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54303" w:rsidRPr="00D54303" w:rsidRDefault="00D54303" w:rsidP="00D54303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0"/>
            </w:tblGrid>
            <w:tr w:rsidR="00D54303" w:rsidRPr="00D54303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0" w:type="auto"/>
                </w:tcPr>
                <w:p w:rsidR="00D54303" w:rsidRPr="00D54303" w:rsidRDefault="00D54303" w:rsidP="00D54303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D54303">
                    <w:rPr>
                      <w:b/>
                    </w:rPr>
                    <w:t>P</w:t>
                  </w:r>
                  <w:r w:rsidRPr="00D54303">
                    <w:rPr>
                      <w:b/>
                      <w:bCs/>
                      <w:sz w:val="22"/>
                      <w:szCs w:val="22"/>
                    </w:rPr>
                    <w:t xml:space="preserve">alma Lucia Raffaela </w:t>
                  </w:r>
                </w:p>
              </w:tc>
            </w:tr>
          </w:tbl>
          <w:p w:rsidR="00C305B0" w:rsidRPr="00D54303" w:rsidRDefault="00C305B0" w:rsidP="00AE0138">
            <w:pPr>
              <w:ind w:left="317" w:hanging="175"/>
              <w:rPr>
                <w:b/>
              </w:rPr>
            </w:pP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54303" w:rsidRDefault="00D54303" w:rsidP="00D543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3"/>
            </w:tblGrid>
            <w:tr w:rsidR="00D54303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D54303" w:rsidRDefault="00D54303" w:rsidP="00D543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19 Luglio 1958 </w:t>
                  </w:r>
                </w:p>
              </w:tc>
            </w:tr>
          </w:tbl>
          <w:p w:rsidR="00C305B0" w:rsidRDefault="00C305B0" w:rsidP="00AE0138">
            <w:pPr>
              <w:ind w:left="317" w:hanging="175"/>
            </w:pP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54303" w:rsidRDefault="00D54303" w:rsidP="00D543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39"/>
            </w:tblGrid>
            <w:tr w:rsidR="00D54303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D54303" w:rsidRDefault="00D54303" w:rsidP="00D5430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D54303" w:rsidRDefault="00D54303" w:rsidP="00D54303">
                  <w:pPr>
                    <w:pStyle w:val="Default"/>
                    <w:ind w:left="-14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Vice Prefetto </w:t>
                  </w:r>
                </w:p>
              </w:tc>
            </w:tr>
          </w:tbl>
          <w:p w:rsidR="00C305B0" w:rsidRDefault="00C305B0" w:rsidP="00AE0138">
            <w:pPr>
              <w:ind w:left="317" w:hanging="175"/>
            </w:pP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54303" w:rsidP="00AE0138">
            <w:pPr>
              <w:ind w:left="317" w:hanging="175"/>
            </w:pPr>
            <w:r>
              <w:t>Prefettura di Terni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54303" w:rsidP="00AE0138">
            <w:pPr>
              <w:ind w:left="317" w:hanging="175"/>
            </w:pPr>
            <w:r>
              <w:t>Dirigente Area I “Ordine e sicurezza pubblica, protezione civile, difesa civile e coordinamento del soccorso pubblico”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54303" w:rsidP="00D54303">
            <w:pPr>
              <w:ind w:left="317" w:hanging="175"/>
            </w:pPr>
            <w:r>
              <w:t>0744/480413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54303" w:rsidP="00AE0138">
            <w:pPr>
              <w:ind w:left="317" w:hanging="175"/>
            </w:pPr>
            <w:r>
              <w:t>Protocollo.preftr@spec.interno.it</w:t>
            </w: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54303" w:rsidP="00AE0138">
            <w:pPr>
              <w:ind w:left="317" w:hanging="175"/>
            </w:pPr>
            <w:r>
              <w:t>luciaraffaella.palma@interno.it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54303" w:rsidRDefault="00D54303" w:rsidP="00D543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D54303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0" w:type="auto"/>
                </w:tcPr>
                <w:p w:rsidR="00D54303" w:rsidRDefault="00D54303" w:rsidP="00D543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Laurea in Scienze Politiche conseguita presso l’Università “La Sapienza di Roma” con votazione 108/110 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54303" w:rsidRDefault="0057615F" w:rsidP="0057615F">
            <w:pPr>
              <w:pStyle w:val="Default"/>
              <w:numPr>
                <w:ilvl w:val="0"/>
                <w:numId w:val="1"/>
              </w:numPr>
            </w:pPr>
            <w:r>
              <w:t xml:space="preserve">Capo di Gabinetto della Prefettura UTG di Catania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D54303">
              <w:tblPrEx>
                <w:tblCellMar>
                  <w:top w:w="0" w:type="dxa"/>
                  <w:bottom w:w="0" w:type="dxa"/>
                </w:tblCellMar>
              </w:tblPrEx>
              <w:trPr>
                <w:trHeight w:val="2731"/>
              </w:trPr>
              <w:tc>
                <w:tcPr>
                  <w:tcW w:w="0" w:type="auto"/>
                </w:tcPr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Dirigente Area I – “Ordine e sicurezza Pubblica Protezione Civile, Difesa Civile, e coordinamento del soccorso pubblico”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Vice Prefetto Vicario reggente</w:t>
                  </w:r>
                  <w:r w:rsidR="0057615F">
                    <w:rPr>
                      <w:sz w:val="23"/>
                      <w:szCs w:val="23"/>
                    </w:rPr>
                    <w:t xml:space="preserve"> della Prefettura di Terni dal g</w:t>
                  </w:r>
                  <w:r>
                    <w:rPr>
                      <w:sz w:val="23"/>
                      <w:szCs w:val="23"/>
                    </w:rPr>
                    <w:t xml:space="preserve">ennaio 2014 al 2 marzo 2014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Dirigente Area II – “Raccordo con gli Enti locali consultazioni elettorali”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Responsabile Ufficio Depenalizzazione, Nuova Depenalizzazione in materia di assegni e Ufficio Patenti, Responsabile Ufficio Contenzioso;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Dirigente Reggente I° Settore “Servizi Civili, Enti Locali e Servizio Elettorale</w:t>
                  </w:r>
                  <w:proofErr w:type="gramStart"/>
                  <w:r>
                    <w:rPr>
                      <w:sz w:val="23"/>
                      <w:szCs w:val="23"/>
                    </w:rPr>
                    <w:t>” ;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Dirigente Area IV “Applicazione Sistema Sanzionatorio Amministrativo, Affari legali e Contenzioso;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Dirigente reggente Area I “Ordine e Sicurezza Pubblica; Protezione civile, Difesa civile e Coordinamento del soccorso pubblico”;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Dirigente Area IV “Diritti civili, cittadinanza, condizione giuridica dello straniero, immigrazione diritto d’asilo”; </w:t>
                  </w:r>
                </w:p>
                <w:p w:rsidR="0057615F" w:rsidRDefault="0057615F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Amministratore unico della società partecipata del Comune di Terni “Terni-Reti s.r.l.”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Com</w:t>
                  </w:r>
                  <w:bookmarkStart w:id="0" w:name="_GoBack"/>
                  <w:bookmarkEnd w:id="0"/>
                  <w:r>
                    <w:rPr>
                      <w:sz w:val="23"/>
                      <w:szCs w:val="23"/>
                    </w:rPr>
                    <w:t xml:space="preserve">missario Straordinario Comune di Otricoli(TR) </w:t>
                  </w:r>
                </w:p>
                <w:p w:rsidR="00D54303" w:rsidRDefault="00D54303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Sub Commissario Provincia di Rieti </w:t>
                  </w:r>
                </w:p>
                <w:p w:rsidR="0057615F" w:rsidRDefault="0057615F" w:rsidP="0057615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Commissario straordinario di Antrodoco, Pescorocchiano, Varco Sabino, Torricella e Montebuono</w:t>
                  </w:r>
                </w:p>
                <w:p w:rsidR="0057615F" w:rsidRDefault="0057615F" w:rsidP="00D5430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D54303" w:rsidP="00AE0138">
            <w:pPr>
              <w:ind w:left="317" w:hanging="175"/>
            </w:pPr>
            <w:r>
              <w:t>Discreta conoscenza della lingua inglese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D54303" w:rsidP="00AE0138">
            <w:pPr>
              <w:ind w:left="317" w:hanging="175"/>
            </w:pPr>
            <w:r>
              <w:t>Buona conoscenza dei principali applicativi informatici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263A21" w:rsidP="00AE0138">
            <w:pPr>
              <w:ind w:left="317" w:hanging="175"/>
            </w:pPr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255BA"/>
    <w:multiLevelType w:val="hybridMultilevel"/>
    <w:tmpl w:val="A5EE267E"/>
    <w:lvl w:ilvl="0" w:tplc="0A828A56">
      <w:start w:val="5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C0F99"/>
    <w:rsid w:val="001B4909"/>
    <w:rsid w:val="00263A21"/>
    <w:rsid w:val="002C319B"/>
    <w:rsid w:val="004358F3"/>
    <w:rsid w:val="00486C24"/>
    <w:rsid w:val="004A0D8F"/>
    <w:rsid w:val="0057615F"/>
    <w:rsid w:val="006147F1"/>
    <w:rsid w:val="006F32B0"/>
    <w:rsid w:val="00922D28"/>
    <w:rsid w:val="00AE0138"/>
    <w:rsid w:val="00B64DEE"/>
    <w:rsid w:val="00BB4275"/>
    <w:rsid w:val="00C305B0"/>
    <w:rsid w:val="00D421C5"/>
    <w:rsid w:val="00D54303"/>
    <w:rsid w:val="00DD051B"/>
    <w:rsid w:val="00E45E99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7CF"/>
  <w15:docId w15:val="{28F0C202-D52A-4B65-9ED7-D72F0FCE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08C8-D3CB-4087-9674-920D8CD9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luciaraffaela.palma@dippp.interno.it</cp:lastModifiedBy>
  <cp:revision>5</cp:revision>
  <dcterms:created xsi:type="dcterms:W3CDTF">2017-02-06T16:46:00Z</dcterms:created>
  <dcterms:modified xsi:type="dcterms:W3CDTF">2019-10-16T16:34:00Z</dcterms:modified>
</cp:coreProperties>
</file>