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>(art. 14, comma 1- ter d.lgs.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D42801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="00E969B2">
        <w:rPr>
          <w:sz w:val="26"/>
          <w:szCs w:val="26"/>
        </w:rPr>
        <w:t xml:space="preserve"> sottoscritto</w:t>
      </w:r>
      <w:r>
        <w:rPr>
          <w:sz w:val="26"/>
          <w:szCs w:val="26"/>
        </w:rPr>
        <w:t xml:space="preserve"> Emanuele D’Amico </w:t>
      </w:r>
      <w:r w:rsidR="00CD08AC">
        <w:rPr>
          <w:sz w:val="26"/>
          <w:szCs w:val="26"/>
        </w:rPr>
        <w:t xml:space="preserve">nato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Torino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22 aprile 1970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</w:t>
      </w:r>
      <w:r w:rsidR="00D42801">
        <w:rPr>
          <w:sz w:val="26"/>
          <w:szCs w:val="26"/>
        </w:rPr>
        <w:t xml:space="preserve"> 2018</w:t>
      </w:r>
      <w:r w:rsidR="00FA242B">
        <w:rPr>
          <w:sz w:val="26"/>
          <w:szCs w:val="26"/>
        </w:rPr>
        <w:t>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 xml:space="preserve">ammontano a </w:t>
      </w:r>
      <w:r w:rsidR="00D42801">
        <w:rPr>
          <w:sz w:val="26"/>
          <w:szCs w:val="26"/>
        </w:rPr>
        <w:t xml:space="preserve">94.985 </w:t>
      </w:r>
      <w:r w:rsidR="00E93FAC">
        <w:rPr>
          <w:sz w:val="26"/>
          <w:szCs w:val="26"/>
        </w:rPr>
        <w:t>euro</w:t>
      </w:r>
      <w:r w:rsidR="00E74BF3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D42801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="00D42801">
        <w:rPr>
          <w:sz w:val="26"/>
          <w:szCs w:val="26"/>
        </w:rPr>
        <w:t xml:space="preserve"> 18 dicembre 2019</w:t>
      </w:r>
    </w:p>
    <w:p w:rsidR="00D42801" w:rsidRDefault="00D42801" w:rsidP="00FE0791">
      <w:pPr>
        <w:jc w:val="both"/>
        <w:rPr>
          <w:sz w:val="26"/>
          <w:szCs w:val="26"/>
        </w:rPr>
      </w:pPr>
    </w:p>
    <w:p w:rsidR="00FE0791" w:rsidRDefault="00D42801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D42801" w:rsidRPr="00AA1615" w:rsidRDefault="00D42801" w:rsidP="00D42801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>(in originale f.to)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EA" w:rsidRDefault="001562EA">
      <w:r>
        <w:separator/>
      </w:r>
    </w:p>
  </w:endnote>
  <w:endnote w:type="continuationSeparator" w:id="0">
    <w:p w:rsidR="001562EA" w:rsidRDefault="0015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EA" w:rsidRDefault="001562EA">
      <w:r>
        <w:separator/>
      </w:r>
    </w:p>
  </w:footnote>
  <w:footnote w:type="continuationSeparator" w:id="0">
    <w:p w:rsidR="001562EA" w:rsidRDefault="0015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562EA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2310B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801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6245D-5AF2-438E-AC99-FB0BC28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A1EC-78D9-41F5-93A2-1BA9E858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D'Amico Emanuele</cp:lastModifiedBy>
  <cp:revision>3</cp:revision>
  <cp:lastPrinted>2019-10-02T11:18:00Z</cp:lastPrinted>
  <dcterms:created xsi:type="dcterms:W3CDTF">2019-12-18T10:06:00Z</dcterms:created>
  <dcterms:modified xsi:type="dcterms:W3CDTF">2019-12-18T10:10:00Z</dcterms:modified>
</cp:coreProperties>
</file>