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r>
              <w:t>Angelo Araldi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r>
              <w:t>9 settembre 1963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r>
              <w:t>Viceprefetto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r>
              <w:t>Prefettura di Mantova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r>
              <w:t>Viceprefetto Vicario e reggente Area V</w:t>
            </w: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r>
              <w:t>0376 2351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hyperlink r:id="rId6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</w:rPr>
                <w:t>protocollo</w:t>
              </w:r>
              <w:r w:rsidRPr="000E6772">
                <w:rPr>
                  <w:rStyle w:val="Collegamentoipertestuale"/>
                  <w:rFonts w:ascii="Verdana" w:hAnsi="Verdana"/>
                  <w:sz w:val="18"/>
                  <w:szCs w:val="18"/>
                </w:rPr>
                <w:t>.prefmn@pec.interno.it</w:t>
              </w:r>
            </w:hyperlink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6192E" w:rsidP="00AE0138">
            <w:pPr>
              <w:ind w:left="317" w:hanging="175"/>
            </w:pPr>
            <w:r>
              <w:t>angelo.araldi@interno.it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D6192E" w:rsidRDefault="00D6192E" w:rsidP="00D6192E">
            <w:pPr>
              <w:ind w:left="317" w:hanging="175"/>
            </w:pPr>
            <w:r>
              <w:t>Laurea in Giurisprudenza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D6192E" w:rsidP="00AE0138">
            <w:pPr>
              <w:ind w:left="317" w:hanging="175"/>
            </w:pPr>
            <w:r>
              <w:t>Corso di specializzazione in materie giuridiche</w:t>
            </w:r>
          </w:p>
          <w:p w:rsidR="00D6192E" w:rsidRDefault="00D6192E" w:rsidP="00AE0138">
            <w:pPr>
              <w:ind w:left="317" w:hanging="175"/>
            </w:pPr>
            <w:r>
              <w:t>Diploma PCM “</w:t>
            </w:r>
            <w:proofErr w:type="spellStart"/>
            <w:r>
              <w:t>Disaster</w:t>
            </w:r>
            <w:proofErr w:type="spellEnd"/>
            <w:r>
              <w:t xml:space="preserve"> Manager” (</w:t>
            </w:r>
            <w:proofErr w:type="spellStart"/>
            <w:r>
              <w:t>Prot</w:t>
            </w:r>
            <w:proofErr w:type="spellEnd"/>
            <w:r>
              <w:t xml:space="preserve">. </w:t>
            </w:r>
            <w:proofErr w:type="spellStart"/>
            <w:r>
              <w:t>Civ</w:t>
            </w:r>
            <w:proofErr w:type="spellEnd"/>
            <w:r>
              <w:t>.)</w:t>
            </w: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D6192E" w:rsidP="009F651E">
            <w:pPr>
              <w:ind w:left="176" w:hanging="34"/>
            </w:pPr>
            <w:r>
              <w:t>Incarichi dirigenziali presso le Prefetture di Cremona e di Mantova – Viceprefetto Vicario, Capo di Gabinetto, Dirigente Protezione Civile – Commissario straordinario presso  1</w:t>
            </w:r>
            <w:r w:rsidR="004E1C09">
              <w:t>1</w:t>
            </w:r>
            <w:r>
              <w:t xml:space="preserve"> Enti locali – Presidente CEC – Presidente CPVLPS – Commissario ad Acta </w:t>
            </w:r>
            <w:r w:rsidR="004E1C09">
              <w:t>–</w:t>
            </w:r>
            <w:r>
              <w:t xml:space="preserve"> </w:t>
            </w:r>
            <w:r w:rsidR="004E1C09">
              <w:t xml:space="preserve">Dirigente Sala Operativa EXPO 2015 Milano – Dirigente Sala Operativa Emergenza fiume Po – Dirigente Unità di Crisi Mantova  terremoto </w:t>
            </w:r>
            <w:proofErr w:type="spellStart"/>
            <w:r w:rsidR="004E1C09">
              <w:t>Lomb</w:t>
            </w:r>
            <w:proofErr w:type="spellEnd"/>
            <w:r w:rsidR="004E1C09">
              <w:t xml:space="preserve">. /Emilia 2012 – Dirigente Ufficio Gestione Profughi  e connesse attività contrattuali – Dirigente compilatore Piano antiterrorismo, Piano </w:t>
            </w:r>
            <w:proofErr w:type="spellStart"/>
            <w:r w:rsidR="004E1C09">
              <w:t>Prov</w:t>
            </w:r>
            <w:proofErr w:type="spellEnd"/>
            <w:r w:rsidR="004E1C09">
              <w:t xml:space="preserve">. </w:t>
            </w:r>
            <w:proofErr w:type="spellStart"/>
            <w:r w:rsidR="004E1C09">
              <w:t>Prot</w:t>
            </w:r>
            <w:proofErr w:type="spellEnd"/>
            <w:r w:rsidR="004E1C09">
              <w:t xml:space="preserve">. </w:t>
            </w:r>
            <w:proofErr w:type="spellStart"/>
            <w:r w:rsidR="004E1C09">
              <w:t>Civ</w:t>
            </w:r>
            <w:proofErr w:type="spellEnd"/>
            <w:r w:rsidR="004E1C09">
              <w:t xml:space="preserve">., Piano difesa civile, numero 11 Piani emergenza estera opifici a rischio incidente rilevante, </w:t>
            </w:r>
            <w:r w:rsidR="009F651E">
              <w:t>Piano rischio sismico, Piano gestione sorgenti orfane radioattive, Piano operativo emergenze viabilistiche</w:t>
            </w:r>
            <w:r w:rsidR="00660978">
              <w:t xml:space="preserve"> -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4E1C09" w:rsidP="00AE0138">
                  <w:pPr>
                    <w:ind w:left="317" w:hanging="175"/>
                  </w:pPr>
                  <w:r>
                    <w:t>Francese</w:t>
                  </w:r>
                </w:p>
                <w:p w:rsidR="004E1C09" w:rsidRDefault="004E1C09" w:rsidP="00AE0138">
                  <w:pPr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263A21" w:rsidRDefault="004E1C09" w:rsidP="00AE0138">
                  <w:pPr>
                    <w:ind w:left="317" w:hanging="175"/>
                  </w:pPr>
                  <w:r>
                    <w:t>Buono</w:t>
                  </w:r>
                </w:p>
                <w:p w:rsidR="004E1C09" w:rsidRDefault="004E1C09" w:rsidP="00AE0138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</w:tcPr>
                <w:p w:rsidR="00263A21" w:rsidRDefault="004E1C09" w:rsidP="00AE0138">
                  <w:pPr>
                    <w:ind w:left="317" w:hanging="175"/>
                  </w:pPr>
                  <w:r>
                    <w:t>Buono</w:t>
                  </w:r>
                </w:p>
                <w:p w:rsidR="004E1C09" w:rsidRDefault="004E1C09" w:rsidP="00AE0138">
                  <w:pPr>
                    <w:ind w:left="317" w:hanging="175"/>
                  </w:pPr>
                  <w:r>
                    <w:t>buono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4E1C09" w:rsidP="004E1C09">
            <w:pPr>
              <w:ind w:left="317" w:hanging="175"/>
            </w:pPr>
            <w:r>
              <w:t>Livello intermedio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660978" w:rsidP="00AE0138">
            <w:pPr>
              <w:ind w:left="317" w:hanging="175"/>
            </w:pPr>
            <w:r>
              <w:t xml:space="preserve">Autore di numerosi articoli in materia di </w:t>
            </w:r>
            <w:proofErr w:type="spellStart"/>
            <w:r>
              <w:t>Prot</w:t>
            </w:r>
            <w:proofErr w:type="spellEnd"/>
            <w:r>
              <w:t xml:space="preserve">. </w:t>
            </w:r>
            <w:proofErr w:type="spellStart"/>
            <w:r>
              <w:t>Civ</w:t>
            </w:r>
            <w:proofErr w:type="spellEnd"/>
            <w:r>
              <w:t>. , Enti Locali, Diritto amministrativo su riviste specializzate.</w:t>
            </w:r>
          </w:p>
          <w:p w:rsidR="00660978" w:rsidRDefault="00660978" w:rsidP="00AE0138">
            <w:pPr>
              <w:ind w:left="317" w:hanging="175"/>
            </w:pPr>
            <w:r>
              <w:t>Relatore in Seminari e Convegni  nazionali e regionali.</w:t>
            </w:r>
          </w:p>
          <w:p w:rsidR="00660978" w:rsidRDefault="00660978" w:rsidP="00AE0138">
            <w:pPr>
              <w:ind w:left="317" w:hanging="175"/>
            </w:pPr>
            <w:r>
              <w:t>Coautore dell’opera collettanea “Valutare la Sicurezza delle Imprese” – Franco Angeli Editore – Milano 2008</w:t>
            </w:r>
            <w:r w:rsidR="00511272">
              <w:t xml:space="preserve"> –</w:t>
            </w:r>
          </w:p>
          <w:p w:rsidR="00511272" w:rsidRDefault="00511272" w:rsidP="00AE0138">
            <w:pPr>
              <w:ind w:left="317" w:hanging="175"/>
            </w:pPr>
            <w:r>
              <w:t>Collaboratore Università degli Studi di Parma, Facoltà di Giurisprudenza.</w:t>
            </w:r>
            <w:bookmarkStart w:id="0" w:name="_GoBack"/>
            <w:bookmarkEnd w:id="0"/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4017"/>
    <w:rsid w:val="000C0F99"/>
    <w:rsid w:val="001B4909"/>
    <w:rsid w:val="00263A21"/>
    <w:rsid w:val="002C319B"/>
    <w:rsid w:val="004358F3"/>
    <w:rsid w:val="00486C24"/>
    <w:rsid w:val="004A0D8F"/>
    <w:rsid w:val="004E1C09"/>
    <w:rsid w:val="00511272"/>
    <w:rsid w:val="006147F1"/>
    <w:rsid w:val="00660978"/>
    <w:rsid w:val="006F32B0"/>
    <w:rsid w:val="00922D28"/>
    <w:rsid w:val="009F651E"/>
    <w:rsid w:val="00AE0138"/>
    <w:rsid w:val="00B64DEE"/>
    <w:rsid w:val="00BB4275"/>
    <w:rsid w:val="00C305B0"/>
    <w:rsid w:val="00D421C5"/>
    <w:rsid w:val="00D6192E"/>
    <w:rsid w:val="00DD051B"/>
    <w:rsid w:val="00E45E99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61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61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ttadinanza.prefmn@pec.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6861-1EA1-4CD5-8098-8BDE38A7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dpp1044674</cp:lastModifiedBy>
  <cp:revision>5</cp:revision>
  <dcterms:created xsi:type="dcterms:W3CDTF">2017-04-27T08:37:00Z</dcterms:created>
  <dcterms:modified xsi:type="dcterms:W3CDTF">2017-04-27T08:55:00Z</dcterms:modified>
</cp:coreProperties>
</file>