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8EA2" w14:textId="77777777"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EB33E" w14:textId="77777777"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F3BEC" w14:textId="77777777"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14:paraId="77BAA3DF" w14:textId="77777777"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4E2DABBB" w14:textId="77777777"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4921F961" w14:textId="4379C192"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0E1C1D">
        <w:rPr>
          <w:rFonts w:ascii="Times New Roman" w:hAnsi="Times New Roman" w:cs="Times New Roman"/>
          <w:sz w:val="24"/>
          <w:szCs w:val="24"/>
        </w:rPr>
        <w:t xml:space="preserve"> Giuseppe Dinardo n</w:t>
      </w:r>
      <w:r>
        <w:rPr>
          <w:rFonts w:ascii="Times New Roman" w:hAnsi="Times New Roman" w:cs="Times New Roman"/>
          <w:sz w:val="24"/>
          <w:szCs w:val="24"/>
        </w:rPr>
        <w:t xml:space="preserve">ato/a </w:t>
      </w:r>
      <w:r w:rsidR="000E1C1D">
        <w:rPr>
          <w:rFonts w:ascii="Times New Roman" w:hAnsi="Times New Roman" w:cs="Times New Roman"/>
          <w:sz w:val="24"/>
          <w:szCs w:val="24"/>
        </w:rPr>
        <w:t xml:space="preserve">Potenza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0E1C1D">
        <w:rPr>
          <w:rFonts w:ascii="Times New Roman" w:hAnsi="Times New Roman" w:cs="Times New Roman"/>
          <w:sz w:val="24"/>
          <w:szCs w:val="24"/>
        </w:rPr>
        <w:t xml:space="preserve"> 11.5.65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0E1C1D">
        <w:rPr>
          <w:rFonts w:ascii="Times New Roman" w:hAnsi="Times New Roman" w:cs="Times New Roman"/>
          <w:sz w:val="24"/>
          <w:szCs w:val="24"/>
        </w:rPr>
        <w:t xml:space="preserve"> Dirigente </w:t>
      </w:r>
      <w:r w:rsidR="000E1C1D" w:rsidRPr="000E1C1D">
        <w:rPr>
          <w:rFonts w:ascii="Times New Roman" w:hAnsi="Times New Roman" w:cs="Times New Roman"/>
          <w:sz w:val="24"/>
          <w:szCs w:val="24"/>
        </w:rPr>
        <w:t>Area I: Ordine e Sicurezza Pubblica e Tutela della Legalità Territoriale</w:t>
      </w:r>
      <w:r w:rsidR="000E1C1D">
        <w:rPr>
          <w:rFonts w:ascii="Times New Roman" w:hAnsi="Times New Roman" w:cs="Times New Roman"/>
          <w:sz w:val="24"/>
          <w:szCs w:val="24"/>
        </w:rPr>
        <w:t xml:space="preserve"> presso la Prefettura di Ascoli Piceno,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</w:t>
      </w:r>
      <w:proofErr w:type="gramStart"/>
      <w:r w:rsidR="00355B0D">
        <w:rPr>
          <w:rFonts w:ascii="Times New Roman" w:hAnsi="Times New Roman" w:cs="Times New Roman"/>
          <w:sz w:val="24"/>
          <w:szCs w:val="24"/>
        </w:rPr>
        <w:t>( artt.</w:t>
      </w:r>
      <w:proofErr w:type="gramEnd"/>
      <w:r w:rsidR="00355B0D">
        <w:rPr>
          <w:rFonts w:ascii="Times New Roman" w:hAnsi="Times New Roman" w:cs="Times New Roman"/>
          <w:sz w:val="24"/>
          <w:szCs w:val="24"/>
        </w:rPr>
        <w:t xml:space="preserve"> 75 e 76 D.P.R. n. 445/2000), sotto la propria responsabilità </w:t>
      </w:r>
    </w:p>
    <w:p w14:paraId="3768CCEA" w14:textId="77777777"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A89FC35" w14:textId="77777777"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14:paraId="2AA54170" w14:textId="57335E80"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14:paraId="20CC2946" w14:textId="77777777"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583620" w14:textId="01B5E34C" w:rsidR="00355B0D" w:rsidRDefault="000E1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3.4.2023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14:paraId="7A213F57" w14:textId="77777777"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18"/>
    <w:rsid w:val="000218F0"/>
    <w:rsid w:val="00076C75"/>
    <w:rsid w:val="000E1C1D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  <w:rsid w:val="00F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A065"/>
  <w15:docId w15:val="{0B9E6F7C-06B9-4824-A0CD-BA9EBE54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B15F-FC63-490F-8175-F34D9E6F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Giuseppe Dinardo</cp:lastModifiedBy>
  <cp:revision>3</cp:revision>
  <cp:lastPrinted>2014-04-22T14:43:00Z</cp:lastPrinted>
  <dcterms:created xsi:type="dcterms:W3CDTF">2024-04-03T15:52:00Z</dcterms:created>
  <dcterms:modified xsi:type="dcterms:W3CDTF">2024-04-03T15:54:00Z</dcterms:modified>
</cp:coreProperties>
</file>