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</w:tblGrid>
      <w:tr w:rsidR="00D76410" w:rsidRPr="00A80C94" w:rsidTr="00AE6063">
        <w:trPr>
          <w:trHeight w:val="700"/>
        </w:trPr>
        <w:tc>
          <w:tcPr>
            <w:tcW w:w="2977" w:type="dxa"/>
            <w:vAlign w:val="center"/>
          </w:tcPr>
          <w:p w:rsidR="00D76410" w:rsidRPr="00A80C94" w:rsidRDefault="00D76410" w:rsidP="00D7641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A80C94">
              <w:rPr>
                <w:rFonts w:cs="Arial"/>
                <w:b/>
                <w:sz w:val="32"/>
                <w:szCs w:val="32"/>
              </w:rPr>
              <w:t>CURRICULUM VITAE</w:t>
            </w:r>
          </w:p>
        </w:tc>
      </w:tr>
    </w:tbl>
    <w:p w:rsidR="00D76410" w:rsidRPr="00A80C94" w:rsidRDefault="00D76410" w:rsidP="00D040D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</w:tblGrid>
      <w:tr w:rsidR="00D76410" w:rsidRPr="00A80C94" w:rsidTr="00AE6063">
        <w:trPr>
          <w:trHeight w:val="404"/>
        </w:trPr>
        <w:tc>
          <w:tcPr>
            <w:tcW w:w="2977" w:type="dxa"/>
            <w:vAlign w:val="center"/>
          </w:tcPr>
          <w:p w:rsidR="00D76410" w:rsidRPr="00A80C94" w:rsidRDefault="00D76410" w:rsidP="00963EF8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A80C94">
              <w:rPr>
                <w:rFonts w:cs="Arial"/>
                <w:b/>
                <w:sz w:val="24"/>
                <w:szCs w:val="24"/>
              </w:rPr>
              <w:t>INFORMAZIONI PERSONALI</w:t>
            </w:r>
          </w:p>
        </w:tc>
      </w:tr>
    </w:tbl>
    <w:p w:rsidR="001D4274" w:rsidRPr="00A80C94" w:rsidRDefault="0072741D" w:rsidP="00D040D5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Nome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E73D5E" w:rsidP="00BC0BFE">
            <w:pPr>
              <w:rPr>
                <w:rFonts w:cs="Arial"/>
              </w:rPr>
            </w:pPr>
            <w:r>
              <w:rPr>
                <w:rFonts w:cs="Arial"/>
              </w:rPr>
              <w:t>Luca Iervolino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Data di Nascita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E73D5E" w:rsidP="00E73D5E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963EF8" w:rsidRPr="00A80C9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aprile 1990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Qualifica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963EF8" w:rsidP="00BC0BFE">
            <w:pPr>
              <w:rPr>
                <w:rFonts w:cs="Arial"/>
              </w:rPr>
            </w:pPr>
            <w:r w:rsidRPr="00A80C94">
              <w:rPr>
                <w:rFonts w:cs="Arial"/>
              </w:rPr>
              <w:t>Viceprefetto Aggiunto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Amministrazione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963EF8" w:rsidP="00BC0BFE">
            <w:pPr>
              <w:rPr>
                <w:rFonts w:cs="Arial"/>
                <w:b/>
              </w:rPr>
            </w:pPr>
            <w:r w:rsidRPr="00A80C94">
              <w:rPr>
                <w:rFonts w:cs="Arial"/>
              </w:rPr>
              <w:t>Ministero dell’Interno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Sede di servizio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444E5A" w:rsidP="00BC0BFE">
            <w:pPr>
              <w:rPr>
                <w:rFonts w:cs="Arial"/>
              </w:rPr>
            </w:pPr>
            <w:r>
              <w:rPr>
                <w:rFonts w:cs="Arial"/>
              </w:rPr>
              <w:t>Prefettura – U.T.G. di Terni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Incarichi attuali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E73D5E" w:rsidRDefault="00E9466C" w:rsidP="00224E43">
            <w:pPr>
              <w:pStyle w:val="Titolo3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outlineLvl w:val="2"/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  <w:lang w:eastAsia="en-US"/>
              </w:rPr>
              <w:t>Capo di Gabinetto</w:t>
            </w:r>
            <w:r w:rsidR="00224E43">
              <w:t xml:space="preserve"> </w:t>
            </w:r>
            <w:r w:rsidR="00DF054D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  <w:lang w:eastAsia="en-US"/>
              </w:rPr>
              <w:t>del P</w:t>
            </w:r>
            <w:r w:rsidR="00224E43" w:rsidRPr="00224E43"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  <w:lang w:eastAsia="en-US"/>
              </w:rPr>
              <w:t>refetto; protezione civile, difesa civile e coordinamento del soccorso pubblico.</w:t>
            </w:r>
          </w:p>
          <w:p w:rsidR="00E9466C" w:rsidRPr="00327989" w:rsidRDefault="00E9466C" w:rsidP="00AA4286">
            <w:pPr>
              <w:pStyle w:val="Titolo3"/>
              <w:shd w:val="clear" w:color="auto" w:fill="FFFFFF"/>
              <w:spacing w:after="0"/>
              <w:ind w:left="720"/>
              <w:jc w:val="both"/>
              <w:outlineLvl w:val="2"/>
              <w:rPr>
                <w:rFonts w:asciiTheme="minorHAnsi" w:eastAsiaTheme="minorHAnsi" w:hAnsiTheme="minorHAns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Numero di telefono ufficio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6D1981" w:rsidP="00BC0BFE">
            <w:pPr>
              <w:rPr>
                <w:rFonts w:cs="Arial"/>
              </w:rPr>
            </w:pPr>
            <w:r>
              <w:rPr>
                <w:rFonts w:cs="Arial"/>
              </w:rPr>
              <w:t>0744/4801</w:t>
            </w:r>
          </w:p>
        </w:tc>
      </w:tr>
      <w:tr w:rsidR="00AE6063" w:rsidRPr="00A80C94" w:rsidTr="006C4413">
        <w:trPr>
          <w:trHeight w:val="397"/>
        </w:trPr>
        <w:tc>
          <w:tcPr>
            <w:tcW w:w="2977" w:type="dxa"/>
            <w:vAlign w:val="center"/>
          </w:tcPr>
          <w:p w:rsidR="00D76410" w:rsidRPr="00A80C94" w:rsidRDefault="00963EF8" w:rsidP="00BC0BFE">
            <w:pPr>
              <w:jc w:val="right"/>
              <w:rPr>
                <w:rFonts w:cs="Arial"/>
                <w:b/>
              </w:rPr>
            </w:pPr>
            <w:r w:rsidRPr="00A80C94">
              <w:rPr>
                <w:rFonts w:cs="Arial"/>
              </w:rPr>
              <w:t>E-mail istituzionale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410" w:rsidRPr="00A80C94" w:rsidRDefault="00D76410" w:rsidP="00D040D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D76410" w:rsidRPr="00A80C94" w:rsidRDefault="0072741D" w:rsidP="00BC0BFE">
            <w:pPr>
              <w:rPr>
                <w:rFonts w:cs="Arial"/>
              </w:rPr>
            </w:pPr>
            <w:hyperlink r:id="rId6" w:history="1">
              <w:r w:rsidR="00E73D5E" w:rsidRPr="00E73D5E">
                <w:rPr>
                  <w:rStyle w:val="Collegamentoipertestuale"/>
                  <w:rFonts w:cs="Arial"/>
                </w:rPr>
                <w:t>luca.iervolino@interno.it</w:t>
              </w:r>
            </w:hyperlink>
          </w:p>
        </w:tc>
      </w:tr>
    </w:tbl>
    <w:p w:rsidR="00963EF8" w:rsidRPr="00A80C94" w:rsidRDefault="00963EF8" w:rsidP="00963EF8">
      <w:pPr>
        <w:spacing w:after="0"/>
        <w:jc w:val="both"/>
        <w:rPr>
          <w:rFonts w:ascii="Arial" w:hAnsi="Arial" w:cs="Arial"/>
          <w:b/>
        </w:rPr>
      </w:pPr>
    </w:p>
    <w:p w:rsidR="00963EF8" w:rsidRPr="00A80C94" w:rsidRDefault="00963EF8" w:rsidP="00963EF8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</w:tblGrid>
      <w:tr w:rsidR="00963EF8" w:rsidRPr="00A80C94" w:rsidTr="00AE6063">
        <w:trPr>
          <w:trHeight w:val="925"/>
        </w:trPr>
        <w:tc>
          <w:tcPr>
            <w:tcW w:w="2977" w:type="dxa"/>
            <w:vAlign w:val="center"/>
          </w:tcPr>
          <w:p w:rsidR="00963EF8" w:rsidRPr="00A80C94" w:rsidRDefault="00963EF8" w:rsidP="00963EF8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A80C94">
              <w:rPr>
                <w:rFonts w:cs="Arial"/>
                <w:b/>
                <w:sz w:val="24"/>
                <w:szCs w:val="24"/>
              </w:rPr>
              <w:t>TITOLI DI STUDIO E PROFESSIONALI ED ESPERIENZE LAVORATIVE</w:t>
            </w:r>
          </w:p>
        </w:tc>
      </w:tr>
    </w:tbl>
    <w:p w:rsidR="00963EF8" w:rsidRPr="00A80C94" w:rsidRDefault="00963EF8" w:rsidP="00963EF8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BC0BFE" w:rsidRPr="00A80C94" w:rsidTr="003B0DEC">
        <w:trPr>
          <w:trHeight w:val="1132"/>
        </w:trPr>
        <w:tc>
          <w:tcPr>
            <w:tcW w:w="2977" w:type="dxa"/>
          </w:tcPr>
          <w:p w:rsidR="00BC0BFE" w:rsidRPr="00A80C94" w:rsidRDefault="00BC0BFE" w:rsidP="00963EF8">
            <w:pPr>
              <w:jc w:val="right"/>
              <w:rPr>
                <w:rFonts w:cs="Arial"/>
                <w:sz w:val="8"/>
                <w:szCs w:val="8"/>
              </w:rPr>
            </w:pPr>
          </w:p>
          <w:p w:rsidR="00963EF8" w:rsidRPr="00A80C94" w:rsidRDefault="00963EF8" w:rsidP="00963EF8">
            <w:pPr>
              <w:jc w:val="right"/>
              <w:rPr>
                <w:rFonts w:cs="Arial"/>
              </w:rPr>
            </w:pPr>
            <w:r w:rsidRPr="00A80C94">
              <w:rPr>
                <w:rFonts w:cs="Arial"/>
              </w:rPr>
              <w:t>Titolo di Studio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3EF8" w:rsidRPr="00A80C94" w:rsidRDefault="00963EF8" w:rsidP="005A18F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</w:tcPr>
          <w:p w:rsidR="003B0DEC" w:rsidRPr="003B0DEC" w:rsidRDefault="003B0DEC" w:rsidP="003B0DEC">
            <w:pPr>
              <w:rPr>
                <w:rFonts w:cs="Arial"/>
                <w:sz w:val="8"/>
                <w:szCs w:val="8"/>
              </w:rPr>
            </w:pPr>
          </w:p>
          <w:p w:rsidR="00963EF8" w:rsidRPr="00A80C94" w:rsidRDefault="00963EF8" w:rsidP="003B0DEC">
            <w:pPr>
              <w:rPr>
                <w:rFonts w:cs="Arial"/>
              </w:rPr>
            </w:pPr>
            <w:r w:rsidRPr="00A80C94">
              <w:rPr>
                <w:rFonts w:cs="Arial"/>
              </w:rPr>
              <w:t>Laurea in Giurisprudenza conseguita presso l’</w:t>
            </w:r>
            <w:r w:rsidRPr="00D910A2">
              <w:rPr>
                <w:rFonts w:cs="Arial"/>
                <w:i/>
              </w:rPr>
              <w:t xml:space="preserve">Università degli Studi </w:t>
            </w:r>
            <w:r w:rsidR="00E73D5E">
              <w:rPr>
                <w:rFonts w:cs="Arial"/>
                <w:i/>
              </w:rPr>
              <w:t xml:space="preserve">Magna </w:t>
            </w:r>
            <w:proofErr w:type="spellStart"/>
            <w:r w:rsidR="00E73D5E">
              <w:rPr>
                <w:rFonts w:cs="Arial"/>
                <w:i/>
              </w:rPr>
              <w:t>Graecia</w:t>
            </w:r>
            <w:proofErr w:type="spellEnd"/>
            <w:r w:rsidR="00E73D5E">
              <w:rPr>
                <w:rFonts w:cs="Arial"/>
                <w:i/>
              </w:rPr>
              <w:t xml:space="preserve"> di Catanzaro</w:t>
            </w:r>
            <w:r w:rsidRPr="00D910A2">
              <w:rPr>
                <w:rFonts w:cs="Arial"/>
                <w:i/>
              </w:rPr>
              <w:t xml:space="preserve"> </w:t>
            </w:r>
            <w:r w:rsidRPr="00A80C94">
              <w:rPr>
                <w:rFonts w:cs="Arial"/>
              </w:rPr>
              <w:t>con votazione 110 e lode /110.</w:t>
            </w:r>
          </w:p>
          <w:p w:rsidR="00963EF8" w:rsidRPr="00A80C94" w:rsidRDefault="00963EF8" w:rsidP="003B0DEC">
            <w:pPr>
              <w:rPr>
                <w:rFonts w:cs="Arial"/>
                <w:sz w:val="14"/>
                <w:szCs w:val="14"/>
              </w:rPr>
            </w:pPr>
          </w:p>
          <w:p w:rsidR="00963EF8" w:rsidRPr="00A80C94" w:rsidRDefault="00E73D5E" w:rsidP="003B0DEC">
            <w:pPr>
              <w:rPr>
                <w:rFonts w:cs="Arial"/>
              </w:rPr>
            </w:pPr>
            <w:r>
              <w:rPr>
                <w:rFonts w:cs="Arial"/>
              </w:rPr>
              <w:t>Maturità Scientifica</w:t>
            </w:r>
            <w:r w:rsidR="00963EF8" w:rsidRPr="00A80C94">
              <w:rPr>
                <w:rFonts w:cs="Arial"/>
              </w:rPr>
              <w:t>.</w:t>
            </w:r>
          </w:p>
        </w:tc>
      </w:tr>
      <w:tr w:rsidR="00BC0BFE" w:rsidRPr="00A80C94" w:rsidTr="006C4413">
        <w:trPr>
          <w:trHeight w:val="637"/>
        </w:trPr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963EF8" w:rsidRPr="00A80C94" w:rsidTr="006C4413">
              <w:trPr>
                <w:trHeight w:val="747"/>
              </w:trPr>
              <w:tc>
                <w:tcPr>
                  <w:tcW w:w="2761" w:type="dxa"/>
                  <w:vAlign w:val="center"/>
                </w:tcPr>
                <w:p w:rsidR="00963EF8" w:rsidRPr="00A80C94" w:rsidRDefault="00963EF8" w:rsidP="00BC0BFE">
                  <w:pPr>
                    <w:pStyle w:val="Default"/>
                    <w:jc w:val="right"/>
                    <w:rPr>
                      <w:rFonts w:asciiTheme="minorHAnsi" w:hAnsiTheme="minorHAnsi" w:cs="Arial"/>
                      <w:color w:val="auto"/>
                      <w:sz w:val="22"/>
                      <w:szCs w:val="22"/>
                    </w:rPr>
                  </w:pPr>
                  <w:r w:rsidRPr="00A80C94">
                    <w:rPr>
                      <w:rFonts w:asciiTheme="minorHAnsi" w:hAnsiTheme="minorHAnsi" w:cs="Arial"/>
                      <w:color w:val="auto"/>
                      <w:sz w:val="22"/>
                      <w:szCs w:val="22"/>
                    </w:rPr>
                    <w:t>Altri titoli di studio e professionali</w:t>
                  </w:r>
                </w:p>
              </w:tc>
            </w:tr>
          </w:tbl>
          <w:p w:rsidR="00963EF8" w:rsidRPr="00A80C94" w:rsidRDefault="00963EF8" w:rsidP="00963EF8">
            <w:pPr>
              <w:jc w:val="righ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3EF8" w:rsidRPr="00A80C94" w:rsidRDefault="00963EF8" w:rsidP="005A18F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E73D5E" w:rsidRPr="00E73D5E" w:rsidRDefault="00E73D5E" w:rsidP="00E73D5E">
            <w:pPr>
              <w:pStyle w:val="Paragrafoelenco"/>
              <w:ind w:left="223"/>
              <w:jc w:val="both"/>
              <w:rPr>
                <w:rFonts w:cs="Arial"/>
                <w:b/>
                <w:u w:val="single"/>
              </w:rPr>
            </w:pPr>
          </w:p>
          <w:p w:rsidR="00963EF8" w:rsidRPr="00E73D5E" w:rsidRDefault="00963EF8" w:rsidP="00E73D5E">
            <w:pPr>
              <w:pStyle w:val="Paragrafoelenco"/>
              <w:numPr>
                <w:ilvl w:val="0"/>
                <w:numId w:val="1"/>
              </w:numPr>
              <w:ind w:left="223" w:hanging="223"/>
              <w:jc w:val="both"/>
              <w:rPr>
                <w:rFonts w:cs="Arial"/>
                <w:b/>
                <w:u w:val="single"/>
              </w:rPr>
            </w:pPr>
            <w:r w:rsidRPr="00E73D5E">
              <w:rPr>
                <w:rFonts w:cs="Arial"/>
              </w:rPr>
              <w:t xml:space="preserve">Abilitazione all’esercizio della professione </w:t>
            </w:r>
            <w:r w:rsidR="00E73D5E" w:rsidRPr="00E73D5E">
              <w:rPr>
                <w:rFonts w:cs="Arial"/>
              </w:rPr>
              <w:t>forense conseguita nel novembre 2018</w:t>
            </w:r>
            <w:r w:rsidRPr="00E73D5E">
              <w:rPr>
                <w:rFonts w:cs="Arial"/>
              </w:rPr>
              <w:t xml:space="preserve"> pre</w:t>
            </w:r>
            <w:r w:rsidR="00E73D5E" w:rsidRPr="00E73D5E">
              <w:rPr>
                <w:rFonts w:cs="Arial"/>
              </w:rPr>
              <w:t>sso la Corte d’Appello di Catanzaro</w:t>
            </w:r>
            <w:r w:rsidR="00524816">
              <w:rPr>
                <w:rFonts w:cs="Arial"/>
              </w:rPr>
              <w:t>.</w:t>
            </w:r>
          </w:p>
          <w:p w:rsidR="00E73D5E" w:rsidRDefault="00E73D5E" w:rsidP="00E73D5E">
            <w:pPr>
              <w:pStyle w:val="Paragrafoelenco"/>
              <w:numPr>
                <w:ilvl w:val="0"/>
                <w:numId w:val="1"/>
              </w:numPr>
              <w:ind w:left="223" w:hanging="223"/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E73D5E">
              <w:rPr>
                <w:rFonts w:cs="Arial"/>
              </w:rPr>
              <w:t>irocinio formativo presso gli uffici giudiziari (Corte d’Appello di Catanzaro) ex art. 73 del D.L. n. 69/2013</w:t>
            </w:r>
            <w:r>
              <w:rPr>
                <w:rFonts w:cs="Arial"/>
              </w:rPr>
              <w:t xml:space="preserve"> da ottobre 2016 ad aprile 2018</w:t>
            </w:r>
            <w:r w:rsidR="00524816">
              <w:rPr>
                <w:rFonts w:cs="Arial"/>
              </w:rPr>
              <w:t>.</w:t>
            </w:r>
          </w:p>
          <w:p w:rsidR="00E73D5E" w:rsidRDefault="00524816" w:rsidP="00E73D5E">
            <w:pPr>
              <w:pStyle w:val="Paragrafoelenco"/>
              <w:numPr>
                <w:ilvl w:val="0"/>
                <w:numId w:val="1"/>
              </w:numPr>
              <w:ind w:left="223" w:hanging="223"/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E73D5E" w:rsidRPr="00E73D5E">
              <w:rPr>
                <w:rFonts w:cs="Arial"/>
              </w:rPr>
              <w:t>vvocato praticante presso l’Avvocatura Distrettuale dello Stato di Catanzaro</w:t>
            </w:r>
            <w:r w:rsidR="00E73D5E">
              <w:rPr>
                <w:rFonts w:cs="Arial"/>
              </w:rPr>
              <w:t xml:space="preserve"> da maggio 2016 ad ottobre 2017</w:t>
            </w:r>
            <w:r>
              <w:rPr>
                <w:rFonts w:cs="Arial"/>
              </w:rPr>
              <w:t>.</w:t>
            </w:r>
          </w:p>
          <w:p w:rsidR="00E73D5E" w:rsidRPr="00E73D5E" w:rsidRDefault="00E73D5E" w:rsidP="00E73D5E">
            <w:pPr>
              <w:pStyle w:val="Paragrafoelenco"/>
              <w:ind w:left="223"/>
              <w:jc w:val="both"/>
              <w:rPr>
                <w:rFonts w:cs="Arial"/>
              </w:rPr>
            </w:pPr>
          </w:p>
        </w:tc>
      </w:tr>
      <w:tr w:rsidR="00BC0BFE" w:rsidRPr="00A80C94" w:rsidTr="00801871">
        <w:trPr>
          <w:trHeight w:val="2253"/>
        </w:trPr>
        <w:tc>
          <w:tcPr>
            <w:tcW w:w="2977" w:type="dxa"/>
          </w:tcPr>
          <w:p w:rsidR="00AE6063" w:rsidRPr="00A80C94" w:rsidRDefault="00AE6063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963EF8" w:rsidRPr="00A80C94" w:rsidTr="006C4413">
              <w:trPr>
                <w:trHeight w:val="244"/>
              </w:trPr>
              <w:tc>
                <w:tcPr>
                  <w:tcW w:w="2761" w:type="dxa"/>
                </w:tcPr>
                <w:p w:rsidR="00963EF8" w:rsidRPr="00A80C94" w:rsidRDefault="00963EF8" w:rsidP="00963EF8">
                  <w:pPr>
                    <w:pStyle w:val="Default"/>
                    <w:jc w:val="right"/>
                    <w:rPr>
                      <w:rFonts w:asciiTheme="minorHAnsi" w:hAnsiTheme="minorHAnsi" w:cs="Arial"/>
                      <w:color w:val="auto"/>
                      <w:sz w:val="22"/>
                      <w:szCs w:val="22"/>
                    </w:rPr>
                  </w:pPr>
                  <w:r w:rsidRPr="00A80C94">
                    <w:rPr>
                      <w:rFonts w:asciiTheme="minorHAnsi" w:hAnsiTheme="minorHAnsi" w:cs="Arial"/>
                      <w:color w:val="auto"/>
                      <w:sz w:val="22"/>
                      <w:szCs w:val="22"/>
                    </w:rPr>
                    <w:t>Esperienze professionali (incarichi ricoperti</w:t>
                  </w:r>
                  <w:r w:rsidR="00640C25">
                    <w:rPr>
                      <w:rFonts w:asciiTheme="minorHAnsi" w:hAnsiTheme="minorHAnsi" w:cs="Arial"/>
                      <w:color w:val="auto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963EF8" w:rsidRPr="00A80C94" w:rsidRDefault="00963EF8" w:rsidP="00963EF8">
            <w:pPr>
              <w:jc w:val="righ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63EF8" w:rsidRPr="00A80C94" w:rsidRDefault="00963EF8" w:rsidP="00963EF8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6568" w:type="dxa"/>
            <w:vAlign w:val="center"/>
          </w:tcPr>
          <w:p w:rsidR="00AE6063" w:rsidRPr="00A80C94" w:rsidRDefault="00AE6063" w:rsidP="00A80C94">
            <w:pPr>
              <w:jc w:val="both"/>
              <w:rPr>
                <w:rFonts w:cs="Arial"/>
                <w:sz w:val="12"/>
                <w:szCs w:val="12"/>
              </w:rPr>
            </w:pPr>
          </w:p>
          <w:p w:rsidR="00E9466C" w:rsidRDefault="002579DA" w:rsidP="002579DA">
            <w:pPr>
              <w:jc w:val="both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Capo di Gabinetto</w:t>
            </w:r>
            <w:r w:rsidR="00DF054D">
              <w:rPr>
                <w:rFonts w:eastAsiaTheme="minorHAnsi" w:cs="Arial"/>
                <w:lang w:eastAsia="en-US"/>
              </w:rPr>
              <w:t xml:space="preserve"> del P</w:t>
            </w:r>
            <w:r w:rsidRPr="002579DA">
              <w:rPr>
                <w:rFonts w:eastAsiaTheme="minorHAnsi" w:cs="Arial"/>
                <w:lang w:eastAsia="en-US"/>
              </w:rPr>
              <w:t>refetto; protezione civile, difesa civile e coor</w:t>
            </w:r>
            <w:r>
              <w:rPr>
                <w:rFonts w:eastAsiaTheme="minorHAnsi" w:cs="Arial"/>
                <w:lang w:eastAsia="en-US"/>
              </w:rPr>
              <w:t>dinamento del soccorso pubblico</w:t>
            </w:r>
            <w:r w:rsidR="00FD5D9E">
              <w:rPr>
                <w:rFonts w:eastAsiaTheme="minorHAnsi" w:cs="Arial"/>
                <w:lang w:eastAsia="en-US"/>
              </w:rPr>
              <w:t xml:space="preserve"> della Prefettura di Terni</w:t>
            </w:r>
            <w:r w:rsidR="00E9466C" w:rsidRPr="00E9466C">
              <w:rPr>
                <w:rFonts w:eastAsiaTheme="minorHAnsi" w:cs="Arial"/>
                <w:lang w:eastAsia="en-US"/>
              </w:rPr>
              <w:t xml:space="preserve">. </w:t>
            </w:r>
          </w:p>
          <w:p w:rsidR="00F02A0B" w:rsidRPr="00F02A0B" w:rsidRDefault="00F02A0B" w:rsidP="002579DA">
            <w:pPr>
              <w:jc w:val="both"/>
              <w:rPr>
                <w:rFonts w:eastAsiaTheme="minorHAnsi" w:cs="Arial"/>
                <w:sz w:val="10"/>
                <w:szCs w:val="10"/>
                <w:lang w:eastAsia="en-US"/>
              </w:rPr>
            </w:pPr>
          </w:p>
          <w:p w:rsidR="00F02A0B" w:rsidRPr="00E9466C" w:rsidRDefault="00F02A0B" w:rsidP="002579DA">
            <w:pPr>
              <w:jc w:val="both"/>
              <w:rPr>
                <w:rFonts w:eastAsiaTheme="minorHAnsi" w:cs="Arial"/>
                <w:lang w:eastAsia="en-US"/>
              </w:rPr>
            </w:pPr>
            <w:r w:rsidRPr="00F02A0B">
              <w:rPr>
                <w:rFonts w:eastAsiaTheme="minorHAnsi" w:cs="Arial"/>
                <w:lang w:eastAsia="en-US"/>
              </w:rPr>
              <w:t xml:space="preserve">Dirigente reggente dell’Area IV – Tutela dei Diritti Civili, Cittadinanza e Immigrazione della Prefettura di </w:t>
            </w:r>
            <w:r>
              <w:rPr>
                <w:rFonts w:eastAsiaTheme="minorHAnsi" w:cs="Arial"/>
                <w:lang w:eastAsia="en-US"/>
              </w:rPr>
              <w:t>Terni</w:t>
            </w:r>
            <w:r w:rsidR="00AA4286">
              <w:rPr>
                <w:rFonts w:eastAsiaTheme="minorHAnsi" w:cs="Arial"/>
                <w:lang w:eastAsia="en-US"/>
              </w:rPr>
              <w:t xml:space="preserve"> da dicembre 2022 a dicembre 2023</w:t>
            </w:r>
            <w:r w:rsidRPr="00F02A0B">
              <w:rPr>
                <w:rFonts w:eastAsiaTheme="minorHAnsi" w:cs="Arial"/>
                <w:lang w:eastAsia="en-US"/>
              </w:rPr>
              <w:t>.</w:t>
            </w:r>
          </w:p>
          <w:p w:rsidR="004C5D65" w:rsidRPr="004C5D65" w:rsidRDefault="004C5D65" w:rsidP="009432E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0"/>
                <w:szCs w:val="10"/>
                <w:lang w:eastAsia="en-US"/>
              </w:rPr>
            </w:pPr>
          </w:p>
          <w:p w:rsidR="00524816" w:rsidRDefault="00524816" w:rsidP="008B6011">
            <w:pPr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>Presidente della Commissione</w:t>
            </w:r>
            <w:r w:rsidRPr="00524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4816">
              <w:rPr>
                <w:rFonts w:cs="Arial"/>
              </w:rPr>
              <w:t>territoriale per il riconoscimento della protezione internazionale di Trieste – Sezione Udine</w:t>
            </w:r>
            <w:r>
              <w:rPr>
                <w:rFonts w:cs="Arial"/>
              </w:rPr>
              <w:t>, con D.M. 31 maggio 2021.</w:t>
            </w:r>
          </w:p>
          <w:p w:rsidR="00F02A0B" w:rsidRPr="00F02A0B" w:rsidRDefault="00F02A0B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F02A0B" w:rsidRDefault="00F02A0B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02A0B">
              <w:rPr>
                <w:rFonts w:cs="Arial"/>
              </w:rPr>
              <w:lastRenderedPageBreak/>
              <w:t>Dirigente dell’Area II (già area III) – Sistema Sanzionatorio Amministrativo, Affari Legali, Contenzioso e Rappresentanza in Giudizio della Prefettura di Udine da gennaio 2021 a ottobre 2022.</w:t>
            </w:r>
          </w:p>
          <w:p w:rsidR="00F02A0B" w:rsidRPr="00F02A0B" w:rsidRDefault="00F02A0B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F02A0B" w:rsidRDefault="00F02A0B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02A0B">
              <w:rPr>
                <w:rFonts w:cs="Arial"/>
              </w:rPr>
              <w:t>Dirigente reggente dell’Area III (già area IV) – Tutela dei Diritti Civili, Cittadinanza e Immigrazione della Prefettura di Udine da ottobre 2021 a ottobre 2022.</w:t>
            </w:r>
          </w:p>
          <w:p w:rsidR="003941E4" w:rsidRDefault="003941E4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3941E4" w:rsidRDefault="003941E4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Responsabile dell’Ufficio di Statistica della Prefettura di Terni.</w:t>
            </w:r>
          </w:p>
          <w:p w:rsidR="003941E4" w:rsidRDefault="003941E4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3941E4" w:rsidRDefault="003941E4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Responsabile dell’Ufficio Provinciale di Censimento.</w:t>
            </w:r>
          </w:p>
          <w:p w:rsidR="00F02A0B" w:rsidRPr="00F02A0B" w:rsidRDefault="00F02A0B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C96D52" w:rsidRDefault="00327989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0C94">
              <w:rPr>
                <w:rFonts w:cs="Arial"/>
              </w:rPr>
              <w:t xml:space="preserve">Presidente </w:t>
            </w:r>
            <w:r w:rsidR="005F0EE4">
              <w:rPr>
                <w:rFonts w:cs="Arial"/>
              </w:rPr>
              <w:t>della</w:t>
            </w:r>
            <w:r w:rsidRPr="00A80C94">
              <w:rPr>
                <w:rFonts w:cs="Arial"/>
              </w:rPr>
              <w:t xml:space="preserve"> Sottocommis</w:t>
            </w:r>
            <w:r w:rsidR="005F0EE4">
              <w:rPr>
                <w:rFonts w:cs="Arial"/>
              </w:rPr>
              <w:t>sione</w:t>
            </w:r>
            <w:r w:rsidR="00524816">
              <w:rPr>
                <w:rFonts w:cs="Arial"/>
              </w:rPr>
              <w:t xml:space="preserve"> elettorale circondariale di Cividale Del Friuli</w:t>
            </w:r>
            <w:r w:rsidR="005F0EE4">
              <w:rPr>
                <w:rFonts w:cs="Arial"/>
              </w:rPr>
              <w:t xml:space="preserve">, </w:t>
            </w:r>
            <w:r w:rsidR="00A65E1F">
              <w:rPr>
                <w:rFonts w:cs="Arial"/>
              </w:rPr>
              <w:t>di Gemona del Friuli</w:t>
            </w:r>
            <w:r w:rsidR="005F0EE4">
              <w:rPr>
                <w:rFonts w:cs="Arial"/>
              </w:rPr>
              <w:t xml:space="preserve"> e di Narni</w:t>
            </w:r>
            <w:r w:rsidR="00AA4286">
              <w:rPr>
                <w:rFonts w:cs="Arial"/>
              </w:rPr>
              <w:t xml:space="preserve"> e membro supplente della Sottocommissione elettorale circondariale di Terni</w:t>
            </w:r>
            <w:r w:rsidR="00A65E1F">
              <w:rPr>
                <w:rFonts w:cs="Arial"/>
              </w:rPr>
              <w:t>.</w:t>
            </w:r>
          </w:p>
          <w:p w:rsidR="00C96D52" w:rsidRPr="002F027B" w:rsidRDefault="00C96D52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  <w:sz w:val="10"/>
                <w:szCs w:val="10"/>
              </w:rPr>
            </w:pPr>
          </w:p>
          <w:p w:rsidR="00963EF8" w:rsidRDefault="00C96D52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9432EB">
              <w:rPr>
                <w:rFonts w:cs="Arial"/>
              </w:rPr>
              <w:t xml:space="preserve">itolare di </w:t>
            </w:r>
            <w:r w:rsidR="00963EF8" w:rsidRPr="00A80C94">
              <w:rPr>
                <w:rFonts w:cs="Arial"/>
              </w:rPr>
              <w:t>funzioni ispettive relative alle vidimazioni e verificazioni dei registri dello s</w:t>
            </w:r>
            <w:r w:rsidR="00327989">
              <w:rPr>
                <w:rFonts w:cs="Arial"/>
              </w:rPr>
              <w:t>tato civile.</w:t>
            </w:r>
          </w:p>
          <w:p w:rsidR="00C96D52" w:rsidRPr="002F027B" w:rsidRDefault="00C96D52" w:rsidP="00C96D52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:rsidR="00C96D52" w:rsidRDefault="005C0A49" w:rsidP="00C96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Componente </w:t>
            </w:r>
            <w:r w:rsidR="00524816">
              <w:rPr>
                <w:rFonts w:ascii="Calibri" w:hAnsi="Calibri" w:cs="Calibri"/>
              </w:rPr>
              <w:t>della C</w:t>
            </w:r>
            <w:r w:rsidR="00524816" w:rsidRPr="00524816">
              <w:rPr>
                <w:rFonts w:ascii="Calibri" w:hAnsi="Calibri" w:cs="Calibri"/>
              </w:rPr>
              <w:t xml:space="preserve">ommissione di sorveglianza sugli archivi per lo scarto dei documenti </w:t>
            </w:r>
            <w:r w:rsidR="007B6EF5" w:rsidRPr="00524816">
              <w:rPr>
                <w:rFonts w:ascii="Calibri" w:hAnsi="Calibri" w:cs="Calibri"/>
              </w:rPr>
              <w:t>presso la Commissione Tributaria Provinciale di Udine</w:t>
            </w:r>
            <w:r w:rsidR="007B6EF5">
              <w:rPr>
                <w:rFonts w:ascii="Calibri" w:hAnsi="Calibri" w:cs="Calibri"/>
              </w:rPr>
              <w:t>, e successivamente presso il Comando Provinciale di Terni della Guardia di Finanza, la Questura di Terni e il Commissariato di P.S. di Orvieto,</w:t>
            </w:r>
            <w:r w:rsidR="008A1A17">
              <w:rPr>
                <w:rFonts w:ascii="Calibri" w:hAnsi="Calibri" w:cs="Calibri"/>
              </w:rPr>
              <w:t xml:space="preserve"> Casa Circondariale di Terni</w:t>
            </w:r>
            <w:r w:rsidR="007B6EF5">
              <w:rPr>
                <w:rFonts w:ascii="Calibri" w:hAnsi="Calibri" w:cs="Calibri"/>
              </w:rPr>
              <w:t xml:space="preserve"> e presso </w:t>
            </w:r>
            <w:r w:rsidR="00080B95">
              <w:rPr>
                <w:rFonts w:ascii="Calibri" w:hAnsi="Calibri" w:cs="Calibri"/>
              </w:rPr>
              <w:t>l’Ufficio scolastico Regionale – Ambito territoriale di Terni</w:t>
            </w:r>
            <w:r w:rsidR="00C96D52">
              <w:rPr>
                <w:rFonts w:ascii="Calibri" w:hAnsi="Calibri" w:cs="Calibri"/>
              </w:rPr>
              <w:t>.</w:t>
            </w:r>
          </w:p>
          <w:p w:rsidR="00C96D52" w:rsidRPr="002F027B" w:rsidRDefault="00C96D52" w:rsidP="00C96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C96D52" w:rsidRDefault="00C96D52" w:rsidP="00C96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Dirigente delegato dal Prefetto alla firma dei provvedimenti prefettizi di espulsione dei cittadini stranieri dal territorio italiano.</w:t>
            </w:r>
          </w:p>
          <w:p w:rsidR="00C96D52" w:rsidRPr="002F027B" w:rsidRDefault="00C96D52" w:rsidP="00C96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432EB" w:rsidRPr="00A80C94" w:rsidRDefault="00327989" w:rsidP="009432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Viceprefetto Aggiunto </w:t>
            </w:r>
            <w:r w:rsidR="009432EB">
              <w:rPr>
                <w:rFonts w:cs="Arial"/>
              </w:rPr>
              <w:t>dal</w:t>
            </w:r>
            <w:r w:rsidR="00524816">
              <w:rPr>
                <w:rFonts w:cs="Arial"/>
              </w:rPr>
              <w:t xml:space="preserve"> 14 ottobre 2020</w:t>
            </w:r>
            <w:r w:rsidR="009432EB">
              <w:rPr>
                <w:rFonts w:cs="Arial"/>
              </w:rPr>
              <w:t xml:space="preserve"> e </w:t>
            </w:r>
            <w:r w:rsidR="009432EB" w:rsidRPr="00A80C94">
              <w:rPr>
                <w:rFonts w:cs="Arial"/>
              </w:rPr>
              <w:t>in missione, senz</w:t>
            </w:r>
            <w:r w:rsidR="009432EB">
              <w:rPr>
                <w:rFonts w:cs="Arial"/>
              </w:rPr>
              <w:t>a oneri, presso la Prefettura</w:t>
            </w:r>
            <w:r w:rsidR="00524816">
              <w:rPr>
                <w:rFonts w:cs="Arial"/>
              </w:rPr>
              <w:t xml:space="preserve"> di Catanzaro</w:t>
            </w:r>
            <w:r w:rsidR="009432EB" w:rsidRPr="00A80C94">
              <w:rPr>
                <w:rFonts w:cs="Arial"/>
              </w:rPr>
              <w:t xml:space="preserve">, </w:t>
            </w:r>
            <w:r w:rsidR="00524816">
              <w:rPr>
                <w:rFonts w:cs="Arial"/>
              </w:rPr>
              <w:t>fino</w:t>
            </w:r>
            <w:r w:rsidR="009432EB" w:rsidRPr="00A80C94">
              <w:rPr>
                <w:rFonts w:cs="Arial"/>
              </w:rPr>
              <w:t xml:space="preserve"> </w:t>
            </w:r>
            <w:r w:rsidR="002F027B">
              <w:rPr>
                <w:rFonts w:cs="Arial"/>
              </w:rPr>
              <w:t>a</w:t>
            </w:r>
            <w:r w:rsidR="00524816">
              <w:rPr>
                <w:rFonts w:cs="Arial"/>
              </w:rPr>
              <w:t>l 17</w:t>
            </w:r>
            <w:r w:rsidR="002F027B">
              <w:rPr>
                <w:rFonts w:cs="Arial"/>
              </w:rPr>
              <w:t xml:space="preserve"> </w:t>
            </w:r>
            <w:r w:rsidR="00524816">
              <w:rPr>
                <w:rFonts w:cs="Arial"/>
              </w:rPr>
              <w:t>gennaio 2021</w:t>
            </w:r>
            <w:r w:rsidR="009432EB" w:rsidRPr="00A80C94">
              <w:rPr>
                <w:rFonts w:cs="Arial"/>
              </w:rPr>
              <w:t>.</w:t>
            </w:r>
          </w:p>
          <w:p w:rsidR="00BC0BFE" w:rsidRPr="00A80C94" w:rsidRDefault="00BC0BFE" w:rsidP="00A80C94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</w:rPr>
            </w:pPr>
          </w:p>
          <w:p w:rsidR="00933CF4" w:rsidRPr="00327989" w:rsidRDefault="009432EB" w:rsidP="009432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C0BFE" w:rsidRPr="00A80C94">
              <w:rPr>
                <w:rFonts w:cs="Arial"/>
              </w:rPr>
              <w:t>irocinio operativo</w:t>
            </w:r>
            <w:r w:rsidR="00524816">
              <w:rPr>
                <w:rFonts w:cs="Arial"/>
              </w:rPr>
              <w:t xml:space="preserve"> da Consigliere di Prefettura</w:t>
            </w:r>
            <w:r>
              <w:rPr>
                <w:rFonts w:cs="Arial"/>
              </w:rPr>
              <w:t>, senza oneri,</w:t>
            </w:r>
            <w:r w:rsidR="00BC0BFE" w:rsidRPr="00A80C94">
              <w:rPr>
                <w:rFonts w:cs="Arial"/>
              </w:rPr>
              <w:t xml:space="preserve"> presso la Prefettura</w:t>
            </w:r>
            <w:r w:rsidR="00327989">
              <w:rPr>
                <w:rFonts w:cs="Arial"/>
              </w:rPr>
              <w:t xml:space="preserve"> di </w:t>
            </w:r>
            <w:r w:rsidR="00524816">
              <w:rPr>
                <w:rFonts w:cs="Arial"/>
              </w:rPr>
              <w:t>Catanzaro</w:t>
            </w:r>
            <w:r w:rsidR="00327989">
              <w:rPr>
                <w:rFonts w:cs="Arial"/>
              </w:rPr>
              <w:t>, d</w:t>
            </w:r>
            <w:r>
              <w:rPr>
                <w:rFonts w:cs="Arial"/>
              </w:rPr>
              <w:t xml:space="preserve">a </w:t>
            </w:r>
            <w:r w:rsidR="00524816">
              <w:rPr>
                <w:rFonts w:cs="Arial"/>
              </w:rPr>
              <w:t>aprile 2020 a ottobre 2020</w:t>
            </w:r>
            <w:r w:rsidR="00327989">
              <w:rPr>
                <w:rFonts w:cs="Arial"/>
              </w:rPr>
              <w:t>.</w:t>
            </w:r>
          </w:p>
          <w:p w:rsidR="00933CF4" w:rsidRPr="002F027B" w:rsidRDefault="00933CF4" w:rsidP="00A80C94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BC0BFE" w:rsidRPr="00A80C94" w:rsidRDefault="00327989" w:rsidP="00A80C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BC0BFE" w:rsidRPr="00A80C94">
              <w:rPr>
                <w:rFonts w:cs="Arial"/>
              </w:rPr>
              <w:t>requen</w:t>
            </w:r>
            <w:r>
              <w:rPr>
                <w:rFonts w:cs="Arial"/>
              </w:rPr>
              <w:t>za del</w:t>
            </w:r>
            <w:r w:rsidR="007D7906">
              <w:rPr>
                <w:rFonts w:cs="Arial"/>
              </w:rPr>
              <w:t xml:space="preserve"> V</w:t>
            </w:r>
            <w:r w:rsidR="00524816">
              <w:rPr>
                <w:rFonts w:cs="Arial"/>
              </w:rPr>
              <w:t>I</w:t>
            </w:r>
            <w:r w:rsidR="007D7906">
              <w:rPr>
                <w:rFonts w:cs="Arial"/>
              </w:rPr>
              <w:t xml:space="preserve"> C</w:t>
            </w:r>
            <w:r w:rsidR="00BC0BFE" w:rsidRPr="00A80C94">
              <w:rPr>
                <w:rFonts w:cs="Arial"/>
              </w:rPr>
              <w:t>orso di formazione iniziale del personale della carriera prefettizia presso la Scuola Superiore dell’Amminis</w:t>
            </w:r>
            <w:r w:rsidR="000B6938">
              <w:rPr>
                <w:rFonts w:cs="Arial"/>
              </w:rPr>
              <w:t>trazio</w:t>
            </w:r>
            <w:r>
              <w:rPr>
                <w:rFonts w:cs="Arial"/>
              </w:rPr>
              <w:t>ne dell’Interno - S.S.A.I, Roma, d</w:t>
            </w:r>
            <w:r w:rsidR="00524816">
              <w:rPr>
                <w:rFonts w:cs="Arial"/>
              </w:rPr>
              <w:t xml:space="preserve">a </w:t>
            </w:r>
            <w:r w:rsidR="007E1859">
              <w:rPr>
                <w:rFonts w:cs="Arial"/>
              </w:rPr>
              <w:t>s</w:t>
            </w:r>
            <w:r w:rsidR="00524816">
              <w:rPr>
                <w:rFonts w:cs="Arial"/>
              </w:rPr>
              <w:t>ettembre</w:t>
            </w:r>
            <w:r w:rsidR="007E1859">
              <w:rPr>
                <w:rFonts w:cs="Arial"/>
              </w:rPr>
              <w:t xml:space="preserve"> </w:t>
            </w:r>
            <w:r w:rsidR="00524816">
              <w:rPr>
                <w:rFonts w:cs="Arial"/>
              </w:rPr>
              <w:t>2019 a marzo 2020</w:t>
            </w:r>
            <w:r>
              <w:rPr>
                <w:rFonts w:cs="Arial"/>
              </w:rPr>
              <w:t>.</w:t>
            </w:r>
          </w:p>
          <w:p w:rsidR="00BC0BFE" w:rsidRPr="002F027B" w:rsidRDefault="00BC0BFE" w:rsidP="00A80C94">
            <w:pPr>
              <w:jc w:val="both"/>
              <w:rPr>
                <w:rFonts w:cs="Calibri"/>
                <w:sz w:val="10"/>
                <w:szCs w:val="10"/>
              </w:rPr>
            </w:pPr>
          </w:p>
          <w:p w:rsidR="007D7906" w:rsidRDefault="001D20D1" w:rsidP="009432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1871">
              <w:rPr>
                <w:rFonts w:cs="Arial"/>
              </w:rPr>
              <w:t xml:space="preserve">volgimento </w:t>
            </w:r>
            <w:r w:rsidR="00AE6E80">
              <w:rPr>
                <w:rFonts w:cs="Arial"/>
              </w:rPr>
              <w:t>attività di consulenza in materie giuridiche</w:t>
            </w:r>
            <w:r w:rsidR="00524816">
              <w:rPr>
                <w:rFonts w:cs="Arial"/>
              </w:rPr>
              <w:t xml:space="preserve"> (2018 – 2019</w:t>
            </w:r>
            <w:r w:rsidR="00801871">
              <w:rPr>
                <w:rFonts w:cs="Arial"/>
              </w:rPr>
              <w:t>)</w:t>
            </w:r>
            <w:r w:rsidR="00AE6E80">
              <w:rPr>
                <w:rFonts w:cs="Arial"/>
              </w:rPr>
              <w:t>.</w:t>
            </w:r>
          </w:p>
          <w:p w:rsidR="009432EB" w:rsidRPr="009432EB" w:rsidRDefault="009432EB" w:rsidP="00661015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</w:rPr>
            </w:pPr>
            <w:r w:rsidRPr="009432EB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BC0BFE" w:rsidRPr="00A80C94" w:rsidTr="006C4413">
        <w:trPr>
          <w:trHeight w:val="408"/>
        </w:trPr>
        <w:tc>
          <w:tcPr>
            <w:tcW w:w="2977" w:type="dxa"/>
          </w:tcPr>
          <w:p w:rsidR="006C4413" w:rsidRPr="00A80C94" w:rsidRDefault="006C4413" w:rsidP="006C4413">
            <w:pPr>
              <w:jc w:val="right"/>
              <w:rPr>
                <w:rFonts w:cs="Arial"/>
                <w:sz w:val="8"/>
                <w:szCs w:val="8"/>
              </w:rPr>
            </w:pPr>
          </w:p>
          <w:p w:rsidR="00BC0BFE" w:rsidRPr="00A80C94" w:rsidRDefault="00BC0BFE" w:rsidP="006C4413">
            <w:pPr>
              <w:jc w:val="right"/>
              <w:rPr>
                <w:rFonts w:cs="Arial"/>
              </w:rPr>
            </w:pPr>
            <w:r w:rsidRPr="00A80C94">
              <w:rPr>
                <w:rFonts w:cs="Arial"/>
              </w:rPr>
              <w:t>Capacità linguistiche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0BFE" w:rsidRPr="00A80C94" w:rsidRDefault="00BC0BFE" w:rsidP="005A18F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</w:tcPr>
          <w:p w:rsidR="006C4413" w:rsidRPr="00A80C94" w:rsidRDefault="006C4413" w:rsidP="00A80C94">
            <w:pPr>
              <w:jc w:val="both"/>
              <w:rPr>
                <w:rFonts w:cs="Arial"/>
                <w:sz w:val="8"/>
                <w:szCs w:val="8"/>
              </w:rPr>
            </w:pPr>
          </w:p>
          <w:p w:rsidR="00BC0BFE" w:rsidRPr="00A80C94" w:rsidRDefault="00524816" w:rsidP="00A80C9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Buona</w:t>
            </w:r>
            <w:r w:rsidR="00AE6063" w:rsidRPr="00A80C94">
              <w:rPr>
                <w:rFonts w:cs="Arial"/>
              </w:rPr>
              <w:t xml:space="preserve"> conoscenza della lingua inglese</w:t>
            </w:r>
            <w:r w:rsidR="00F24B68" w:rsidRPr="00F24B68">
              <w:rPr>
                <w:rFonts w:cs="Arial"/>
                <w:bCs/>
              </w:rPr>
              <w:t>.</w:t>
            </w:r>
          </w:p>
        </w:tc>
      </w:tr>
      <w:tr w:rsidR="00BC0BFE" w:rsidRPr="00A80C94" w:rsidTr="006C4413">
        <w:trPr>
          <w:trHeight w:val="711"/>
        </w:trPr>
        <w:tc>
          <w:tcPr>
            <w:tcW w:w="2977" w:type="dxa"/>
          </w:tcPr>
          <w:p w:rsidR="006C4413" w:rsidRPr="00A80C94" w:rsidRDefault="006C4413" w:rsidP="006C4413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8"/>
                <w:szCs w:val="8"/>
              </w:rPr>
            </w:pPr>
          </w:p>
          <w:p w:rsidR="00BC0BFE" w:rsidRPr="00A80C94" w:rsidRDefault="00640C25" w:rsidP="006C4413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Capacità nell’</w:t>
            </w:r>
            <w:r w:rsidR="00BC0BFE" w:rsidRPr="00A80C94">
              <w:rPr>
                <w:rFonts w:asciiTheme="minorHAnsi" w:hAnsiTheme="minorHAnsi" w:cs="Arial"/>
                <w:color w:val="auto"/>
                <w:sz w:val="22"/>
                <w:szCs w:val="22"/>
              </w:rPr>
              <w:t>uso delle tecnologie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0BFE" w:rsidRPr="00A80C94" w:rsidRDefault="00BC0BFE" w:rsidP="005A18F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</w:tcPr>
          <w:p w:rsidR="006C4413" w:rsidRPr="00A80C94" w:rsidRDefault="006C4413" w:rsidP="00A80C94">
            <w:pPr>
              <w:jc w:val="both"/>
              <w:rPr>
                <w:rFonts w:cs="Arial"/>
                <w:sz w:val="8"/>
                <w:szCs w:val="8"/>
              </w:rPr>
            </w:pPr>
          </w:p>
          <w:p w:rsidR="00BC0BFE" w:rsidRPr="00A80C94" w:rsidRDefault="00AE6063" w:rsidP="00A80C94">
            <w:pPr>
              <w:jc w:val="both"/>
              <w:rPr>
                <w:rFonts w:cs="Arial"/>
              </w:rPr>
            </w:pPr>
            <w:r w:rsidRPr="00A80C94">
              <w:rPr>
                <w:rFonts w:cs="Arial"/>
              </w:rPr>
              <w:t>Buona conoscenza ed utilizzo del pacchetto Office di Windows, della posta elettronica e dei programmi applicativi ordinari.</w:t>
            </w:r>
          </w:p>
        </w:tc>
      </w:tr>
      <w:tr w:rsidR="00BC0BFE" w:rsidRPr="00A80C94" w:rsidTr="00801871">
        <w:trPr>
          <w:trHeight w:val="2528"/>
        </w:trPr>
        <w:tc>
          <w:tcPr>
            <w:tcW w:w="2977" w:type="dxa"/>
          </w:tcPr>
          <w:p w:rsidR="006C4413" w:rsidRPr="00A80C94" w:rsidRDefault="006C4413" w:rsidP="006C4413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8"/>
                <w:szCs w:val="8"/>
              </w:rPr>
            </w:pPr>
          </w:p>
          <w:p w:rsidR="00BC0BFE" w:rsidRPr="00A80C94" w:rsidRDefault="00BC0BFE" w:rsidP="006C4413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80C9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Altro (partecipazione a convegni e seminari, pubblicazioni, collaborazioni a riviste, ecc., ed ogni altra informazione che il dirigente ritiene di dover pubblicare) </w:t>
            </w:r>
          </w:p>
          <w:p w:rsidR="00BC0BFE" w:rsidRPr="00A80C94" w:rsidRDefault="00BC0BFE" w:rsidP="006C4413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0BFE" w:rsidRPr="00A80C94" w:rsidRDefault="00BC0BFE" w:rsidP="005A18F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68" w:type="dxa"/>
          </w:tcPr>
          <w:p w:rsidR="006C4413" w:rsidRPr="00A80C94" w:rsidRDefault="006C4413" w:rsidP="00A80C94">
            <w:pPr>
              <w:shd w:val="clear" w:color="auto" w:fill="FFFFFF"/>
              <w:jc w:val="both"/>
              <w:rPr>
                <w:rFonts w:cs="Arial"/>
                <w:sz w:val="8"/>
                <w:szCs w:val="8"/>
              </w:rPr>
            </w:pPr>
          </w:p>
          <w:p w:rsidR="00724E9A" w:rsidRDefault="00724E9A" w:rsidP="00524816">
            <w:pPr>
              <w:shd w:val="clear" w:color="auto" w:fill="FFFFFF"/>
              <w:jc w:val="both"/>
              <w:rPr>
                <w:rFonts w:cs="Arial"/>
              </w:rPr>
            </w:pPr>
            <w:r>
              <w:rPr>
                <w:rFonts w:cs="Arial"/>
              </w:rPr>
              <w:t>2022 – Frequenza del corso di formazione teorico pratico relativo al modulo EASO “INCLUSIONE”.</w:t>
            </w:r>
          </w:p>
          <w:p w:rsidR="00724E9A" w:rsidRDefault="00724E9A" w:rsidP="00524816">
            <w:pPr>
              <w:shd w:val="clear" w:color="auto" w:fill="FFFFFF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Produzione: </w:t>
            </w:r>
            <w:proofErr w:type="spellStart"/>
            <w:r>
              <w:rPr>
                <w:rFonts w:cs="Arial"/>
              </w:rPr>
              <w:t>euaa</w:t>
            </w:r>
            <w:proofErr w:type="spellEnd"/>
            <w:r>
              <w:rPr>
                <w:rFonts w:cs="Arial"/>
              </w:rPr>
              <w:t>/Commissione Nazionale per il Diritto d’Asilo.</w:t>
            </w:r>
          </w:p>
          <w:p w:rsidR="00724E9A" w:rsidRPr="00182412" w:rsidRDefault="00724E9A" w:rsidP="00524816">
            <w:pPr>
              <w:shd w:val="clear" w:color="auto" w:fill="FFFFFF"/>
              <w:jc w:val="both"/>
              <w:rPr>
                <w:rFonts w:cs="Arial"/>
                <w:sz w:val="10"/>
                <w:szCs w:val="10"/>
              </w:rPr>
            </w:pPr>
          </w:p>
          <w:p w:rsidR="003648B6" w:rsidRDefault="003648B6" w:rsidP="00524816">
            <w:pPr>
              <w:shd w:val="clear" w:color="auto" w:fill="FFFFFF"/>
              <w:jc w:val="both"/>
              <w:rPr>
                <w:rFonts w:cs="Arial"/>
              </w:rPr>
            </w:pPr>
            <w:r>
              <w:rPr>
                <w:rFonts w:cs="Arial"/>
              </w:rPr>
              <w:t>2021</w:t>
            </w:r>
            <w:r w:rsidR="00182412">
              <w:rPr>
                <w:rFonts w:cs="Arial"/>
              </w:rPr>
              <w:t xml:space="preserve"> </w:t>
            </w:r>
            <w:r w:rsidR="008A1A17">
              <w:rPr>
                <w:rFonts w:cs="Arial"/>
              </w:rPr>
              <w:t>–</w:t>
            </w:r>
            <w:r w:rsidR="00182412">
              <w:rPr>
                <w:rFonts w:cs="Arial"/>
              </w:rPr>
              <w:t xml:space="preserve"> 2022</w:t>
            </w:r>
            <w:r w:rsidR="008A1A17">
              <w:rPr>
                <w:rFonts w:cs="Arial"/>
              </w:rPr>
              <w:t xml:space="preserve"> - 2023</w:t>
            </w:r>
            <w:r>
              <w:rPr>
                <w:rFonts w:cs="Arial"/>
              </w:rPr>
              <w:t xml:space="preserve"> – Frequenza, con superamento della prova di valutazione con esito positivo, </w:t>
            </w:r>
            <w:r w:rsidR="00182412">
              <w:rPr>
                <w:rFonts w:cs="Arial"/>
              </w:rPr>
              <w:t>dei corsi:</w:t>
            </w:r>
            <w:r>
              <w:rPr>
                <w:rFonts w:cs="Arial"/>
              </w:rPr>
              <w:t xml:space="preserve"> “Lo scioglimento dei Comuni e la gestione commissariale – Corso dedicato Ministero dell’Interno”</w:t>
            </w:r>
            <w:r w:rsidR="00182412">
              <w:rPr>
                <w:rFonts w:cs="Arial"/>
              </w:rPr>
              <w:t>, “</w:t>
            </w:r>
            <w:r w:rsidR="00182412" w:rsidRPr="00182412">
              <w:rPr>
                <w:rFonts w:cs="Arial"/>
              </w:rPr>
              <w:t>Sviluppo professionale del person</w:t>
            </w:r>
            <w:r w:rsidR="00182412">
              <w:rPr>
                <w:rFonts w:cs="Arial"/>
              </w:rPr>
              <w:t xml:space="preserve">ale del Ministero dell'Interno - </w:t>
            </w:r>
            <w:r w:rsidR="00182412" w:rsidRPr="00182412">
              <w:rPr>
                <w:rFonts w:cs="Arial"/>
              </w:rPr>
              <w:t>L'attivit</w:t>
            </w:r>
            <w:r w:rsidR="00182412">
              <w:rPr>
                <w:rFonts w:cs="Arial"/>
              </w:rPr>
              <w:t>à del Commissario straordinario</w:t>
            </w:r>
            <w:r w:rsidR="00182412" w:rsidRPr="00182412">
              <w:rPr>
                <w:rFonts w:cs="Arial"/>
              </w:rPr>
              <w:t xml:space="preserve"> del G</w:t>
            </w:r>
            <w:r w:rsidR="00182412">
              <w:rPr>
                <w:rFonts w:cs="Arial"/>
              </w:rPr>
              <w:t>overno per le persone scomparse”</w:t>
            </w:r>
            <w:r>
              <w:rPr>
                <w:rFonts w:cs="Arial"/>
              </w:rPr>
              <w:t>.</w:t>
            </w:r>
          </w:p>
          <w:p w:rsidR="003648B6" w:rsidRDefault="003648B6" w:rsidP="00524816">
            <w:pPr>
              <w:shd w:val="clear" w:color="auto" w:fill="FFFFFF"/>
              <w:jc w:val="both"/>
              <w:rPr>
                <w:rFonts w:cs="Arial"/>
              </w:rPr>
            </w:pPr>
            <w:r>
              <w:rPr>
                <w:rFonts w:cs="Arial"/>
              </w:rPr>
              <w:t>Produzione: SNA Scuola Nazionale dell’Amministrazione</w:t>
            </w:r>
            <w:r w:rsidR="008F3E2D">
              <w:rPr>
                <w:rFonts w:cs="Arial"/>
              </w:rPr>
              <w:t>.</w:t>
            </w:r>
          </w:p>
          <w:p w:rsidR="003648B6" w:rsidRPr="00182412" w:rsidRDefault="003648B6" w:rsidP="00524816">
            <w:pPr>
              <w:shd w:val="clear" w:color="auto" w:fill="FFFFFF"/>
              <w:jc w:val="both"/>
              <w:rPr>
                <w:rFonts w:cs="Arial"/>
                <w:sz w:val="10"/>
                <w:szCs w:val="10"/>
              </w:rPr>
            </w:pPr>
          </w:p>
          <w:p w:rsidR="003648B6" w:rsidRP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>2015 - Ciclo di seminari “Dal Bene Confiscato al Bene Comune”</w:t>
            </w:r>
          </w:p>
          <w:p w:rsid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lastRenderedPageBreak/>
              <w:t xml:space="preserve">Produzione: Caritas Italiana/Costruire Speranza/Caritas Regionale/ </w:t>
            </w:r>
            <w:proofErr w:type="spellStart"/>
            <w:r w:rsidRPr="00524816">
              <w:rPr>
                <w:rFonts w:cs="Arial"/>
              </w:rPr>
              <w:t>Univers</w:t>
            </w:r>
            <w:r>
              <w:rPr>
                <w:rFonts w:cs="Arial"/>
              </w:rPr>
              <w:t>ita</w:t>
            </w:r>
            <w:proofErr w:type="spellEnd"/>
            <w:r>
              <w:rPr>
                <w:rFonts w:cs="Arial"/>
              </w:rPr>
              <w:t xml:space="preserve">̀ Magna </w:t>
            </w:r>
            <w:proofErr w:type="spellStart"/>
            <w:r>
              <w:rPr>
                <w:rFonts w:cs="Arial"/>
              </w:rPr>
              <w:t>Graecia</w:t>
            </w:r>
            <w:proofErr w:type="spellEnd"/>
            <w:r>
              <w:rPr>
                <w:rFonts w:cs="Arial"/>
              </w:rPr>
              <w:t xml:space="preserve"> di Catanzaro.</w:t>
            </w:r>
          </w:p>
          <w:p w:rsidR="00524816" w:rsidRPr="00182412" w:rsidRDefault="00524816" w:rsidP="00524816">
            <w:pPr>
              <w:shd w:val="clear" w:color="auto" w:fill="FFFFFF"/>
              <w:jc w:val="both"/>
              <w:rPr>
                <w:rFonts w:cs="Arial"/>
                <w:sz w:val="10"/>
                <w:szCs w:val="10"/>
              </w:rPr>
            </w:pPr>
          </w:p>
          <w:p w:rsidR="00524816" w:rsidRP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 xml:space="preserve">2014 - </w:t>
            </w:r>
            <w:proofErr w:type="spellStart"/>
            <w:r w:rsidRPr="00524816">
              <w:rPr>
                <w:rFonts w:cs="Arial"/>
              </w:rPr>
              <w:t>Democracy</w:t>
            </w:r>
            <w:proofErr w:type="spellEnd"/>
            <w:r w:rsidRPr="00524816">
              <w:rPr>
                <w:rFonts w:cs="Arial"/>
              </w:rPr>
              <w:t>- Simulazione del Parlamento italiano</w:t>
            </w:r>
          </w:p>
          <w:p w:rsid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 xml:space="preserve">Curatori: Claudio </w:t>
            </w:r>
            <w:proofErr w:type="spellStart"/>
            <w:r w:rsidRPr="00524816">
              <w:rPr>
                <w:rFonts w:cs="Arial"/>
              </w:rPr>
              <w:t>Corbino</w:t>
            </w:r>
            <w:proofErr w:type="spellEnd"/>
            <w:r w:rsidRPr="00524816">
              <w:rPr>
                <w:rFonts w:cs="Arial"/>
              </w:rPr>
              <w:t xml:space="preserve">/ Salvatore Carrubba/ Riccardo Di Stefano </w:t>
            </w:r>
            <w:r>
              <w:rPr>
                <w:rFonts w:cs="Arial"/>
              </w:rPr>
              <w:t>–</w:t>
            </w:r>
            <w:r w:rsidRPr="00524816">
              <w:rPr>
                <w:rFonts w:cs="Arial"/>
              </w:rPr>
              <w:t xml:space="preserve"> Roma</w:t>
            </w:r>
            <w:r>
              <w:rPr>
                <w:rFonts w:cs="Arial"/>
              </w:rPr>
              <w:t>.</w:t>
            </w:r>
          </w:p>
          <w:p w:rsidR="00524816" w:rsidRPr="00182412" w:rsidRDefault="00524816" w:rsidP="00524816">
            <w:pPr>
              <w:shd w:val="clear" w:color="auto" w:fill="FFFFFF"/>
              <w:jc w:val="both"/>
              <w:rPr>
                <w:rFonts w:cs="Arial"/>
                <w:sz w:val="10"/>
                <w:szCs w:val="10"/>
              </w:rPr>
            </w:pPr>
          </w:p>
          <w:p w:rsid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 xml:space="preserve">2011 – </w:t>
            </w:r>
            <w:proofErr w:type="spellStart"/>
            <w:r w:rsidRPr="00524816">
              <w:rPr>
                <w:rFonts w:cs="Arial"/>
              </w:rPr>
              <w:t>Universus</w:t>
            </w:r>
            <w:proofErr w:type="spellEnd"/>
            <w:r w:rsidRPr="00524816">
              <w:rPr>
                <w:rFonts w:cs="Arial"/>
              </w:rPr>
              <w:t xml:space="preserve"> - Ciclo di seminari 'La Persona crocevia dei </w:t>
            </w:r>
            <w:proofErr w:type="spellStart"/>
            <w:r w:rsidRPr="00524816">
              <w:rPr>
                <w:rFonts w:cs="Arial"/>
              </w:rPr>
              <w:t>saperi</w:t>
            </w:r>
            <w:proofErr w:type="spellEnd"/>
            <w:r w:rsidRPr="00524816">
              <w:rPr>
                <w:rFonts w:cs="Arial"/>
              </w:rPr>
              <w:t xml:space="preserve">' - Curatore: Centro Studi </w:t>
            </w:r>
            <w:proofErr w:type="spellStart"/>
            <w:r w:rsidRPr="00524816">
              <w:rPr>
                <w:rFonts w:cs="Arial"/>
              </w:rPr>
              <w:t>Verbum</w:t>
            </w:r>
            <w:proofErr w:type="spellEnd"/>
            <w:r w:rsidRPr="00524816">
              <w:rPr>
                <w:rFonts w:cs="Arial"/>
              </w:rPr>
              <w:t>/ Movimento Apostolico Catanzaro</w:t>
            </w:r>
            <w:r>
              <w:rPr>
                <w:rFonts w:cs="Arial"/>
              </w:rPr>
              <w:t>.</w:t>
            </w:r>
          </w:p>
          <w:p w:rsidR="00524816" w:rsidRPr="00182412" w:rsidRDefault="00524816" w:rsidP="00524816">
            <w:pPr>
              <w:shd w:val="clear" w:color="auto" w:fill="FFFFFF"/>
              <w:jc w:val="both"/>
              <w:rPr>
                <w:rFonts w:cs="Arial"/>
                <w:sz w:val="10"/>
                <w:szCs w:val="10"/>
              </w:rPr>
            </w:pPr>
          </w:p>
          <w:p w:rsidR="00524816" w:rsidRPr="00524816" w:rsidRDefault="00524816" w:rsidP="00524816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>Pubblicazioni:</w:t>
            </w:r>
          </w:p>
          <w:p w:rsidR="00524816" w:rsidRDefault="00524816" w:rsidP="00A80C94">
            <w:pPr>
              <w:shd w:val="clear" w:color="auto" w:fill="FFFFFF"/>
              <w:jc w:val="both"/>
              <w:rPr>
                <w:rFonts w:cs="Arial"/>
              </w:rPr>
            </w:pPr>
            <w:r w:rsidRPr="00524816">
              <w:rPr>
                <w:rFonts w:cs="Arial"/>
              </w:rPr>
              <w:t>“</w:t>
            </w:r>
            <w:r w:rsidRPr="0006552C">
              <w:rPr>
                <w:rFonts w:cs="Arial"/>
                <w:i/>
              </w:rPr>
              <w:t>Ragioni costituzionali che legittimano il ricorso alla pena detentiva</w:t>
            </w:r>
            <w:r w:rsidRPr="00524816">
              <w:rPr>
                <w:rFonts w:cs="Arial"/>
              </w:rPr>
              <w:t>” – ISSN 1127-8579</w:t>
            </w:r>
            <w:r w:rsidR="0006552C">
              <w:rPr>
                <w:rFonts w:cs="Arial"/>
              </w:rPr>
              <w:t>.</w:t>
            </w:r>
          </w:p>
          <w:p w:rsidR="00BC0BFE" w:rsidRDefault="00AE6063" w:rsidP="001D20D1">
            <w:pPr>
              <w:shd w:val="clear" w:color="auto" w:fill="FFFFFF"/>
              <w:jc w:val="both"/>
              <w:rPr>
                <w:rFonts w:cs="Arial"/>
              </w:rPr>
            </w:pPr>
            <w:r w:rsidRPr="00A80C94">
              <w:rPr>
                <w:rFonts w:cs="Arial"/>
              </w:rPr>
              <w:t>“</w:t>
            </w:r>
            <w:r w:rsidR="001D20D1">
              <w:rPr>
                <w:rFonts w:cs="Arial"/>
                <w:i/>
              </w:rPr>
              <w:t>Il Sistema dell’Accoglienza ai tempi dell’emergenza epidemiologica da Covid-19: Soggetto Attuatore e rapporti con le prefetture</w:t>
            </w:r>
            <w:r w:rsidR="0006552C">
              <w:rPr>
                <w:rFonts w:cs="Arial"/>
              </w:rPr>
              <w:t>” (</w:t>
            </w:r>
            <w:proofErr w:type="spellStart"/>
            <w:r w:rsidR="0006552C">
              <w:rPr>
                <w:rFonts w:cs="Arial"/>
              </w:rPr>
              <w:t>project</w:t>
            </w:r>
            <w:proofErr w:type="spellEnd"/>
            <w:r w:rsidR="0006552C">
              <w:rPr>
                <w:rFonts w:cs="Arial"/>
              </w:rPr>
              <w:t xml:space="preserve"> work, 2020</w:t>
            </w:r>
            <w:r w:rsidR="00A80C94" w:rsidRPr="00A80C94">
              <w:rPr>
                <w:rFonts w:cs="Arial"/>
              </w:rPr>
              <w:t>, V</w:t>
            </w:r>
            <w:r w:rsidR="0006552C">
              <w:rPr>
                <w:rFonts w:cs="Arial"/>
              </w:rPr>
              <w:t>I</w:t>
            </w:r>
            <w:r w:rsidRPr="00A80C94">
              <w:rPr>
                <w:rFonts w:cs="Arial"/>
              </w:rPr>
              <w:t xml:space="preserve"> corso di formazione iniziale della carriera prefettizia).</w:t>
            </w:r>
          </w:p>
          <w:p w:rsidR="00AC64AF" w:rsidRDefault="001F7D85" w:rsidP="00AC64AF">
            <w:pPr>
              <w:shd w:val="clear" w:color="auto" w:fill="FFFFFF"/>
              <w:jc w:val="both"/>
              <w:rPr>
                <w:rFonts w:cs="Arial"/>
              </w:rPr>
            </w:pPr>
            <w:r w:rsidRPr="001F7D85">
              <w:rPr>
                <w:rFonts w:cs="Arial"/>
              </w:rPr>
              <w:t>Coautore nella redazione di temi inseriti nel volume “</w:t>
            </w:r>
            <w:r w:rsidRPr="001F7D85">
              <w:rPr>
                <w:rFonts w:cs="Arial"/>
                <w:i/>
              </w:rPr>
              <w:t>Temi svolti e casi pratici per il concorso in carriera prefettizia 2022</w:t>
            </w:r>
            <w:r w:rsidRPr="001F7D85">
              <w:rPr>
                <w:rFonts w:cs="Arial"/>
              </w:rPr>
              <w:t xml:space="preserve">” - </w:t>
            </w:r>
            <w:proofErr w:type="spellStart"/>
            <w:r w:rsidRPr="001F7D85">
              <w:rPr>
                <w:rFonts w:cs="Arial"/>
              </w:rPr>
              <w:t>JusToWin</w:t>
            </w:r>
            <w:proofErr w:type="spellEnd"/>
            <w:r w:rsidRPr="001F7D85">
              <w:rPr>
                <w:rFonts w:cs="Arial"/>
              </w:rPr>
              <w:t>, 2022.</w:t>
            </w:r>
          </w:p>
          <w:p w:rsidR="00FC6C27" w:rsidRPr="00A80C94" w:rsidRDefault="00FC6C27" w:rsidP="00AC64AF">
            <w:pPr>
              <w:shd w:val="clear" w:color="auto" w:fill="FFFFFF"/>
              <w:jc w:val="both"/>
              <w:rPr>
                <w:rFonts w:cs="Arial"/>
              </w:rPr>
            </w:pPr>
            <w:r>
              <w:rPr>
                <w:rFonts w:cs="Arial"/>
              </w:rPr>
              <w:t>“Indicatori dell’economia ternana”</w:t>
            </w:r>
            <w:r w:rsidR="00AC64AF">
              <w:rPr>
                <w:rFonts w:cs="Arial"/>
              </w:rPr>
              <w:t xml:space="preserve">, rapporto semestrale predisposto dall’Osservatorio provinciale sull’economia, </w:t>
            </w:r>
            <w:r>
              <w:rPr>
                <w:rFonts w:cs="Arial"/>
              </w:rPr>
              <w:t xml:space="preserve">Coordinatore Tecnico/organizzativo </w:t>
            </w:r>
            <w:proofErr w:type="spellStart"/>
            <w:r w:rsidR="0072741D">
              <w:rPr>
                <w:rFonts w:cs="Arial"/>
              </w:rPr>
              <w:t>nn</w:t>
            </w:r>
            <w:proofErr w:type="spellEnd"/>
            <w:r w:rsidR="0072741D">
              <w:rPr>
                <w:rFonts w:cs="Arial"/>
              </w:rPr>
              <w:t xml:space="preserve">. 23 e 24 del </w:t>
            </w:r>
            <w:r>
              <w:rPr>
                <w:rFonts w:cs="Arial"/>
              </w:rPr>
              <w:t>2023,</w:t>
            </w:r>
            <w:r w:rsidR="0072741D">
              <w:rPr>
                <w:rFonts w:cs="Arial"/>
              </w:rPr>
              <w:t xml:space="preserve"> n. 25 del</w:t>
            </w:r>
            <w:r>
              <w:rPr>
                <w:rFonts w:cs="Arial"/>
              </w:rPr>
              <w:t xml:space="preserve"> 2024</w:t>
            </w:r>
            <w:r w:rsidR="00AC64AF">
              <w:rPr>
                <w:rFonts w:cs="Arial"/>
              </w:rPr>
              <w:t>.</w:t>
            </w:r>
          </w:p>
        </w:tc>
      </w:tr>
    </w:tbl>
    <w:p w:rsidR="00963EF8" w:rsidRPr="00A80C94" w:rsidRDefault="00963EF8" w:rsidP="00D040D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963EF8" w:rsidRDefault="00A91D71" w:rsidP="00801871">
      <w:pPr>
        <w:spacing w:after="0"/>
        <w:ind w:firstLine="708"/>
        <w:jc w:val="both"/>
        <w:rPr>
          <w:rFonts w:cs="Arial"/>
        </w:rPr>
      </w:pPr>
      <w:r>
        <w:rPr>
          <w:rFonts w:cs="Arial"/>
        </w:rPr>
        <w:t>Terni</w:t>
      </w:r>
      <w:r w:rsidR="00A80C94" w:rsidRPr="00A80C94">
        <w:rPr>
          <w:rFonts w:cs="Arial"/>
        </w:rPr>
        <w:t xml:space="preserve">, </w:t>
      </w:r>
      <w:r w:rsidR="0072741D">
        <w:rPr>
          <w:rFonts w:cs="Arial"/>
        </w:rPr>
        <w:t>9</w:t>
      </w:r>
      <w:r w:rsidR="00E71E78">
        <w:rPr>
          <w:rFonts w:cs="Arial"/>
        </w:rPr>
        <w:t xml:space="preserve"> </w:t>
      </w:r>
      <w:r w:rsidR="0072741D">
        <w:rPr>
          <w:rFonts w:cs="Arial"/>
        </w:rPr>
        <w:t>aprile</w:t>
      </w:r>
      <w:r w:rsidR="002F027B">
        <w:rPr>
          <w:rFonts w:cs="Arial"/>
        </w:rPr>
        <w:t xml:space="preserve"> 202</w:t>
      </w:r>
      <w:r w:rsidR="0072741D">
        <w:rPr>
          <w:rFonts w:cs="Arial"/>
        </w:rPr>
        <w:t>4</w:t>
      </w:r>
      <w:bookmarkStart w:id="0" w:name="_GoBack"/>
      <w:bookmarkEnd w:id="0"/>
    </w:p>
    <w:p w:rsidR="00801871" w:rsidRDefault="00A80C94" w:rsidP="00A80C94">
      <w:pPr>
        <w:tabs>
          <w:tab w:val="left" w:pos="6521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80C94" w:rsidRDefault="00A80C94" w:rsidP="00801871">
      <w:pPr>
        <w:tabs>
          <w:tab w:val="left" w:pos="6521"/>
        </w:tabs>
        <w:spacing w:after="0"/>
        <w:ind w:left="4248"/>
        <w:jc w:val="center"/>
        <w:rPr>
          <w:rFonts w:cs="Arial"/>
        </w:rPr>
      </w:pPr>
      <w:r>
        <w:rPr>
          <w:rFonts w:cs="Arial"/>
        </w:rPr>
        <w:t>Dott.</w:t>
      </w:r>
      <w:r w:rsidR="0006552C">
        <w:rPr>
          <w:rFonts w:cs="Arial"/>
        </w:rPr>
        <w:t xml:space="preserve"> Luca Iervolino</w:t>
      </w:r>
    </w:p>
    <w:p w:rsidR="00801871" w:rsidRDefault="00801871" w:rsidP="00801871">
      <w:pPr>
        <w:tabs>
          <w:tab w:val="left" w:pos="6521"/>
        </w:tabs>
        <w:spacing w:after="0"/>
        <w:ind w:left="4248"/>
        <w:jc w:val="center"/>
        <w:rPr>
          <w:rFonts w:cs="Arial"/>
        </w:rPr>
      </w:pPr>
    </w:p>
    <w:p w:rsidR="00AE7468" w:rsidRDefault="00AE7468" w:rsidP="00801871">
      <w:pPr>
        <w:tabs>
          <w:tab w:val="left" w:pos="6521"/>
        </w:tabs>
        <w:spacing w:after="0"/>
        <w:ind w:left="4248"/>
        <w:jc w:val="center"/>
        <w:rPr>
          <w:rFonts w:cs="Arial"/>
          <w:i/>
          <w:sz w:val="18"/>
          <w:szCs w:val="18"/>
        </w:rPr>
      </w:pPr>
    </w:p>
    <w:p w:rsidR="00AE7468" w:rsidRDefault="00AE7468" w:rsidP="00801871">
      <w:pPr>
        <w:tabs>
          <w:tab w:val="left" w:pos="6521"/>
        </w:tabs>
        <w:spacing w:after="0"/>
        <w:ind w:left="4248"/>
        <w:jc w:val="center"/>
        <w:rPr>
          <w:rFonts w:cs="Arial"/>
          <w:i/>
          <w:sz w:val="18"/>
          <w:szCs w:val="18"/>
        </w:rPr>
      </w:pPr>
    </w:p>
    <w:p w:rsidR="006C4413" w:rsidRPr="00AE7468" w:rsidRDefault="006C4413" w:rsidP="00AE7468">
      <w:pPr>
        <w:tabs>
          <w:tab w:val="left" w:pos="6521"/>
        </w:tabs>
        <w:spacing w:after="0"/>
        <w:ind w:left="4248"/>
        <w:jc w:val="right"/>
        <w:rPr>
          <w:rFonts w:ascii="Arial" w:hAnsi="Arial" w:cs="Arial"/>
          <w:b/>
        </w:rPr>
      </w:pPr>
    </w:p>
    <w:sectPr w:rsidR="006C4413" w:rsidRPr="00AE7468" w:rsidSect="00755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7FDE"/>
    <w:multiLevelType w:val="hybridMultilevel"/>
    <w:tmpl w:val="91DAE462"/>
    <w:lvl w:ilvl="0" w:tplc="F79EF1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0A"/>
    <w:rsid w:val="00004DC2"/>
    <w:rsid w:val="00030738"/>
    <w:rsid w:val="0003097C"/>
    <w:rsid w:val="000651F1"/>
    <w:rsid w:val="0006552C"/>
    <w:rsid w:val="000777B1"/>
    <w:rsid w:val="00080B95"/>
    <w:rsid w:val="000B6938"/>
    <w:rsid w:val="000F0731"/>
    <w:rsid w:val="000F71DB"/>
    <w:rsid w:val="000F73B0"/>
    <w:rsid w:val="001108EC"/>
    <w:rsid w:val="00182412"/>
    <w:rsid w:val="001D20D1"/>
    <w:rsid w:val="001F7D85"/>
    <w:rsid w:val="00224E43"/>
    <w:rsid w:val="002579DA"/>
    <w:rsid w:val="00262EE7"/>
    <w:rsid w:val="002F027B"/>
    <w:rsid w:val="002F2CDD"/>
    <w:rsid w:val="002F4389"/>
    <w:rsid w:val="00304BE4"/>
    <w:rsid w:val="00327989"/>
    <w:rsid w:val="003361E3"/>
    <w:rsid w:val="003648B6"/>
    <w:rsid w:val="00370F0B"/>
    <w:rsid w:val="003941E4"/>
    <w:rsid w:val="003B0DEC"/>
    <w:rsid w:val="00444E5A"/>
    <w:rsid w:val="004524FF"/>
    <w:rsid w:val="00467410"/>
    <w:rsid w:val="004C1208"/>
    <w:rsid w:val="004C5D65"/>
    <w:rsid w:val="004D5FD6"/>
    <w:rsid w:val="00524816"/>
    <w:rsid w:val="00560847"/>
    <w:rsid w:val="005B5467"/>
    <w:rsid w:val="005C06C5"/>
    <w:rsid w:val="005C0A49"/>
    <w:rsid w:val="005F0EE4"/>
    <w:rsid w:val="00640C25"/>
    <w:rsid w:val="00650417"/>
    <w:rsid w:val="00652CD4"/>
    <w:rsid w:val="00661015"/>
    <w:rsid w:val="006943BE"/>
    <w:rsid w:val="006A792C"/>
    <w:rsid w:val="006C4413"/>
    <w:rsid w:val="006D1981"/>
    <w:rsid w:val="006D4E24"/>
    <w:rsid w:val="006D6E43"/>
    <w:rsid w:val="00724E9A"/>
    <w:rsid w:val="0072741D"/>
    <w:rsid w:val="007553BA"/>
    <w:rsid w:val="00757DE2"/>
    <w:rsid w:val="00773427"/>
    <w:rsid w:val="007B6EF5"/>
    <w:rsid w:val="007D7906"/>
    <w:rsid w:val="007E1859"/>
    <w:rsid w:val="007F5469"/>
    <w:rsid w:val="007F570A"/>
    <w:rsid w:val="00801871"/>
    <w:rsid w:val="008A1A17"/>
    <w:rsid w:val="008B6011"/>
    <w:rsid w:val="008E1E80"/>
    <w:rsid w:val="008F3E2D"/>
    <w:rsid w:val="00933CF4"/>
    <w:rsid w:val="009432EB"/>
    <w:rsid w:val="00963EF8"/>
    <w:rsid w:val="00A65E1F"/>
    <w:rsid w:val="00A80C94"/>
    <w:rsid w:val="00A91D71"/>
    <w:rsid w:val="00AA4286"/>
    <w:rsid w:val="00AC4834"/>
    <w:rsid w:val="00AC64AF"/>
    <w:rsid w:val="00AE6063"/>
    <w:rsid w:val="00AE6E80"/>
    <w:rsid w:val="00AE7468"/>
    <w:rsid w:val="00B44C6D"/>
    <w:rsid w:val="00B4519E"/>
    <w:rsid w:val="00B5771E"/>
    <w:rsid w:val="00BA39CB"/>
    <w:rsid w:val="00BC0BFE"/>
    <w:rsid w:val="00C144B7"/>
    <w:rsid w:val="00C66AA4"/>
    <w:rsid w:val="00C96D52"/>
    <w:rsid w:val="00CE6B3C"/>
    <w:rsid w:val="00D040D5"/>
    <w:rsid w:val="00D04550"/>
    <w:rsid w:val="00D40462"/>
    <w:rsid w:val="00D76410"/>
    <w:rsid w:val="00D910A2"/>
    <w:rsid w:val="00D96ABF"/>
    <w:rsid w:val="00DF054D"/>
    <w:rsid w:val="00E1679E"/>
    <w:rsid w:val="00E46716"/>
    <w:rsid w:val="00E63916"/>
    <w:rsid w:val="00E71E78"/>
    <w:rsid w:val="00E73D5E"/>
    <w:rsid w:val="00E9466C"/>
    <w:rsid w:val="00F02A0B"/>
    <w:rsid w:val="00F24B68"/>
    <w:rsid w:val="00FC6C27"/>
    <w:rsid w:val="00FD5D9E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749"/>
  <w15:docId w15:val="{6E028C74-9A1C-4764-8268-6D8DE45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27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3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0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rsid w:val="00304BE4"/>
    <w:rPr>
      <w:rFonts w:ascii="Times New Roman" w:eastAsia="Times New Roman" w:hAnsi="Times New Roman"/>
      <w:color w:val="000000"/>
      <w:kern w:val="28"/>
    </w:rPr>
  </w:style>
  <w:style w:type="paragraph" w:styleId="Corpodeltesto3">
    <w:name w:val="Body Text 3"/>
    <w:link w:val="Corpodeltesto3Carattere"/>
    <w:unhideWhenUsed/>
    <w:rsid w:val="00304BE4"/>
    <w:pPr>
      <w:spacing w:after="0" w:line="240" w:lineRule="auto"/>
    </w:pPr>
    <w:rPr>
      <w:rFonts w:ascii="Times New Roman" w:eastAsia="Times New Roman" w:hAnsi="Times New Roman"/>
      <w:color w:val="000000"/>
      <w:kern w:val="28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304BE4"/>
    <w:rPr>
      <w:sz w:val="16"/>
      <w:szCs w:val="16"/>
    </w:rPr>
  </w:style>
  <w:style w:type="character" w:customStyle="1" w:styleId="WW8Num1z0">
    <w:name w:val="WW8Num1z0"/>
    <w:rsid w:val="00E46716"/>
  </w:style>
  <w:style w:type="character" w:customStyle="1" w:styleId="Titolo3Carattere">
    <w:name w:val="Titolo 3 Carattere"/>
    <w:basedOn w:val="Carpredefinitoparagrafo"/>
    <w:link w:val="Titolo3"/>
    <w:uiPriority w:val="9"/>
    <w:rsid w:val="0032798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3279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a.iervolino@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7800-62B4-462E-8BCB-B279ABC4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 Iervolino</cp:lastModifiedBy>
  <cp:revision>29</cp:revision>
  <cp:lastPrinted>2023-11-30T16:45:00Z</cp:lastPrinted>
  <dcterms:created xsi:type="dcterms:W3CDTF">2022-10-11T15:05:00Z</dcterms:created>
  <dcterms:modified xsi:type="dcterms:W3CDTF">2024-04-09T09:24:00Z</dcterms:modified>
</cp:coreProperties>
</file>