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BD2063">
        <w:rPr>
          <w:rFonts w:ascii="Times New Roman" w:hAnsi="Times New Roman" w:cs="Times New Roman"/>
          <w:sz w:val="24"/>
          <w:szCs w:val="24"/>
        </w:rPr>
        <w:t xml:space="preserve"> Rossana Riflesso</w:t>
      </w:r>
      <w:r>
        <w:rPr>
          <w:rFonts w:ascii="Times New Roman" w:hAnsi="Times New Roman" w:cs="Times New Roman"/>
          <w:sz w:val="24"/>
          <w:szCs w:val="24"/>
        </w:rPr>
        <w:t xml:space="preserve">, nata a </w:t>
      </w:r>
      <w:r w:rsidR="00BD2063">
        <w:rPr>
          <w:rFonts w:ascii="Times New Roman" w:hAnsi="Times New Roman" w:cs="Times New Roman"/>
          <w:sz w:val="24"/>
          <w:szCs w:val="24"/>
        </w:rPr>
        <w:t xml:space="preserve">Bari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BD2063">
        <w:rPr>
          <w:rFonts w:ascii="Times New Roman" w:hAnsi="Times New Roman" w:cs="Times New Roman"/>
          <w:sz w:val="24"/>
          <w:szCs w:val="24"/>
        </w:rPr>
        <w:t xml:space="preserve"> 14/6/1964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BD2063">
        <w:rPr>
          <w:rFonts w:ascii="Times New Roman" w:hAnsi="Times New Roman" w:cs="Times New Roman"/>
          <w:sz w:val="24"/>
          <w:szCs w:val="24"/>
        </w:rPr>
        <w:t xml:space="preserve"> V. Prefetto Vicario presso la Prefettura di B.A.T.,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0AB">
        <w:rPr>
          <w:rFonts w:ascii="Times New Roman" w:hAnsi="Times New Roman" w:cs="Times New Roman"/>
          <w:sz w:val="24"/>
          <w:szCs w:val="24"/>
        </w:rPr>
        <w:t>componente commissione di accesso presso un comune dell’area metropolitana di Bari( scadenza incarico 15 maggio 2017)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036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Barletta, 8 maggio 2017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360AB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D206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0F91-7D04-4FC8-B6DB-FF87534B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dpp1047842</cp:lastModifiedBy>
  <cp:revision>4</cp:revision>
  <cp:lastPrinted>2014-04-22T14:43:00Z</cp:lastPrinted>
  <dcterms:created xsi:type="dcterms:W3CDTF">2017-03-27T14:47:00Z</dcterms:created>
  <dcterms:modified xsi:type="dcterms:W3CDTF">2017-05-08T09:27:00Z</dcterms:modified>
</cp:coreProperties>
</file>