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1425" w:rsidRDefault="00085AAA" w:rsidP="008332A9">
      <w:pPr>
        <w:rPr>
          <w:rFonts w:ascii="Courier" w:hAnsi="Courier" w:cs="Courier"/>
          <w:b/>
          <w:bCs/>
          <w:u w:val="single"/>
        </w:rPr>
      </w:pPr>
      <w:r>
        <w:rPr>
          <w:rFonts w:ascii="Courier" w:hAnsi="Courier" w:cs="Courier"/>
          <w:b/>
          <w:bCs/>
          <w:u w:val="single"/>
        </w:rPr>
        <w:t>T.</w:t>
      </w:r>
      <w:proofErr w:type="gramStart"/>
      <w:r>
        <w:rPr>
          <w:rFonts w:ascii="Courier" w:hAnsi="Courier" w:cs="Courier"/>
          <w:b/>
          <w:bCs/>
          <w:u w:val="single"/>
        </w:rPr>
        <w:t>M.EREDI</w:t>
      </w:r>
      <w:proofErr w:type="gramEnd"/>
      <w:r>
        <w:rPr>
          <w:rFonts w:ascii="Courier" w:hAnsi="Courier" w:cs="Courier"/>
          <w:b/>
          <w:bCs/>
          <w:u w:val="single"/>
        </w:rPr>
        <w:t xml:space="preserve"> MARCHIONNI NELLO &amp; C. SRL</w:t>
      </w:r>
      <w:r w:rsidR="00A60EF1">
        <w:rPr>
          <w:rFonts w:ascii="Courier" w:hAnsi="Courier" w:cs="Courier"/>
          <w:b/>
          <w:bCs/>
          <w:u w:val="single"/>
        </w:rPr>
        <w:t xml:space="preserve"> </w:t>
      </w:r>
    </w:p>
    <w:p w:rsidR="008A62BA" w:rsidRPr="008A62BA" w:rsidRDefault="008A62BA">
      <w:pPr>
        <w:rPr>
          <w:b/>
          <w:bCs/>
          <w:i/>
          <w:u w:val="single"/>
        </w:rPr>
      </w:pPr>
    </w:p>
    <w:p w:rsidR="00D41425" w:rsidRPr="00846C3E" w:rsidRDefault="00D41425">
      <w:pPr>
        <w:rPr>
          <w:b/>
          <w:bCs/>
          <w:i/>
        </w:rPr>
      </w:pPr>
      <w:r w:rsidRPr="00846C3E">
        <w:rPr>
          <w:b/>
          <w:bCs/>
          <w:i/>
        </w:rPr>
        <w:t>Descrizione impianto</w:t>
      </w:r>
    </w:p>
    <w:tbl>
      <w:tblPr>
        <w:tblStyle w:val="Grigliatabella"/>
        <w:tblW w:w="9634" w:type="dxa"/>
        <w:tblLayout w:type="fixed"/>
        <w:tblLook w:val="04A0" w:firstRow="1" w:lastRow="0" w:firstColumn="1" w:lastColumn="0" w:noHBand="0" w:noVBand="1"/>
      </w:tblPr>
      <w:tblGrid>
        <w:gridCol w:w="2092"/>
        <w:gridCol w:w="2156"/>
        <w:gridCol w:w="2126"/>
        <w:gridCol w:w="3260"/>
      </w:tblGrid>
      <w:tr w:rsidR="008332A9" w:rsidRPr="00D41425" w:rsidTr="008332A9">
        <w:tc>
          <w:tcPr>
            <w:tcW w:w="2092" w:type="dxa"/>
            <w:shd w:val="clear" w:color="auto" w:fill="8EAADB" w:themeFill="accent1" w:themeFillTint="99"/>
          </w:tcPr>
          <w:p w:rsidR="008332A9" w:rsidRPr="00D41425" w:rsidRDefault="008332A9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D41425">
              <w:rPr>
                <w:i/>
                <w:iCs/>
                <w:sz w:val="22"/>
                <w:szCs w:val="22"/>
              </w:rPr>
              <w:t>Coordinate Geografiche</w:t>
            </w:r>
          </w:p>
        </w:tc>
        <w:tc>
          <w:tcPr>
            <w:tcW w:w="2156" w:type="dxa"/>
            <w:shd w:val="clear" w:color="auto" w:fill="8EAADB" w:themeFill="accent1" w:themeFillTint="99"/>
          </w:tcPr>
          <w:p w:rsidR="008332A9" w:rsidRPr="00D41425" w:rsidRDefault="008332A9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D41425">
              <w:rPr>
                <w:i/>
                <w:iCs/>
                <w:sz w:val="22"/>
                <w:szCs w:val="22"/>
              </w:rPr>
              <w:t>Estensione</w:t>
            </w:r>
            <w:r>
              <w:rPr>
                <w:i/>
                <w:iCs/>
                <w:sz w:val="22"/>
                <w:szCs w:val="22"/>
              </w:rPr>
              <w:t xml:space="preserve"> (m2)</w:t>
            </w:r>
          </w:p>
        </w:tc>
        <w:tc>
          <w:tcPr>
            <w:tcW w:w="2126" w:type="dxa"/>
            <w:shd w:val="clear" w:color="auto" w:fill="8EAADB" w:themeFill="accent1" w:themeFillTint="99"/>
          </w:tcPr>
          <w:p w:rsidR="008332A9" w:rsidRPr="00D41425" w:rsidRDefault="008332A9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Ubicazione impianto</w:t>
            </w:r>
          </w:p>
        </w:tc>
        <w:tc>
          <w:tcPr>
            <w:tcW w:w="3260" w:type="dxa"/>
            <w:shd w:val="clear" w:color="auto" w:fill="8EAADB" w:themeFill="accent1" w:themeFillTint="99"/>
          </w:tcPr>
          <w:p w:rsidR="008332A9" w:rsidRPr="00D41425" w:rsidRDefault="008332A9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Tipologia impianto</w:t>
            </w:r>
          </w:p>
        </w:tc>
      </w:tr>
      <w:tr w:rsidR="008332A9" w:rsidTr="008332A9">
        <w:tc>
          <w:tcPr>
            <w:tcW w:w="2092" w:type="dxa"/>
          </w:tcPr>
          <w:p w:rsidR="008332A9" w:rsidRDefault="008332A9">
            <w:r>
              <w:t xml:space="preserve">Latitudine: </w:t>
            </w:r>
            <w:r w:rsidR="00A60EF1">
              <w:rPr>
                <w:rFonts w:ascii="Courier" w:hAnsi="Courier" w:cs="Courier"/>
              </w:rPr>
              <w:t>43.25019600</w:t>
            </w:r>
          </w:p>
          <w:p w:rsidR="008332A9" w:rsidRDefault="008332A9">
            <w:r>
              <w:t>Longitudine:</w:t>
            </w:r>
          </w:p>
          <w:p w:rsidR="008332A9" w:rsidRDefault="00A60EF1">
            <w:r>
              <w:rPr>
                <w:rFonts w:ascii="Courier" w:hAnsi="Courier" w:cs="Courier"/>
              </w:rPr>
              <w:t>13.70591500</w:t>
            </w:r>
          </w:p>
        </w:tc>
        <w:tc>
          <w:tcPr>
            <w:tcW w:w="2156" w:type="dxa"/>
          </w:tcPr>
          <w:p w:rsidR="001942F5" w:rsidRDefault="008332A9">
            <w:r>
              <w:t>Superficie totale</w:t>
            </w:r>
            <w:r>
              <w:rPr>
                <w:rFonts w:ascii="Courier" w:hAnsi="Courier" w:cs="Courier"/>
              </w:rPr>
              <w:t xml:space="preserve"> </w:t>
            </w:r>
            <w:r w:rsidR="00085AAA">
              <w:rPr>
                <w:rFonts w:ascii="Courier" w:hAnsi="Courier" w:cs="Courier"/>
              </w:rPr>
              <w:t>1000.00</w:t>
            </w:r>
          </w:p>
          <w:p w:rsidR="008332A9" w:rsidRDefault="008332A9">
            <w:r>
              <w:t>Di cui coperta</w:t>
            </w:r>
          </w:p>
          <w:p w:rsidR="008332A9" w:rsidRDefault="00A60EF1">
            <w:r>
              <w:rPr>
                <w:rFonts w:ascii="Courier" w:hAnsi="Courier" w:cs="Courier"/>
              </w:rPr>
              <w:t>315.00</w:t>
            </w:r>
          </w:p>
        </w:tc>
        <w:tc>
          <w:tcPr>
            <w:tcW w:w="2126" w:type="dxa"/>
          </w:tcPr>
          <w:p w:rsidR="008332A9" w:rsidRDefault="00A60EF1" w:rsidP="001942F5">
            <w:r>
              <w:rPr>
                <w:rFonts w:ascii="Courier" w:hAnsi="Courier" w:cs="Courier"/>
              </w:rPr>
              <w:t>Strada Valle della Morte 1410</w:t>
            </w:r>
          </w:p>
        </w:tc>
        <w:tc>
          <w:tcPr>
            <w:tcW w:w="3260" w:type="dxa"/>
          </w:tcPr>
          <w:p w:rsidR="00085AAA" w:rsidRDefault="00085AAA" w:rsidP="00085AAA">
            <w:pPr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RECUPERO RIFIUTI SPECIALI NON</w:t>
            </w:r>
          </w:p>
          <w:p w:rsidR="008332A9" w:rsidRPr="008332A9" w:rsidRDefault="00085AAA" w:rsidP="00085AAA">
            <w:pPr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PERICOLOSI</w:t>
            </w:r>
          </w:p>
        </w:tc>
      </w:tr>
    </w:tbl>
    <w:p w:rsidR="00D41425" w:rsidRDefault="00D41425"/>
    <w:tbl>
      <w:tblPr>
        <w:tblStyle w:val="Grigliatabella"/>
        <w:tblW w:w="9634" w:type="dxa"/>
        <w:tblLayout w:type="fixed"/>
        <w:tblLook w:val="04A0" w:firstRow="1" w:lastRow="0" w:firstColumn="1" w:lastColumn="0" w:noHBand="0" w:noVBand="1"/>
      </w:tblPr>
      <w:tblGrid>
        <w:gridCol w:w="9634"/>
      </w:tblGrid>
      <w:tr w:rsidR="008332A9" w:rsidRPr="00D41425" w:rsidTr="00B74940">
        <w:tc>
          <w:tcPr>
            <w:tcW w:w="2126" w:type="dxa"/>
            <w:shd w:val="clear" w:color="auto" w:fill="8EAADB" w:themeFill="accent1" w:themeFillTint="99"/>
          </w:tcPr>
          <w:p w:rsidR="008332A9" w:rsidRPr="008A62BA" w:rsidRDefault="008332A9" w:rsidP="00B74940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8A62BA">
              <w:rPr>
                <w:i/>
                <w:iCs/>
                <w:sz w:val="22"/>
                <w:szCs w:val="22"/>
              </w:rPr>
              <w:t>Principali operazioni di</w:t>
            </w:r>
          </w:p>
          <w:p w:rsidR="008332A9" w:rsidRPr="00D41425" w:rsidRDefault="008332A9" w:rsidP="00B74940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8A62BA">
              <w:rPr>
                <w:i/>
                <w:iCs/>
                <w:sz w:val="22"/>
                <w:szCs w:val="22"/>
              </w:rPr>
              <w:t>gestione svolte</w:t>
            </w:r>
          </w:p>
        </w:tc>
      </w:tr>
      <w:tr w:rsidR="008332A9" w:rsidTr="00B74940">
        <w:tc>
          <w:tcPr>
            <w:tcW w:w="2126" w:type="dxa"/>
          </w:tcPr>
          <w:p w:rsidR="008332A9" w:rsidRDefault="001942F5" w:rsidP="00A60EF1">
            <w:pPr>
              <w:autoSpaceDE w:val="0"/>
              <w:autoSpaceDN w:val="0"/>
              <w:adjustRightInd w:val="0"/>
              <w:jc w:val="both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Operazione R13 e/o D15 (Dlgs 152/06)</w:t>
            </w:r>
          </w:p>
          <w:p w:rsidR="00A60EF1" w:rsidRDefault="00A60EF1" w:rsidP="00A60EF1">
            <w:pPr>
              <w:autoSpaceDE w:val="0"/>
              <w:autoSpaceDN w:val="0"/>
              <w:adjustRightInd w:val="0"/>
              <w:jc w:val="both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Almeno un’operazione di recupero R diversa da R13 e/o almeno</w:t>
            </w:r>
          </w:p>
          <w:p w:rsidR="00A60EF1" w:rsidRDefault="00A60EF1" w:rsidP="00A60EF1">
            <w:pPr>
              <w:autoSpaceDE w:val="0"/>
              <w:autoSpaceDN w:val="0"/>
              <w:adjustRightInd w:val="0"/>
              <w:jc w:val="both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un’operazione di smaltimento D diversa da D15 (Dlgs 152/06)</w:t>
            </w:r>
          </w:p>
          <w:p w:rsidR="00A60EF1" w:rsidRDefault="00A60EF1" w:rsidP="00A60EF1">
            <w:pPr>
              <w:autoSpaceDE w:val="0"/>
              <w:autoSpaceDN w:val="0"/>
              <w:adjustRightInd w:val="0"/>
              <w:jc w:val="both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Operazione R13 e/o D15 e almeno un’operazione di recupero R diversa da</w:t>
            </w:r>
          </w:p>
          <w:p w:rsidR="00A60EF1" w:rsidRPr="00A60EF1" w:rsidRDefault="00A60EF1" w:rsidP="00A60EF1">
            <w:pPr>
              <w:autoSpaceDE w:val="0"/>
              <w:autoSpaceDN w:val="0"/>
              <w:adjustRightInd w:val="0"/>
              <w:jc w:val="both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R13 e/o almeno un’operazione di smaltimento D diversa da D15 (Dlgs 152/06)</w:t>
            </w:r>
          </w:p>
        </w:tc>
      </w:tr>
    </w:tbl>
    <w:p w:rsidR="008332A9" w:rsidRDefault="008332A9" w:rsidP="00A60EF1">
      <w:pPr>
        <w:jc w:val="both"/>
      </w:pPr>
    </w:p>
    <w:p w:rsidR="00D41425" w:rsidRPr="00846C3E" w:rsidRDefault="00D41425">
      <w:pPr>
        <w:rPr>
          <w:b/>
          <w:bCs/>
          <w:i/>
        </w:rPr>
      </w:pPr>
      <w:r w:rsidRPr="00846C3E">
        <w:rPr>
          <w:b/>
          <w:bCs/>
          <w:i/>
        </w:rPr>
        <w:t>Contesto Operativo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539"/>
        <w:gridCol w:w="6095"/>
      </w:tblGrid>
      <w:tr w:rsidR="00BE66D4" w:rsidRPr="00D41425" w:rsidTr="00BE66D4">
        <w:tc>
          <w:tcPr>
            <w:tcW w:w="3539" w:type="dxa"/>
            <w:shd w:val="clear" w:color="auto" w:fill="8EAADB" w:themeFill="accent1" w:themeFillTint="99"/>
          </w:tcPr>
          <w:p w:rsidR="00BE66D4" w:rsidRPr="00D41425" w:rsidRDefault="00BE66D4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D41425">
              <w:rPr>
                <w:i/>
                <w:iCs/>
                <w:sz w:val="22"/>
                <w:szCs w:val="22"/>
              </w:rPr>
              <w:t>Livello di Rischio</w:t>
            </w:r>
          </w:p>
        </w:tc>
        <w:tc>
          <w:tcPr>
            <w:tcW w:w="6095" w:type="dxa"/>
            <w:shd w:val="clear" w:color="auto" w:fill="8EAADB" w:themeFill="accent1" w:themeFillTint="99"/>
          </w:tcPr>
          <w:p w:rsidR="00BE66D4" w:rsidRPr="00D41425" w:rsidRDefault="00BE66D4" w:rsidP="00BE66D4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D41425">
              <w:rPr>
                <w:i/>
                <w:iCs/>
                <w:sz w:val="22"/>
                <w:szCs w:val="22"/>
              </w:rPr>
              <w:t>Distanza di attenzione</w:t>
            </w:r>
          </w:p>
        </w:tc>
      </w:tr>
      <w:tr w:rsidR="00BE66D4" w:rsidTr="00BE66D4">
        <w:tc>
          <w:tcPr>
            <w:tcW w:w="3539" w:type="dxa"/>
          </w:tcPr>
          <w:p w:rsidR="00BE66D4" w:rsidRDefault="00A60EF1" w:rsidP="00D33776">
            <w:r>
              <w:rPr>
                <w:rFonts w:ascii="Courier" w:hAnsi="Courier" w:cs="Courier"/>
              </w:rPr>
              <w:t>MEDIO-ALTO</w:t>
            </w:r>
          </w:p>
        </w:tc>
        <w:tc>
          <w:tcPr>
            <w:tcW w:w="6095" w:type="dxa"/>
          </w:tcPr>
          <w:p w:rsidR="00BE66D4" w:rsidRDefault="00BE66D4" w:rsidP="00BE66D4">
            <w:pPr>
              <w:jc w:val="center"/>
            </w:pPr>
            <w:r>
              <w:rPr>
                <w:rFonts w:ascii="Courier" w:hAnsi="Courier" w:cs="Courier"/>
              </w:rPr>
              <w:t xml:space="preserve">(m) </w:t>
            </w:r>
            <w:r w:rsidR="00A60EF1">
              <w:rPr>
                <w:rFonts w:ascii="Courier" w:hAnsi="Courier" w:cs="Courier"/>
              </w:rPr>
              <w:t>400.00</w:t>
            </w:r>
          </w:p>
        </w:tc>
      </w:tr>
    </w:tbl>
    <w:p w:rsidR="00846C3E" w:rsidRDefault="00846C3E">
      <w:pPr>
        <w:rPr>
          <w:i/>
        </w:rPr>
      </w:pPr>
      <w:r>
        <w:rPr>
          <w:i/>
        </w:rPr>
        <w:tab/>
      </w:r>
    </w:p>
    <w:p w:rsidR="00D41425" w:rsidRDefault="00846C3E" w:rsidP="00846C3E">
      <w:pPr>
        <w:ind w:firstLine="708"/>
        <w:rPr>
          <w:i/>
        </w:rPr>
      </w:pPr>
      <w:r>
        <w:rPr>
          <w:i/>
        </w:rPr>
        <w:t>Recettori Sensibili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539"/>
        <w:gridCol w:w="6095"/>
      </w:tblGrid>
      <w:tr w:rsidR="00BE66D4" w:rsidRPr="00D41425" w:rsidTr="00BE66D4">
        <w:tc>
          <w:tcPr>
            <w:tcW w:w="3539" w:type="dxa"/>
            <w:shd w:val="clear" w:color="auto" w:fill="8EAADB" w:themeFill="accent1" w:themeFillTint="99"/>
          </w:tcPr>
          <w:p w:rsidR="00BE66D4" w:rsidRPr="00D41425" w:rsidRDefault="00BE66D4" w:rsidP="00B74940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Descrizione </w:t>
            </w:r>
          </w:p>
        </w:tc>
        <w:tc>
          <w:tcPr>
            <w:tcW w:w="6095" w:type="dxa"/>
            <w:shd w:val="clear" w:color="auto" w:fill="8EAADB" w:themeFill="accent1" w:themeFillTint="99"/>
          </w:tcPr>
          <w:p w:rsidR="00BE66D4" w:rsidRPr="0073483E" w:rsidRDefault="00BE66D4" w:rsidP="00846C3E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73483E">
              <w:rPr>
                <w:i/>
                <w:iCs/>
                <w:sz w:val="22"/>
                <w:szCs w:val="22"/>
              </w:rPr>
              <w:t>Distanza e posizione rispetto</w:t>
            </w:r>
          </w:p>
          <w:p w:rsidR="00BE66D4" w:rsidRPr="00D41425" w:rsidRDefault="00BE66D4" w:rsidP="00846C3E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73483E">
              <w:rPr>
                <w:i/>
                <w:iCs/>
                <w:sz w:val="22"/>
                <w:szCs w:val="22"/>
              </w:rPr>
              <w:t>all'impianto</w:t>
            </w:r>
          </w:p>
        </w:tc>
      </w:tr>
      <w:tr w:rsidR="00BE66D4" w:rsidTr="00BE66D4">
        <w:tc>
          <w:tcPr>
            <w:tcW w:w="3539" w:type="dxa"/>
          </w:tcPr>
          <w:p w:rsidR="00BE66D4" w:rsidRDefault="00A60EF1" w:rsidP="00B74940">
            <w:r>
              <w:rPr>
                <w:rFonts w:ascii="Courier" w:hAnsi="Courier" w:cs="Courier"/>
              </w:rPr>
              <w:t>fosso</w:t>
            </w:r>
          </w:p>
        </w:tc>
        <w:tc>
          <w:tcPr>
            <w:tcW w:w="6095" w:type="dxa"/>
          </w:tcPr>
          <w:p w:rsidR="00BE66D4" w:rsidRDefault="00BE66D4" w:rsidP="00846C3E">
            <w:pPr>
              <w:jc w:val="center"/>
            </w:pPr>
            <w:r>
              <w:rPr>
                <w:rFonts w:ascii="Courier" w:hAnsi="Courier" w:cs="Courier"/>
              </w:rPr>
              <w:t xml:space="preserve">(m) </w:t>
            </w:r>
            <w:r w:rsidR="00A60EF1">
              <w:rPr>
                <w:rFonts w:ascii="Courier" w:hAnsi="Courier" w:cs="Courier"/>
              </w:rPr>
              <w:t>158.08</w:t>
            </w:r>
          </w:p>
        </w:tc>
      </w:tr>
    </w:tbl>
    <w:p w:rsidR="0073483E" w:rsidRDefault="00846C3E">
      <w:pPr>
        <w:rPr>
          <w:i/>
        </w:rPr>
      </w:pPr>
      <w:r>
        <w:rPr>
          <w:i/>
        </w:rPr>
        <w:tab/>
        <w:t>Altri impianti e strutture produttive entro la distanza di attenzione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539"/>
        <w:gridCol w:w="6095"/>
      </w:tblGrid>
      <w:tr w:rsidR="00BE66D4" w:rsidRPr="00D41425" w:rsidTr="00BE66D4">
        <w:tc>
          <w:tcPr>
            <w:tcW w:w="3539" w:type="dxa"/>
            <w:shd w:val="clear" w:color="auto" w:fill="8EAADB" w:themeFill="accent1" w:themeFillTint="99"/>
          </w:tcPr>
          <w:p w:rsidR="00BE66D4" w:rsidRPr="00D41425" w:rsidRDefault="00BE66D4" w:rsidP="00B74940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Descrizione </w:t>
            </w:r>
          </w:p>
        </w:tc>
        <w:tc>
          <w:tcPr>
            <w:tcW w:w="6095" w:type="dxa"/>
            <w:shd w:val="clear" w:color="auto" w:fill="8EAADB" w:themeFill="accent1" w:themeFillTint="99"/>
          </w:tcPr>
          <w:p w:rsidR="00BE66D4" w:rsidRPr="0073483E" w:rsidRDefault="00BE66D4" w:rsidP="00B74940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73483E">
              <w:rPr>
                <w:i/>
                <w:iCs/>
                <w:sz w:val="22"/>
                <w:szCs w:val="22"/>
              </w:rPr>
              <w:t>Distanza e posizione rispetto</w:t>
            </w:r>
          </w:p>
          <w:p w:rsidR="00BE66D4" w:rsidRPr="00D41425" w:rsidRDefault="00BE66D4" w:rsidP="00B74940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73483E">
              <w:rPr>
                <w:i/>
                <w:iCs/>
                <w:sz w:val="22"/>
                <w:szCs w:val="22"/>
              </w:rPr>
              <w:t>all'impianto</w:t>
            </w:r>
          </w:p>
        </w:tc>
      </w:tr>
      <w:tr w:rsidR="00BE66D4" w:rsidTr="00BE66D4">
        <w:tc>
          <w:tcPr>
            <w:tcW w:w="3539" w:type="dxa"/>
          </w:tcPr>
          <w:p w:rsidR="00BE66D4" w:rsidRDefault="00BE66D4" w:rsidP="00B74940"/>
        </w:tc>
        <w:tc>
          <w:tcPr>
            <w:tcW w:w="6095" w:type="dxa"/>
          </w:tcPr>
          <w:p w:rsidR="00BE66D4" w:rsidRDefault="00BE66D4" w:rsidP="00B74940">
            <w:pPr>
              <w:jc w:val="center"/>
            </w:pPr>
          </w:p>
        </w:tc>
      </w:tr>
    </w:tbl>
    <w:p w:rsidR="00846C3E" w:rsidRDefault="00846C3E">
      <w:pPr>
        <w:rPr>
          <w:i/>
        </w:rPr>
      </w:pPr>
    </w:p>
    <w:p w:rsidR="00D41425" w:rsidRPr="00846C3E" w:rsidRDefault="00D41425">
      <w:pPr>
        <w:rPr>
          <w:b/>
          <w:bCs/>
          <w:i/>
        </w:rPr>
      </w:pPr>
      <w:r w:rsidRPr="00846C3E">
        <w:rPr>
          <w:b/>
          <w:bCs/>
          <w:i/>
        </w:rPr>
        <w:t xml:space="preserve">Zona di supporto alle operazioni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03"/>
        <w:gridCol w:w="1603"/>
        <w:gridCol w:w="1604"/>
        <w:gridCol w:w="1604"/>
        <w:gridCol w:w="1604"/>
        <w:gridCol w:w="1604"/>
      </w:tblGrid>
      <w:tr w:rsidR="00D41425" w:rsidTr="00D41425">
        <w:tc>
          <w:tcPr>
            <w:tcW w:w="1603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Posto di Coordinamento Avanzato (PCA) </w:t>
            </w:r>
          </w:p>
        </w:tc>
        <w:tc>
          <w:tcPr>
            <w:tcW w:w="1603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Area di attesa per la popolazione </w:t>
            </w:r>
          </w:p>
        </w:tc>
        <w:tc>
          <w:tcPr>
            <w:tcW w:w="1604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Area di assistenza per la popolazione </w:t>
            </w:r>
          </w:p>
        </w:tc>
        <w:tc>
          <w:tcPr>
            <w:tcW w:w="1604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Area di ammassamento mezzi e uomini </w:t>
            </w:r>
          </w:p>
        </w:tc>
        <w:tc>
          <w:tcPr>
            <w:tcW w:w="1604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Zone di atterraggio in emergenza (ala rotante) </w:t>
            </w:r>
          </w:p>
        </w:tc>
        <w:tc>
          <w:tcPr>
            <w:tcW w:w="1604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Corridoi di ingresso e uscita dei mezzi di soccorso </w:t>
            </w:r>
          </w:p>
        </w:tc>
      </w:tr>
      <w:tr w:rsidR="00085AAA" w:rsidTr="00D41425">
        <w:tc>
          <w:tcPr>
            <w:tcW w:w="1603" w:type="dxa"/>
          </w:tcPr>
          <w:p w:rsidR="00085AAA" w:rsidRDefault="00085AAA" w:rsidP="00085AA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normalmente situato all’ingresso dell’impianto o deciso di volta in volta dal DTS secondo l’entità e la tipologia dell’evento emergenziale. </w:t>
            </w:r>
          </w:p>
          <w:p w:rsidR="00085AAA" w:rsidRDefault="00085AAA" w:rsidP="00085AAA">
            <w:pPr>
              <w:rPr>
                <w:i/>
              </w:rPr>
            </w:pPr>
          </w:p>
        </w:tc>
        <w:tc>
          <w:tcPr>
            <w:tcW w:w="1603" w:type="dxa"/>
          </w:tcPr>
          <w:p w:rsidR="00085AAA" w:rsidRDefault="00085AAA" w:rsidP="00085AAA">
            <w:pPr>
              <w:rPr>
                <w:i/>
              </w:rPr>
            </w:pPr>
            <w:r>
              <w:rPr>
                <w:i/>
              </w:rPr>
              <w:t>Vedasi allegato C4</w:t>
            </w:r>
          </w:p>
        </w:tc>
        <w:tc>
          <w:tcPr>
            <w:tcW w:w="1604" w:type="dxa"/>
          </w:tcPr>
          <w:p w:rsidR="00085AAA" w:rsidRDefault="00085AAA" w:rsidP="00085AAA">
            <w:pPr>
              <w:rPr>
                <w:i/>
              </w:rPr>
            </w:pPr>
            <w:r>
              <w:rPr>
                <w:i/>
              </w:rPr>
              <w:t>Vedasi allegato C4</w:t>
            </w:r>
          </w:p>
        </w:tc>
        <w:tc>
          <w:tcPr>
            <w:tcW w:w="1604" w:type="dxa"/>
          </w:tcPr>
          <w:p w:rsidR="00085AAA" w:rsidRDefault="00085AAA" w:rsidP="00085AAA">
            <w:pPr>
              <w:rPr>
                <w:i/>
              </w:rPr>
            </w:pPr>
            <w:r>
              <w:rPr>
                <w:i/>
              </w:rPr>
              <w:t>Vedasi allegato C4</w:t>
            </w:r>
          </w:p>
        </w:tc>
        <w:tc>
          <w:tcPr>
            <w:tcW w:w="1604" w:type="dxa"/>
          </w:tcPr>
          <w:p w:rsidR="00085AAA" w:rsidRDefault="00085AAA" w:rsidP="00085AAA">
            <w:pPr>
              <w:rPr>
                <w:i/>
              </w:rPr>
            </w:pPr>
            <w:r>
              <w:rPr>
                <w:i/>
              </w:rPr>
              <w:t>Vedasi allegato C4</w:t>
            </w:r>
          </w:p>
        </w:tc>
        <w:tc>
          <w:tcPr>
            <w:tcW w:w="1604" w:type="dxa"/>
          </w:tcPr>
          <w:p w:rsidR="00085AAA" w:rsidRDefault="00A60EF1" w:rsidP="00085AAA">
            <w:r>
              <w:rPr>
                <w:rFonts w:ascii="Courier" w:hAnsi="Courier" w:cs="Courier"/>
              </w:rPr>
              <w:t>Strada Valle della Morte 1410</w:t>
            </w:r>
          </w:p>
        </w:tc>
      </w:tr>
    </w:tbl>
    <w:p w:rsidR="006E6A21" w:rsidRDefault="006E6A21">
      <w:pPr>
        <w:rPr>
          <w:b/>
          <w:bCs/>
          <w:i/>
        </w:rPr>
      </w:pPr>
    </w:p>
    <w:p w:rsidR="007253FF" w:rsidRPr="00846C3E" w:rsidRDefault="007253FF">
      <w:pPr>
        <w:rPr>
          <w:b/>
          <w:bCs/>
          <w:i/>
        </w:rPr>
      </w:pPr>
      <w:r w:rsidRPr="00846C3E">
        <w:rPr>
          <w:b/>
          <w:bCs/>
          <w:i/>
        </w:rPr>
        <w:lastRenderedPageBreak/>
        <w:t>Viabilità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4"/>
        <w:gridCol w:w="1924"/>
        <w:gridCol w:w="1924"/>
        <w:gridCol w:w="1925"/>
        <w:gridCol w:w="1925"/>
      </w:tblGrid>
      <w:tr w:rsidR="007253FF" w:rsidTr="007253FF">
        <w:tc>
          <w:tcPr>
            <w:tcW w:w="1924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7253FF">
              <w:rPr>
                <w:i/>
                <w:iCs/>
                <w:sz w:val="22"/>
                <w:szCs w:val="22"/>
              </w:rPr>
              <w:t>Posti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7253FF">
              <w:rPr>
                <w:i/>
                <w:iCs/>
                <w:sz w:val="22"/>
                <w:szCs w:val="22"/>
              </w:rPr>
              <w:t>di blocco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7253FF">
              <w:rPr>
                <w:i/>
                <w:iCs/>
                <w:sz w:val="22"/>
                <w:szCs w:val="22"/>
              </w:rPr>
              <w:t>o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7253FF">
              <w:rPr>
                <w:i/>
                <w:iCs/>
                <w:sz w:val="22"/>
                <w:szCs w:val="22"/>
              </w:rPr>
              <w:t>“cancelli</w:t>
            </w:r>
            <w:r>
              <w:rPr>
                <w:i/>
                <w:iCs/>
                <w:sz w:val="22"/>
                <w:szCs w:val="22"/>
              </w:rPr>
              <w:t xml:space="preserve">” </w:t>
            </w:r>
          </w:p>
        </w:tc>
        <w:tc>
          <w:tcPr>
            <w:tcW w:w="1924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Posto Medico Avanzato (PMA) Area triage </w:t>
            </w:r>
          </w:p>
        </w:tc>
        <w:tc>
          <w:tcPr>
            <w:tcW w:w="1924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Percorsi alternativi per i mezzi di soccorso </w:t>
            </w:r>
          </w:p>
        </w:tc>
        <w:tc>
          <w:tcPr>
            <w:tcW w:w="1925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Percorsi preferenziali per l’eventuale evacuazione della popolazione (vie di fuga)</w:t>
            </w:r>
          </w:p>
        </w:tc>
        <w:tc>
          <w:tcPr>
            <w:tcW w:w="1925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Percorsi alternativi per il traffico ordinario </w:t>
            </w:r>
          </w:p>
        </w:tc>
      </w:tr>
      <w:tr w:rsidR="007253FF" w:rsidTr="007253FF">
        <w:tc>
          <w:tcPr>
            <w:tcW w:w="1924" w:type="dxa"/>
          </w:tcPr>
          <w:p w:rsidR="001942F5" w:rsidRDefault="006E6A21" w:rsidP="001942F5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rFonts w:ascii="Times New Roman" w:hAnsi="Times New Roman"/>
                <w:sz w:val="18"/>
              </w:rPr>
              <w:t>INTERSEZIONE STRADA VALLE DELLA MORTE (DIREZIONE OVEST - EST) CON STRADA VALLE DELLA MORTE (DIREZIONE NORD - SUD)</w:t>
            </w:r>
            <w:bookmarkStart w:id="0" w:name="_GoBack"/>
            <w:bookmarkEnd w:id="0"/>
          </w:p>
          <w:p w:rsidR="007253FF" w:rsidRDefault="007253FF" w:rsidP="003C5FCB">
            <w:pPr>
              <w:rPr>
                <w:i/>
              </w:rPr>
            </w:pPr>
          </w:p>
        </w:tc>
        <w:tc>
          <w:tcPr>
            <w:tcW w:w="1924" w:type="dxa"/>
          </w:tcPr>
          <w:p w:rsidR="001942F5" w:rsidRDefault="001942F5" w:rsidP="001942F5">
            <w:pPr>
              <w:rPr>
                <w:i/>
              </w:rPr>
            </w:pPr>
          </w:p>
          <w:p w:rsidR="003C5FCB" w:rsidRDefault="003C5FCB">
            <w:pPr>
              <w:rPr>
                <w:i/>
              </w:rPr>
            </w:pPr>
          </w:p>
        </w:tc>
        <w:tc>
          <w:tcPr>
            <w:tcW w:w="1924" w:type="dxa"/>
          </w:tcPr>
          <w:p w:rsidR="007253FF" w:rsidRDefault="00A60EF1" w:rsidP="00085AAA">
            <w:pPr>
              <w:rPr>
                <w:i/>
              </w:rPr>
            </w:pPr>
            <w:r>
              <w:rPr>
                <w:rFonts w:ascii="Courier" w:hAnsi="Courier" w:cs="Courier"/>
              </w:rPr>
              <w:t>Strada Valle della Morte 1410</w:t>
            </w:r>
          </w:p>
        </w:tc>
        <w:tc>
          <w:tcPr>
            <w:tcW w:w="1925" w:type="dxa"/>
          </w:tcPr>
          <w:p w:rsidR="007253FF" w:rsidRDefault="00A60EF1" w:rsidP="001942F5">
            <w:pPr>
              <w:rPr>
                <w:i/>
              </w:rPr>
            </w:pPr>
            <w:r>
              <w:rPr>
                <w:rFonts w:ascii="Courier" w:hAnsi="Courier" w:cs="Courier"/>
              </w:rPr>
              <w:t>Strada Valle della Morte 1410</w:t>
            </w:r>
          </w:p>
        </w:tc>
        <w:tc>
          <w:tcPr>
            <w:tcW w:w="1925" w:type="dxa"/>
          </w:tcPr>
          <w:p w:rsidR="007253FF" w:rsidRDefault="00A60EF1" w:rsidP="001942F5">
            <w:pPr>
              <w:rPr>
                <w:i/>
              </w:rPr>
            </w:pPr>
            <w:r>
              <w:rPr>
                <w:rFonts w:ascii="Courier" w:hAnsi="Courier" w:cs="Courier"/>
              </w:rPr>
              <w:t>Strada Valle della Morte 1410</w:t>
            </w:r>
          </w:p>
        </w:tc>
      </w:tr>
    </w:tbl>
    <w:p w:rsidR="007253FF" w:rsidRDefault="007253FF">
      <w:pPr>
        <w:rPr>
          <w:i/>
        </w:rPr>
      </w:pPr>
    </w:p>
    <w:p w:rsidR="007253FF" w:rsidRPr="00846C3E" w:rsidRDefault="007253FF">
      <w:pPr>
        <w:rPr>
          <w:b/>
          <w:bCs/>
          <w:i/>
        </w:rPr>
      </w:pPr>
      <w:r w:rsidRPr="00846C3E">
        <w:rPr>
          <w:b/>
          <w:bCs/>
          <w:i/>
        </w:rPr>
        <w:t>Informazione alla popolazione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7253FF" w:rsidTr="007253FF">
        <w:tc>
          <w:tcPr>
            <w:tcW w:w="9622" w:type="dxa"/>
            <w:shd w:val="clear" w:color="auto" w:fill="8EAADB" w:themeFill="accent1" w:themeFillTint="99"/>
          </w:tcPr>
          <w:p w:rsidR="007253FF" w:rsidRDefault="007253FF">
            <w:pPr>
              <w:rPr>
                <w:i/>
              </w:rPr>
            </w:pPr>
            <w:r w:rsidRPr="007253FF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Allertamento della popolazione</w:t>
            </w:r>
          </w:p>
        </w:tc>
      </w:tr>
      <w:tr w:rsidR="007253FF" w:rsidTr="007253FF">
        <w:tc>
          <w:tcPr>
            <w:tcW w:w="9622" w:type="dxa"/>
          </w:tcPr>
          <w:p w:rsidR="0073483E" w:rsidRDefault="0073483E" w:rsidP="00846C3E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73483E">
              <w:rPr>
                <w:sz w:val="22"/>
                <w:szCs w:val="22"/>
                <w:u w:val="single"/>
              </w:rPr>
              <w:t xml:space="preserve">A </w:t>
            </w:r>
            <w:proofErr w:type="gramStart"/>
            <w:r w:rsidRPr="0073483E">
              <w:rPr>
                <w:sz w:val="22"/>
                <w:szCs w:val="22"/>
                <w:u w:val="single"/>
              </w:rPr>
              <w:t>cura</w:t>
            </w:r>
            <w:r>
              <w:rPr>
                <w:sz w:val="22"/>
                <w:szCs w:val="22"/>
              </w:rPr>
              <w:t xml:space="preserve">  -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F12474">
              <w:rPr>
                <w:sz w:val="22"/>
                <w:szCs w:val="22"/>
              </w:rPr>
              <w:t xml:space="preserve">megafono a cura del </w:t>
            </w:r>
            <w:r>
              <w:rPr>
                <w:sz w:val="22"/>
                <w:szCs w:val="22"/>
              </w:rPr>
              <w:t>Comune</w:t>
            </w:r>
            <w:r w:rsidR="00F12474">
              <w:rPr>
                <w:sz w:val="22"/>
                <w:szCs w:val="22"/>
              </w:rPr>
              <w:t xml:space="preserve"> di Sant’Elpidio a Mare</w:t>
            </w:r>
          </w:p>
          <w:p w:rsidR="0073483E" w:rsidRDefault="0073483E" w:rsidP="00846C3E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73483E">
              <w:rPr>
                <w:sz w:val="22"/>
                <w:szCs w:val="22"/>
                <w:u w:val="single"/>
              </w:rPr>
              <w:t>Punto di attivazione</w:t>
            </w:r>
            <w:r>
              <w:rPr>
                <w:sz w:val="22"/>
                <w:szCs w:val="22"/>
              </w:rPr>
              <w:t xml:space="preserve"> - </w:t>
            </w:r>
          </w:p>
          <w:p w:rsidR="007253FF" w:rsidRPr="00846C3E" w:rsidRDefault="0073483E" w:rsidP="00846C3E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73483E">
              <w:rPr>
                <w:sz w:val="22"/>
                <w:szCs w:val="22"/>
                <w:u w:val="single"/>
              </w:rPr>
              <w:t>Responsabile attivazione</w:t>
            </w:r>
            <w:r>
              <w:rPr>
                <w:sz w:val="22"/>
                <w:szCs w:val="22"/>
              </w:rPr>
              <w:t xml:space="preserve"> - </w:t>
            </w:r>
          </w:p>
        </w:tc>
      </w:tr>
    </w:tbl>
    <w:p w:rsidR="007253FF" w:rsidRDefault="007253FF">
      <w:pPr>
        <w:rPr>
          <w:i/>
        </w:rPr>
      </w:pPr>
    </w:p>
    <w:p w:rsidR="007253FF" w:rsidRPr="00846C3E" w:rsidRDefault="007253FF">
      <w:pPr>
        <w:rPr>
          <w:b/>
          <w:bCs/>
          <w:i/>
        </w:rPr>
      </w:pPr>
      <w:r w:rsidRPr="00846C3E">
        <w:rPr>
          <w:b/>
          <w:bCs/>
          <w:i/>
        </w:rPr>
        <w:t>Recapiti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70"/>
        <w:gridCol w:w="3026"/>
        <w:gridCol w:w="3026"/>
      </w:tblGrid>
      <w:tr w:rsidR="00846C3E" w:rsidTr="00846C3E">
        <w:tc>
          <w:tcPr>
            <w:tcW w:w="3570" w:type="dxa"/>
            <w:shd w:val="clear" w:color="auto" w:fill="8EAADB" w:themeFill="accent1" w:themeFillTint="99"/>
          </w:tcPr>
          <w:p w:rsidR="00846C3E" w:rsidRDefault="00846C3E" w:rsidP="00D33776">
            <w:pPr>
              <w:rPr>
                <w:i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Gestore impianto</w:t>
            </w:r>
          </w:p>
        </w:tc>
        <w:tc>
          <w:tcPr>
            <w:tcW w:w="3026" w:type="dxa"/>
            <w:shd w:val="clear" w:color="auto" w:fill="8EAADB" w:themeFill="accent1" w:themeFillTint="99"/>
          </w:tcPr>
          <w:p w:rsidR="00846C3E" w:rsidRDefault="00846C3E" w:rsidP="00D33776">
            <w:pP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Ruolo</w:t>
            </w:r>
          </w:p>
        </w:tc>
        <w:tc>
          <w:tcPr>
            <w:tcW w:w="3026" w:type="dxa"/>
            <w:shd w:val="clear" w:color="auto" w:fill="8EAADB" w:themeFill="accent1" w:themeFillTint="99"/>
          </w:tcPr>
          <w:p w:rsidR="00846C3E" w:rsidRDefault="00846C3E" w:rsidP="00D33776">
            <w:pP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Recapito h/24</w:t>
            </w:r>
          </w:p>
        </w:tc>
      </w:tr>
      <w:tr w:rsidR="00846C3E" w:rsidTr="00846C3E">
        <w:tc>
          <w:tcPr>
            <w:tcW w:w="3570" w:type="dxa"/>
          </w:tcPr>
          <w:p w:rsidR="00846C3E" w:rsidRDefault="00F12474" w:rsidP="00D33776">
            <w:pPr>
              <w:rPr>
                <w:i/>
              </w:rPr>
            </w:pPr>
            <w:r>
              <w:rPr>
                <w:i/>
              </w:rPr>
              <w:t>VEDASI ALL. C 2</w:t>
            </w:r>
          </w:p>
        </w:tc>
        <w:tc>
          <w:tcPr>
            <w:tcW w:w="3026" w:type="dxa"/>
          </w:tcPr>
          <w:p w:rsidR="00846C3E" w:rsidRDefault="00846C3E" w:rsidP="00D33776">
            <w:pPr>
              <w:rPr>
                <w:i/>
              </w:rPr>
            </w:pPr>
          </w:p>
        </w:tc>
        <w:tc>
          <w:tcPr>
            <w:tcW w:w="3026" w:type="dxa"/>
          </w:tcPr>
          <w:p w:rsidR="00846C3E" w:rsidRDefault="00846C3E" w:rsidP="00846C3E">
            <w:pPr>
              <w:jc w:val="right"/>
              <w:rPr>
                <w:i/>
              </w:rPr>
            </w:pPr>
          </w:p>
        </w:tc>
      </w:tr>
      <w:tr w:rsidR="00846C3E" w:rsidTr="00846C3E">
        <w:tc>
          <w:tcPr>
            <w:tcW w:w="3570" w:type="dxa"/>
          </w:tcPr>
          <w:p w:rsidR="00846C3E" w:rsidRDefault="00846C3E" w:rsidP="00D33776">
            <w:pPr>
              <w:rPr>
                <w:i/>
              </w:rPr>
            </w:pPr>
          </w:p>
        </w:tc>
        <w:tc>
          <w:tcPr>
            <w:tcW w:w="3026" w:type="dxa"/>
          </w:tcPr>
          <w:p w:rsidR="00846C3E" w:rsidRDefault="00846C3E" w:rsidP="00D33776">
            <w:pPr>
              <w:rPr>
                <w:i/>
              </w:rPr>
            </w:pPr>
          </w:p>
        </w:tc>
        <w:tc>
          <w:tcPr>
            <w:tcW w:w="3026" w:type="dxa"/>
          </w:tcPr>
          <w:p w:rsidR="00846C3E" w:rsidRDefault="00846C3E" w:rsidP="00846C3E">
            <w:pPr>
              <w:jc w:val="right"/>
              <w:rPr>
                <w:i/>
              </w:rPr>
            </w:pPr>
          </w:p>
        </w:tc>
      </w:tr>
    </w:tbl>
    <w:p w:rsidR="00846C3E" w:rsidRPr="00D41425" w:rsidRDefault="00846C3E" w:rsidP="00846C3E">
      <w:pPr>
        <w:jc w:val="center"/>
        <w:rPr>
          <w:i/>
        </w:rPr>
      </w:pPr>
    </w:p>
    <w:sectPr w:rsidR="00846C3E" w:rsidRPr="00D41425" w:rsidSect="0043603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425"/>
    <w:rsid w:val="00005E4F"/>
    <w:rsid w:val="00085AAA"/>
    <w:rsid w:val="001942F5"/>
    <w:rsid w:val="003C5FCB"/>
    <w:rsid w:val="00436038"/>
    <w:rsid w:val="005739B7"/>
    <w:rsid w:val="005F6D3B"/>
    <w:rsid w:val="006A6C7F"/>
    <w:rsid w:val="006E6A21"/>
    <w:rsid w:val="007253FF"/>
    <w:rsid w:val="0073483E"/>
    <w:rsid w:val="00787747"/>
    <w:rsid w:val="008332A9"/>
    <w:rsid w:val="00846C3E"/>
    <w:rsid w:val="008A62BA"/>
    <w:rsid w:val="00997F13"/>
    <w:rsid w:val="00A60EF1"/>
    <w:rsid w:val="00BE66D4"/>
    <w:rsid w:val="00D41425"/>
    <w:rsid w:val="00EE5037"/>
    <w:rsid w:val="00F12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374A6"/>
  <w14:defaultImageDpi w14:val="32767"/>
  <w15:chartTrackingRefBased/>
  <w15:docId w15:val="{FBED81D8-22DA-F54D-9B11-63C13B152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414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41425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03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Vaccaro</dc:creator>
  <cp:keywords/>
  <dc:description/>
  <cp:lastModifiedBy>Monica Vaccaro</cp:lastModifiedBy>
  <cp:revision>4</cp:revision>
  <dcterms:created xsi:type="dcterms:W3CDTF">2023-09-18T18:42:00Z</dcterms:created>
  <dcterms:modified xsi:type="dcterms:W3CDTF">2023-10-04T16:35:00Z</dcterms:modified>
</cp:coreProperties>
</file>