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B2" w:rsidRDefault="002766B2">
      <w:pPr>
        <w:jc w:val="both"/>
        <w:rPr>
          <w:b/>
          <w:sz w:val="28"/>
          <w:szCs w:val="28"/>
        </w:rPr>
      </w:pPr>
    </w:p>
    <w:p w:rsidR="00E26970" w:rsidRPr="0012739F" w:rsidRDefault="00E26970" w:rsidP="00E26970">
      <w:pPr>
        <w:jc w:val="center"/>
        <w:rPr>
          <w:rFonts w:cs="KacstOffice"/>
          <w:sz w:val="32"/>
        </w:rPr>
      </w:pPr>
      <w:r w:rsidRPr="0012739F">
        <w:rPr>
          <w:rFonts w:cs="KacstOffice"/>
          <w:b/>
          <w:sz w:val="32"/>
          <w:u w:val="single"/>
        </w:rPr>
        <w:t>ADEMPIMENTI</w:t>
      </w:r>
      <w:r w:rsidRPr="0012739F">
        <w:rPr>
          <w:rFonts w:cs="KacstOffice"/>
          <w:b/>
          <w:sz w:val="32"/>
        </w:rPr>
        <w:t xml:space="preserve"> </w:t>
      </w:r>
      <w:r w:rsidRPr="0012739F">
        <w:rPr>
          <w:rFonts w:cs="KacstOffice"/>
          <w:sz w:val="32"/>
        </w:rPr>
        <w:t xml:space="preserve">DEL RICHIEDENTE DOPO AVER RITIRATO IN PREFETTURA IL  </w:t>
      </w:r>
      <w:r w:rsidRPr="0012739F">
        <w:rPr>
          <w:rFonts w:cs="KacstOffice"/>
          <w:b/>
          <w:sz w:val="32"/>
          <w:u w:val="single"/>
        </w:rPr>
        <w:t>DECRETO</w:t>
      </w:r>
      <w:r w:rsidRPr="0012739F">
        <w:rPr>
          <w:rFonts w:cs="KacstOffice"/>
          <w:b/>
          <w:sz w:val="32"/>
          <w:u w:val="single"/>
        </w:rPr>
        <w:t xml:space="preserve"> DEFINITIVO</w:t>
      </w:r>
      <w:r w:rsidRPr="0012739F">
        <w:rPr>
          <w:rFonts w:cs="KacstOffice"/>
          <w:b/>
          <w:sz w:val="32"/>
          <w:u w:val="single"/>
        </w:rPr>
        <w:t>.</w:t>
      </w:r>
    </w:p>
    <w:p w:rsidR="002766B2" w:rsidRPr="00432314" w:rsidRDefault="002766B2">
      <w:pPr>
        <w:jc w:val="both"/>
        <w:rPr>
          <w:b/>
          <w:sz w:val="28"/>
          <w:szCs w:val="28"/>
        </w:rPr>
      </w:pPr>
    </w:p>
    <w:p w:rsidR="0012739F" w:rsidRDefault="0012739F">
      <w:pPr>
        <w:jc w:val="both"/>
        <w:rPr>
          <w:sz w:val="28"/>
          <w:szCs w:val="28"/>
        </w:rPr>
      </w:pPr>
      <w:bookmarkStart w:id="0" w:name="_GoBack"/>
      <w:bookmarkEnd w:id="0"/>
    </w:p>
    <w:p w:rsidR="0012739F" w:rsidRPr="000F091D" w:rsidRDefault="0012739F">
      <w:pPr>
        <w:jc w:val="both"/>
        <w:rPr>
          <w:sz w:val="28"/>
          <w:szCs w:val="28"/>
        </w:rPr>
      </w:pPr>
    </w:p>
    <w:p w:rsidR="002766B2" w:rsidRPr="000F091D" w:rsidRDefault="00B52B87">
      <w:pPr>
        <w:jc w:val="both"/>
        <w:rPr>
          <w:sz w:val="28"/>
          <w:szCs w:val="28"/>
        </w:rPr>
      </w:pPr>
      <w:r w:rsidRPr="0012739F">
        <w:rPr>
          <w:b/>
          <w:sz w:val="28"/>
          <w:szCs w:val="28"/>
          <w:u w:val="single"/>
        </w:rPr>
        <w:t>Il decreto</w:t>
      </w:r>
      <w:r w:rsidRPr="0012739F">
        <w:rPr>
          <w:sz w:val="28"/>
          <w:szCs w:val="28"/>
        </w:rPr>
        <w:t xml:space="preserve"> che autorizza</w:t>
      </w:r>
      <w:r w:rsidR="00F622E7" w:rsidRPr="0012739F">
        <w:rPr>
          <w:sz w:val="28"/>
          <w:szCs w:val="28"/>
        </w:rPr>
        <w:t xml:space="preserve"> il cambiamento o la modificazione del nome o del cognome</w:t>
      </w:r>
      <w:r w:rsidRPr="000F091D">
        <w:rPr>
          <w:sz w:val="28"/>
          <w:szCs w:val="28"/>
        </w:rPr>
        <w:t>,</w:t>
      </w:r>
      <w:r w:rsidR="0012739F">
        <w:rPr>
          <w:sz w:val="28"/>
          <w:szCs w:val="28"/>
        </w:rPr>
        <w:t xml:space="preserve"> a cura dell’interessato,</w:t>
      </w:r>
      <w:r w:rsidR="0012739F" w:rsidRPr="000F091D">
        <w:rPr>
          <w:sz w:val="28"/>
          <w:szCs w:val="28"/>
        </w:rPr>
        <w:t xml:space="preserve"> </w:t>
      </w:r>
      <w:r w:rsidR="00F622E7" w:rsidRPr="0012739F">
        <w:rPr>
          <w:b/>
          <w:sz w:val="28"/>
          <w:szCs w:val="28"/>
          <w:u w:val="single"/>
        </w:rPr>
        <w:t>dovrà essere presentato</w:t>
      </w:r>
      <w:r w:rsidR="0012739F">
        <w:rPr>
          <w:sz w:val="28"/>
          <w:szCs w:val="28"/>
        </w:rPr>
        <w:t xml:space="preserve"> </w:t>
      </w:r>
      <w:r w:rsidR="00F622E7" w:rsidRPr="000F091D">
        <w:rPr>
          <w:sz w:val="28"/>
          <w:szCs w:val="28"/>
        </w:rPr>
        <w:t xml:space="preserve">all’Ufficiale dello Stato Civile del </w:t>
      </w:r>
      <w:r w:rsidR="00F622E7" w:rsidRPr="0012739F">
        <w:rPr>
          <w:b/>
          <w:sz w:val="28"/>
          <w:szCs w:val="28"/>
          <w:u w:val="single"/>
        </w:rPr>
        <w:t>Comune di residenza</w:t>
      </w:r>
      <w:r w:rsidR="00F622E7" w:rsidRPr="000F091D">
        <w:rPr>
          <w:sz w:val="28"/>
          <w:szCs w:val="28"/>
        </w:rPr>
        <w:t xml:space="preserve"> per la successiva </w:t>
      </w:r>
      <w:r w:rsidR="00F622E7" w:rsidRPr="0012739F">
        <w:rPr>
          <w:b/>
          <w:sz w:val="28"/>
          <w:szCs w:val="28"/>
        </w:rPr>
        <w:t>trascrizione</w:t>
      </w:r>
      <w:r w:rsidR="00F622E7" w:rsidRPr="000F091D">
        <w:rPr>
          <w:sz w:val="28"/>
          <w:szCs w:val="28"/>
        </w:rPr>
        <w:t>.</w:t>
      </w:r>
    </w:p>
    <w:p w:rsidR="002766B2" w:rsidRPr="000F091D" w:rsidRDefault="002766B2">
      <w:pPr>
        <w:jc w:val="both"/>
        <w:rPr>
          <w:sz w:val="28"/>
          <w:szCs w:val="28"/>
        </w:rPr>
      </w:pPr>
    </w:p>
    <w:p w:rsidR="002766B2" w:rsidRPr="000F091D" w:rsidRDefault="00F622E7">
      <w:pPr>
        <w:jc w:val="both"/>
      </w:pPr>
      <w:r w:rsidRPr="000F091D">
        <w:rPr>
          <w:sz w:val="28"/>
          <w:szCs w:val="28"/>
        </w:rPr>
        <w:t>Allorquando l’Ufficiale di Stato Civile del Comune di resi</w:t>
      </w:r>
      <w:r w:rsidR="007D2F9B" w:rsidRPr="000F091D">
        <w:rPr>
          <w:sz w:val="28"/>
          <w:szCs w:val="28"/>
        </w:rPr>
        <w:t xml:space="preserve">denza abbia ultimato tutti gli </w:t>
      </w:r>
      <w:r w:rsidRPr="000F091D">
        <w:rPr>
          <w:sz w:val="28"/>
          <w:szCs w:val="28"/>
        </w:rPr>
        <w:t>adempimenti di trascrizione e conseguenti annotazioni, ai sensi del D.P.R. 3.11.2000 N. 396, il richiedente potrà richiede</w:t>
      </w:r>
      <w:r w:rsidR="007D2F9B" w:rsidRPr="000F091D">
        <w:rPr>
          <w:sz w:val="28"/>
          <w:szCs w:val="28"/>
        </w:rPr>
        <w:t>re il rilascio del documento d’</w:t>
      </w:r>
      <w:r w:rsidRPr="000F091D">
        <w:rPr>
          <w:sz w:val="28"/>
          <w:szCs w:val="28"/>
        </w:rPr>
        <w:t>identità (con le nuove generalità).</w:t>
      </w:r>
    </w:p>
    <w:p w:rsidR="002766B2" w:rsidRPr="000F091D" w:rsidRDefault="002766B2">
      <w:pPr>
        <w:jc w:val="both"/>
        <w:rPr>
          <w:sz w:val="28"/>
          <w:szCs w:val="28"/>
        </w:rPr>
      </w:pPr>
    </w:p>
    <w:p w:rsidR="002766B2" w:rsidRPr="000F091D" w:rsidRDefault="00F622E7">
      <w:pPr>
        <w:jc w:val="both"/>
      </w:pPr>
      <w:r w:rsidRPr="000F091D">
        <w:rPr>
          <w:sz w:val="28"/>
          <w:szCs w:val="28"/>
        </w:rPr>
        <w:t>Successivamente,</w:t>
      </w:r>
      <w:r w:rsidR="00E26970">
        <w:rPr>
          <w:sz w:val="28"/>
          <w:szCs w:val="28"/>
        </w:rPr>
        <w:t xml:space="preserve"> potrà</w:t>
      </w:r>
      <w:r w:rsidRPr="000F091D">
        <w:rPr>
          <w:sz w:val="28"/>
          <w:szCs w:val="28"/>
        </w:rPr>
        <w:t xml:space="preserve"> richiedere l’aggiornamento delle </w:t>
      </w:r>
      <w:r w:rsidR="00A06AF4" w:rsidRPr="000F091D">
        <w:rPr>
          <w:sz w:val="28"/>
          <w:szCs w:val="28"/>
        </w:rPr>
        <w:t>generalità su tutti i documenti</w:t>
      </w:r>
      <w:r w:rsidRPr="000F091D">
        <w:rPr>
          <w:sz w:val="28"/>
          <w:szCs w:val="28"/>
        </w:rPr>
        <w:t xml:space="preserve"> direttamente negli uffici competenti (Agenzia delle Entrate per aggiornamento del codice fiscale e tessera sanitaria, Uffici sanitari, Uffici Motorizzazione Civile per patente di guida e documenti di circolazione, Questura per passaporto, Catasto per gli immobili, Banca, Assicurazioni, corrispondenza postale, Istituti scolastici, contratti di lavoro, ecc..)</w:t>
      </w:r>
    </w:p>
    <w:p w:rsidR="002766B2" w:rsidRPr="000F091D" w:rsidRDefault="002766B2">
      <w:pPr>
        <w:pStyle w:val="Rientrocorpodeltesto"/>
        <w:spacing w:line="360" w:lineRule="auto"/>
        <w:ind w:right="-142" w:firstLine="0"/>
        <w:rPr>
          <w:rFonts w:ascii="Times New Roman" w:hAnsi="Times New Roman" w:cs="Times New Roman"/>
          <w:sz w:val="28"/>
          <w:szCs w:val="28"/>
        </w:rPr>
      </w:pPr>
    </w:p>
    <w:sectPr w:rsidR="002766B2" w:rsidRPr="000F091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Office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2766B2"/>
    <w:rsid w:val="000F091D"/>
    <w:rsid w:val="0012739F"/>
    <w:rsid w:val="002766B2"/>
    <w:rsid w:val="00432314"/>
    <w:rsid w:val="007D2F9B"/>
    <w:rsid w:val="00A06AF4"/>
    <w:rsid w:val="00B52B87"/>
    <w:rsid w:val="00E26970"/>
    <w:rsid w:val="00F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tabs>
        <w:tab w:val="left" w:pos="5387"/>
      </w:tabs>
      <w:ind w:right="-285" w:firstLine="1134"/>
      <w:jc w:val="both"/>
    </w:pPr>
    <w:rPr>
      <w:rFonts w:ascii="Bookman Old Style" w:hAnsi="Bookman Old Style" w:cs="Bookman Old Style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tabs>
        <w:tab w:val="left" w:pos="5387"/>
      </w:tabs>
      <w:ind w:right="-285" w:firstLine="1134"/>
      <w:jc w:val="both"/>
    </w:pPr>
    <w:rPr>
      <w:rFonts w:ascii="Bookman Old Style" w:hAnsi="Bookman Old Style" w:cs="Bookman Old Style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decreto che autorizza l’ affissione del sunto della domanda deve essere portato a cura del richiedente  presso il Comune di nascita ed il Comune di residenza,  unitamente al modello allegato</vt:lpstr>
    </vt:vector>
  </TitlesOfParts>
  <Company>Ministero dell' Interno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decreto che autorizza l’ affissione del sunto della domanda deve essere portato a cura del richiedente  presso il Comune di nascita ed il Comune di residenza,  unitamente al modello allegato</dc:title>
  <dc:subject/>
  <dc:creator>agagliardi</dc:creator>
  <cp:keywords>  </cp:keywords>
  <dc:description/>
  <cp:lastModifiedBy>Giuseppe Milana</cp:lastModifiedBy>
  <cp:revision>21</cp:revision>
  <cp:lastPrinted>2024-04-04T13:29:00Z</cp:lastPrinted>
  <dcterms:created xsi:type="dcterms:W3CDTF">2006-11-06T10:53:00Z</dcterms:created>
  <dcterms:modified xsi:type="dcterms:W3CDTF">2024-04-04T13:31:00Z</dcterms:modified>
  <dc:language>it-IT</dc:language>
</cp:coreProperties>
</file>