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E8" w:rsidRDefault="001D10E8" w:rsidP="00713BCF">
      <w:pPr>
        <w:tabs>
          <w:tab w:val="left" w:pos="1134"/>
        </w:tabs>
        <w:ind w:right="-11"/>
        <w:jc w:val="center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p w:rsidR="00713BCF" w:rsidRDefault="00713BCF" w:rsidP="00713BCF">
      <w:pPr>
        <w:tabs>
          <w:tab w:val="left" w:pos="1134"/>
        </w:tabs>
        <w:ind w:right="-11"/>
        <w:jc w:val="center"/>
        <w:rPr>
          <w:i w:val="0"/>
          <w:sz w:val="24"/>
        </w:rPr>
      </w:pPr>
      <w:r>
        <w:rPr>
          <w:i w:val="0"/>
          <w:sz w:val="24"/>
        </w:rPr>
        <w:t>SITO PREFETTURA – BANDI E AVVISI</w:t>
      </w:r>
    </w:p>
    <w:p w:rsidR="00713BCF" w:rsidRDefault="00713BCF" w:rsidP="00713BCF">
      <w:pPr>
        <w:tabs>
          <w:tab w:val="left" w:pos="1134"/>
        </w:tabs>
        <w:ind w:right="-11"/>
        <w:jc w:val="center"/>
        <w:rPr>
          <w:i w:val="0"/>
          <w:sz w:val="24"/>
        </w:rPr>
      </w:pPr>
    </w:p>
    <w:p w:rsidR="00713BCF" w:rsidRDefault="00713BCF" w:rsidP="000E0910">
      <w:pPr>
        <w:tabs>
          <w:tab w:val="left" w:pos="1134"/>
        </w:tabs>
        <w:ind w:right="-11"/>
        <w:rPr>
          <w:i w:val="0"/>
          <w:sz w:val="24"/>
        </w:rPr>
      </w:pPr>
    </w:p>
    <w:p w:rsidR="0052007B" w:rsidRDefault="004F1EBF" w:rsidP="00C664A7">
      <w:pPr>
        <w:tabs>
          <w:tab w:val="left" w:pos="1134"/>
        </w:tabs>
        <w:ind w:left="1701" w:right="-11" w:hanging="1701"/>
        <w:jc w:val="both"/>
        <w:rPr>
          <w:b/>
          <w:smallCaps/>
        </w:rPr>
      </w:pPr>
      <w:proofErr w:type="gramStart"/>
      <w:r>
        <w:rPr>
          <w:i w:val="0"/>
          <w:sz w:val="24"/>
        </w:rPr>
        <w:t xml:space="preserve">TITOLO:   </w:t>
      </w:r>
      <w:proofErr w:type="gramEnd"/>
      <w:r>
        <w:rPr>
          <w:i w:val="0"/>
          <w:sz w:val="24"/>
        </w:rPr>
        <w:t xml:space="preserve">      </w:t>
      </w:r>
      <w:r>
        <w:rPr>
          <w:i w:val="0"/>
          <w:sz w:val="24"/>
        </w:rPr>
        <w:tab/>
      </w:r>
      <w:r w:rsidR="00C664A7">
        <w:rPr>
          <w:b/>
          <w:smallCaps/>
        </w:rPr>
        <w:t>di interpretariato in consecutiva e di traduzione a supporto  della commissione territoriale per il riconoscimento della protezione internazionale</w:t>
      </w:r>
    </w:p>
    <w:p w:rsidR="00C664A7" w:rsidRDefault="00C664A7" w:rsidP="00C664A7">
      <w:pPr>
        <w:tabs>
          <w:tab w:val="left" w:pos="1134"/>
        </w:tabs>
        <w:ind w:left="1701" w:right="-11" w:hanging="1701"/>
        <w:jc w:val="both"/>
        <w:rPr>
          <w:i w:val="0"/>
          <w:sz w:val="24"/>
        </w:rPr>
      </w:pPr>
    </w:p>
    <w:p w:rsidR="00C664A7" w:rsidRDefault="0052007B" w:rsidP="00C664A7">
      <w:pPr>
        <w:ind w:left="1410" w:hanging="1410"/>
        <w:jc w:val="both"/>
      </w:pPr>
      <w:proofErr w:type="gramStart"/>
      <w:r>
        <w:rPr>
          <w:i w:val="0"/>
          <w:sz w:val="24"/>
        </w:rPr>
        <w:t xml:space="preserve">OGGETTO:   </w:t>
      </w:r>
      <w:proofErr w:type="gramEnd"/>
      <w:r>
        <w:rPr>
          <w:i w:val="0"/>
          <w:sz w:val="24"/>
        </w:rPr>
        <w:tab/>
      </w:r>
      <w:r w:rsidR="00C664A7">
        <w:rPr>
          <w:b/>
          <w:smallCaps/>
        </w:rPr>
        <w:t>servizio di interpretariato in consecutiva e di traduzione a supporto  della commissione territoriale per il riconoscimento della prot</w:t>
      </w:r>
      <w:r w:rsidR="00EC3499">
        <w:rPr>
          <w:b/>
          <w:smallCaps/>
        </w:rPr>
        <w:t>ezione internazionale di TRIESTE</w:t>
      </w:r>
      <w:r w:rsidR="00C664A7">
        <w:rPr>
          <w:b/>
          <w:smallCaps/>
        </w:rPr>
        <w:t xml:space="preserve"> Sezione di UDINE</w:t>
      </w:r>
    </w:p>
    <w:p w:rsidR="00C664A7" w:rsidRPr="00954BE5" w:rsidRDefault="00C664A7" w:rsidP="00C664A7">
      <w:pPr>
        <w:jc w:val="center"/>
        <w:rPr>
          <w:szCs w:val="28"/>
        </w:rPr>
      </w:pPr>
      <w:r w:rsidRPr="00954BE5">
        <w:rPr>
          <w:b/>
          <w:smallCaps/>
          <w:szCs w:val="28"/>
        </w:rPr>
        <w:t xml:space="preserve">C.I.G.  </w:t>
      </w:r>
      <w:r w:rsidR="00A24F82">
        <w:rPr>
          <w:rStyle w:val="Enfasigrassetto"/>
          <w:color w:val="000000"/>
        </w:rPr>
        <w:t>8991061A3F</w:t>
      </w:r>
    </w:p>
    <w:p w:rsidR="00713BCF" w:rsidRDefault="00713BCF" w:rsidP="00C664A7">
      <w:pPr>
        <w:tabs>
          <w:tab w:val="left" w:pos="1701"/>
        </w:tabs>
        <w:ind w:left="1701" w:right="-11" w:hanging="1701"/>
        <w:jc w:val="both"/>
        <w:rPr>
          <w:i w:val="0"/>
          <w:sz w:val="24"/>
        </w:rPr>
      </w:pPr>
      <w:r>
        <w:rPr>
          <w:i w:val="0"/>
          <w:sz w:val="24"/>
        </w:rPr>
        <w:t>______________________________________________________________________________</w:t>
      </w:r>
    </w:p>
    <w:p w:rsidR="00556E8A" w:rsidRPr="003B43F5" w:rsidRDefault="0052007B" w:rsidP="003B43F5">
      <w:pPr>
        <w:tabs>
          <w:tab w:val="left" w:pos="1560"/>
        </w:tabs>
        <w:ind w:right="-11"/>
        <w:jc w:val="both"/>
      </w:pPr>
      <w:r>
        <w:rPr>
          <w:b/>
          <w:i w:val="0"/>
          <w:sz w:val="24"/>
        </w:rPr>
        <w:t>TESTO:</w:t>
      </w:r>
    </w:p>
    <w:p w:rsidR="00556E8A" w:rsidRPr="003467DB" w:rsidRDefault="00556E8A" w:rsidP="00556E8A">
      <w:pPr>
        <w:tabs>
          <w:tab w:val="left" w:pos="0"/>
        </w:tabs>
        <w:ind w:right="-11"/>
        <w:jc w:val="both"/>
        <w:rPr>
          <w:i w:val="0"/>
          <w:sz w:val="24"/>
        </w:rPr>
      </w:pPr>
      <w:r w:rsidRPr="003467DB">
        <w:rPr>
          <w:i w:val="0"/>
          <w:sz w:val="24"/>
        </w:rPr>
        <w:t>Si comunica che, a seguito di gara indetta con decreto a contrarre</w:t>
      </w:r>
      <w:r>
        <w:rPr>
          <w:i w:val="0"/>
          <w:sz w:val="24"/>
        </w:rPr>
        <w:t xml:space="preserve"> </w:t>
      </w:r>
      <w:r w:rsidR="00542D8B">
        <w:rPr>
          <w:i w:val="0"/>
          <w:sz w:val="24"/>
        </w:rPr>
        <w:t>p</w:t>
      </w:r>
      <w:r w:rsidRPr="003467DB">
        <w:rPr>
          <w:i w:val="0"/>
          <w:sz w:val="24"/>
        </w:rPr>
        <w:t>rot.</w:t>
      </w:r>
      <w:r w:rsidR="006C5873">
        <w:rPr>
          <w:i w:val="0"/>
          <w:sz w:val="24"/>
        </w:rPr>
        <w:t xml:space="preserve"> n. </w:t>
      </w:r>
      <w:r w:rsidR="00A24F82">
        <w:rPr>
          <w:i w:val="0"/>
          <w:sz w:val="24"/>
        </w:rPr>
        <w:t>86872</w:t>
      </w:r>
      <w:r w:rsidR="006C5873">
        <w:rPr>
          <w:i w:val="0"/>
          <w:sz w:val="24"/>
        </w:rPr>
        <w:t xml:space="preserve"> del </w:t>
      </w:r>
      <w:r w:rsidR="00A24F82">
        <w:rPr>
          <w:i w:val="0"/>
          <w:sz w:val="24"/>
        </w:rPr>
        <w:t>23</w:t>
      </w:r>
      <w:r w:rsidR="006C5873">
        <w:rPr>
          <w:i w:val="0"/>
          <w:sz w:val="24"/>
        </w:rPr>
        <w:t>.1</w:t>
      </w:r>
      <w:r w:rsidR="00A24F82">
        <w:rPr>
          <w:i w:val="0"/>
          <w:sz w:val="24"/>
        </w:rPr>
        <w:t>1</w:t>
      </w:r>
      <w:r w:rsidR="006C5873">
        <w:rPr>
          <w:i w:val="0"/>
          <w:sz w:val="24"/>
        </w:rPr>
        <w:t>.202</w:t>
      </w:r>
      <w:r w:rsidR="00A24F82">
        <w:rPr>
          <w:i w:val="0"/>
          <w:sz w:val="24"/>
        </w:rPr>
        <w:t>1</w:t>
      </w:r>
      <w:r w:rsidRPr="003467DB">
        <w:rPr>
          <w:i w:val="0"/>
          <w:sz w:val="24"/>
        </w:rPr>
        <w:t xml:space="preserve">, questa Prefettura ha aggiudicato il </w:t>
      </w:r>
      <w:r>
        <w:rPr>
          <w:i w:val="0"/>
          <w:iCs/>
          <w:sz w:val="24"/>
        </w:rPr>
        <w:t>servizio di interpretariato in consecutiva e di traduzione a supporto della Commissione Territoriale per il riconoscimento della prot</w:t>
      </w:r>
      <w:r w:rsidR="00F20476">
        <w:rPr>
          <w:i w:val="0"/>
          <w:iCs/>
          <w:sz w:val="24"/>
        </w:rPr>
        <w:t>ezione internazionale di T</w:t>
      </w:r>
      <w:r w:rsidR="00EC3499">
        <w:rPr>
          <w:i w:val="0"/>
          <w:iCs/>
          <w:sz w:val="24"/>
        </w:rPr>
        <w:t>RIESTE</w:t>
      </w:r>
      <w:r>
        <w:rPr>
          <w:i w:val="0"/>
          <w:iCs/>
          <w:sz w:val="24"/>
        </w:rPr>
        <w:t xml:space="preserve"> Sezione di Udine </w:t>
      </w:r>
      <w:r w:rsidR="00F20476">
        <w:rPr>
          <w:i w:val="0"/>
          <w:sz w:val="24"/>
        </w:rPr>
        <w:t>per il periodo 01/0</w:t>
      </w:r>
      <w:r w:rsidR="00A24F82">
        <w:rPr>
          <w:i w:val="0"/>
          <w:sz w:val="24"/>
        </w:rPr>
        <w:t>1</w:t>
      </w:r>
      <w:r w:rsidR="00F20476">
        <w:rPr>
          <w:i w:val="0"/>
          <w:sz w:val="24"/>
        </w:rPr>
        <w:t>/202</w:t>
      </w:r>
      <w:r w:rsidR="00A24F82">
        <w:rPr>
          <w:i w:val="0"/>
          <w:sz w:val="24"/>
        </w:rPr>
        <w:t>2</w:t>
      </w:r>
      <w:r w:rsidR="00F20476">
        <w:rPr>
          <w:i w:val="0"/>
          <w:sz w:val="24"/>
        </w:rPr>
        <w:t xml:space="preserve"> – 31/12/20</w:t>
      </w:r>
      <w:r w:rsidR="00A24F82">
        <w:rPr>
          <w:i w:val="0"/>
          <w:sz w:val="24"/>
        </w:rPr>
        <w:t>23.</w:t>
      </w: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>Amministrazione Aggiudicatrice</w:t>
      </w:r>
      <w:r w:rsidRPr="003467DB">
        <w:rPr>
          <w:i w:val="0"/>
          <w:sz w:val="24"/>
        </w:rPr>
        <w:t>:</w:t>
      </w: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i w:val="0"/>
          <w:sz w:val="24"/>
        </w:rPr>
        <w:t>Prefettura – U.T.G.</w:t>
      </w:r>
      <w:r>
        <w:rPr>
          <w:i w:val="0"/>
          <w:sz w:val="24"/>
        </w:rPr>
        <w:t xml:space="preserve"> di Udine, Via Piave, 16 – 33100 Udine</w:t>
      </w:r>
      <w:r w:rsidR="00D7257F">
        <w:rPr>
          <w:i w:val="0"/>
          <w:sz w:val="24"/>
        </w:rPr>
        <w:t>, ITALIA</w:t>
      </w: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  <w:lang w:val="en-US"/>
        </w:rPr>
      </w:pPr>
      <w:r w:rsidRPr="003467DB">
        <w:rPr>
          <w:i w:val="0"/>
          <w:sz w:val="24"/>
          <w:lang w:val="en-US"/>
        </w:rPr>
        <w:t xml:space="preserve">P.E.C.: </w:t>
      </w:r>
      <w:hyperlink r:id="rId6" w:history="1">
        <w:r w:rsidRPr="006E6900">
          <w:rPr>
            <w:rStyle w:val="Collegamentoipertestuale"/>
            <w:lang w:val="en-US"/>
          </w:rPr>
          <w:t>protocollo.prefud@pec.interno.it</w:t>
        </w:r>
      </w:hyperlink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i w:val="0"/>
          <w:sz w:val="24"/>
        </w:rPr>
        <w:t xml:space="preserve">Indirizzo internet: </w:t>
      </w:r>
      <w:r w:rsidRPr="004F2E3B">
        <w:rPr>
          <w:i w:val="0"/>
          <w:sz w:val="24"/>
        </w:rPr>
        <w:t>www.prefettura.i</w:t>
      </w:r>
      <w:r>
        <w:rPr>
          <w:i w:val="0"/>
          <w:sz w:val="24"/>
        </w:rPr>
        <w:t>t/Udine</w:t>
      </w: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>Oggetto del servizio</w:t>
      </w:r>
      <w:r w:rsidRPr="003467DB">
        <w:rPr>
          <w:i w:val="0"/>
          <w:sz w:val="24"/>
        </w:rPr>
        <w:t>:</w:t>
      </w:r>
    </w:p>
    <w:p w:rsidR="00556E8A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>
        <w:rPr>
          <w:i w:val="0"/>
          <w:sz w:val="24"/>
        </w:rPr>
        <w:t>S</w:t>
      </w:r>
      <w:r w:rsidRPr="003467DB">
        <w:rPr>
          <w:i w:val="0"/>
          <w:sz w:val="24"/>
        </w:rPr>
        <w:t>ervizio di</w:t>
      </w:r>
      <w:r>
        <w:rPr>
          <w:i w:val="0"/>
          <w:sz w:val="24"/>
        </w:rPr>
        <w:t xml:space="preserve"> </w:t>
      </w:r>
      <w:r w:rsidR="003B43F5">
        <w:rPr>
          <w:i w:val="0"/>
          <w:sz w:val="24"/>
        </w:rPr>
        <w:t>interpretariato e traduzione per la Commissione Territoriale per il riconoscimento della protezione internazi</w:t>
      </w:r>
      <w:r w:rsidR="00EC3499">
        <w:rPr>
          <w:i w:val="0"/>
          <w:sz w:val="24"/>
        </w:rPr>
        <w:t>onale</w:t>
      </w:r>
      <w:r w:rsidR="00F20476">
        <w:rPr>
          <w:i w:val="0"/>
          <w:sz w:val="24"/>
        </w:rPr>
        <w:t xml:space="preserve"> Sezione di Udine dal 01/0</w:t>
      </w:r>
      <w:r w:rsidR="0077115A">
        <w:rPr>
          <w:i w:val="0"/>
          <w:sz w:val="24"/>
        </w:rPr>
        <w:t>1</w:t>
      </w:r>
      <w:r w:rsidR="00F20476">
        <w:rPr>
          <w:i w:val="0"/>
          <w:sz w:val="24"/>
        </w:rPr>
        <w:t>/202</w:t>
      </w:r>
      <w:r w:rsidR="0077115A">
        <w:rPr>
          <w:i w:val="0"/>
          <w:sz w:val="24"/>
        </w:rPr>
        <w:t>2</w:t>
      </w:r>
      <w:r w:rsidR="00F20476">
        <w:rPr>
          <w:i w:val="0"/>
          <w:sz w:val="24"/>
        </w:rPr>
        <w:t xml:space="preserve"> al 31/12/202</w:t>
      </w:r>
      <w:r w:rsidR="0077115A">
        <w:rPr>
          <w:i w:val="0"/>
          <w:sz w:val="24"/>
        </w:rPr>
        <w:t>3</w:t>
      </w: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</w:p>
    <w:p w:rsidR="00556E8A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>Procedura di aggiudicazione</w:t>
      </w:r>
      <w:r w:rsidRPr="003467DB">
        <w:rPr>
          <w:i w:val="0"/>
          <w:sz w:val="24"/>
        </w:rPr>
        <w:t>:</w:t>
      </w:r>
      <w:r w:rsidR="006C5873">
        <w:rPr>
          <w:i w:val="0"/>
          <w:sz w:val="24"/>
        </w:rPr>
        <w:t xml:space="preserve"> procedura RDO</w:t>
      </w:r>
      <w:r w:rsidRPr="003467DB">
        <w:rPr>
          <w:i w:val="0"/>
          <w:sz w:val="24"/>
        </w:rPr>
        <w:t xml:space="preserve">, in quanto la spesa prevista rientra nei limiti di cui all’art. </w:t>
      </w:r>
      <w:r>
        <w:rPr>
          <w:i w:val="0"/>
          <w:sz w:val="24"/>
        </w:rPr>
        <w:t xml:space="preserve">35 comma 1 lettera </w:t>
      </w:r>
      <w:r w:rsidR="00A24F82">
        <w:rPr>
          <w:i w:val="0"/>
          <w:sz w:val="24"/>
        </w:rPr>
        <w:t>d</w:t>
      </w:r>
      <w:r>
        <w:rPr>
          <w:i w:val="0"/>
          <w:sz w:val="24"/>
        </w:rPr>
        <w:t xml:space="preserve">) del </w:t>
      </w:r>
      <w:proofErr w:type="spellStart"/>
      <w:r w:rsidRPr="003467DB">
        <w:rPr>
          <w:i w:val="0"/>
          <w:sz w:val="24"/>
        </w:rPr>
        <w:t>D.lgs</w:t>
      </w:r>
      <w:proofErr w:type="spellEnd"/>
      <w:r w:rsidRPr="003467DB">
        <w:rPr>
          <w:i w:val="0"/>
          <w:sz w:val="24"/>
        </w:rPr>
        <w:t xml:space="preserve"> n. </w:t>
      </w:r>
      <w:r>
        <w:rPr>
          <w:i w:val="0"/>
          <w:sz w:val="24"/>
        </w:rPr>
        <w:t>50/2016</w:t>
      </w: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iCs/>
          <w:color w:val="000000"/>
          <w:sz w:val="24"/>
        </w:rPr>
      </w:pPr>
      <w:r w:rsidRPr="003467DB">
        <w:rPr>
          <w:b/>
          <w:i w:val="0"/>
          <w:sz w:val="24"/>
        </w:rPr>
        <w:t>CPV</w:t>
      </w:r>
      <w:r w:rsidRPr="003467DB">
        <w:rPr>
          <w:i w:val="0"/>
          <w:sz w:val="24"/>
        </w:rPr>
        <w:t xml:space="preserve">: </w:t>
      </w:r>
      <w:r w:rsidR="003B43F5">
        <w:rPr>
          <w:i w:val="0"/>
          <w:sz w:val="24"/>
        </w:rPr>
        <w:t>79540000-1</w:t>
      </w:r>
      <w:r w:rsidR="003B43F5">
        <w:rPr>
          <w:i w:val="0"/>
          <w:iCs/>
          <w:color w:val="000000"/>
          <w:sz w:val="24"/>
        </w:rPr>
        <w:t xml:space="preserve"> – Servizi di interpretariato</w:t>
      </w:r>
    </w:p>
    <w:p w:rsidR="00556E8A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 xml:space="preserve">Data di aggiudicazione dell’appalto: </w:t>
      </w:r>
      <w:r w:rsidR="00A24F82">
        <w:rPr>
          <w:i w:val="0"/>
          <w:sz w:val="24"/>
        </w:rPr>
        <w:t>16</w:t>
      </w:r>
      <w:r w:rsidR="006C5873">
        <w:rPr>
          <w:i w:val="0"/>
          <w:sz w:val="24"/>
        </w:rPr>
        <w:t>.</w:t>
      </w:r>
      <w:r w:rsidR="00A24F82">
        <w:rPr>
          <w:i w:val="0"/>
          <w:sz w:val="24"/>
        </w:rPr>
        <w:t>12</w:t>
      </w:r>
      <w:r w:rsidR="006C5873">
        <w:rPr>
          <w:i w:val="0"/>
          <w:sz w:val="24"/>
        </w:rPr>
        <w:t>.2021</w:t>
      </w:r>
      <w:r w:rsidRPr="00374CCE">
        <w:rPr>
          <w:i w:val="0"/>
          <w:sz w:val="24"/>
        </w:rPr>
        <w:t>;</w:t>
      </w:r>
    </w:p>
    <w:p w:rsidR="00556E8A" w:rsidRPr="00374CCE" w:rsidRDefault="00EC3499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>
        <w:rPr>
          <w:i w:val="0"/>
          <w:sz w:val="24"/>
        </w:rPr>
        <w:t>Dec</w:t>
      </w:r>
      <w:r w:rsidR="00F20476">
        <w:rPr>
          <w:i w:val="0"/>
          <w:sz w:val="24"/>
        </w:rPr>
        <w:t>orrenza dell’appalto: 01.0</w:t>
      </w:r>
      <w:r w:rsidR="0077115A">
        <w:rPr>
          <w:i w:val="0"/>
          <w:sz w:val="24"/>
        </w:rPr>
        <w:t>1</w:t>
      </w:r>
      <w:r w:rsidR="00F20476">
        <w:rPr>
          <w:i w:val="0"/>
          <w:sz w:val="24"/>
        </w:rPr>
        <w:t>.202</w:t>
      </w:r>
      <w:r w:rsidR="0077115A">
        <w:rPr>
          <w:i w:val="0"/>
          <w:sz w:val="24"/>
        </w:rPr>
        <w:t>2</w:t>
      </w:r>
      <w:r w:rsidR="00556E8A">
        <w:rPr>
          <w:i w:val="0"/>
          <w:sz w:val="24"/>
        </w:rPr>
        <w:t>;</w:t>
      </w:r>
    </w:p>
    <w:p w:rsidR="00556E8A" w:rsidRDefault="00556E8A" w:rsidP="00556E8A">
      <w:pPr>
        <w:tabs>
          <w:tab w:val="left" w:pos="1560"/>
        </w:tabs>
        <w:ind w:right="-11"/>
        <w:jc w:val="both"/>
        <w:rPr>
          <w:b/>
          <w:i w:val="0"/>
          <w:sz w:val="24"/>
        </w:rPr>
      </w:pPr>
      <w:r w:rsidRPr="003467DB">
        <w:rPr>
          <w:b/>
          <w:i w:val="0"/>
          <w:sz w:val="24"/>
        </w:rPr>
        <w:t xml:space="preserve">Criterio di aggiudicazione dell’appalto: </w:t>
      </w:r>
      <w:r w:rsidR="00D7257F">
        <w:rPr>
          <w:b/>
          <w:i w:val="0"/>
          <w:sz w:val="24"/>
        </w:rPr>
        <w:t xml:space="preserve">offerta </w:t>
      </w:r>
      <w:bookmarkStart w:id="0" w:name="_GoBack"/>
      <w:bookmarkEnd w:id="0"/>
      <w:r>
        <w:rPr>
          <w:i w:val="0"/>
          <w:sz w:val="24"/>
        </w:rPr>
        <w:t>economicamente più vantaggios</w:t>
      </w:r>
      <w:r w:rsidR="00D7257F">
        <w:rPr>
          <w:i w:val="0"/>
          <w:sz w:val="24"/>
        </w:rPr>
        <w:t>a</w:t>
      </w:r>
      <w:r w:rsidRPr="003467DB">
        <w:rPr>
          <w:b/>
          <w:i w:val="0"/>
          <w:sz w:val="24"/>
        </w:rPr>
        <w:t>;</w:t>
      </w:r>
    </w:p>
    <w:p w:rsidR="00556E8A" w:rsidRDefault="00556E8A" w:rsidP="00556E8A">
      <w:pPr>
        <w:tabs>
          <w:tab w:val="left" w:pos="1560"/>
        </w:tabs>
        <w:ind w:right="-11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Operatori i</w:t>
      </w:r>
      <w:r w:rsidR="00954BE5">
        <w:rPr>
          <w:b/>
          <w:i w:val="0"/>
          <w:sz w:val="24"/>
        </w:rPr>
        <w:t xml:space="preserve">nvitati: </w:t>
      </w:r>
      <w:r w:rsidR="00CC3141">
        <w:rPr>
          <w:b/>
          <w:i w:val="0"/>
          <w:sz w:val="24"/>
        </w:rPr>
        <w:t xml:space="preserve">11 fra </w:t>
      </w:r>
      <w:r w:rsidR="00954BE5">
        <w:rPr>
          <w:b/>
          <w:i w:val="0"/>
          <w:sz w:val="24"/>
        </w:rPr>
        <w:t xml:space="preserve">gli iscritti MEPA </w:t>
      </w:r>
      <w:r w:rsidR="0028068D">
        <w:rPr>
          <w:b/>
          <w:i w:val="0"/>
          <w:sz w:val="24"/>
        </w:rPr>
        <w:t>Categoria Servizi</w:t>
      </w:r>
      <w:r w:rsidR="00CC3141">
        <w:rPr>
          <w:b/>
          <w:i w:val="0"/>
          <w:sz w:val="24"/>
        </w:rPr>
        <w:t xml:space="preserve"> con applicazione del principio di rotazione degli inviti.</w:t>
      </w:r>
    </w:p>
    <w:p w:rsidR="00CC3141" w:rsidRPr="003467DB" w:rsidRDefault="00CC3141" w:rsidP="00556E8A">
      <w:pPr>
        <w:tabs>
          <w:tab w:val="left" w:pos="1560"/>
        </w:tabs>
        <w:ind w:right="-11"/>
        <w:jc w:val="both"/>
        <w:rPr>
          <w:b/>
          <w:i w:val="0"/>
          <w:sz w:val="24"/>
        </w:rPr>
      </w:pPr>
    </w:p>
    <w:p w:rsidR="00556E8A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>Numero di offerte ricevute</w:t>
      </w:r>
      <w:r w:rsidR="00F20476">
        <w:rPr>
          <w:i w:val="0"/>
          <w:sz w:val="24"/>
        </w:rPr>
        <w:t xml:space="preserve">: </w:t>
      </w:r>
      <w:r w:rsidR="0077115A">
        <w:rPr>
          <w:i w:val="0"/>
          <w:sz w:val="24"/>
        </w:rPr>
        <w:t>1</w:t>
      </w:r>
    </w:p>
    <w:p w:rsidR="00423BB6" w:rsidRDefault="00423BB6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</w:p>
    <w:p w:rsidR="00556E8A" w:rsidRPr="003467DB" w:rsidRDefault="00A24F82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bookmarkStart w:id="1" w:name="_Hlk92878557"/>
      <w:r>
        <w:rPr>
          <w:sz w:val="24"/>
        </w:rPr>
        <w:t>I.T.C. Interpreti e Traduttori in Cooperativa di Roma</w:t>
      </w:r>
      <w:r w:rsidRPr="0026381F">
        <w:rPr>
          <w:sz w:val="24"/>
        </w:rPr>
        <w:t xml:space="preserve"> </w:t>
      </w:r>
      <w:r w:rsidRPr="00881FBD">
        <w:rPr>
          <w:sz w:val="24"/>
        </w:rPr>
        <w:t xml:space="preserve">CF. E P.IVA </w:t>
      </w:r>
      <w:r>
        <w:rPr>
          <w:rFonts w:eastAsia="LiberationSans-Identity-H"/>
          <w:sz w:val="24"/>
        </w:rPr>
        <w:t>08425621003</w:t>
      </w:r>
    </w:p>
    <w:bookmarkEnd w:id="1"/>
    <w:p w:rsidR="00423BB6" w:rsidRDefault="00423BB6" w:rsidP="00556E8A">
      <w:pPr>
        <w:tabs>
          <w:tab w:val="left" w:pos="1560"/>
        </w:tabs>
        <w:ind w:right="-11"/>
        <w:jc w:val="both"/>
        <w:rPr>
          <w:b/>
          <w:i w:val="0"/>
          <w:sz w:val="24"/>
        </w:rPr>
      </w:pP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>
        <w:rPr>
          <w:b/>
          <w:i w:val="0"/>
          <w:sz w:val="24"/>
        </w:rPr>
        <w:t>A</w:t>
      </w:r>
      <w:r w:rsidRPr="003467DB">
        <w:rPr>
          <w:b/>
          <w:i w:val="0"/>
          <w:sz w:val="24"/>
        </w:rPr>
        <w:t>ggiudicatari</w:t>
      </w:r>
      <w:r w:rsidRPr="003467DB">
        <w:rPr>
          <w:i w:val="0"/>
          <w:sz w:val="24"/>
        </w:rPr>
        <w:t>:</w:t>
      </w:r>
    </w:p>
    <w:p w:rsidR="00423BB6" w:rsidRPr="003467DB" w:rsidRDefault="00423BB6" w:rsidP="00423BB6">
      <w:pPr>
        <w:tabs>
          <w:tab w:val="left" w:pos="1560"/>
        </w:tabs>
        <w:ind w:right="-11"/>
        <w:jc w:val="both"/>
        <w:rPr>
          <w:i w:val="0"/>
          <w:sz w:val="24"/>
        </w:rPr>
      </w:pPr>
      <w:r>
        <w:rPr>
          <w:sz w:val="24"/>
        </w:rPr>
        <w:t>I.T.C. Interpreti e Traduttori in Cooperativa di Roma</w:t>
      </w:r>
      <w:r w:rsidRPr="0026381F">
        <w:rPr>
          <w:sz w:val="24"/>
        </w:rPr>
        <w:t xml:space="preserve"> </w:t>
      </w:r>
      <w:r w:rsidRPr="00881FBD">
        <w:rPr>
          <w:sz w:val="24"/>
        </w:rPr>
        <w:t xml:space="preserve">CF. E P.IVA </w:t>
      </w:r>
      <w:r>
        <w:rPr>
          <w:rFonts w:eastAsia="LiberationSans-Identity-H"/>
          <w:sz w:val="24"/>
        </w:rPr>
        <w:t>08425621003</w:t>
      </w:r>
    </w:p>
    <w:p w:rsidR="00556E8A" w:rsidRPr="00F20476" w:rsidRDefault="00556E8A" w:rsidP="00556E8A">
      <w:pPr>
        <w:tabs>
          <w:tab w:val="left" w:pos="1560"/>
        </w:tabs>
        <w:ind w:left="1428" w:right="-11"/>
        <w:jc w:val="both"/>
        <w:rPr>
          <w:i w:val="0"/>
          <w:sz w:val="24"/>
        </w:rPr>
      </w:pPr>
    </w:p>
    <w:p w:rsidR="00556E8A" w:rsidRPr="003467DB" w:rsidRDefault="00556E8A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>Valore dell’offerta cui è stato aggiudicato l’appalto</w:t>
      </w:r>
      <w:r w:rsidRPr="003467DB">
        <w:rPr>
          <w:i w:val="0"/>
          <w:sz w:val="24"/>
        </w:rPr>
        <w:t>:</w:t>
      </w:r>
    </w:p>
    <w:p w:rsidR="003B43F5" w:rsidRDefault="006C5873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  <w:r>
        <w:rPr>
          <w:i w:val="0"/>
          <w:sz w:val="24"/>
        </w:rPr>
        <w:t xml:space="preserve">€. </w:t>
      </w:r>
      <w:r w:rsidR="00423BB6">
        <w:rPr>
          <w:sz w:val="24"/>
        </w:rPr>
        <w:t>255.600,00</w:t>
      </w:r>
      <w:r w:rsidR="00423BB6" w:rsidRPr="0026381F">
        <w:rPr>
          <w:sz w:val="24"/>
        </w:rPr>
        <w:t xml:space="preserve"> </w:t>
      </w:r>
      <w:r w:rsidR="00556E8A">
        <w:rPr>
          <w:i w:val="0"/>
          <w:sz w:val="24"/>
        </w:rPr>
        <w:t xml:space="preserve">iva esclusa per l’intero periodo </w:t>
      </w:r>
    </w:p>
    <w:p w:rsidR="003B43F5" w:rsidRDefault="003B43F5" w:rsidP="00556E8A">
      <w:pPr>
        <w:tabs>
          <w:tab w:val="left" w:pos="1560"/>
        </w:tabs>
        <w:ind w:right="-11"/>
        <w:jc w:val="both"/>
        <w:rPr>
          <w:i w:val="0"/>
          <w:sz w:val="24"/>
        </w:rPr>
      </w:pPr>
    </w:p>
    <w:p w:rsidR="00011CE4" w:rsidRPr="00011CE4" w:rsidRDefault="00556E8A" w:rsidP="003B43F5">
      <w:pPr>
        <w:tabs>
          <w:tab w:val="left" w:pos="1560"/>
        </w:tabs>
        <w:ind w:right="-11"/>
        <w:jc w:val="both"/>
        <w:rPr>
          <w:i w:val="0"/>
          <w:sz w:val="24"/>
        </w:rPr>
      </w:pPr>
      <w:r w:rsidRPr="003467DB">
        <w:rPr>
          <w:b/>
          <w:i w:val="0"/>
          <w:sz w:val="24"/>
        </w:rPr>
        <w:t>Data di invio del presente avviso</w:t>
      </w:r>
      <w:r w:rsidR="00EC3499">
        <w:rPr>
          <w:i w:val="0"/>
          <w:sz w:val="24"/>
        </w:rPr>
        <w:t xml:space="preserve">: </w:t>
      </w:r>
      <w:r w:rsidR="00423BB6">
        <w:rPr>
          <w:i w:val="0"/>
          <w:sz w:val="24"/>
        </w:rPr>
        <w:t>12</w:t>
      </w:r>
      <w:r w:rsidR="00F20476">
        <w:rPr>
          <w:i w:val="0"/>
          <w:sz w:val="24"/>
        </w:rPr>
        <w:t>.0</w:t>
      </w:r>
      <w:r w:rsidR="00423BB6">
        <w:rPr>
          <w:i w:val="0"/>
          <w:sz w:val="24"/>
        </w:rPr>
        <w:t>1</w:t>
      </w:r>
      <w:r w:rsidR="00F20476">
        <w:rPr>
          <w:i w:val="0"/>
          <w:sz w:val="24"/>
        </w:rPr>
        <w:t>.202</w:t>
      </w:r>
      <w:r w:rsidR="00423BB6">
        <w:rPr>
          <w:i w:val="0"/>
          <w:sz w:val="24"/>
        </w:rPr>
        <w:t>2</w:t>
      </w:r>
    </w:p>
    <w:sectPr w:rsidR="00011CE4" w:rsidRPr="00011CE4" w:rsidSect="001D10E8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Sans-Identity-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1193D0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8EF606D"/>
    <w:multiLevelType w:val="hybridMultilevel"/>
    <w:tmpl w:val="5D805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33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F350C8"/>
    <w:multiLevelType w:val="hybridMultilevel"/>
    <w:tmpl w:val="9104D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82180"/>
    <w:multiLevelType w:val="hybridMultilevel"/>
    <w:tmpl w:val="141279FA"/>
    <w:lvl w:ilvl="0" w:tplc="72906D2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3E02AC0"/>
    <w:multiLevelType w:val="hybridMultilevel"/>
    <w:tmpl w:val="8AF2FF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7686"/>
    <w:multiLevelType w:val="hybridMultilevel"/>
    <w:tmpl w:val="924CF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77C3"/>
    <w:multiLevelType w:val="hybridMultilevel"/>
    <w:tmpl w:val="FCF628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FC1"/>
    <w:multiLevelType w:val="hybridMultilevel"/>
    <w:tmpl w:val="14D81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069B"/>
    <w:multiLevelType w:val="hybridMultilevel"/>
    <w:tmpl w:val="19D44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449A8"/>
    <w:multiLevelType w:val="hybridMultilevel"/>
    <w:tmpl w:val="137862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6093B"/>
    <w:multiLevelType w:val="hybridMultilevel"/>
    <w:tmpl w:val="88C2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5F68"/>
    <w:multiLevelType w:val="hybridMultilevel"/>
    <w:tmpl w:val="844603C2"/>
    <w:lvl w:ilvl="0" w:tplc="39DC31A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18"/>
    <w:rsid w:val="00004CF0"/>
    <w:rsid w:val="00010334"/>
    <w:rsid w:val="00011CE4"/>
    <w:rsid w:val="00012A3E"/>
    <w:rsid w:val="00020505"/>
    <w:rsid w:val="00024DB7"/>
    <w:rsid w:val="00033427"/>
    <w:rsid w:val="000364CC"/>
    <w:rsid w:val="0007013E"/>
    <w:rsid w:val="000756E1"/>
    <w:rsid w:val="000819A3"/>
    <w:rsid w:val="0008251E"/>
    <w:rsid w:val="00083E37"/>
    <w:rsid w:val="000841C7"/>
    <w:rsid w:val="000937BD"/>
    <w:rsid w:val="00097936"/>
    <w:rsid w:val="000A2613"/>
    <w:rsid w:val="000A2A29"/>
    <w:rsid w:val="000A4B8C"/>
    <w:rsid w:val="000B1FD3"/>
    <w:rsid w:val="000B383C"/>
    <w:rsid w:val="000B7D37"/>
    <w:rsid w:val="000C35E8"/>
    <w:rsid w:val="000C3B5A"/>
    <w:rsid w:val="000C634A"/>
    <w:rsid w:val="000D7B20"/>
    <w:rsid w:val="000E029A"/>
    <w:rsid w:val="000E0910"/>
    <w:rsid w:val="000E17F7"/>
    <w:rsid w:val="000E3CF8"/>
    <w:rsid w:val="000E49B1"/>
    <w:rsid w:val="001010DD"/>
    <w:rsid w:val="00101718"/>
    <w:rsid w:val="00105512"/>
    <w:rsid w:val="001109B7"/>
    <w:rsid w:val="00111A82"/>
    <w:rsid w:val="00116386"/>
    <w:rsid w:val="00116E66"/>
    <w:rsid w:val="00131F46"/>
    <w:rsid w:val="00137D12"/>
    <w:rsid w:val="00141E30"/>
    <w:rsid w:val="0014441E"/>
    <w:rsid w:val="00144EC2"/>
    <w:rsid w:val="001515B4"/>
    <w:rsid w:val="0015393C"/>
    <w:rsid w:val="0015704C"/>
    <w:rsid w:val="001572AD"/>
    <w:rsid w:val="001603CC"/>
    <w:rsid w:val="0016285D"/>
    <w:rsid w:val="00162A16"/>
    <w:rsid w:val="00194637"/>
    <w:rsid w:val="00196EC6"/>
    <w:rsid w:val="001A78DC"/>
    <w:rsid w:val="001B03CC"/>
    <w:rsid w:val="001B0E4A"/>
    <w:rsid w:val="001B2766"/>
    <w:rsid w:val="001D0D7D"/>
    <w:rsid w:val="001D10E8"/>
    <w:rsid w:val="001D191C"/>
    <w:rsid w:val="001D2E30"/>
    <w:rsid w:val="001E35FB"/>
    <w:rsid w:val="001F5381"/>
    <w:rsid w:val="00204601"/>
    <w:rsid w:val="00205317"/>
    <w:rsid w:val="002104DF"/>
    <w:rsid w:val="002139DF"/>
    <w:rsid w:val="00220E06"/>
    <w:rsid w:val="00230B9F"/>
    <w:rsid w:val="002436C6"/>
    <w:rsid w:val="00243D50"/>
    <w:rsid w:val="002450DE"/>
    <w:rsid w:val="00246AD0"/>
    <w:rsid w:val="00252433"/>
    <w:rsid w:val="00263542"/>
    <w:rsid w:val="002656DD"/>
    <w:rsid w:val="00273FC4"/>
    <w:rsid w:val="0028068D"/>
    <w:rsid w:val="00281595"/>
    <w:rsid w:val="00287692"/>
    <w:rsid w:val="00290F73"/>
    <w:rsid w:val="002A35C4"/>
    <w:rsid w:val="002A4325"/>
    <w:rsid w:val="002B09DF"/>
    <w:rsid w:val="002B16A1"/>
    <w:rsid w:val="002B4BD8"/>
    <w:rsid w:val="002B6E7B"/>
    <w:rsid w:val="002C0E08"/>
    <w:rsid w:val="002D3858"/>
    <w:rsid w:val="002F10FD"/>
    <w:rsid w:val="002F348E"/>
    <w:rsid w:val="00314786"/>
    <w:rsid w:val="003212AE"/>
    <w:rsid w:val="003215A8"/>
    <w:rsid w:val="003322E6"/>
    <w:rsid w:val="003366EA"/>
    <w:rsid w:val="00336E56"/>
    <w:rsid w:val="00342E12"/>
    <w:rsid w:val="00342E79"/>
    <w:rsid w:val="0034537D"/>
    <w:rsid w:val="0035276F"/>
    <w:rsid w:val="00361511"/>
    <w:rsid w:val="003634CF"/>
    <w:rsid w:val="003646B9"/>
    <w:rsid w:val="00387355"/>
    <w:rsid w:val="00387EB0"/>
    <w:rsid w:val="00397D53"/>
    <w:rsid w:val="003A1A1C"/>
    <w:rsid w:val="003A466B"/>
    <w:rsid w:val="003A5D25"/>
    <w:rsid w:val="003B43F5"/>
    <w:rsid w:val="003B5D17"/>
    <w:rsid w:val="003C61A2"/>
    <w:rsid w:val="00403980"/>
    <w:rsid w:val="0041560D"/>
    <w:rsid w:val="00422CC3"/>
    <w:rsid w:val="00423BB6"/>
    <w:rsid w:val="00425337"/>
    <w:rsid w:val="00430054"/>
    <w:rsid w:val="00434D12"/>
    <w:rsid w:val="004450DF"/>
    <w:rsid w:val="004566CC"/>
    <w:rsid w:val="004579E5"/>
    <w:rsid w:val="004624BE"/>
    <w:rsid w:val="00466C15"/>
    <w:rsid w:val="0047199D"/>
    <w:rsid w:val="0047227B"/>
    <w:rsid w:val="004756B0"/>
    <w:rsid w:val="00476462"/>
    <w:rsid w:val="00484601"/>
    <w:rsid w:val="004A0CA6"/>
    <w:rsid w:val="004B2312"/>
    <w:rsid w:val="004B2537"/>
    <w:rsid w:val="004C1B2F"/>
    <w:rsid w:val="004C3294"/>
    <w:rsid w:val="004C7FAD"/>
    <w:rsid w:val="004D3AB8"/>
    <w:rsid w:val="004D4788"/>
    <w:rsid w:val="004E21A1"/>
    <w:rsid w:val="004F0AD8"/>
    <w:rsid w:val="004F1EBF"/>
    <w:rsid w:val="004F53BF"/>
    <w:rsid w:val="0050173C"/>
    <w:rsid w:val="00502DC1"/>
    <w:rsid w:val="00513225"/>
    <w:rsid w:val="0052007B"/>
    <w:rsid w:val="0052695D"/>
    <w:rsid w:val="00531D2C"/>
    <w:rsid w:val="005416EB"/>
    <w:rsid w:val="005424CF"/>
    <w:rsid w:val="00542D8B"/>
    <w:rsid w:val="00554A27"/>
    <w:rsid w:val="00556E8A"/>
    <w:rsid w:val="005609B2"/>
    <w:rsid w:val="00561180"/>
    <w:rsid w:val="00567CDE"/>
    <w:rsid w:val="00581F02"/>
    <w:rsid w:val="00587985"/>
    <w:rsid w:val="00591E50"/>
    <w:rsid w:val="005A5D3B"/>
    <w:rsid w:val="005A73E6"/>
    <w:rsid w:val="005C5598"/>
    <w:rsid w:val="005D2C7C"/>
    <w:rsid w:val="005D575A"/>
    <w:rsid w:val="005E176D"/>
    <w:rsid w:val="005E782B"/>
    <w:rsid w:val="006048FD"/>
    <w:rsid w:val="00606AFA"/>
    <w:rsid w:val="00615E92"/>
    <w:rsid w:val="00620A86"/>
    <w:rsid w:val="0062625F"/>
    <w:rsid w:val="00630C16"/>
    <w:rsid w:val="00642B92"/>
    <w:rsid w:val="00643369"/>
    <w:rsid w:val="00645558"/>
    <w:rsid w:val="006530CD"/>
    <w:rsid w:val="00653947"/>
    <w:rsid w:val="00654457"/>
    <w:rsid w:val="0065770F"/>
    <w:rsid w:val="006635EF"/>
    <w:rsid w:val="00664327"/>
    <w:rsid w:val="00672A2D"/>
    <w:rsid w:val="00675451"/>
    <w:rsid w:val="00675909"/>
    <w:rsid w:val="00680981"/>
    <w:rsid w:val="00685D41"/>
    <w:rsid w:val="00695029"/>
    <w:rsid w:val="00695176"/>
    <w:rsid w:val="00695AFF"/>
    <w:rsid w:val="00697310"/>
    <w:rsid w:val="006A4EA6"/>
    <w:rsid w:val="006C1895"/>
    <w:rsid w:val="006C20C4"/>
    <w:rsid w:val="006C3BD9"/>
    <w:rsid w:val="006C5873"/>
    <w:rsid w:val="006D7CD5"/>
    <w:rsid w:val="006E1133"/>
    <w:rsid w:val="006E7495"/>
    <w:rsid w:val="006F474B"/>
    <w:rsid w:val="00703C9F"/>
    <w:rsid w:val="007116C7"/>
    <w:rsid w:val="00713BCF"/>
    <w:rsid w:val="00717B37"/>
    <w:rsid w:val="00717EC9"/>
    <w:rsid w:val="007266D7"/>
    <w:rsid w:val="00730C72"/>
    <w:rsid w:val="0073443F"/>
    <w:rsid w:val="00736DD1"/>
    <w:rsid w:val="0074053E"/>
    <w:rsid w:val="00756DC5"/>
    <w:rsid w:val="00761020"/>
    <w:rsid w:val="00763D9F"/>
    <w:rsid w:val="0077115A"/>
    <w:rsid w:val="00773167"/>
    <w:rsid w:val="007756AC"/>
    <w:rsid w:val="00776D83"/>
    <w:rsid w:val="007822BE"/>
    <w:rsid w:val="00784184"/>
    <w:rsid w:val="00784A3D"/>
    <w:rsid w:val="007A0CA3"/>
    <w:rsid w:val="007A44C8"/>
    <w:rsid w:val="007A7CA4"/>
    <w:rsid w:val="007B00A8"/>
    <w:rsid w:val="007B1725"/>
    <w:rsid w:val="007C5254"/>
    <w:rsid w:val="007D786A"/>
    <w:rsid w:val="007E5A05"/>
    <w:rsid w:val="007F0B11"/>
    <w:rsid w:val="007F2C78"/>
    <w:rsid w:val="0081384D"/>
    <w:rsid w:val="0082137B"/>
    <w:rsid w:val="0082345A"/>
    <w:rsid w:val="00824CB2"/>
    <w:rsid w:val="00857017"/>
    <w:rsid w:val="00867DD4"/>
    <w:rsid w:val="00873016"/>
    <w:rsid w:val="00873F8F"/>
    <w:rsid w:val="00890376"/>
    <w:rsid w:val="008B066F"/>
    <w:rsid w:val="008B2178"/>
    <w:rsid w:val="008B474D"/>
    <w:rsid w:val="008C1BDB"/>
    <w:rsid w:val="008C2A7B"/>
    <w:rsid w:val="008C5D3D"/>
    <w:rsid w:val="008D3F63"/>
    <w:rsid w:val="008D6278"/>
    <w:rsid w:val="009022E7"/>
    <w:rsid w:val="00903D17"/>
    <w:rsid w:val="00911E9F"/>
    <w:rsid w:val="00920777"/>
    <w:rsid w:val="00921CC1"/>
    <w:rsid w:val="00933F95"/>
    <w:rsid w:val="00934274"/>
    <w:rsid w:val="00935E3D"/>
    <w:rsid w:val="00940A80"/>
    <w:rsid w:val="00954BE5"/>
    <w:rsid w:val="00955F41"/>
    <w:rsid w:val="0097498D"/>
    <w:rsid w:val="0099082B"/>
    <w:rsid w:val="00993BC0"/>
    <w:rsid w:val="009960D6"/>
    <w:rsid w:val="009A09E1"/>
    <w:rsid w:val="009B222B"/>
    <w:rsid w:val="009B603C"/>
    <w:rsid w:val="009D0187"/>
    <w:rsid w:val="009E031B"/>
    <w:rsid w:val="00A06D2A"/>
    <w:rsid w:val="00A10C26"/>
    <w:rsid w:val="00A12D63"/>
    <w:rsid w:val="00A23A9F"/>
    <w:rsid w:val="00A24F82"/>
    <w:rsid w:val="00A37E7A"/>
    <w:rsid w:val="00A400C1"/>
    <w:rsid w:val="00A47801"/>
    <w:rsid w:val="00A604C5"/>
    <w:rsid w:val="00A62045"/>
    <w:rsid w:val="00A62548"/>
    <w:rsid w:val="00A62FA3"/>
    <w:rsid w:val="00A67993"/>
    <w:rsid w:val="00A701FA"/>
    <w:rsid w:val="00A711C0"/>
    <w:rsid w:val="00A73015"/>
    <w:rsid w:val="00A770BD"/>
    <w:rsid w:val="00A9384E"/>
    <w:rsid w:val="00AA11DA"/>
    <w:rsid w:val="00AA4DF7"/>
    <w:rsid w:val="00AB22F8"/>
    <w:rsid w:val="00AD08E7"/>
    <w:rsid w:val="00AD2794"/>
    <w:rsid w:val="00AE3F8E"/>
    <w:rsid w:val="00AE751C"/>
    <w:rsid w:val="00AF1BFC"/>
    <w:rsid w:val="00B04F2D"/>
    <w:rsid w:val="00B07C13"/>
    <w:rsid w:val="00B269E4"/>
    <w:rsid w:val="00B272CF"/>
    <w:rsid w:val="00B501EA"/>
    <w:rsid w:val="00B55EF5"/>
    <w:rsid w:val="00B65EB2"/>
    <w:rsid w:val="00B676E1"/>
    <w:rsid w:val="00B7004F"/>
    <w:rsid w:val="00B7207A"/>
    <w:rsid w:val="00B725C4"/>
    <w:rsid w:val="00B736A6"/>
    <w:rsid w:val="00B74FDF"/>
    <w:rsid w:val="00B91285"/>
    <w:rsid w:val="00B9198A"/>
    <w:rsid w:val="00BA1F6B"/>
    <w:rsid w:val="00BB5F35"/>
    <w:rsid w:val="00BE4851"/>
    <w:rsid w:val="00BF2EC6"/>
    <w:rsid w:val="00BF46C4"/>
    <w:rsid w:val="00C00E22"/>
    <w:rsid w:val="00C021A1"/>
    <w:rsid w:val="00C16E3B"/>
    <w:rsid w:val="00C226FE"/>
    <w:rsid w:val="00C34104"/>
    <w:rsid w:val="00C47CFE"/>
    <w:rsid w:val="00C54D95"/>
    <w:rsid w:val="00C56231"/>
    <w:rsid w:val="00C63BB2"/>
    <w:rsid w:val="00C664A7"/>
    <w:rsid w:val="00C75DF9"/>
    <w:rsid w:val="00C866D5"/>
    <w:rsid w:val="00C94391"/>
    <w:rsid w:val="00C94F5B"/>
    <w:rsid w:val="00C95690"/>
    <w:rsid w:val="00CA13D9"/>
    <w:rsid w:val="00CA1FAA"/>
    <w:rsid w:val="00CA5EF2"/>
    <w:rsid w:val="00CB3DCB"/>
    <w:rsid w:val="00CC3141"/>
    <w:rsid w:val="00CC77B0"/>
    <w:rsid w:val="00CD174A"/>
    <w:rsid w:val="00CD531E"/>
    <w:rsid w:val="00CE3DF6"/>
    <w:rsid w:val="00CF696B"/>
    <w:rsid w:val="00D01DEC"/>
    <w:rsid w:val="00D0207D"/>
    <w:rsid w:val="00D03CD8"/>
    <w:rsid w:val="00D109A2"/>
    <w:rsid w:val="00D112CC"/>
    <w:rsid w:val="00D15D07"/>
    <w:rsid w:val="00D2630B"/>
    <w:rsid w:val="00D5279A"/>
    <w:rsid w:val="00D52BF1"/>
    <w:rsid w:val="00D53D78"/>
    <w:rsid w:val="00D56E4B"/>
    <w:rsid w:val="00D57DB1"/>
    <w:rsid w:val="00D63266"/>
    <w:rsid w:val="00D6586C"/>
    <w:rsid w:val="00D66214"/>
    <w:rsid w:val="00D709E3"/>
    <w:rsid w:val="00D7257F"/>
    <w:rsid w:val="00D8028E"/>
    <w:rsid w:val="00D81702"/>
    <w:rsid w:val="00D83BA8"/>
    <w:rsid w:val="00D8495A"/>
    <w:rsid w:val="00D87051"/>
    <w:rsid w:val="00D906BD"/>
    <w:rsid w:val="00D912C0"/>
    <w:rsid w:val="00D92E43"/>
    <w:rsid w:val="00DA4569"/>
    <w:rsid w:val="00DA4DFB"/>
    <w:rsid w:val="00DA5AEE"/>
    <w:rsid w:val="00DB757A"/>
    <w:rsid w:val="00DC2D4C"/>
    <w:rsid w:val="00DD76E3"/>
    <w:rsid w:val="00DE2850"/>
    <w:rsid w:val="00DE39A7"/>
    <w:rsid w:val="00DE4853"/>
    <w:rsid w:val="00DE60A0"/>
    <w:rsid w:val="00E03365"/>
    <w:rsid w:val="00E15AD7"/>
    <w:rsid w:val="00E1631C"/>
    <w:rsid w:val="00E21823"/>
    <w:rsid w:val="00E21882"/>
    <w:rsid w:val="00E271B5"/>
    <w:rsid w:val="00E41BB4"/>
    <w:rsid w:val="00E42819"/>
    <w:rsid w:val="00E468AD"/>
    <w:rsid w:val="00E47802"/>
    <w:rsid w:val="00E8024C"/>
    <w:rsid w:val="00E82AFB"/>
    <w:rsid w:val="00E9072D"/>
    <w:rsid w:val="00EB4A4E"/>
    <w:rsid w:val="00EB5CFB"/>
    <w:rsid w:val="00EB7AC3"/>
    <w:rsid w:val="00EC148A"/>
    <w:rsid w:val="00EC3499"/>
    <w:rsid w:val="00EC6EC8"/>
    <w:rsid w:val="00ED5F1A"/>
    <w:rsid w:val="00EE0B65"/>
    <w:rsid w:val="00EE4B8E"/>
    <w:rsid w:val="00EE50B9"/>
    <w:rsid w:val="00EE5E29"/>
    <w:rsid w:val="00EE746B"/>
    <w:rsid w:val="00EE7F25"/>
    <w:rsid w:val="00F20476"/>
    <w:rsid w:val="00F247EE"/>
    <w:rsid w:val="00F2651B"/>
    <w:rsid w:val="00F35E13"/>
    <w:rsid w:val="00F37BD8"/>
    <w:rsid w:val="00F42381"/>
    <w:rsid w:val="00F4670F"/>
    <w:rsid w:val="00F770BC"/>
    <w:rsid w:val="00F778CB"/>
    <w:rsid w:val="00F906D4"/>
    <w:rsid w:val="00F947B5"/>
    <w:rsid w:val="00FD1264"/>
    <w:rsid w:val="00FE4FA2"/>
    <w:rsid w:val="00FF431B"/>
    <w:rsid w:val="00FF452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A7393"/>
  <w15:docId w15:val="{0DD96496-5562-4E3E-B293-DC8B9A0F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D4C"/>
    <w:rPr>
      <w:i/>
      <w:sz w:val="28"/>
      <w:szCs w:val="24"/>
    </w:rPr>
  </w:style>
  <w:style w:type="paragraph" w:styleId="Titolo1">
    <w:name w:val="heading 1"/>
    <w:basedOn w:val="Normale"/>
    <w:next w:val="Normale"/>
    <w:qFormat/>
    <w:rsid w:val="00DC2D4C"/>
    <w:pPr>
      <w:keepNext/>
      <w:jc w:val="center"/>
      <w:outlineLvl w:val="0"/>
    </w:pPr>
    <w:rPr>
      <w:rFonts w:ascii="Kunstler Script" w:hAnsi="Kunstler Script"/>
      <w:i w:val="0"/>
      <w:sz w:val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DFB"/>
    <w:rPr>
      <w:rFonts w:ascii="Tahoma" w:hAnsi="Tahoma" w:cs="Tahoma"/>
      <w:i/>
      <w:sz w:val="16"/>
      <w:szCs w:val="16"/>
    </w:rPr>
  </w:style>
  <w:style w:type="character" w:styleId="Collegamentoipertestuale">
    <w:name w:val="Hyperlink"/>
    <w:basedOn w:val="Carpredefinitoparagrafo"/>
    <w:unhideWhenUsed/>
    <w:rsid w:val="00CB3DC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7004F"/>
    <w:pPr>
      <w:jc w:val="both"/>
    </w:pPr>
    <w:rPr>
      <w:i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7004F"/>
    <w:rPr>
      <w:sz w:val="24"/>
    </w:rPr>
  </w:style>
  <w:style w:type="paragraph" w:styleId="Paragrafoelenco">
    <w:name w:val="List Paragraph"/>
    <w:basedOn w:val="Normale"/>
    <w:uiPriority w:val="34"/>
    <w:qFormat/>
    <w:rsid w:val="00B7004F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021A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021A1"/>
    <w:rPr>
      <w:i/>
      <w:sz w:val="28"/>
      <w:szCs w:val="24"/>
    </w:rPr>
  </w:style>
  <w:style w:type="paragraph" w:styleId="Pidipagina">
    <w:name w:val="footer"/>
    <w:basedOn w:val="Normale"/>
    <w:link w:val="PidipaginaCarattere"/>
    <w:rsid w:val="00B501EA"/>
    <w:pPr>
      <w:tabs>
        <w:tab w:val="center" w:pos="4819"/>
        <w:tab w:val="right" w:pos="9638"/>
      </w:tabs>
    </w:pPr>
    <w:rPr>
      <w:rFonts w:ascii="Arial" w:hAnsi="Arial" w:cs="Arial"/>
      <w:i w:val="0"/>
      <w:sz w:val="3276"/>
      <w:szCs w:val="3276"/>
    </w:rPr>
  </w:style>
  <w:style w:type="character" w:customStyle="1" w:styleId="PidipaginaCarattere">
    <w:name w:val="Piè di pagina Carattere"/>
    <w:basedOn w:val="Carpredefinitoparagrafo"/>
    <w:link w:val="Pidipagina"/>
    <w:rsid w:val="00B501EA"/>
    <w:rPr>
      <w:rFonts w:ascii="Arial" w:hAnsi="Arial" w:cs="Arial"/>
      <w:sz w:val="3276"/>
      <w:szCs w:val="3276"/>
    </w:rPr>
  </w:style>
  <w:style w:type="character" w:styleId="Enfasigrassetto">
    <w:name w:val="Strong"/>
    <w:basedOn w:val="Carpredefinitoparagrafo"/>
    <w:qFormat/>
    <w:rsid w:val="0052007B"/>
    <w:rPr>
      <w:b/>
      <w:bCs/>
    </w:rPr>
  </w:style>
  <w:style w:type="paragraph" w:customStyle="1" w:styleId="Standard">
    <w:name w:val="Standard"/>
    <w:rsid w:val="0052007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fettura.prefbl@pec.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5D93-645C-484B-988F-1CAE1D05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2132</CharactersWithSpaces>
  <SharedDoc>false</SharedDoc>
  <HLinks>
    <vt:vector size="6" baseType="variant">
      <vt:variant>
        <vt:i4>3670025</vt:i4>
      </vt:variant>
      <vt:variant>
        <vt:i4>0</vt:i4>
      </vt:variant>
      <vt:variant>
        <vt:i4>0</vt:i4>
      </vt:variant>
      <vt:variant>
        <vt:i4>5</vt:i4>
      </vt:variant>
      <vt:variant>
        <vt:lpwstr>mailto:prefettura.prefbl@pec.interno.it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 Inf. - CONSIP</dc:creator>
  <cp:lastModifiedBy>E-UD-00002</cp:lastModifiedBy>
  <cp:revision>4</cp:revision>
  <cp:lastPrinted>2022-01-12T12:14:00Z</cp:lastPrinted>
  <dcterms:created xsi:type="dcterms:W3CDTF">2022-01-12T10:17:00Z</dcterms:created>
  <dcterms:modified xsi:type="dcterms:W3CDTF">2022-01-12T12:14:00Z</dcterms:modified>
</cp:coreProperties>
</file>