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613738" w:rsidP="00AE0138">
            <w:pPr>
              <w:ind w:left="317" w:hanging="175"/>
            </w:pPr>
            <w:r>
              <w:t>ROBERTO MICUCCI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</w:t>
            </w:r>
            <w:r w:rsidR="00703E2C">
              <w:rPr>
                <w:rFonts w:ascii="Calibri" w:hAnsi="Calibri" w:cs="Arial"/>
              </w:rPr>
              <w:t xml:space="preserve"> e luogo</w:t>
            </w:r>
            <w:r w:rsidRPr="001B4909">
              <w:rPr>
                <w:rFonts w:ascii="Calibri" w:hAnsi="Calibri" w:cs="Arial"/>
              </w:rPr>
              <w:t xml:space="preserve">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613738" w:rsidP="00AE0138">
            <w:pPr>
              <w:ind w:left="317" w:hanging="175"/>
            </w:pPr>
            <w:r>
              <w:t>22 LUGLIO 1972</w:t>
            </w:r>
            <w:r w:rsidR="00703E2C">
              <w:t xml:space="preserve"> – Sarconi (POTENZA)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D3106" w:rsidP="00AE0138">
            <w:pPr>
              <w:ind w:left="317" w:hanging="175"/>
            </w:pPr>
            <w:r>
              <w:t xml:space="preserve">VICEPREFETTO 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613738" w:rsidP="00AE0138">
            <w:pPr>
              <w:ind w:left="317" w:hanging="175"/>
            </w:pPr>
            <w:r>
              <w:t>P</w:t>
            </w:r>
            <w:r w:rsidR="00E51C0E">
              <w:t>REFETTURA – U.T.G. VIBO VALENTIA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AE0D1B" w:rsidRDefault="00AE0D1B" w:rsidP="00AE0138">
            <w:pPr>
              <w:ind w:left="317" w:hanging="175"/>
            </w:pPr>
            <w:r>
              <w:t xml:space="preserve">CAPO DI GABINETTO PREFETTURA – U.T.G. di </w:t>
            </w:r>
            <w:r w:rsidR="00E51C0E">
              <w:t>VIBO VALENTIA</w:t>
            </w:r>
          </w:p>
          <w:p w:rsidR="00AE0D1B" w:rsidRDefault="00AE0D1B" w:rsidP="00AE0138">
            <w:pPr>
              <w:ind w:left="317" w:hanging="175"/>
            </w:pPr>
          </w:p>
          <w:p w:rsidR="00B44A24" w:rsidRDefault="00B44A24" w:rsidP="00ED3106">
            <w:pPr>
              <w:ind w:left="317" w:hanging="175"/>
            </w:pP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F7592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Numero telefonico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D02E88" w:rsidP="00AE0138">
            <w:pPr>
              <w:ind w:left="317" w:hanging="175"/>
            </w:pPr>
            <w:r>
              <w:t>0963.965111</w:t>
            </w:r>
          </w:p>
          <w:p w:rsidR="00F75925" w:rsidRDefault="00F75925" w:rsidP="00AE0138">
            <w:pPr>
              <w:ind w:left="317" w:hanging="175"/>
            </w:pP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F94C31" w:rsidP="00E51C0E">
            <w:pPr>
              <w:ind w:left="317" w:hanging="175"/>
            </w:pPr>
            <w:r>
              <w:t>protocollo.pref</w:t>
            </w:r>
            <w:r w:rsidR="00E51C0E">
              <w:t>vv</w:t>
            </w:r>
            <w:r w:rsidR="00613738">
              <w:t>@pec.interno.it</w:t>
            </w:r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0D7655" w:rsidP="00AE0138">
            <w:pPr>
              <w:ind w:left="317" w:hanging="175"/>
            </w:pPr>
            <w:hyperlink r:id="rId6" w:history="1">
              <w:r w:rsidR="007843F5" w:rsidRPr="00102AF4">
                <w:rPr>
                  <w:rStyle w:val="Collegamentoipertestuale"/>
                </w:rPr>
                <w:t>roberto.micucci@interno.it</w:t>
              </w:r>
            </w:hyperlink>
          </w:p>
          <w:p w:rsidR="007843F5" w:rsidRDefault="007843F5" w:rsidP="00AE0138">
            <w:pPr>
              <w:ind w:left="317" w:hanging="175"/>
            </w:pP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613738" w:rsidP="00AE0138">
            <w:pPr>
              <w:ind w:left="317" w:hanging="175"/>
            </w:pPr>
            <w:r>
              <w:t>LAUREA IN GIURISPRUDENZA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613738" w:rsidP="00AE0138">
            <w:pPr>
              <w:ind w:left="317" w:hanging="175"/>
            </w:pPr>
            <w:r>
              <w:t>ABILITAZIONE ALL’ESERCIZIO DELLA PROFESSIONE DI AVVOCATO</w:t>
            </w: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Dirigente Area III bis Prefettura di Catanzaro;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Dirigente reggente Area III Prefettura di Catanzaro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 w:rsidRPr="00F203CF">
              <w:rPr>
                <w:u w:val="single"/>
              </w:rPr>
              <w:t>Capo di Gabinetto Prefettura di Crotone</w:t>
            </w:r>
            <w:r>
              <w:t>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Dirigente reggente delle Aree I, II, III e IV della Prefettura di Crotone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 w:rsidRPr="00F203CF">
              <w:rPr>
                <w:u w:val="single"/>
              </w:rPr>
              <w:t>Capo di Gabinetto Prefettura di Vibo Valentia</w:t>
            </w:r>
            <w:r>
              <w:t>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Dirigente reggente Aree III</w:t>
            </w:r>
            <w:r w:rsidR="00F94C31">
              <w:t>, IV</w:t>
            </w:r>
            <w:r>
              <w:t xml:space="preserve"> e V della Prefettura di Vibo Valentia;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Sub-Commissario del Comune di Gizzeria (CZ);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Commissario straordinario del Comune di Scandale (KR);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Componente della Commissione Straordinaria del Comune di Briatico (VV);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Componente della Commissione Straordinaria del Comune di Africo (RC);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Componente della Commissione Straordinaria del Comune di Rizziconi (RC);</w:t>
            </w:r>
          </w:p>
          <w:p w:rsidR="00F94C31" w:rsidRDefault="00F94C31" w:rsidP="00613738">
            <w:pPr>
              <w:pStyle w:val="Paragrafoelenco"/>
              <w:numPr>
                <w:ilvl w:val="0"/>
                <w:numId w:val="1"/>
              </w:numPr>
            </w:pPr>
            <w:r>
              <w:lastRenderedPageBreak/>
              <w:t>Componente della Commissione Straordinaria del Comune di Sorbo San Basile (CZ);</w:t>
            </w:r>
          </w:p>
          <w:p w:rsidR="00860383" w:rsidRDefault="00860383" w:rsidP="00613738">
            <w:pPr>
              <w:pStyle w:val="Paragrafoelenco"/>
              <w:numPr>
                <w:ilvl w:val="0"/>
                <w:numId w:val="1"/>
              </w:numPr>
            </w:pPr>
            <w:r>
              <w:t>Componente della Commissione Straordinaria del Comune di Stilo (RC);</w:t>
            </w:r>
          </w:p>
          <w:p w:rsidR="00E51C0E" w:rsidRDefault="00E51C0E" w:rsidP="00613738">
            <w:pPr>
              <w:pStyle w:val="Paragrafoelenco"/>
              <w:numPr>
                <w:ilvl w:val="0"/>
                <w:numId w:val="1"/>
              </w:numPr>
            </w:pPr>
            <w:r>
              <w:t xml:space="preserve">Componente della Commissione Straordinaria del Comune di Nocera </w:t>
            </w:r>
            <w:proofErr w:type="spellStart"/>
            <w:r>
              <w:t>Terinese</w:t>
            </w:r>
            <w:proofErr w:type="spellEnd"/>
            <w:r>
              <w:t xml:space="preserve"> (CZ);</w:t>
            </w:r>
          </w:p>
          <w:p w:rsidR="00B44A24" w:rsidRDefault="00B44A24" w:rsidP="00613738">
            <w:pPr>
              <w:pStyle w:val="Paragrafoelenco"/>
              <w:numPr>
                <w:ilvl w:val="0"/>
                <w:numId w:val="1"/>
              </w:numPr>
            </w:pPr>
            <w:r>
              <w:t>Commissario ex articolo 19 R.D. n. 383/1934 del Comune di Fuscaldo</w:t>
            </w:r>
            <w:r w:rsidR="00ED3106">
              <w:t xml:space="preserve"> (CS);</w:t>
            </w:r>
          </w:p>
          <w:p w:rsidR="00AE0D1B" w:rsidRDefault="00B44A24" w:rsidP="00613738">
            <w:pPr>
              <w:pStyle w:val="Paragrafoelenco"/>
              <w:numPr>
                <w:ilvl w:val="0"/>
                <w:numId w:val="1"/>
              </w:numPr>
            </w:pPr>
            <w:r>
              <w:t xml:space="preserve">Commissario </w:t>
            </w:r>
            <w:r w:rsidR="00ED3106">
              <w:t>Straordinario</w:t>
            </w:r>
            <w:r w:rsidR="00AE0D1B">
              <w:t xml:space="preserve"> del Comune di Malvito</w:t>
            </w:r>
            <w:r w:rsidR="00ED3106">
              <w:t xml:space="preserve"> (CS);</w:t>
            </w:r>
          </w:p>
          <w:p w:rsidR="00AE0D1B" w:rsidRDefault="00AE0D1B" w:rsidP="00AE0D1B">
            <w:pPr>
              <w:pStyle w:val="Paragrafoelenco"/>
              <w:numPr>
                <w:ilvl w:val="0"/>
                <w:numId w:val="1"/>
              </w:numPr>
            </w:pPr>
            <w:r w:rsidRPr="00AE0D1B">
              <w:t>Commissario ex articolo 19 R.D. n. 383/1934 del C</w:t>
            </w:r>
            <w:r>
              <w:t>omune di San Lucido</w:t>
            </w:r>
            <w:r w:rsidR="00ED3106">
              <w:t xml:space="preserve"> (CS);</w:t>
            </w:r>
          </w:p>
          <w:p w:rsidR="004403F6" w:rsidRDefault="004403F6" w:rsidP="00AE0D1B">
            <w:pPr>
              <w:pStyle w:val="Paragrafoelenco"/>
              <w:numPr>
                <w:ilvl w:val="0"/>
                <w:numId w:val="1"/>
              </w:numPr>
            </w:pPr>
            <w:r>
              <w:t>Coordinatore Nucleo di Supporto A.N.B.S.C. Prefettura v- U.T.G. di Vibo Valentia;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Presidente supplente della Commissione Territoriale per il riconoscimento della protezione internazionale di Crotone;</w:t>
            </w:r>
          </w:p>
          <w:p w:rsidR="00613738" w:rsidRDefault="00860383" w:rsidP="00613738">
            <w:pPr>
              <w:pStyle w:val="Paragrafoelenco"/>
              <w:numPr>
                <w:ilvl w:val="0"/>
                <w:numId w:val="1"/>
              </w:numPr>
            </w:pPr>
            <w:r>
              <w:t xml:space="preserve">Coordinatore </w:t>
            </w:r>
            <w:r w:rsidR="00613738">
              <w:t>Com</w:t>
            </w:r>
            <w:r>
              <w:t xml:space="preserve">missione di accesso </w:t>
            </w:r>
            <w:r w:rsidR="00ED3106">
              <w:t xml:space="preserve">ex articolo 143 TUEL </w:t>
            </w:r>
            <w:r>
              <w:t xml:space="preserve">presso </w:t>
            </w:r>
            <w:r w:rsidR="00ED3106">
              <w:t>i</w:t>
            </w:r>
            <w:r w:rsidR="00613738">
              <w:t xml:space="preserve"> </w:t>
            </w:r>
            <w:r>
              <w:t>c</w:t>
            </w:r>
            <w:r w:rsidR="00613738">
              <w:t>omun</w:t>
            </w:r>
            <w:r w:rsidR="00ED3106">
              <w:t>i</w:t>
            </w:r>
            <w:r w:rsidR="00613738">
              <w:t xml:space="preserve"> di Nicotera </w:t>
            </w:r>
            <w:r w:rsidR="00B44A24">
              <w:t>(Vibo Valentia)</w:t>
            </w:r>
            <w:r>
              <w:t>, Limbadi (Vibo</w:t>
            </w:r>
            <w:r w:rsidR="00E51C0E">
              <w:t xml:space="preserve"> Valentia), Campana (Cosenza), </w:t>
            </w:r>
            <w:r w:rsidR="00D02E88">
              <w:t xml:space="preserve">Paterno Calabro (Cosenza), </w:t>
            </w:r>
            <w:r w:rsidR="00E51C0E">
              <w:t>Soriano Calabro (VV)</w:t>
            </w:r>
            <w:r w:rsidR="00D02E88">
              <w:t xml:space="preserve"> e Acquaro (VV);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Presidente della Commissione e della Sottocommissione elettorale circondariale di Crotone;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Presidente della Sottocommissione elettorale circondariale di Lamezia Terme;</w:t>
            </w:r>
          </w:p>
          <w:p w:rsidR="00613738" w:rsidRDefault="00613738" w:rsidP="00613738">
            <w:pPr>
              <w:pStyle w:val="Paragrafoelenco"/>
              <w:numPr>
                <w:ilvl w:val="0"/>
                <w:numId w:val="1"/>
              </w:numPr>
            </w:pPr>
            <w:r>
              <w:t>Presidente supplente della Commissione elettorale circondariale di Vibo Val</w:t>
            </w:r>
            <w:r w:rsidR="00F94C31">
              <w:t>entia;</w:t>
            </w:r>
          </w:p>
          <w:p w:rsidR="00B44A24" w:rsidRDefault="00B44A24" w:rsidP="00613738">
            <w:pPr>
              <w:pStyle w:val="Paragrafoelenco"/>
              <w:numPr>
                <w:ilvl w:val="0"/>
                <w:numId w:val="1"/>
              </w:numPr>
            </w:pPr>
            <w:r>
              <w:t>Presidente della Sottocommissione elettorale circondariale di Scalea</w:t>
            </w:r>
            <w:r w:rsidR="006827C3">
              <w:t>;</w:t>
            </w:r>
          </w:p>
          <w:p w:rsidR="006827C3" w:rsidRDefault="006827C3" w:rsidP="00613738">
            <w:pPr>
              <w:pStyle w:val="Paragrafoelenco"/>
              <w:numPr>
                <w:ilvl w:val="0"/>
                <w:numId w:val="1"/>
              </w:numPr>
            </w:pPr>
            <w:r>
              <w:t>Presidente della Sottocommissione elettorale circondariale di Cassano allo Ionio.</w:t>
            </w:r>
          </w:p>
          <w:p w:rsidR="00F94C31" w:rsidRDefault="00F94C31" w:rsidP="00613738">
            <w:pPr>
              <w:pStyle w:val="Paragrafoelenco"/>
              <w:numPr>
                <w:ilvl w:val="0"/>
                <w:numId w:val="1"/>
              </w:numPr>
            </w:pPr>
            <w:r>
              <w:t>Commissario ad acta procedimenti TAR CALABRIA Catanzaro.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613738" w:rsidP="00AE0138">
                  <w:pPr>
                    <w:ind w:left="317" w:hanging="175"/>
                  </w:pPr>
                  <w:r>
                    <w:t>Inglese</w:t>
                  </w:r>
                </w:p>
              </w:tc>
              <w:tc>
                <w:tcPr>
                  <w:tcW w:w="2268" w:type="dxa"/>
                </w:tcPr>
                <w:p w:rsidR="00263A21" w:rsidRDefault="00613738" w:rsidP="00AE0138">
                  <w:pPr>
                    <w:ind w:left="317" w:hanging="175"/>
                  </w:pPr>
                  <w:r>
                    <w:t>Buono</w:t>
                  </w:r>
                </w:p>
              </w:tc>
              <w:tc>
                <w:tcPr>
                  <w:tcW w:w="1843" w:type="dxa"/>
                </w:tcPr>
                <w:p w:rsidR="00263A21" w:rsidRDefault="00613738" w:rsidP="00AE0138">
                  <w:pPr>
                    <w:ind w:left="317" w:hanging="175"/>
                  </w:pPr>
                  <w:r>
                    <w:t>Buono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613738" w:rsidP="00AE0138">
            <w:pPr>
              <w:ind w:left="317" w:hanging="175"/>
            </w:pPr>
            <w:r>
              <w:t>Conoscenza sistema applicativo OFFICE</w:t>
            </w:r>
          </w:p>
          <w:p w:rsidR="00613738" w:rsidRDefault="00613738" w:rsidP="00AE0138">
            <w:pPr>
              <w:ind w:left="317" w:hanging="175"/>
            </w:pPr>
            <w:r>
              <w:t>Conoscenza dei principali sistemi di navigazione in rete</w:t>
            </w:r>
          </w:p>
          <w:p w:rsidR="00613738" w:rsidRDefault="00613738" w:rsidP="00AE0138">
            <w:pPr>
              <w:ind w:left="317" w:hanging="175"/>
            </w:pPr>
            <w:r>
              <w:t>Conoscenza ed uso applicativo WEB-ARCH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 xml:space="preserve">Altro </w:t>
            </w:r>
            <w:proofErr w:type="gramStart"/>
            <w:r>
              <w:t>( partecipazione</w:t>
            </w:r>
            <w:proofErr w:type="gramEnd"/>
            <w:r>
              <w:t xml:space="preserve">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263A21" w:rsidP="00AE0138">
            <w:pPr>
              <w:ind w:left="317" w:hanging="175"/>
            </w:pPr>
          </w:p>
        </w:tc>
      </w:tr>
    </w:tbl>
    <w:p w:rsidR="00C305B0" w:rsidRDefault="00C305B0" w:rsidP="00C305B0"/>
    <w:p w:rsidR="006147F1" w:rsidRDefault="006147F1">
      <w:bookmarkStart w:id="0" w:name="_GoBack"/>
      <w:bookmarkEnd w:id="0"/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E70BE"/>
    <w:multiLevelType w:val="hybridMultilevel"/>
    <w:tmpl w:val="ED429B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EE"/>
    <w:rsid w:val="00024017"/>
    <w:rsid w:val="000C0F99"/>
    <w:rsid w:val="000D7655"/>
    <w:rsid w:val="001B4909"/>
    <w:rsid w:val="00263A21"/>
    <w:rsid w:val="002C319B"/>
    <w:rsid w:val="003477A2"/>
    <w:rsid w:val="004358F3"/>
    <w:rsid w:val="004403F6"/>
    <w:rsid w:val="00486C24"/>
    <w:rsid w:val="004A0D8F"/>
    <w:rsid w:val="00613738"/>
    <w:rsid w:val="006147F1"/>
    <w:rsid w:val="006827C3"/>
    <w:rsid w:val="006F32B0"/>
    <w:rsid w:val="00703E2C"/>
    <w:rsid w:val="007843F5"/>
    <w:rsid w:val="00860383"/>
    <w:rsid w:val="00922D28"/>
    <w:rsid w:val="00AE0138"/>
    <w:rsid w:val="00AE0D1B"/>
    <w:rsid w:val="00B44A24"/>
    <w:rsid w:val="00B64DEE"/>
    <w:rsid w:val="00BB4275"/>
    <w:rsid w:val="00C305B0"/>
    <w:rsid w:val="00D02E88"/>
    <w:rsid w:val="00D30DDF"/>
    <w:rsid w:val="00D421C5"/>
    <w:rsid w:val="00DD051B"/>
    <w:rsid w:val="00E45E99"/>
    <w:rsid w:val="00E51C0E"/>
    <w:rsid w:val="00ED3106"/>
    <w:rsid w:val="00F203CF"/>
    <w:rsid w:val="00F75925"/>
    <w:rsid w:val="00F90311"/>
    <w:rsid w:val="00F94C31"/>
    <w:rsid w:val="00F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B8A1F-F371-48A9-9F15-55540ED2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37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43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berto.micucci@inter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BA1F-453C-48AC-8DD1-D02D5829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dpp1058505</cp:lastModifiedBy>
  <cp:revision>2</cp:revision>
  <cp:lastPrinted>2021-02-25T14:06:00Z</cp:lastPrinted>
  <dcterms:created xsi:type="dcterms:W3CDTF">2023-01-24T10:06:00Z</dcterms:created>
  <dcterms:modified xsi:type="dcterms:W3CDTF">2023-01-24T10:06:00Z</dcterms:modified>
</cp:coreProperties>
</file>