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B27A3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06B3D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llegato 1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17E2BD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da bollo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AB33956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€. 16,00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3C02740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3F74AF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Prefettura – UTG</w:t>
      </w:r>
    </w:p>
    <w:p w14:paraId="52E3F1AA" w14:textId="4E4E98C5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Area III </w:t>
      </w:r>
    </w:p>
    <w:p w14:paraId="62DAA10C" w14:textId="44B7E8DC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Gabriele Pepe, n. 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797E60E9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86100 CAMPOBASSO</w:t>
      </w:r>
    </w:p>
    <w:p w14:paraId="67CFAAFF" w14:textId="060E609F" w:rsidR="008A4A9E" w:rsidRPr="008A4A9E" w:rsidRDefault="00EC64FA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="008A4A9E" w:rsidRPr="008A4A9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protocollo.prefcb@pec.interno.it</w:t>
        </w:r>
      </w:hyperlink>
    </w:p>
    <w:p w14:paraId="16FE415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EA04E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F8E786" w14:textId="641FE294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DI ISCRIZIONE NELL’ELENCO PREFETTIZIO DEI CUSTODI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AUTORIZZATI A DETENERE VEICOLI A MOTORE SOTTOPOSTI A FERMO E/O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SEQUESTRO AMMINISTRATIVO AI SENSI DELL’ART. 8 DEL D.P.R. 571/82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ANNO </w:t>
      </w:r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7A03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 </w:t>
      </w:r>
      <w:bookmarkStart w:id="0" w:name="_GoBack"/>
      <w:bookmarkEnd w:id="0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814C7FB" w14:textId="77777777" w:rsidR="008A4A9E" w:rsidRPr="008A4A9E" w:rsidRDefault="008A4A9E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F627EF" w14:textId="77777777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Il / La sottoscritto/a ___________________________________________________________nato a __________________________ il 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Via/P.zza _____________________________________________ n. 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titolare della ditta individuale/legale rappresentante della 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_____________________ alla Via __________________ n. 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CF/PI 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Pec _______________________________ Tel. 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107289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1B65DE92" w14:textId="31201912" w:rsidR="008A4A9E" w:rsidRPr="008A4A9E" w:rsidRDefault="00406B3D" w:rsidP="007A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l’iscrizione, per </w:t>
      </w:r>
      <w:r w:rsidR="007E5B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l’anno </w:t>
      </w:r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7A0341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della suindicata Ditta nell’elenco prefettizio dei custodi autorizzati a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detenere i veicoli a motore sottoposti a fermo e/o sequestro amministrativo, nei casi diversi da quelli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cui sia applicabile l’art. 214 bis del C.d.S. (custode acquirente) sulla base di quanto previsto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dall’art. 8 del D.P.R. n. 571/1982.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351A3CE" w14:textId="77777777" w:rsidR="008A4A9E" w:rsidRPr="008A4A9E" w:rsidRDefault="00406B3D" w:rsidP="007A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il sottoscritto, per conto del soggetto giuridico di cui sopra, consapevole delle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sanzioni penali previste dall’art. 76 del D.P.R. n. 445/2000 in caso di dichiarazioni non veritiere, 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formazione o uso di atti falsi,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34F30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35D4099C" w14:textId="3C5D3DE6" w:rsidR="00406B3D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degli artt. 46 e 47 del D.P.R. 445/2000 e ss.mm.ii</w:t>
      </w:r>
    </w:p>
    <w:p w14:paraId="5605DECB" w14:textId="1FB12FD5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nessuna delle condizioni ostative di esclusione di partecipazione alle gare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pubbliche di lavori, servizi e forniture e di stipula dei relativi contratti, previste dall’art. 80 del d.lgs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50/2016 e ss.mm.ii.;</w:t>
      </w:r>
    </w:p>
    <w:p w14:paraId="18132BC5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a pena restrittiva della libertà personale superiore a tre anni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delitto non colposo,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0FE7E6F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stati sottoposti alla misura di prevenzione della sorveglianza speciale e 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misura di sicurezza personale;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8AD1A4E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per delitti contro il patrimonio o contro le persone, commessi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violenza,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42BA0B" w14:textId="026FBF01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commesso violazioni di norme inerenti ai doveri della custodia del materiale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sottoposto a sequestro o confisca;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494643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la normativa vigente in tema di lavoro, previdenza e regolarità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contributiva;</w:t>
      </w:r>
    </w:p>
    <w:p w14:paraId="0F626E93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in regola con la normativa in tema di salute, igiene e sicurezza nei luoghi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lavoro, in particolare assicurando la piena conformità alle previsioni del d.Lgs. 81/2008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DFB29C0" w14:textId="77777777" w:rsidR="008A4A9E" w:rsidRDefault="00406B3D" w:rsidP="007A034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destinatario di atti e provvedimenti di cui all'art. 84, comma 4, del D.Lgs. n. 159/2011 (cd. "Codice Antimafia").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34EAA4E" w14:textId="77777777" w:rsidR="008A4A9E" w:rsidRDefault="00406B3D" w:rsidP="007A03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Altresì, DICHIARA:</w:t>
      </w:r>
    </w:p>
    <w:p w14:paraId="45B9EC4C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interessata è idonea ad ospitare un numero non inferiore a cinquanta veicoli e non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può essere parcellizzata;</w:t>
      </w:r>
    </w:p>
    <w:p w14:paraId="08BE0B60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sistemazione all’interno dell’area dei veicoli è tale da consentire agevoli manovre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movimentazione dei mezzi di parcheggio e dei mezzi in soccorso. Nella stessa area non saranno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effettuate operazioni di demolizione e smontaggio dei mezzi custoditi. Una quota parte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suddetta area presenta una superficie idonea a custodire contemporaneamente almeno due veicoli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incidentati;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EAC7630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che, in base alla tipologia della depositeria (barrare la casella corrispondente):</w:t>
      </w:r>
    </w:p>
    <w:p w14:paraId="36E091E4" w14:textId="77777777" w:rsidR="008A4A9E" w:rsidRDefault="00406B3D" w:rsidP="007A0341">
      <w:pPr>
        <w:pStyle w:val="Paragrafoelenco"/>
        <w:numPr>
          <w:ilvl w:val="1"/>
          <w:numId w:val="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 chiuso, è prevista una pavimentazione impermeabilizzata del locale ed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pozzetto di raccolta degli eventuali sversamenti, assicurando 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l'osservanza degli obblighi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smaltimento nelle forme previste dalla vigente legislazione;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DBBCB9" w14:textId="77777777" w:rsidR="008A4A9E" w:rsidRDefault="00406B3D" w:rsidP="007A0341">
      <w:pPr>
        <w:pStyle w:val="Paragrafoelenco"/>
        <w:numPr>
          <w:ilvl w:val="1"/>
          <w:numId w:val="4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all'aperto, è prevista una pavimentazione impermeabilizzata dell'area,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munita di un sistema di raccolta delle acque meteoriche e/o di altri liquidi, con l’onere del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secondo la pertinente normativa in materia.</w:t>
      </w:r>
    </w:p>
    <w:p w14:paraId="4FCE202C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deposito è sempre funzionante nell'arco delle 24 ore ed eventuali riposi settimanali, sia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del titolare che dei suoi delegati o preposti, saranno tempestivamente comunicati alle locali Forze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Polizia;</w:t>
      </w:r>
    </w:p>
    <w:p w14:paraId="413349F2" w14:textId="473D96BC" w:rsidR="008A4A9E" w:rsidRP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deposito è assicurata vigilanza ininterrotta nell'arco delle 24 ore, attraverso strumenti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videosorveglianza e/o impiego di personale all’uopo dedicato;</w:t>
      </w:r>
    </w:p>
    <w:p w14:paraId="2069D0AA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in sede di allocazione dei veicoli, è rispettata la distanza di 1,50 mt. dai confini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proprietà, anche nel caso in cui non esistano fabbricati, al fine di impedire la propagazione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incendi verso terzi, e dalle pareti di fabbricati con aperture ed è garantito il rispetto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una fascia libera di almeno 30 cm intorno all'intera sagoma dei singoli veicoli al fine di consentire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le operazioni di movimentazione dei mezzi ed eventuali interventi di soccorso;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F9F472B" w14:textId="6D80109B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veicoli depositati sono custoditi con la massima diligenza nel pieno rispetto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normativa vigente in materia;</w:t>
      </w:r>
    </w:p>
    <w:p w14:paraId="6B4C6119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l'area in questione è recintata con rete metallica non inferiore a 2,50 mt. o altro tipo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 che garantisca un livello di sicurezza adeguato;</w:t>
      </w:r>
    </w:p>
    <w:p w14:paraId="1224D944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utilizzata e una fascia di rispetto contigua di almeno 5 metri sono completamente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prive di sterpaglie;</w:t>
      </w:r>
    </w:p>
    <w:p w14:paraId="7A9DA3C7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piazzale di servizio è adeguatamente illuminato; il parcheggio all'aperto è munito dei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sistemi di protezione anti-incendio conformi a quanto prescritto nel Decreto Ministeriale del 10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marzo 1998 ed alle regole tecniche previste per le attività elencate nel DPR 151/2011;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B3B1249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motoveicoli e i ciclomotori sono custoditi in modo da preservarne l'integrità da agenti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atmosferici;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7AF3AFB" w14:textId="77777777" w:rsid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rimozione ed il trasporto dei veicoli sono effettuati con propri mezzi, idonei per ogni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tipologia di veicolo, muniti di polizza di "rischio di esercizio", con la massima sollecitudine 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comunque entro 60 minuti, motivando ogni eventuale ritardo;</w:t>
      </w:r>
    </w:p>
    <w:p w14:paraId="44029160" w14:textId="1EA736EC" w:rsidR="008A4A9E" w:rsidRPr="008A4A9E" w:rsidRDefault="00406B3D" w:rsidP="007A034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saranno applicate anche al trasgressore che ritira il veicolo, tariffe non superiori a quelle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riportate nel decreto prefettizio.</w:t>
      </w:r>
    </w:p>
    <w:p w14:paraId="1B3CD126" w14:textId="77777777" w:rsidR="008A4A9E" w:rsidRDefault="00406B3D" w:rsidP="008A4A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 fine di consentire la completa istruttoria della presente, ALLEGA:</w:t>
      </w:r>
    </w:p>
    <w:p w14:paraId="2EE203F7" w14:textId="46E54E52" w:rsidR="007526CF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per la responsabilità civile verso terzi e contro il</w:t>
      </w:r>
      <w:r w:rsidR="007526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danneggiamento, il furto e l'incendio;</w:t>
      </w:r>
    </w:p>
    <w:p w14:paraId="2E7E0C16" w14:textId="0EF5B3B0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certificazione di iscrizione alla Camera di Commercio relativamente all’attività in questione;</w:t>
      </w:r>
    </w:p>
    <w:p w14:paraId="75E6698A" w14:textId="7777777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certificato del Casellario Giudiziale;</w:t>
      </w:r>
    </w:p>
    <w:p w14:paraId="2172AA6F" w14:textId="7777777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tesa a riferire se l’area destinata sia di proprietà, in affitto, in comodato o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risulti in concessione dal demanio o da altro ente;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82ECE19" w14:textId="2155656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di "rischio di esercizio" relativa al mezzo o ai mezzi che si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 utilizzare per il prelievo e trasporto dei veicoli dal luogo del fermo o sequestro al luogo del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C6574E" w14:textId="77777777" w:rsidR="000C400C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Segnalazione Certificata di Inizio Attività – SCIA, completa dei necessari allegati tra i quali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l’asseverazione a firma del tecnico abilitato, riguardante l’idoneità tecnica delle attività contemplate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nel DPR n° 151/2011 e segnalazione concernente la conformità della depositeria alle prescrizioni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recate dalla normativa in materia di prevenzione degli incendi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48FB8E4" w14:textId="77777777" w:rsidR="00E01230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della carta di circolazione, del certificato di proprietà e della polizza assicurativa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dei mezzi utilizzati per l'attività di trasporto dei veicoli dal luogo del fermo o sequestro al luogo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48D982B" w14:textId="77777777" w:rsidR="00E01230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 di un tecnico iscritto all'albo professionale corredata da planimetria in scala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1:1500 in cui risultino evidenziate: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2F798E6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perimetrazione dell'area, distinguendo l'area adibita a depositeria da altra eventuale area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appartenente allo stesso soggetto destinata ad altra attività;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BF35359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 destinazione dell'area ove è ubicata la depositeria al piano regolatore (il cui stralcio con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le norme tecniche dovrà comunque essere allegato), con indicazione delle vie di accesso e di esodo 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dell'eventuale esistenza di manufatti, anche in corso di realizzazione, precisando se gli stessi siano 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meno abusivi (in caso di abusività andranno indicati gli estremi dell’eventuale richiesta di condono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edilizio);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3E265E2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conformità dell'impianto idrico antincendio e dell'impianto elettrico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lluminazione all'art. 7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D.M. Sviluppo Economico n. 37/08;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9760C9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inesistenza di vincoli paesaggistici, archeologici ed idrici gravanti sull'area con l'indicazione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autorizzazioni in deroga;</w:t>
      </w:r>
    </w:p>
    <w:p w14:paraId="1E460D93" w14:textId="77777777" w:rsidR="00E01230" w:rsidRDefault="00406B3D" w:rsidP="007A0341">
      <w:pPr>
        <w:pStyle w:val="Paragrafoelenco"/>
        <w:numPr>
          <w:ilvl w:val="1"/>
          <w:numId w:val="7"/>
        </w:num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di idoneo serbatoio di riserva idropotabile e di punto acqua dedicato alle operazioni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pulizia;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FDB3FB" w14:textId="77777777" w:rsidR="00E01230" w:rsidRDefault="00406B3D" w:rsidP="007A034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giurata, rilasciata da un tecnico iscritto all’albo professionale, da cui risulti che 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superficie destinata alla custodia dei veicoli incidentati è munita delle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utorizzazioni/certificazioni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 dalla vigente normativa nazionale – ivi compreso il decreto legislativo n° 152/2006 e ss.mm.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 ii. – e regionale in materia di tutela ambientale ed è rispettosa delle previsioni dettate dal piano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regolatore corrente.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BE6E56" w14:textId="77777777" w:rsidR="00E01230" w:rsidRP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8E9C2" w14:textId="77777777" w:rsidR="00E01230" w:rsidRDefault="00406B3D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lì__________________</w:t>
      </w:r>
    </w:p>
    <w:p w14:paraId="6B497061" w14:textId="77777777" w:rsid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06AE91" w14:textId="027DE89E" w:rsidR="00406B3D" w:rsidRPr="00E01230" w:rsidRDefault="00406B3D" w:rsidP="00E0123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e Timbr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</w:p>
    <w:p w14:paraId="73EF4016" w14:textId="77777777" w:rsidR="000227F6" w:rsidRPr="008A4A9E" w:rsidRDefault="000227F6">
      <w:pPr>
        <w:rPr>
          <w:rFonts w:ascii="Times New Roman" w:hAnsi="Times New Roman" w:cs="Times New Roman"/>
          <w:sz w:val="24"/>
          <w:szCs w:val="24"/>
        </w:rPr>
      </w:pPr>
    </w:p>
    <w:sectPr w:rsidR="000227F6" w:rsidRPr="008A4A9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2A72" w14:textId="77777777" w:rsidR="00827138" w:rsidRDefault="00827138" w:rsidP="00AB2D5E">
      <w:pPr>
        <w:spacing w:after="0" w:line="240" w:lineRule="auto"/>
      </w:pPr>
      <w:r>
        <w:separator/>
      </w:r>
    </w:p>
  </w:endnote>
  <w:endnote w:type="continuationSeparator" w:id="0">
    <w:p w14:paraId="1099D055" w14:textId="77777777" w:rsidR="00827138" w:rsidRDefault="00827138" w:rsidP="00AB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157484"/>
      <w:docPartObj>
        <w:docPartGallery w:val="Page Numbers (Bottom of Page)"/>
        <w:docPartUnique/>
      </w:docPartObj>
    </w:sdtPr>
    <w:sdtEndPr/>
    <w:sdtContent>
      <w:p w14:paraId="0C77CCB9" w14:textId="68475638" w:rsidR="00AB2D5E" w:rsidRDefault="00AB2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4FA">
          <w:rPr>
            <w:noProof/>
          </w:rPr>
          <w:t>1</w:t>
        </w:r>
        <w:r>
          <w:fldChar w:fldCharType="end"/>
        </w:r>
      </w:p>
    </w:sdtContent>
  </w:sdt>
  <w:p w14:paraId="79CE1AA9" w14:textId="77777777" w:rsidR="00AB2D5E" w:rsidRDefault="00AB2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E8F6F" w14:textId="77777777" w:rsidR="00827138" w:rsidRDefault="00827138" w:rsidP="00AB2D5E">
      <w:pPr>
        <w:spacing w:after="0" w:line="240" w:lineRule="auto"/>
      </w:pPr>
      <w:r>
        <w:separator/>
      </w:r>
    </w:p>
  </w:footnote>
  <w:footnote w:type="continuationSeparator" w:id="0">
    <w:p w14:paraId="7F0E2112" w14:textId="77777777" w:rsidR="00827138" w:rsidRDefault="00827138" w:rsidP="00AB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E8C"/>
    <w:multiLevelType w:val="hybridMultilevel"/>
    <w:tmpl w:val="12EAEA56"/>
    <w:lvl w:ilvl="0" w:tplc="8C808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A7"/>
    <w:multiLevelType w:val="hybridMultilevel"/>
    <w:tmpl w:val="178A51E2"/>
    <w:lvl w:ilvl="0" w:tplc="8C808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43AC6"/>
    <w:multiLevelType w:val="hybridMultilevel"/>
    <w:tmpl w:val="EAD48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239"/>
    <w:multiLevelType w:val="hybridMultilevel"/>
    <w:tmpl w:val="CBFC0604"/>
    <w:lvl w:ilvl="0" w:tplc="C6229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74065"/>
    <w:multiLevelType w:val="hybridMultilevel"/>
    <w:tmpl w:val="B8A046D2"/>
    <w:lvl w:ilvl="0" w:tplc="C6229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33BEA"/>
    <w:multiLevelType w:val="hybridMultilevel"/>
    <w:tmpl w:val="7A2AFB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F5929"/>
    <w:multiLevelType w:val="hybridMultilevel"/>
    <w:tmpl w:val="64384D1A"/>
    <w:lvl w:ilvl="0" w:tplc="6EA42AC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3D"/>
    <w:rsid w:val="000227F6"/>
    <w:rsid w:val="000677C5"/>
    <w:rsid w:val="000C400C"/>
    <w:rsid w:val="00132871"/>
    <w:rsid w:val="00406B3D"/>
    <w:rsid w:val="00420A93"/>
    <w:rsid w:val="007526CF"/>
    <w:rsid w:val="007A0341"/>
    <w:rsid w:val="007E5B15"/>
    <w:rsid w:val="00827138"/>
    <w:rsid w:val="008A4A9E"/>
    <w:rsid w:val="00A1256C"/>
    <w:rsid w:val="00AB2D5E"/>
    <w:rsid w:val="00BD27BF"/>
    <w:rsid w:val="00C16E7A"/>
    <w:rsid w:val="00E01230"/>
    <w:rsid w:val="00E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DB1E"/>
  <w15:docId w15:val="{F758701C-EC52-42BF-874E-F29B82F6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A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A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A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5E"/>
  </w:style>
  <w:style w:type="paragraph" w:styleId="Pidipagina">
    <w:name w:val="footer"/>
    <w:basedOn w:val="Normale"/>
    <w:link w:val="Pidipagina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prefcb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Maria Correra</dc:creator>
  <cp:lastModifiedBy>Donato Andrea Petruzzelli</cp:lastModifiedBy>
  <cp:revision>2</cp:revision>
  <cp:lastPrinted>2023-12-12T10:43:00Z</cp:lastPrinted>
  <dcterms:created xsi:type="dcterms:W3CDTF">2023-12-12T10:50:00Z</dcterms:created>
  <dcterms:modified xsi:type="dcterms:W3CDTF">2023-12-12T10:50:00Z</dcterms:modified>
</cp:coreProperties>
</file>