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A39" w:rsidRPr="00201269" w:rsidRDefault="00FF605E" w:rsidP="00FF605E">
      <w:pPr>
        <w:spacing w:before="100" w:beforeAutospacing="1" w:after="100" w:afterAutospacing="1" w:line="360" w:lineRule="auto"/>
        <w:jc w:val="both"/>
        <w:rPr>
          <w:sz w:val="22"/>
          <w:szCs w:val="22"/>
        </w:rPr>
      </w:pPr>
      <w:r w:rsidRPr="00201269">
        <w:rPr>
          <w:b/>
          <w:sz w:val="22"/>
          <w:szCs w:val="22"/>
        </w:rPr>
        <w:t>VIST</w:t>
      </w:r>
      <w:r w:rsidR="00B844FF">
        <w:rPr>
          <w:b/>
          <w:sz w:val="22"/>
          <w:szCs w:val="22"/>
        </w:rPr>
        <w:t xml:space="preserve">O </w:t>
      </w:r>
      <w:r w:rsidR="00B844FF">
        <w:rPr>
          <w:sz w:val="22"/>
          <w:szCs w:val="22"/>
        </w:rPr>
        <w:t>l’art. 33-ter, comma 1, del decreto legge 18 ottobre 2012, n. 179, recante “Ulteriori misure urgenti per la crescita del Paese”, convertito con modificazioni dalla legge 17 dicembre 2012, n. 221, che dispone l’istituzione, presso l’Autorità per la vigilanza sui contratti pubblici di lavori, servizi e forniture, dell’Anagrafe unica delle stazioni appaltanti, nell’ambito della Banca Dati Nazionale dei Contratti Pubblici (BDNCP), di cui all’art. 62-bis del decreto legislativo 7 marzo 2005, n. 82 “Codice dell’amministrazione digitale”;</w:t>
      </w:r>
    </w:p>
    <w:p w:rsidR="00B5730D" w:rsidRPr="00B5730D" w:rsidRDefault="00B5730D" w:rsidP="00FF605E">
      <w:pPr>
        <w:spacing w:before="100" w:beforeAutospacing="1" w:after="100" w:afterAutospacing="1" w:line="360" w:lineRule="auto"/>
        <w:jc w:val="both"/>
        <w:rPr>
          <w:sz w:val="22"/>
          <w:szCs w:val="22"/>
        </w:rPr>
      </w:pPr>
      <w:r>
        <w:rPr>
          <w:b/>
          <w:sz w:val="22"/>
          <w:szCs w:val="22"/>
        </w:rPr>
        <w:t xml:space="preserve">RILEVATO </w:t>
      </w:r>
      <w:r>
        <w:rPr>
          <w:sz w:val="22"/>
          <w:szCs w:val="22"/>
        </w:rPr>
        <w:t>che a carico delle stazioni appaltanti, ai sensi del suddetto art. 33-ter, comma 1, sussiste l’obbligo di iscrizione e di aggiornamento annuale dei propri dati identificativi, pena la nullità degli atti adottati e la responsabilità amministrativa e contabile dei funzionari responsabili;</w:t>
      </w:r>
    </w:p>
    <w:p w:rsidR="00FF605E" w:rsidRPr="00201269" w:rsidRDefault="00FF605E" w:rsidP="00FF605E">
      <w:pPr>
        <w:spacing w:before="100" w:beforeAutospacing="1" w:after="100" w:afterAutospacing="1" w:line="360" w:lineRule="auto"/>
        <w:jc w:val="both"/>
        <w:rPr>
          <w:sz w:val="22"/>
          <w:szCs w:val="22"/>
        </w:rPr>
      </w:pPr>
      <w:r w:rsidRPr="00201269">
        <w:rPr>
          <w:b/>
          <w:sz w:val="22"/>
          <w:szCs w:val="22"/>
        </w:rPr>
        <w:t>VISTO</w:t>
      </w:r>
      <w:r w:rsidR="00B5730D">
        <w:rPr>
          <w:sz w:val="22"/>
          <w:szCs w:val="22"/>
        </w:rPr>
        <w:t xml:space="preserve"> l’art. 33-ter, comma 2, del citato decreto legge, che demanda all’Autorità per la Vigilanza sui Contratti Pubblici (AVCP) di stabilire, con propria deliberazione, le modalità operative e di funzionamento dell’Anagrafe Unica delle Stazioni Appaltanti (AUSA)</w:t>
      </w:r>
      <w:r w:rsidRPr="00201269">
        <w:rPr>
          <w:sz w:val="22"/>
          <w:szCs w:val="22"/>
        </w:rPr>
        <w:t>;</w:t>
      </w:r>
    </w:p>
    <w:p w:rsidR="00383DA0" w:rsidRPr="007C35C9" w:rsidRDefault="007C35C9" w:rsidP="00FF605E">
      <w:pPr>
        <w:spacing w:before="100" w:beforeAutospacing="1" w:after="100" w:afterAutospacing="1" w:line="360" w:lineRule="auto"/>
        <w:jc w:val="both"/>
        <w:rPr>
          <w:sz w:val="22"/>
          <w:szCs w:val="22"/>
        </w:rPr>
      </w:pPr>
      <w:r>
        <w:rPr>
          <w:b/>
          <w:sz w:val="22"/>
          <w:szCs w:val="22"/>
        </w:rPr>
        <w:t xml:space="preserve">VISTO </w:t>
      </w:r>
      <w:r w:rsidRPr="007C35C9">
        <w:rPr>
          <w:sz w:val="22"/>
          <w:szCs w:val="22"/>
        </w:rPr>
        <w:t>il Comunicato del Presidente AVCP</w:t>
      </w:r>
      <w:r>
        <w:rPr>
          <w:sz w:val="22"/>
          <w:szCs w:val="22"/>
        </w:rPr>
        <w:t>, datato 28 ottobre 2013, con il quale vengono fornite le istruzioni operative per la comunicazione del Responsabile dell’Anagrafe per la Stazione Appaltante (RASA), incaricato della compilazione e aggiornamento della predetta AUSA;</w:t>
      </w:r>
    </w:p>
    <w:p w:rsidR="00383DA0" w:rsidRPr="00201269" w:rsidRDefault="00383DA0" w:rsidP="00FF605E">
      <w:pPr>
        <w:spacing w:before="100" w:beforeAutospacing="1" w:after="100" w:afterAutospacing="1" w:line="360" w:lineRule="auto"/>
        <w:jc w:val="both"/>
        <w:rPr>
          <w:sz w:val="22"/>
          <w:szCs w:val="22"/>
        </w:rPr>
      </w:pPr>
      <w:r w:rsidRPr="00201269">
        <w:rPr>
          <w:b/>
          <w:sz w:val="22"/>
          <w:szCs w:val="22"/>
        </w:rPr>
        <w:t>CONSIDERATO</w:t>
      </w:r>
      <w:r w:rsidRPr="00201269">
        <w:rPr>
          <w:sz w:val="22"/>
          <w:szCs w:val="22"/>
        </w:rPr>
        <w:t xml:space="preserve"> che</w:t>
      </w:r>
      <w:r w:rsidR="00BC7B9E">
        <w:rPr>
          <w:sz w:val="22"/>
          <w:szCs w:val="22"/>
        </w:rPr>
        <w:t xml:space="preserve"> ciascuna stazione appaltante è tenuta a nominare, con apposito provvedimento, il RASA e che tale incarico, per la Prefettura di Biella, è attualmente svolto dalla dott.ssa Renza Clelia Candellero, funzionario economico finanziario</w:t>
      </w:r>
      <w:r w:rsidRPr="00201269">
        <w:rPr>
          <w:sz w:val="22"/>
          <w:szCs w:val="22"/>
        </w:rPr>
        <w:t>;</w:t>
      </w:r>
    </w:p>
    <w:p w:rsidR="00FF605E" w:rsidRPr="00201269" w:rsidRDefault="00383DA0" w:rsidP="00FF605E">
      <w:pPr>
        <w:spacing w:before="100" w:beforeAutospacing="1" w:after="100" w:afterAutospacing="1" w:line="360" w:lineRule="auto"/>
        <w:jc w:val="both"/>
        <w:rPr>
          <w:b/>
          <w:sz w:val="22"/>
          <w:szCs w:val="22"/>
        </w:rPr>
      </w:pPr>
      <w:r w:rsidRPr="00201269">
        <w:rPr>
          <w:b/>
          <w:sz w:val="22"/>
          <w:szCs w:val="22"/>
        </w:rPr>
        <w:t>RITENUTO</w:t>
      </w:r>
      <w:r w:rsidRPr="00201269">
        <w:rPr>
          <w:sz w:val="22"/>
          <w:szCs w:val="22"/>
        </w:rPr>
        <w:t xml:space="preserve"> di </w:t>
      </w:r>
      <w:r w:rsidR="00BC7B9E">
        <w:rPr>
          <w:sz w:val="22"/>
          <w:szCs w:val="22"/>
        </w:rPr>
        <w:t>confermare al predetto funzionario l’incarico di RASA per la Prefettura di Biella;</w:t>
      </w:r>
    </w:p>
    <w:p w:rsidR="00383DA0" w:rsidRPr="00201269" w:rsidRDefault="00383DA0" w:rsidP="00383DA0">
      <w:pPr>
        <w:spacing w:before="100" w:beforeAutospacing="1" w:after="100" w:afterAutospacing="1" w:line="360" w:lineRule="auto"/>
        <w:jc w:val="center"/>
        <w:rPr>
          <w:b/>
          <w:sz w:val="22"/>
          <w:szCs w:val="22"/>
        </w:rPr>
      </w:pPr>
      <w:r w:rsidRPr="00201269">
        <w:rPr>
          <w:b/>
          <w:sz w:val="22"/>
          <w:szCs w:val="22"/>
        </w:rPr>
        <w:t>DECRETA</w:t>
      </w:r>
    </w:p>
    <w:p w:rsidR="00383DA0" w:rsidRPr="00201269" w:rsidRDefault="00BC7B9E" w:rsidP="00383DA0">
      <w:pPr>
        <w:spacing w:before="100" w:beforeAutospacing="1" w:after="100" w:afterAutospacing="1" w:line="360" w:lineRule="auto"/>
        <w:jc w:val="both"/>
        <w:rPr>
          <w:sz w:val="22"/>
          <w:szCs w:val="22"/>
        </w:rPr>
      </w:pPr>
      <w:r>
        <w:rPr>
          <w:sz w:val="22"/>
          <w:szCs w:val="22"/>
        </w:rPr>
        <w:t>La dott.ssa Renza Clelia Candellero, funzionario economico finanziario, è confermata Responsabile dell’Anagrafe per la Stazione Appaltante della Prefettura U.T.G. di Biella.</w:t>
      </w:r>
    </w:p>
    <w:p w:rsidR="00201269" w:rsidRDefault="00201269" w:rsidP="00383DA0">
      <w:pPr>
        <w:spacing w:before="100" w:beforeAutospacing="1" w:after="100" w:afterAutospacing="1" w:line="360" w:lineRule="auto"/>
        <w:jc w:val="both"/>
        <w:rPr>
          <w:sz w:val="22"/>
          <w:szCs w:val="22"/>
        </w:rPr>
      </w:pPr>
      <w:r w:rsidRPr="00201269">
        <w:rPr>
          <w:sz w:val="22"/>
          <w:szCs w:val="22"/>
        </w:rPr>
        <w:t>Copia del presente provvedimento v</w:t>
      </w:r>
      <w:r w:rsidR="00BC7B9E">
        <w:rPr>
          <w:sz w:val="22"/>
          <w:szCs w:val="22"/>
        </w:rPr>
        <w:t xml:space="preserve">iene notificato all’interessata e </w:t>
      </w:r>
      <w:r w:rsidRPr="00201269">
        <w:rPr>
          <w:sz w:val="22"/>
          <w:szCs w:val="22"/>
        </w:rPr>
        <w:t xml:space="preserve"> pubblicato sul sito istituzionale.</w:t>
      </w:r>
    </w:p>
    <w:p w:rsidR="00B27B0C" w:rsidRPr="00201269" w:rsidRDefault="00B27B0C" w:rsidP="00383DA0">
      <w:pPr>
        <w:spacing w:before="100" w:beforeAutospacing="1" w:after="100" w:afterAutospacing="1" w:line="360" w:lineRule="auto"/>
        <w:jc w:val="both"/>
        <w:rPr>
          <w:sz w:val="22"/>
          <w:szCs w:val="22"/>
        </w:rPr>
      </w:pPr>
      <w:r>
        <w:rPr>
          <w:sz w:val="22"/>
          <w:szCs w:val="22"/>
        </w:rPr>
        <w:t>Biella</w:t>
      </w:r>
      <w:r w:rsidR="000A0E56">
        <w:rPr>
          <w:sz w:val="22"/>
          <w:szCs w:val="22"/>
        </w:rPr>
        <w:t>,</w:t>
      </w:r>
      <w:r>
        <w:rPr>
          <w:sz w:val="22"/>
          <w:szCs w:val="22"/>
        </w:rPr>
        <w:t xml:space="preserve"> </w:t>
      </w:r>
      <w:r w:rsidR="00FD0BDA">
        <w:rPr>
          <w:sz w:val="22"/>
          <w:szCs w:val="22"/>
        </w:rPr>
        <w:t>data del protocollo</w:t>
      </w:r>
    </w:p>
    <w:p w:rsidR="00201269" w:rsidRDefault="00BC7B9E" w:rsidP="00201269">
      <w:pPr>
        <w:spacing w:before="100" w:beforeAutospacing="1" w:after="100" w:afterAutospacing="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4C545C">
        <w:rPr>
          <w:sz w:val="22"/>
          <w:szCs w:val="22"/>
        </w:rPr>
        <w:t>f.to</w:t>
      </w:r>
      <w:bookmarkStart w:id="0" w:name="_GoBack"/>
      <w:bookmarkEnd w:id="0"/>
      <w:r w:rsidR="000A0E56">
        <w:rPr>
          <w:sz w:val="22"/>
          <w:szCs w:val="22"/>
        </w:rPr>
        <w:t xml:space="preserve"> </w:t>
      </w:r>
      <w:r w:rsidR="00201269">
        <w:rPr>
          <w:sz w:val="22"/>
          <w:szCs w:val="22"/>
        </w:rPr>
        <w:t>Il Prefetto</w:t>
      </w:r>
    </w:p>
    <w:p w:rsidR="00201269" w:rsidRPr="00201269" w:rsidRDefault="00201269" w:rsidP="00201269">
      <w:pPr>
        <w:spacing w:before="100" w:beforeAutospacing="1" w:after="100" w:afterAutospacing="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(Gallo)</w:t>
      </w:r>
    </w:p>
    <w:sectPr w:rsidR="00201269" w:rsidRPr="00201269" w:rsidSect="00B553B6">
      <w:headerReference w:type="even" r:id="rId8"/>
      <w:headerReference w:type="default" r:id="rId9"/>
      <w:footerReference w:type="even" r:id="rId10"/>
      <w:footerReference w:type="default" r:id="rId11"/>
      <w:headerReference w:type="first" r:id="rId12"/>
      <w:footerReference w:type="first" r:id="rId13"/>
      <w:pgSz w:w="11907" w:h="16839" w:code="9"/>
      <w:pgMar w:top="2207" w:right="1134" w:bottom="890" w:left="1134" w:header="601" w:footer="39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9A" w:rsidRDefault="00F4309A">
      <w:r>
        <w:separator/>
      </w:r>
    </w:p>
  </w:endnote>
  <w:endnote w:type="continuationSeparator" w:id="0">
    <w:p w:rsidR="00F4309A" w:rsidRDefault="00F4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6" w:rsidRDefault="00B553B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52D" w:rsidRPr="00464F69" w:rsidRDefault="003C71A4" w:rsidP="0044752D">
    <w:pPr>
      <w:tabs>
        <w:tab w:val="center" w:pos="4819"/>
        <w:tab w:val="right" w:pos="9638"/>
      </w:tabs>
      <w:ind w:right="360"/>
      <w:jc w:val="right"/>
      <w:rPr>
        <w:rFonts w:ascii="Monotype Corsiva" w:hAnsi="Monotype Corsiva"/>
        <w:sz w:val="20"/>
        <w:szCs w:val="20"/>
      </w:rPr>
    </w:pPr>
    <w:r>
      <w:rPr>
        <w:noProof/>
      </w:rPr>
      <mc:AlternateContent>
        <mc:Choice Requires="wps">
          <w:drawing>
            <wp:anchor distT="4294967295" distB="4294967295" distL="114300" distR="114300" simplePos="0" relativeHeight="251657728" behindDoc="0" locked="0" layoutInCell="1" allowOverlap="1" wp14:anchorId="60EFDE82" wp14:editId="6D38082D">
              <wp:simplePos x="0" y="0"/>
              <wp:positionH relativeFrom="margin">
                <wp:align>center</wp:align>
              </wp:positionH>
              <wp:positionV relativeFrom="paragraph">
                <wp:posOffset>100964</wp:posOffset>
              </wp:positionV>
              <wp:extent cx="5619750" cy="0"/>
              <wp:effectExtent l="0" t="0" r="19050"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7.95pt" to="4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LGQIAADAEAAAOAAAAZHJzL2Uyb0RvYy54bWysU02P2yAQvVfqf0Dcs/6ok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">
              <w10:wrap anchorx="margin"/>
            </v:line>
          </w:pict>
        </mc:Fallback>
      </mc:AlternateContent>
    </w:r>
  </w:p>
  <w:p w:rsidR="0044752D" w:rsidRPr="00DA29AB" w:rsidRDefault="0044752D" w:rsidP="0044752D">
    <w:pPr>
      <w:tabs>
        <w:tab w:val="center" w:pos="4819"/>
        <w:tab w:val="right" w:pos="9638"/>
      </w:tabs>
      <w:ind w:right="360"/>
      <w:jc w:val="center"/>
      <w:rPr>
        <w:rFonts w:ascii="Monotype Corsiva" w:hAnsi="Monotype Corsiva" w:cs="Arial"/>
        <w:i/>
        <w:sz w:val="18"/>
        <w:szCs w:val="18"/>
      </w:rPr>
    </w:pPr>
    <w:r w:rsidRPr="00464F69">
      <w:rPr>
        <w:rFonts w:ascii="Monotype Corsiva" w:hAnsi="Monotype Corsiva" w:cs="Arial"/>
        <w:i/>
        <w:sz w:val="18"/>
        <w:szCs w:val="18"/>
      </w:rPr>
      <w:t xml:space="preserve">Via della Repubblica 26, 13900 Biella </w:t>
    </w:r>
    <w:r>
      <w:rPr>
        <w:rFonts w:ascii="Monotype Corsiva" w:hAnsi="Monotype Corsiva" w:cs="Arial"/>
        <w:i/>
        <w:sz w:val="18"/>
        <w:szCs w:val="18"/>
      </w:rPr>
      <w:t xml:space="preserve"> - </w:t>
    </w:r>
    <w:r w:rsidR="00581861">
      <w:rPr>
        <w:rFonts w:ascii="Monotype Corsiva" w:hAnsi="Monotype Corsiva" w:cs="Arial"/>
        <w:i/>
        <w:sz w:val="18"/>
        <w:szCs w:val="18"/>
      </w:rPr>
      <w:t>tel. 015359</w:t>
    </w:r>
    <w:r w:rsidR="00581861" w:rsidRPr="00581861">
      <w:rPr>
        <w:rFonts w:ascii="Monotype Corsiva" w:hAnsi="Monotype Corsiva" w:cs="Arial"/>
        <w:i/>
        <w:sz w:val="18"/>
        <w:szCs w:val="18"/>
      </w:rPr>
      <w:t>0411</w:t>
    </w:r>
    <w:r w:rsidRPr="00DA29AB">
      <w:rPr>
        <w:rFonts w:ascii="Monotype Corsiva" w:hAnsi="Monotype Corsiva" w:cs="Arial"/>
        <w:i/>
        <w:sz w:val="18"/>
        <w:szCs w:val="18"/>
      </w:rPr>
      <w:t xml:space="preserve"> </w:t>
    </w:r>
    <w:r>
      <w:rPr>
        <w:rFonts w:ascii="Monotype Corsiva" w:hAnsi="Monotype Corsiva" w:cs="Arial"/>
        <w:i/>
        <w:sz w:val="18"/>
        <w:szCs w:val="18"/>
      </w:rPr>
      <w:t>-</w:t>
    </w:r>
    <w:r w:rsidRPr="00DA29AB">
      <w:rPr>
        <w:rFonts w:ascii="Monotype Corsiva" w:hAnsi="Monotype Corsiva" w:cs="Arial"/>
        <w:i/>
        <w:sz w:val="18"/>
        <w:szCs w:val="18"/>
      </w:rPr>
      <w:t xml:space="preserve"> </w:t>
    </w:r>
    <w:r>
      <w:rPr>
        <w:rFonts w:ascii="Monotype Corsiva" w:hAnsi="Monotype Corsiva" w:cs="Arial"/>
        <w:i/>
        <w:sz w:val="18"/>
        <w:szCs w:val="18"/>
      </w:rPr>
      <w:t xml:space="preserve">PEC: </w:t>
    </w:r>
    <w:r w:rsidRPr="00DA29AB">
      <w:rPr>
        <w:rFonts w:ascii="Monotype Corsiva" w:hAnsi="Monotype Corsiva" w:cs="Arial"/>
        <w:i/>
        <w:sz w:val="18"/>
        <w:szCs w:val="18"/>
      </w:rPr>
      <w:t>protocollo.prefbi@pec.interno.it</w:t>
    </w:r>
  </w:p>
  <w:p w:rsidR="0044752D" w:rsidRPr="008C40EE" w:rsidRDefault="0044752D" w:rsidP="0044752D">
    <w:pPr>
      <w:pStyle w:val="Pidipagina"/>
      <w:ind w:right="-428"/>
      <w:jc w:val="right"/>
      <w:rPr>
        <w:rFonts w:ascii="Monotype Corsiva" w:hAnsi="Monotype Corsiva"/>
        <w:i/>
        <w:sz w:val="16"/>
      </w:rPr>
    </w:pPr>
    <w:r w:rsidRPr="000B66C1">
      <w:rPr>
        <w:rFonts w:ascii="Monotype Corsiva" w:hAnsi="Monotype Corsiva" w:cs="Segoe UI"/>
        <w:bCs/>
        <w:i/>
        <w:color w:val="444444"/>
        <w:sz w:val="18"/>
        <w:szCs w:val="21"/>
        <w:shd w:val="clear" w:color="auto" w:fill="FFFFFF"/>
      </w:rPr>
      <w:fldChar w:fldCharType="begin"/>
    </w:r>
    <w:r w:rsidRPr="000B66C1">
      <w:rPr>
        <w:rFonts w:ascii="Monotype Corsiva" w:hAnsi="Monotype Corsiva" w:cs="Segoe UI"/>
        <w:bCs/>
        <w:i/>
        <w:color w:val="444444"/>
        <w:sz w:val="18"/>
        <w:szCs w:val="21"/>
        <w:shd w:val="clear" w:color="auto" w:fill="FFFFFF"/>
      </w:rPr>
      <w:instrText xml:space="preserve"> PAGE  \* Arabic  \* MERGEFORMAT </w:instrText>
    </w:r>
    <w:r w:rsidRPr="000B66C1">
      <w:rPr>
        <w:rFonts w:ascii="Monotype Corsiva" w:hAnsi="Monotype Corsiva" w:cs="Segoe UI"/>
        <w:bCs/>
        <w:i/>
        <w:color w:val="444444"/>
        <w:sz w:val="18"/>
        <w:szCs w:val="21"/>
        <w:shd w:val="clear" w:color="auto" w:fill="FFFFFF"/>
      </w:rPr>
      <w:fldChar w:fldCharType="separate"/>
    </w:r>
    <w:r w:rsidR="004C545C">
      <w:rPr>
        <w:rFonts w:ascii="Monotype Corsiva" w:hAnsi="Monotype Corsiva" w:cs="Segoe UI"/>
        <w:bCs/>
        <w:i/>
        <w:noProof/>
        <w:color w:val="444444"/>
        <w:sz w:val="18"/>
        <w:szCs w:val="21"/>
        <w:shd w:val="clear" w:color="auto" w:fill="FFFFFF"/>
      </w:rPr>
      <w:t>1</w:t>
    </w:r>
    <w:r w:rsidRPr="000B66C1">
      <w:rPr>
        <w:rFonts w:ascii="Monotype Corsiva" w:hAnsi="Monotype Corsiva" w:cs="Segoe UI"/>
        <w:bCs/>
        <w:i/>
        <w:color w:val="444444"/>
        <w:sz w:val="18"/>
        <w:szCs w:val="21"/>
        <w:shd w:val="clear" w:color="auto" w:fill="FFFFFF"/>
      </w:rPr>
      <w:fldChar w:fldCharType="end"/>
    </w:r>
    <w:r w:rsidRPr="000B66C1">
      <w:rPr>
        <w:rFonts w:ascii="Monotype Corsiva" w:hAnsi="Monotype Corsiva" w:cs="Segoe UI"/>
        <w:bCs/>
        <w:i/>
        <w:color w:val="444444"/>
        <w:sz w:val="18"/>
        <w:szCs w:val="21"/>
        <w:shd w:val="clear" w:color="auto" w:fill="FFFFFF"/>
      </w:rPr>
      <w:t xml:space="preserve"> di </w:t>
    </w:r>
    <w:r w:rsidRPr="000B66C1">
      <w:rPr>
        <w:rFonts w:ascii="Monotype Corsiva" w:hAnsi="Monotype Corsiva" w:cs="Segoe UI"/>
        <w:bCs/>
        <w:i/>
        <w:color w:val="444444"/>
        <w:sz w:val="18"/>
        <w:szCs w:val="21"/>
        <w:shd w:val="clear" w:color="auto" w:fill="FFFFFF"/>
      </w:rPr>
      <w:fldChar w:fldCharType="begin"/>
    </w:r>
    <w:r w:rsidRPr="000B66C1">
      <w:rPr>
        <w:rFonts w:ascii="Monotype Corsiva" w:hAnsi="Monotype Corsiva" w:cs="Segoe UI"/>
        <w:bCs/>
        <w:i/>
        <w:color w:val="444444"/>
        <w:sz w:val="18"/>
        <w:szCs w:val="21"/>
        <w:shd w:val="clear" w:color="auto" w:fill="FFFFFF"/>
      </w:rPr>
      <w:instrText xml:space="preserve"> NUMPAGES   \* MERGEFORMAT </w:instrText>
    </w:r>
    <w:r w:rsidRPr="000B66C1">
      <w:rPr>
        <w:rFonts w:ascii="Monotype Corsiva" w:hAnsi="Monotype Corsiva" w:cs="Segoe UI"/>
        <w:bCs/>
        <w:i/>
        <w:color w:val="444444"/>
        <w:sz w:val="18"/>
        <w:szCs w:val="21"/>
        <w:shd w:val="clear" w:color="auto" w:fill="FFFFFF"/>
      </w:rPr>
      <w:fldChar w:fldCharType="separate"/>
    </w:r>
    <w:r w:rsidR="004C545C">
      <w:rPr>
        <w:rFonts w:ascii="Monotype Corsiva" w:hAnsi="Monotype Corsiva" w:cs="Segoe UI"/>
        <w:bCs/>
        <w:i/>
        <w:noProof/>
        <w:color w:val="444444"/>
        <w:sz w:val="18"/>
        <w:szCs w:val="21"/>
        <w:shd w:val="clear" w:color="auto" w:fill="FFFFFF"/>
      </w:rPr>
      <w:t>1</w:t>
    </w:r>
    <w:r w:rsidRPr="000B66C1">
      <w:rPr>
        <w:rFonts w:ascii="Monotype Corsiva" w:hAnsi="Monotype Corsiva" w:cs="Segoe UI"/>
        <w:bCs/>
        <w:i/>
        <w:color w:val="444444"/>
        <w:sz w:val="18"/>
        <w:szCs w:val="21"/>
        <w:shd w:val="clear" w:color="auto" w:fil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6" w:rsidRDefault="00B553B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9A" w:rsidRDefault="00F4309A">
      <w:r>
        <w:separator/>
      </w:r>
    </w:p>
  </w:footnote>
  <w:footnote w:type="continuationSeparator" w:id="0">
    <w:p w:rsidR="00F4309A" w:rsidRDefault="00F43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6" w:rsidRDefault="00B553B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57F" w:rsidRPr="00DF157F" w:rsidRDefault="00B73CF0" w:rsidP="00DF157F">
    <w:pPr>
      <w:widowControl w:val="0"/>
      <w:tabs>
        <w:tab w:val="left" w:pos="708"/>
        <w:tab w:val="center" w:pos="4819"/>
        <w:tab w:val="right" w:pos="9638"/>
      </w:tabs>
      <w:autoSpaceDE w:val="0"/>
      <w:autoSpaceDN w:val="0"/>
      <w:adjustRightInd w:val="0"/>
      <w:jc w:val="center"/>
      <w:rPr>
        <w:b/>
        <w:bCs/>
        <w:color w:val="000000"/>
      </w:rPr>
    </w:pPr>
    <w:r>
      <w:rPr>
        <w:noProof/>
      </w:rPr>
      <w:drawing>
        <wp:inline distT="0" distB="0" distL="0" distR="0" wp14:anchorId="143CE0AB" wp14:editId="7E83B518">
          <wp:extent cx="470535" cy="525145"/>
          <wp:effectExtent l="0" t="0" r="5715" b="8255"/>
          <wp:docPr id="3" name="Immagine 3"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535" cy="525145"/>
                  </a:xfrm>
                  <a:prstGeom prst="rect">
                    <a:avLst/>
                  </a:prstGeom>
                  <a:noFill/>
                  <a:ln>
                    <a:noFill/>
                  </a:ln>
                </pic:spPr>
              </pic:pic>
            </a:graphicData>
          </a:graphic>
        </wp:inline>
      </w:drawing>
    </w:r>
    <w:r w:rsidR="00DF157F" w:rsidRPr="00DF157F">
      <w:rPr>
        <w:noProof/>
      </w:rPr>
      <w:t xml:space="preserve"> </w:t>
    </w:r>
  </w:p>
  <w:p w:rsidR="00DF157F" w:rsidRPr="00DF157F" w:rsidRDefault="00DF157F" w:rsidP="00DF157F">
    <w:pPr>
      <w:jc w:val="center"/>
      <w:rPr>
        <w:rFonts w:ascii="Palace Script MT" w:hAnsi="Palace Script MT"/>
        <w:b/>
        <w:sz w:val="56"/>
        <w:szCs w:val="56"/>
      </w:rPr>
    </w:pPr>
    <w:r w:rsidRPr="00DF157F">
      <w:rPr>
        <w:rFonts w:ascii="Palace Script MT" w:hAnsi="Palace Script MT"/>
        <w:b/>
        <w:sz w:val="56"/>
        <w:szCs w:val="56"/>
      </w:rPr>
      <w:t>Prefettura di Biella</w:t>
    </w:r>
  </w:p>
  <w:p w:rsidR="00DF157F" w:rsidRPr="00DF157F" w:rsidRDefault="00DF157F" w:rsidP="00DF157F">
    <w:pPr>
      <w:tabs>
        <w:tab w:val="center" w:pos="4819"/>
        <w:tab w:val="right" w:pos="9638"/>
      </w:tabs>
      <w:spacing w:line="360" w:lineRule="auto"/>
      <w:jc w:val="center"/>
      <w:rPr>
        <w:szCs w:val="20"/>
      </w:rPr>
    </w:pPr>
    <w:r w:rsidRPr="00DF157F">
      <w:rPr>
        <w:rFonts w:ascii="Palace Script MT" w:hAnsi="Palace Script MT"/>
        <w:b/>
        <w:sz w:val="56"/>
        <w:szCs w:val="56"/>
      </w:rPr>
      <w:t>Ufficio Territoriale del  Governo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3B6" w:rsidRDefault="00B553B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F4853"/>
    <w:multiLevelType w:val="hybridMultilevel"/>
    <w:tmpl w:val="A4EA43C2"/>
    <w:lvl w:ilvl="0" w:tplc="475C0798">
      <w:numFmt w:val="bullet"/>
      <w:lvlText w:val="•"/>
      <w:lvlJc w:val="left"/>
      <w:pPr>
        <w:ind w:left="906" w:hanging="360"/>
      </w:pPr>
      <w:rPr>
        <w:rFonts w:ascii="Times New Roman" w:eastAsia="Times New Roman" w:hAnsi="Times New Roman" w:cs="Times New Roman" w:hint="default"/>
      </w:rPr>
    </w:lvl>
    <w:lvl w:ilvl="1" w:tplc="04100003" w:tentative="1">
      <w:start w:val="1"/>
      <w:numFmt w:val="bullet"/>
      <w:lvlText w:val="o"/>
      <w:lvlJc w:val="left"/>
      <w:pPr>
        <w:ind w:left="1626" w:hanging="360"/>
      </w:pPr>
      <w:rPr>
        <w:rFonts w:ascii="Courier New" w:hAnsi="Courier New" w:cs="Courier New" w:hint="default"/>
      </w:rPr>
    </w:lvl>
    <w:lvl w:ilvl="2" w:tplc="04100005" w:tentative="1">
      <w:start w:val="1"/>
      <w:numFmt w:val="bullet"/>
      <w:lvlText w:val=""/>
      <w:lvlJc w:val="left"/>
      <w:pPr>
        <w:ind w:left="2346" w:hanging="360"/>
      </w:pPr>
      <w:rPr>
        <w:rFonts w:ascii="Wingdings" w:hAnsi="Wingdings" w:hint="default"/>
      </w:rPr>
    </w:lvl>
    <w:lvl w:ilvl="3" w:tplc="04100001" w:tentative="1">
      <w:start w:val="1"/>
      <w:numFmt w:val="bullet"/>
      <w:lvlText w:val=""/>
      <w:lvlJc w:val="left"/>
      <w:pPr>
        <w:ind w:left="3066" w:hanging="360"/>
      </w:pPr>
      <w:rPr>
        <w:rFonts w:ascii="Symbol" w:hAnsi="Symbol" w:hint="default"/>
      </w:rPr>
    </w:lvl>
    <w:lvl w:ilvl="4" w:tplc="04100003" w:tentative="1">
      <w:start w:val="1"/>
      <w:numFmt w:val="bullet"/>
      <w:lvlText w:val="o"/>
      <w:lvlJc w:val="left"/>
      <w:pPr>
        <w:ind w:left="3786" w:hanging="360"/>
      </w:pPr>
      <w:rPr>
        <w:rFonts w:ascii="Courier New" w:hAnsi="Courier New" w:cs="Courier New" w:hint="default"/>
      </w:rPr>
    </w:lvl>
    <w:lvl w:ilvl="5" w:tplc="04100005" w:tentative="1">
      <w:start w:val="1"/>
      <w:numFmt w:val="bullet"/>
      <w:lvlText w:val=""/>
      <w:lvlJc w:val="left"/>
      <w:pPr>
        <w:ind w:left="4506" w:hanging="360"/>
      </w:pPr>
      <w:rPr>
        <w:rFonts w:ascii="Wingdings" w:hAnsi="Wingdings" w:hint="default"/>
      </w:rPr>
    </w:lvl>
    <w:lvl w:ilvl="6" w:tplc="04100001" w:tentative="1">
      <w:start w:val="1"/>
      <w:numFmt w:val="bullet"/>
      <w:lvlText w:val=""/>
      <w:lvlJc w:val="left"/>
      <w:pPr>
        <w:ind w:left="5226" w:hanging="360"/>
      </w:pPr>
      <w:rPr>
        <w:rFonts w:ascii="Symbol" w:hAnsi="Symbol" w:hint="default"/>
      </w:rPr>
    </w:lvl>
    <w:lvl w:ilvl="7" w:tplc="04100003" w:tentative="1">
      <w:start w:val="1"/>
      <w:numFmt w:val="bullet"/>
      <w:lvlText w:val="o"/>
      <w:lvlJc w:val="left"/>
      <w:pPr>
        <w:ind w:left="5946" w:hanging="360"/>
      </w:pPr>
      <w:rPr>
        <w:rFonts w:ascii="Courier New" w:hAnsi="Courier New" w:cs="Courier New" w:hint="default"/>
      </w:rPr>
    </w:lvl>
    <w:lvl w:ilvl="8" w:tplc="04100005" w:tentative="1">
      <w:start w:val="1"/>
      <w:numFmt w:val="bullet"/>
      <w:lvlText w:val=""/>
      <w:lvlJc w:val="left"/>
      <w:pPr>
        <w:ind w:left="6666" w:hanging="360"/>
      </w:pPr>
      <w:rPr>
        <w:rFonts w:ascii="Wingdings" w:hAnsi="Wingdings" w:hint="default"/>
      </w:rPr>
    </w:lvl>
  </w:abstractNum>
  <w:abstractNum w:abstractNumId="1">
    <w:nsid w:val="29D45618"/>
    <w:multiLevelType w:val="hybridMultilevel"/>
    <w:tmpl w:val="346A5720"/>
    <w:lvl w:ilvl="0" w:tplc="475C0798">
      <w:numFmt w:val="bullet"/>
      <w:lvlText w:val="•"/>
      <w:lvlJc w:val="left"/>
      <w:pPr>
        <w:ind w:left="2553" w:hanging="360"/>
      </w:pPr>
      <w:rPr>
        <w:rFonts w:ascii="Times New Roman" w:eastAsia="Times New Roman" w:hAnsi="Times New Roman" w:cs="Times New Roman" w:hint="default"/>
      </w:rPr>
    </w:lvl>
    <w:lvl w:ilvl="1" w:tplc="04100003" w:tentative="1">
      <w:start w:val="1"/>
      <w:numFmt w:val="bullet"/>
      <w:lvlText w:val="o"/>
      <w:lvlJc w:val="left"/>
      <w:pPr>
        <w:ind w:left="3087" w:hanging="360"/>
      </w:pPr>
      <w:rPr>
        <w:rFonts w:ascii="Courier New" w:hAnsi="Courier New" w:cs="Courier New" w:hint="default"/>
      </w:rPr>
    </w:lvl>
    <w:lvl w:ilvl="2" w:tplc="04100005" w:tentative="1">
      <w:start w:val="1"/>
      <w:numFmt w:val="bullet"/>
      <w:lvlText w:val=""/>
      <w:lvlJc w:val="left"/>
      <w:pPr>
        <w:ind w:left="3807" w:hanging="360"/>
      </w:pPr>
      <w:rPr>
        <w:rFonts w:ascii="Wingdings" w:hAnsi="Wingdings" w:hint="default"/>
      </w:rPr>
    </w:lvl>
    <w:lvl w:ilvl="3" w:tplc="04100001" w:tentative="1">
      <w:start w:val="1"/>
      <w:numFmt w:val="bullet"/>
      <w:lvlText w:val=""/>
      <w:lvlJc w:val="left"/>
      <w:pPr>
        <w:ind w:left="4527" w:hanging="360"/>
      </w:pPr>
      <w:rPr>
        <w:rFonts w:ascii="Symbol" w:hAnsi="Symbol" w:hint="default"/>
      </w:rPr>
    </w:lvl>
    <w:lvl w:ilvl="4" w:tplc="04100003" w:tentative="1">
      <w:start w:val="1"/>
      <w:numFmt w:val="bullet"/>
      <w:lvlText w:val="o"/>
      <w:lvlJc w:val="left"/>
      <w:pPr>
        <w:ind w:left="5247" w:hanging="360"/>
      </w:pPr>
      <w:rPr>
        <w:rFonts w:ascii="Courier New" w:hAnsi="Courier New" w:cs="Courier New" w:hint="default"/>
      </w:rPr>
    </w:lvl>
    <w:lvl w:ilvl="5" w:tplc="04100005" w:tentative="1">
      <w:start w:val="1"/>
      <w:numFmt w:val="bullet"/>
      <w:lvlText w:val=""/>
      <w:lvlJc w:val="left"/>
      <w:pPr>
        <w:ind w:left="5967" w:hanging="360"/>
      </w:pPr>
      <w:rPr>
        <w:rFonts w:ascii="Wingdings" w:hAnsi="Wingdings" w:hint="default"/>
      </w:rPr>
    </w:lvl>
    <w:lvl w:ilvl="6" w:tplc="04100001" w:tentative="1">
      <w:start w:val="1"/>
      <w:numFmt w:val="bullet"/>
      <w:lvlText w:val=""/>
      <w:lvlJc w:val="left"/>
      <w:pPr>
        <w:ind w:left="6687" w:hanging="360"/>
      </w:pPr>
      <w:rPr>
        <w:rFonts w:ascii="Symbol" w:hAnsi="Symbol" w:hint="default"/>
      </w:rPr>
    </w:lvl>
    <w:lvl w:ilvl="7" w:tplc="04100003" w:tentative="1">
      <w:start w:val="1"/>
      <w:numFmt w:val="bullet"/>
      <w:lvlText w:val="o"/>
      <w:lvlJc w:val="left"/>
      <w:pPr>
        <w:ind w:left="7407" w:hanging="360"/>
      </w:pPr>
      <w:rPr>
        <w:rFonts w:ascii="Courier New" w:hAnsi="Courier New" w:cs="Courier New" w:hint="default"/>
      </w:rPr>
    </w:lvl>
    <w:lvl w:ilvl="8" w:tplc="04100005" w:tentative="1">
      <w:start w:val="1"/>
      <w:numFmt w:val="bullet"/>
      <w:lvlText w:val=""/>
      <w:lvlJc w:val="left"/>
      <w:pPr>
        <w:ind w:left="8127" w:hanging="360"/>
      </w:pPr>
      <w:rPr>
        <w:rFonts w:ascii="Wingdings" w:hAnsi="Wingdings" w:hint="default"/>
      </w:rPr>
    </w:lvl>
  </w:abstractNum>
  <w:abstractNum w:abstractNumId="2">
    <w:nsid w:val="71A92330"/>
    <w:multiLevelType w:val="hybridMultilevel"/>
    <w:tmpl w:val="42508B00"/>
    <w:lvl w:ilvl="0" w:tplc="B38806C6">
      <w:start w:val="6"/>
      <w:numFmt w:val="bullet"/>
      <w:lvlText w:val="-"/>
      <w:lvlJc w:val="left"/>
      <w:pPr>
        <w:ind w:left="365" w:hanging="360"/>
      </w:pPr>
      <w:rPr>
        <w:rFonts w:ascii="Times New Roman" w:eastAsiaTheme="minorEastAsia" w:hAnsi="Times New Roman" w:cs="Times New Roman" w:hint="default"/>
        <w:b/>
      </w:rPr>
    </w:lvl>
    <w:lvl w:ilvl="1" w:tplc="04100003" w:tentative="1">
      <w:start w:val="1"/>
      <w:numFmt w:val="bullet"/>
      <w:lvlText w:val="o"/>
      <w:lvlJc w:val="left"/>
      <w:pPr>
        <w:ind w:left="1085" w:hanging="360"/>
      </w:pPr>
      <w:rPr>
        <w:rFonts w:ascii="Courier New" w:hAnsi="Courier New" w:cs="Courier New" w:hint="default"/>
      </w:rPr>
    </w:lvl>
    <w:lvl w:ilvl="2" w:tplc="04100005" w:tentative="1">
      <w:start w:val="1"/>
      <w:numFmt w:val="bullet"/>
      <w:lvlText w:val=""/>
      <w:lvlJc w:val="left"/>
      <w:pPr>
        <w:ind w:left="1805" w:hanging="360"/>
      </w:pPr>
      <w:rPr>
        <w:rFonts w:ascii="Wingdings" w:hAnsi="Wingdings" w:hint="default"/>
      </w:rPr>
    </w:lvl>
    <w:lvl w:ilvl="3" w:tplc="04100001" w:tentative="1">
      <w:start w:val="1"/>
      <w:numFmt w:val="bullet"/>
      <w:lvlText w:val=""/>
      <w:lvlJc w:val="left"/>
      <w:pPr>
        <w:ind w:left="2525" w:hanging="360"/>
      </w:pPr>
      <w:rPr>
        <w:rFonts w:ascii="Symbol" w:hAnsi="Symbol" w:hint="default"/>
      </w:rPr>
    </w:lvl>
    <w:lvl w:ilvl="4" w:tplc="04100003" w:tentative="1">
      <w:start w:val="1"/>
      <w:numFmt w:val="bullet"/>
      <w:lvlText w:val="o"/>
      <w:lvlJc w:val="left"/>
      <w:pPr>
        <w:ind w:left="3245" w:hanging="360"/>
      </w:pPr>
      <w:rPr>
        <w:rFonts w:ascii="Courier New" w:hAnsi="Courier New" w:cs="Courier New" w:hint="default"/>
      </w:rPr>
    </w:lvl>
    <w:lvl w:ilvl="5" w:tplc="04100005" w:tentative="1">
      <w:start w:val="1"/>
      <w:numFmt w:val="bullet"/>
      <w:lvlText w:val=""/>
      <w:lvlJc w:val="left"/>
      <w:pPr>
        <w:ind w:left="3965" w:hanging="360"/>
      </w:pPr>
      <w:rPr>
        <w:rFonts w:ascii="Wingdings" w:hAnsi="Wingdings" w:hint="default"/>
      </w:rPr>
    </w:lvl>
    <w:lvl w:ilvl="6" w:tplc="04100001" w:tentative="1">
      <w:start w:val="1"/>
      <w:numFmt w:val="bullet"/>
      <w:lvlText w:val=""/>
      <w:lvlJc w:val="left"/>
      <w:pPr>
        <w:ind w:left="4685" w:hanging="360"/>
      </w:pPr>
      <w:rPr>
        <w:rFonts w:ascii="Symbol" w:hAnsi="Symbol" w:hint="default"/>
      </w:rPr>
    </w:lvl>
    <w:lvl w:ilvl="7" w:tplc="04100003" w:tentative="1">
      <w:start w:val="1"/>
      <w:numFmt w:val="bullet"/>
      <w:lvlText w:val="o"/>
      <w:lvlJc w:val="left"/>
      <w:pPr>
        <w:ind w:left="5405" w:hanging="360"/>
      </w:pPr>
      <w:rPr>
        <w:rFonts w:ascii="Courier New" w:hAnsi="Courier New" w:cs="Courier New" w:hint="default"/>
      </w:rPr>
    </w:lvl>
    <w:lvl w:ilvl="8" w:tplc="04100005" w:tentative="1">
      <w:start w:val="1"/>
      <w:numFmt w:val="bullet"/>
      <w:lvlText w:val=""/>
      <w:lvlJc w:val="left"/>
      <w:pPr>
        <w:ind w:left="61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A3A"/>
    <w:rsid w:val="00067E4B"/>
    <w:rsid w:val="00071DB8"/>
    <w:rsid w:val="000A0E56"/>
    <w:rsid w:val="000B52DB"/>
    <w:rsid w:val="000B66C1"/>
    <w:rsid w:val="00110483"/>
    <w:rsid w:val="00131BFF"/>
    <w:rsid w:val="00135D85"/>
    <w:rsid w:val="001466FC"/>
    <w:rsid w:val="001520EC"/>
    <w:rsid w:val="00181D67"/>
    <w:rsid w:val="001D4FED"/>
    <w:rsid w:val="001E29E0"/>
    <w:rsid w:val="00201269"/>
    <w:rsid w:val="00212FAD"/>
    <w:rsid w:val="0021446B"/>
    <w:rsid w:val="00226B28"/>
    <w:rsid w:val="00255A1F"/>
    <w:rsid w:val="002B50DF"/>
    <w:rsid w:val="002C3CB7"/>
    <w:rsid w:val="002F123C"/>
    <w:rsid w:val="00313C91"/>
    <w:rsid w:val="00330B7D"/>
    <w:rsid w:val="00341A0C"/>
    <w:rsid w:val="00352DE5"/>
    <w:rsid w:val="00353EC4"/>
    <w:rsid w:val="00383DA0"/>
    <w:rsid w:val="00386015"/>
    <w:rsid w:val="003872A6"/>
    <w:rsid w:val="0039232B"/>
    <w:rsid w:val="003C5085"/>
    <w:rsid w:val="003C71A4"/>
    <w:rsid w:val="003D6A0F"/>
    <w:rsid w:val="003F1AAA"/>
    <w:rsid w:val="00406A39"/>
    <w:rsid w:val="004363BC"/>
    <w:rsid w:val="0044752D"/>
    <w:rsid w:val="004522B1"/>
    <w:rsid w:val="00464F69"/>
    <w:rsid w:val="00486C37"/>
    <w:rsid w:val="004C073F"/>
    <w:rsid w:val="004C545C"/>
    <w:rsid w:val="005022F1"/>
    <w:rsid w:val="0051115E"/>
    <w:rsid w:val="005630AA"/>
    <w:rsid w:val="00581861"/>
    <w:rsid w:val="00594971"/>
    <w:rsid w:val="005A14C1"/>
    <w:rsid w:val="005B007A"/>
    <w:rsid w:val="005E5E0D"/>
    <w:rsid w:val="005F335C"/>
    <w:rsid w:val="00662E6D"/>
    <w:rsid w:val="0066536F"/>
    <w:rsid w:val="00682D13"/>
    <w:rsid w:val="006B22CE"/>
    <w:rsid w:val="006C5450"/>
    <w:rsid w:val="006F653E"/>
    <w:rsid w:val="007162AC"/>
    <w:rsid w:val="007537A8"/>
    <w:rsid w:val="00787970"/>
    <w:rsid w:val="00796926"/>
    <w:rsid w:val="007A778F"/>
    <w:rsid w:val="007C35C9"/>
    <w:rsid w:val="007E23CF"/>
    <w:rsid w:val="007F6A3A"/>
    <w:rsid w:val="00804856"/>
    <w:rsid w:val="00807F56"/>
    <w:rsid w:val="00843EEB"/>
    <w:rsid w:val="008A284D"/>
    <w:rsid w:val="008C40EE"/>
    <w:rsid w:val="008D5B82"/>
    <w:rsid w:val="00927077"/>
    <w:rsid w:val="00940904"/>
    <w:rsid w:val="00965D4D"/>
    <w:rsid w:val="00976178"/>
    <w:rsid w:val="009E5C16"/>
    <w:rsid w:val="00A15F19"/>
    <w:rsid w:val="00A22AD6"/>
    <w:rsid w:val="00A34F17"/>
    <w:rsid w:val="00A525FB"/>
    <w:rsid w:val="00A720F5"/>
    <w:rsid w:val="00A935B3"/>
    <w:rsid w:val="00AB474C"/>
    <w:rsid w:val="00AC2DB0"/>
    <w:rsid w:val="00AE473D"/>
    <w:rsid w:val="00B16AC1"/>
    <w:rsid w:val="00B27B0C"/>
    <w:rsid w:val="00B3058F"/>
    <w:rsid w:val="00B34C82"/>
    <w:rsid w:val="00B37501"/>
    <w:rsid w:val="00B553B6"/>
    <w:rsid w:val="00B5730D"/>
    <w:rsid w:val="00B63B6A"/>
    <w:rsid w:val="00B73CF0"/>
    <w:rsid w:val="00B844FF"/>
    <w:rsid w:val="00BA3D01"/>
    <w:rsid w:val="00BC7B9E"/>
    <w:rsid w:val="00BD1E6F"/>
    <w:rsid w:val="00BE4519"/>
    <w:rsid w:val="00BF2BA7"/>
    <w:rsid w:val="00BF717B"/>
    <w:rsid w:val="00C00A19"/>
    <w:rsid w:val="00C12519"/>
    <w:rsid w:val="00C133F5"/>
    <w:rsid w:val="00C13FD9"/>
    <w:rsid w:val="00C33929"/>
    <w:rsid w:val="00CC498B"/>
    <w:rsid w:val="00CD0978"/>
    <w:rsid w:val="00D27F0B"/>
    <w:rsid w:val="00D34E7A"/>
    <w:rsid w:val="00D71F78"/>
    <w:rsid w:val="00D755F8"/>
    <w:rsid w:val="00D834C7"/>
    <w:rsid w:val="00D85B2B"/>
    <w:rsid w:val="00DA0EBB"/>
    <w:rsid w:val="00DA29AB"/>
    <w:rsid w:val="00DC2B2A"/>
    <w:rsid w:val="00DF157F"/>
    <w:rsid w:val="00E163A7"/>
    <w:rsid w:val="00E44329"/>
    <w:rsid w:val="00E44394"/>
    <w:rsid w:val="00EA6636"/>
    <w:rsid w:val="00ED0E10"/>
    <w:rsid w:val="00ED3008"/>
    <w:rsid w:val="00EE1D2B"/>
    <w:rsid w:val="00F27130"/>
    <w:rsid w:val="00F4309A"/>
    <w:rsid w:val="00F70CC4"/>
    <w:rsid w:val="00F9138E"/>
    <w:rsid w:val="00F92AE0"/>
    <w:rsid w:val="00FA67B6"/>
    <w:rsid w:val="00FC1583"/>
    <w:rsid w:val="00FC4EC9"/>
    <w:rsid w:val="00FD0BDA"/>
    <w:rsid w:val="00FD359C"/>
    <w:rsid w:val="00FF60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8">
    <w:name w:val="heading 8"/>
    <w:basedOn w:val="Normale"/>
    <w:next w:val="Normale"/>
    <w:link w:val="Titolo8Carattere"/>
    <w:qFormat/>
    <w:locked/>
    <w:rsid w:val="00DA0EBB"/>
    <w:pPr>
      <w:keepNext/>
      <w:overflowPunct w:val="0"/>
      <w:autoSpaceDE w:val="0"/>
      <w:autoSpaceDN w:val="0"/>
      <w:adjustRightInd w:val="0"/>
      <w:jc w:val="center"/>
      <w:textAlignment w:val="baseline"/>
      <w:outlineLvl w:val="7"/>
    </w:pPr>
    <w:rPr>
      <w:rFonts w:ascii="Arial" w:hAnsi="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4752D"/>
    <w:pPr>
      <w:tabs>
        <w:tab w:val="center" w:pos="4819"/>
        <w:tab w:val="right" w:pos="9638"/>
      </w:tabs>
    </w:pPr>
  </w:style>
  <w:style w:type="character" w:customStyle="1" w:styleId="IntestazioneCarattere">
    <w:name w:val="Intestazione Carattere"/>
    <w:link w:val="Intestazione"/>
    <w:uiPriority w:val="99"/>
    <w:locked/>
    <w:rsid w:val="0044752D"/>
    <w:rPr>
      <w:rFonts w:cs="Times New Roman"/>
      <w:sz w:val="24"/>
      <w:szCs w:val="24"/>
      <w:lang w:val="it-IT" w:eastAsia="it-IT" w:bidi="ar-SA"/>
    </w:rPr>
  </w:style>
  <w:style w:type="paragraph" w:styleId="Pidipagina">
    <w:name w:val="footer"/>
    <w:basedOn w:val="Normale"/>
    <w:link w:val="PidipaginaCarattere"/>
    <w:uiPriority w:val="99"/>
    <w:rsid w:val="0044752D"/>
    <w:pPr>
      <w:tabs>
        <w:tab w:val="center" w:pos="4819"/>
        <w:tab w:val="right" w:pos="9638"/>
      </w:tabs>
    </w:pPr>
  </w:style>
  <w:style w:type="character" w:customStyle="1" w:styleId="PidipaginaCarattere">
    <w:name w:val="Piè di pagina Carattere"/>
    <w:link w:val="Pidipagina"/>
    <w:uiPriority w:val="99"/>
    <w:locked/>
    <w:rsid w:val="0044752D"/>
    <w:rPr>
      <w:rFonts w:cs="Times New Roman"/>
      <w:sz w:val="24"/>
      <w:szCs w:val="24"/>
      <w:lang w:val="it-IT" w:eastAsia="it-IT" w:bidi="ar-SA"/>
    </w:rPr>
  </w:style>
  <w:style w:type="character" w:customStyle="1" w:styleId="Titolo8Carattere">
    <w:name w:val="Titolo 8 Carattere"/>
    <w:link w:val="Titolo8"/>
    <w:rsid w:val="00DA0EBB"/>
    <w:rPr>
      <w:rFonts w:ascii="Arial" w:hAnsi="Arial"/>
      <w:b/>
      <w:bCs/>
      <w:sz w:val="20"/>
    </w:rPr>
  </w:style>
  <w:style w:type="paragraph" w:styleId="Corpotesto">
    <w:name w:val="Body Text"/>
    <w:basedOn w:val="Normale"/>
    <w:link w:val="CorpotestoCarattere"/>
    <w:semiHidden/>
    <w:rsid w:val="00DA0EBB"/>
    <w:pPr>
      <w:overflowPunct w:val="0"/>
      <w:autoSpaceDE w:val="0"/>
      <w:autoSpaceDN w:val="0"/>
      <w:adjustRightInd w:val="0"/>
      <w:jc w:val="both"/>
      <w:textAlignment w:val="baseline"/>
    </w:pPr>
    <w:rPr>
      <w:rFonts w:ascii="Arial" w:hAnsi="Arial"/>
      <w:snapToGrid w:val="0"/>
      <w:sz w:val="28"/>
      <w:szCs w:val="20"/>
    </w:rPr>
  </w:style>
  <w:style w:type="character" w:customStyle="1" w:styleId="CorpotestoCarattere">
    <w:name w:val="Corpo testo Carattere"/>
    <w:link w:val="Corpotesto"/>
    <w:semiHidden/>
    <w:rsid w:val="00DA0EBB"/>
    <w:rPr>
      <w:rFonts w:ascii="Arial" w:hAnsi="Arial"/>
      <w:snapToGrid w:val="0"/>
      <w:sz w:val="28"/>
      <w:szCs w:val="20"/>
    </w:rPr>
  </w:style>
  <w:style w:type="paragraph" w:styleId="Corpodeltesto3">
    <w:name w:val="Body Text 3"/>
    <w:basedOn w:val="Normale"/>
    <w:link w:val="Corpodeltesto3Carattere"/>
    <w:semiHidden/>
    <w:rsid w:val="00DA0EBB"/>
    <w:pPr>
      <w:overflowPunct w:val="0"/>
      <w:autoSpaceDE w:val="0"/>
      <w:autoSpaceDN w:val="0"/>
      <w:adjustRightInd w:val="0"/>
      <w:jc w:val="both"/>
      <w:textAlignment w:val="baseline"/>
    </w:pPr>
    <w:rPr>
      <w:rFonts w:ascii="Arial" w:hAnsi="Arial"/>
      <w:szCs w:val="20"/>
    </w:rPr>
  </w:style>
  <w:style w:type="character" w:customStyle="1" w:styleId="Corpodeltesto3Carattere">
    <w:name w:val="Corpo del testo 3 Carattere"/>
    <w:link w:val="Corpodeltesto3"/>
    <w:semiHidden/>
    <w:rsid w:val="00DA0EBB"/>
    <w:rPr>
      <w:rFonts w:ascii="Arial" w:hAnsi="Arial"/>
      <w:sz w:val="24"/>
      <w:szCs w:val="20"/>
    </w:rPr>
  </w:style>
  <w:style w:type="paragraph" w:styleId="Testocommento">
    <w:name w:val="annotation text"/>
    <w:basedOn w:val="Normale"/>
    <w:link w:val="TestocommentoCarattere"/>
    <w:semiHidden/>
    <w:rsid w:val="00DA0EBB"/>
    <w:pPr>
      <w:spacing w:line="360" w:lineRule="auto"/>
      <w:jc w:val="both"/>
    </w:pPr>
    <w:rPr>
      <w:sz w:val="20"/>
      <w:szCs w:val="20"/>
    </w:rPr>
  </w:style>
  <w:style w:type="character" w:customStyle="1" w:styleId="TestocommentoCarattere">
    <w:name w:val="Testo commento Carattere"/>
    <w:link w:val="Testocommento"/>
    <w:semiHidden/>
    <w:rsid w:val="00DA0EBB"/>
    <w:rPr>
      <w:sz w:val="20"/>
      <w:szCs w:val="20"/>
    </w:rPr>
  </w:style>
  <w:style w:type="paragraph" w:styleId="Testofumetto">
    <w:name w:val="Balloon Text"/>
    <w:basedOn w:val="Normale"/>
    <w:link w:val="TestofumettoCarattere"/>
    <w:uiPriority w:val="99"/>
    <w:semiHidden/>
    <w:unhideWhenUsed/>
    <w:rsid w:val="00131BFF"/>
    <w:rPr>
      <w:rFonts w:ascii="Tahoma" w:hAnsi="Tahoma" w:cs="Tahoma"/>
      <w:sz w:val="16"/>
      <w:szCs w:val="16"/>
    </w:rPr>
  </w:style>
  <w:style w:type="character" w:customStyle="1" w:styleId="TestofumettoCarattere">
    <w:name w:val="Testo fumetto Carattere"/>
    <w:link w:val="Testofumetto"/>
    <w:uiPriority w:val="99"/>
    <w:semiHidden/>
    <w:rsid w:val="00131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8">
    <w:name w:val="heading 8"/>
    <w:basedOn w:val="Normale"/>
    <w:next w:val="Normale"/>
    <w:link w:val="Titolo8Carattere"/>
    <w:qFormat/>
    <w:locked/>
    <w:rsid w:val="00DA0EBB"/>
    <w:pPr>
      <w:keepNext/>
      <w:overflowPunct w:val="0"/>
      <w:autoSpaceDE w:val="0"/>
      <w:autoSpaceDN w:val="0"/>
      <w:adjustRightInd w:val="0"/>
      <w:jc w:val="center"/>
      <w:textAlignment w:val="baseline"/>
      <w:outlineLvl w:val="7"/>
    </w:pPr>
    <w:rPr>
      <w:rFonts w:ascii="Arial" w:hAnsi="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4752D"/>
    <w:pPr>
      <w:tabs>
        <w:tab w:val="center" w:pos="4819"/>
        <w:tab w:val="right" w:pos="9638"/>
      </w:tabs>
    </w:pPr>
  </w:style>
  <w:style w:type="character" w:customStyle="1" w:styleId="IntestazioneCarattere">
    <w:name w:val="Intestazione Carattere"/>
    <w:link w:val="Intestazione"/>
    <w:uiPriority w:val="99"/>
    <w:locked/>
    <w:rsid w:val="0044752D"/>
    <w:rPr>
      <w:rFonts w:cs="Times New Roman"/>
      <w:sz w:val="24"/>
      <w:szCs w:val="24"/>
      <w:lang w:val="it-IT" w:eastAsia="it-IT" w:bidi="ar-SA"/>
    </w:rPr>
  </w:style>
  <w:style w:type="paragraph" w:styleId="Pidipagina">
    <w:name w:val="footer"/>
    <w:basedOn w:val="Normale"/>
    <w:link w:val="PidipaginaCarattere"/>
    <w:uiPriority w:val="99"/>
    <w:rsid w:val="0044752D"/>
    <w:pPr>
      <w:tabs>
        <w:tab w:val="center" w:pos="4819"/>
        <w:tab w:val="right" w:pos="9638"/>
      </w:tabs>
    </w:pPr>
  </w:style>
  <w:style w:type="character" w:customStyle="1" w:styleId="PidipaginaCarattere">
    <w:name w:val="Piè di pagina Carattere"/>
    <w:link w:val="Pidipagina"/>
    <w:uiPriority w:val="99"/>
    <w:locked/>
    <w:rsid w:val="0044752D"/>
    <w:rPr>
      <w:rFonts w:cs="Times New Roman"/>
      <w:sz w:val="24"/>
      <w:szCs w:val="24"/>
      <w:lang w:val="it-IT" w:eastAsia="it-IT" w:bidi="ar-SA"/>
    </w:rPr>
  </w:style>
  <w:style w:type="character" w:customStyle="1" w:styleId="Titolo8Carattere">
    <w:name w:val="Titolo 8 Carattere"/>
    <w:link w:val="Titolo8"/>
    <w:rsid w:val="00DA0EBB"/>
    <w:rPr>
      <w:rFonts w:ascii="Arial" w:hAnsi="Arial"/>
      <w:b/>
      <w:bCs/>
      <w:sz w:val="20"/>
    </w:rPr>
  </w:style>
  <w:style w:type="paragraph" w:styleId="Corpotesto">
    <w:name w:val="Body Text"/>
    <w:basedOn w:val="Normale"/>
    <w:link w:val="CorpotestoCarattere"/>
    <w:semiHidden/>
    <w:rsid w:val="00DA0EBB"/>
    <w:pPr>
      <w:overflowPunct w:val="0"/>
      <w:autoSpaceDE w:val="0"/>
      <w:autoSpaceDN w:val="0"/>
      <w:adjustRightInd w:val="0"/>
      <w:jc w:val="both"/>
      <w:textAlignment w:val="baseline"/>
    </w:pPr>
    <w:rPr>
      <w:rFonts w:ascii="Arial" w:hAnsi="Arial"/>
      <w:snapToGrid w:val="0"/>
      <w:sz w:val="28"/>
      <w:szCs w:val="20"/>
    </w:rPr>
  </w:style>
  <w:style w:type="character" w:customStyle="1" w:styleId="CorpotestoCarattere">
    <w:name w:val="Corpo testo Carattere"/>
    <w:link w:val="Corpotesto"/>
    <w:semiHidden/>
    <w:rsid w:val="00DA0EBB"/>
    <w:rPr>
      <w:rFonts w:ascii="Arial" w:hAnsi="Arial"/>
      <w:snapToGrid w:val="0"/>
      <w:sz w:val="28"/>
      <w:szCs w:val="20"/>
    </w:rPr>
  </w:style>
  <w:style w:type="paragraph" w:styleId="Corpodeltesto3">
    <w:name w:val="Body Text 3"/>
    <w:basedOn w:val="Normale"/>
    <w:link w:val="Corpodeltesto3Carattere"/>
    <w:semiHidden/>
    <w:rsid w:val="00DA0EBB"/>
    <w:pPr>
      <w:overflowPunct w:val="0"/>
      <w:autoSpaceDE w:val="0"/>
      <w:autoSpaceDN w:val="0"/>
      <w:adjustRightInd w:val="0"/>
      <w:jc w:val="both"/>
      <w:textAlignment w:val="baseline"/>
    </w:pPr>
    <w:rPr>
      <w:rFonts w:ascii="Arial" w:hAnsi="Arial"/>
      <w:szCs w:val="20"/>
    </w:rPr>
  </w:style>
  <w:style w:type="character" w:customStyle="1" w:styleId="Corpodeltesto3Carattere">
    <w:name w:val="Corpo del testo 3 Carattere"/>
    <w:link w:val="Corpodeltesto3"/>
    <w:semiHidden/>
    <w:rsid w:val="00DA0EBB"/>
    <w:rPr>
      <w:rFonts w:ascii="Arial" w:hAnsi="Arial"/>
      <w:sz w:val="24"/>
      <w:szCs w:val="20"/>
    </w:rPr>
  </w:style>
  <w:style w:type="paragraph" w:styleId="Testocommento">
    <w:name w:val="annotation text"/>
    <w:basedOn w:val="Normale"/>
    <w:link w:val="TestocommentoCarattere"/>
    <w:semiHidden/>
    <w:rsid w:val="00DA0EBB"/>
    <w:pPr>
      <w:spacing w:line="360" w:lineRule="auto"/>
      <w:jc w:val="both"/>
    </w:pPr>
    <w:rPr>
      <w:sz w:val="20"/>
      <w:szCs w:val="20"/>
    </w:rPr>
  </w:style>
  <w:style w:type="character" w:customStyle="1" w:styleId="TestocommentoCarattere">
    <w:name w:val="Testo commento Carattere"/>
    <w:link w:val="Testocommento"/>
    <w:semiHidden/>
    <w:rsid w:val="00DA0EBB"/>
    <w:rPr>
      <w:sz w:val="20"/>
      <w:szCs w:val="20"/>
    </w:rPr>
  </w:style>
  <w:style w:type="paragraph" w:styleId="Testofumetto">
    <w:name w:val="Balloon Text"/>
    <w:basedOn w:val="Normale"/>
    <w:link w:val="TestofumettoCarattere"/>
    <w:uiPriority w:val="99"/>
    <w:semiHidden/>
    <w:unhideWhenUsed/>
    <w:rsid w:val="00131BFF"/>
    <w:rPr>
      <w:rFonts w:ascii="Tahoma" w:hAnsi="Tahoma" w:cs="Tahoma"/>
      <w:sz w:val="16"/>
      <w:szCs w:val="16"/>
    </w:rPr>
  </w:style>
  <w:style w:type="character" w:customStyle="1" w:styleId="TestofumettoCarattere">
    <w:name w:val="Testo fumetto Carattere"/>
    <w:link w:val="Testofumetto"/>
    <w:uiPriority w:val="99"/>
    <w:semiHidden/>
    <w:rsid w:val="00131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06468">
      <w:bodyDiv w:val="1"/>
      <w:marLeft w:val="0"/>
      <w:marRight w:val="0"/>
      <w:marTop w:val="0"/>
      <w:marBottom w:val="0"/>
      <w:divBdr>
        <w:top w:val="none" w:sz="0" w:space="0" w:color="auto"/>
        <w:left w:val="none" w:sz="0" w:space="0" w:color="auto"/>
        <w:bottom w:val="none" w:sz="0" w:space="0" w:color="auto"/>
        <w:right w:val="none" w:sz="0" w:space="0" w:color="auto"/>
      </w:divBdr>
    </w:div>
    <w:div w:id="1406609749">
      <w:bodyDiv w:val="1"/>
      <w:marLeft w:val="0"/>
      <w:marRight w:val="0"/>
      <w:marTop w:val="0"/>
      <w:marBottom w:val="0"/>
      <w:divBdr>
        <w:top w:val="none" w:sz="0" w:space="0" w:color="auto"/>
        <w:left w:val="none" w:sz="0" w:space="0" w:color="auto"/>
        <w:bottom w:val="none" w:sz="0" w:space="0" w:color="auto"/>
        <w:right w:val="none" w:sz="0" w:space="0" w:color="auto"/>
      </w:divBdr>
    </w:div>
    <w:div w:id="2056272639">
      <w:marLeft w:val="0"/>
      <w:marRight w:val="0"/>
      <w:marTop w:val="0"/>
      <w:marBottom w:val="0"/>
      <w:divBdr>
        <w:top w:val="none" w:sz="0" w:space="0" w:color="auto"/>
        <w:left w:val="none" w:sz="0" w:space="0" w:color="auto"/>
        <w:bottom w:val="none" w:sz="0" w:space="0" w:color="auto"/>
        <w:right w:val="none" w:sz="0" w:space="0" w:color="auto"/>
      </w:divBdr>
    </w:div>
    <w:div w:id="2056272640">
      <w:marLeft w:val="0"/>
      <w:marRight w:val="0"/>
      <w:marTop w:val="0"/>
      <w:marBottom w:val="0"/>
      <w:divBdr>
        <w:top w:val="none" w:sz="0" w:space="0" w:color="auto"/>
        <w:left w:val="none" w:sz="0" w:space="0" w:color="auto"/>
        <w:bottom w:val="none" w:sz="0" w:space="0" w:color="auto"/>
        <w:right w:val="none" w:sz="0" w:space="0" w:color="auto"/>
      </w:divBdr>
    </w:div>
    <w:div w:id="2056272641">
      <w:marLeft w:val="0"/>
      <w:marRight w:val="0"/>
      <w:marTop w:val="0"/>
      <w:marBottom w:val="0"/>
      <w:divBdr>
        <w:top w:val="none" w:sz="0" w:space="0" w:color="auto"/>
        <w:left w:val="none" w:sz="0" w:space="0" w:color="auto"/>
        <w:bottom w:val="none" w:sz="0" w:space="0" w:color="auto"/>
        <w:right w:val="none" w:sz="0" w:space="0" w:color="auto"/>
      </w:divBdr>
    </w:div>
    <w:div w:id="20562726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dpp1054170\Desktop\carta%20intestata%20PREFETTU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PREFETTURA</Template>
  <TotalTime>22</TotalTime>
  <Pages>1</Pages>
  <Words>311</Words>
  <Characters>1774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Lanini</dc:creator>
  <cp:lastModifiedBy>dpp1060035</cp:lastModifiedBy>
  <cp:revision>12</cp:revision>
  <cp:lastPrinted>2019-06-12T09:23:00Z</cp:lastPrinted>
  <dcterms:created xsi:type="dcterms:W3CDTF">2019-06-12T08:51:00Z</dcterms:created>
  <dcterms:modified xsi:type="dcterms:W3CDTF">2019-06-12T09:26:00Z</dcterms:modified>
</cp:coreProperties>
</file>