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67" w:rsidRPr="00676034" w:rsidRDefault="00A95067" w:rsidP="00054045">
      <w:pPr>
        <w:pStyle w:val="Pidipagina"/>
        <w:tabs>
          <w:tab w:val="clear" w:pos="4819"/>
          <w:tab w:val="clear" w:pos="9638"/>
        </w:tabs>
        <w:ind w:right="22"/>
        <w:rPr>
          <w:rStyle w:val="Enfasigrassetto"/>
        </w:rPr>
      </w:pPr>
    </w:p>
    <w:p w:rsidR="008D4CC7" w:rsidRPr="00200AB3" w:rsidRDefault="00CC1D47" w:rsidP="008243F8">
      <w:pPr>
        <w:pStyle w:val="Pidipagina"/>
        <w:tabs>
          <w:tab w:val="clear" w:pos="4819"/>
          <w:tab w:val="clear" w:pos="9638"/>
        </w:tabs>
        <w:ind w:right="22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RESOCONTO SOMMARIO </w:t>
      </w:r>
      <w:r w:rsidR="000F467B">
        <w:rPr>
          <w:b/>
          <w:szCs w:val="24"/>
          <w:u w:val="single"/>
        </w:rPr>
        <w:t xml:space="preserve">DI RIUNIONE </w:t>
      </w:r>
    </w:p>
    <w:p w:rsidR="008243F8" w:rsidRDefault="008243F8" w:rsidP="008D4CC7">
      <w:pPr>
        <w:pStyle w:val="Pidipagina"/>
        <w:tabs>
          <w:tab w:val="clear" w:pos="4819"/>
          <w:tab w:val="clear" w:pos="9638"/>
        </w:tabs>
        <w:spacing w:line="360" w:lineRule="auto"/>
        <w:ind w:right="22"/>
        <w:jc w:val="both"/>
        <w:rPr>
          <w:szCs w:val="24"/>
        </w:rPr>
      </w:pPr>
    </w:p>
    <w:p w:rsidR="005D1B45" w:rsidRDefault="008243F8" w:rsidP="005D1B45">
      <w:pPr>
        <w:jc w:val="both"/>
        <w:rPr>
          <w:sz w:val="22"/>
          <w:szCs w:val="22"/>
        </w:rPr>
      </w:pPr>
      <w:r w:rsidRPr="00054045">
        <w:rPr>
          <w:szCs w:val="24"/>
          <w:u w:val="single"/>
        </w:rPr>
        <w:t xml:space="preserve">Oggetto: </w:t>
      </w:r>
      <w:r w:rsidR="005D1B45">
        <w:rPr>
          <w:sz w:val="22"/>
          <w:szCs w:val="22"/>
        </w:rPr>
        <w:t>Lavori di adeguamento e ristrutturazione dell’immobile sede del N.O. Provveditorato OO.PP. di Belluno sito in via Caffi, da destinare al trasferimento di alcuni uffici della Questura di Belluno.</w:t>
      </w:r>
    </w:p>
    <w:p w:rsidR="00BC78A7" w:rsidRDefault="00BC78A7" w:rsidP="00DD3EF0">
      <w:pPr>
        <w:pStyle w:val="Pidipagina"/>
        <w:tabs>
          <w:tab w:val="clear" w:pos="4819"/>
          <w:tab w:val="clear" w:pos="9638"/>
        </w:tabs>
        <w:ind w:right="22"/>
        <w:jc w:val="both"/>
        <w:rPr>
          <w:szCs w:val="24"/>
          <w:u w:val="single"/>
        </w:rPr>
      </w:pPr>
    </w:p>
    <w:p w:rsidR="00443ACA" w:rsidRPr="0073709E" w:rsidRDefault="008D4CC7" w:rsidP="009A57E4">
      <w:pPr>
        <w:pStyle w:val="Pidipagina"/>
        <w:tabs>
          <w:tab w:val="clear" w:pos="4819"/>
          <w:tab w:val="clear" w:pos="9638"/>
        </w:tabs>
        <w:ind w:right="22"/>
        <w:jc w:val="both"/>
        <w:rPr>
          <w:snapToGrid w:val="0"/>
          <w:szCs w:val="24"/>
        </w:rPr>
      </w:pPr>
      <w:r w:rsidRPr="00200AB3">
        <w:rPr>
          <w:szCs w:val="24"/>
        </w:rPr>
        <w:t xml:space="preserve">Il giorno </w:t>
      </w:r>
      <w:r w:rsidR="005D1B45">
        <w:rPr>
          <w:szCs w:val="24"/>
        </w:rPr>
        <w:t>22 dicembre 2022</w:t>
      </w:r>
      <w:r w:rsidR="00BC78A7">
        <w:rPr>
          <w:szCs w:val="24"/>
        </w:rPr>
        <w:t xml:space="preserve"> </w:t>
      </w:r>
      <w:r w:rsidR="00DD3EF0">
        <w:rPr>
          <w:szCs w:val="24"/>
        </w:rPr>
        <w:t>alle ore</w:t>
      </w:r>
      <w:r w:rsidR="00BC78A7">
        <w:rPr>
          <w:szCs w:val="24"/>
        </w:rPr>
        <w:t xml:space="preserve"> 1</w:t>
      </w:r>
      <w:r w:rsidR="008C3563">
        <w:rPr>
          <w:szCs w:val="24"/>
        </w:rPr>
        <w:t>1</w:t>
      </w:r>
      <w:r w:rsidR="00BC78A7">
        <w:rPr>
          <w:szCs w:val="24"/>
        </w:rPr>
        <w:t>.</w:t>
      </w:r>
      <w:r w:rsidR="005D1B45">
        <w:rPr>
          <w:szCs w:val="24"/>
        </w:rPr>
        <w:t>00</w:t>
      </w:r>
      <w:r w:rsidR="006B65D7">
        <w:rPr>
          <w:szCs w:val="24"/>
        </w:rPr>
        <w:t xml:space="preserve"> presso la</w:t>
      </w:r>
      <w:r w:rsidRPr="00200AB3">
        <w:rPr>
          <w:szCs w:val="24"/>
        </w:rPr>
        <w:t xml:space="preserve"> Prefettura</w:t>
      </w:r>
      <w:r w:rsidR="006B65D7">
        <w:rPr>
          <w:szCs w:val="24"/>
        </w:rPr>
        <w:t xml:space="preserve"> di Belluno</w:t>
      </w:r>
      <w:r w:rsidRPr="00200AB3">
        <w:rPr>
          <w:snapToGrid w:val="0"/>
          <w:szCs w:val="24"/>
        </w:rPr>
        <w:t xml:space="preserve">, si è </w:t>
      </w:r>
      <w:r w:rsidR="005D1B45">
        <w:rPr>
          <w:snapToGrid w:val="0"/>
          <w:szCs w:val="24"/>
        </w:rPr>
        <w:t>svolta</w:t>
      </w:r>
      <w:r w:rsidR="00A21CE0">
        <w:rPr>
          <w:snapToGrid w:val="0"/>
          <w:szCs w:val="24"/>
        </w:rPr>
        <w:t xml:space="preserve"> </w:t>
      </w:r>
      <w:r w:rsidR="008C3563">
        <w:rPr>
          <w:snapToGrid w:val="0"/>
          <w:szCs w:val="24"/>
        </w:rPr>
        <w:t xml:space="preserve">una riunione </w:t>
      </w:r>
      <w:r w:rsidR="005D1B45">
        <w:rPr>
          <w:snapToGrid w:val="0"/>
          <w:szCs w:val="24"/>
        </w:rPr>
        <w:t>riguardante i lavori di cui in ogge</w:t>
      </w:r>
      <w:r w:rsidR="008C3563">
        <w:rPr>
          <w:snapToGrid w:val="0"/>
          <w:szCs w:val="24"/>
        </w:rPr>
        <w:t>t</w:t>
      </w:r>
      <w:r w:rsidR="00B64E1E">
        <w:rPr>
          <w:snapToGrid w:val="0"/>
          <w:szCs w:val="24"/>
        </w:rPr>
        <w:t>t</w:t>
      </w:r>
      <w:r w:rsidR="008C3563">
        <w:rPr>
          <w:snapToGrid w:val="0"/>
          <w:szCs w:val="24"/>
        </w:rPr>
        <w:t>o</w:t>
      </w:r>
      <w:r w:rsidR="004A62AD">
        <w:rPr>
          <w:snapToGrid w:val="0"/>
          <w:szCs w:val="24"/>
        </w:rPr>
        <w:t>.</w:t>
      </w:r>
      <w:r w:rsidR="00164E8B">
        <w:rPr>
          <w:snapToGrid w:val="0"/>
          <w:szCs w:val="24"/>
        </w:rPr>
        <w:t xml:space="preserve"> tenuta dal </w:t>
      </w:r>
      <w:r w:rsidR="005D1B45">
        <w:rPr>
          <w:snapToGrid w:val="0"/>
          <w:szCs w:val="24"/>
        </w:rPr>
        <w:t xml:space="preserve">Vice </w:t>
      </w:r>
      <w:r w:rsidR="00164E8B">
        <w:rPr>
          <w:snapToGrid w:val="0"/>
          <w:szCs w:val="24"/>
        </w:rPr>
        <w:t>Prefetto</w:t>
      </w:r>
      <w:r w:rsidR="005D1B45">
        <w:rPr>
          <w:snapToGrid w:val="0"/>
          <w:szCs w:val="24"/>
        </w:rPr>
        <w:t xml:space="preserve"> Vicario</w:t>
      </w:r>
      <w:r w:rsidR="00164E8B">
        <w:rPr>
          <w:snapToGrid w:val="0"/>
          <w:szCs w:val="24"/>
        </w:rPr>
        <w:t xml:space="preserve"> di Belluno.</w:t>
      </w:r>
    </w:p>
    <w:p w:rsidR="009A57E4" w:rsidRDefault="009A57E4" w:rsidP="009A57E4">
      <w:pPr>
        <w:tabs>
          <w:tab w:val="left" w:pos="720"/>
          <w:tab w:val="left" w:pos="8640"/>
          <w:tab w:val="left" w:pos="9120"/>
        </w:tabs>
        <w:ind w:right="22" w:firstLine="708"/>
        <w:jc w:val="both"/>
        <w:rPr>
          <w:szCs w:val="24"/>
        </w:rPr>
      </w:pPr>
    </w:p>
    <w:p w:rsidR="008D4CC7" w:rsidRDefault="008D4CC7" w:rsidP="009A57E4">
      <w:pPr>
        <w:tabs>
          <w:tab w:val="left" w:pos="720"/>
          <w:tab w:val="left" w:pos="8640"/>
          <w:tab w:val="left" w:pos="9120"/>
        </w:tabs>
        <w:ind w:right="22" w:firstLine="708"/>
        <w:jc w:val="both"/>
        <w:rPr>
          <w:szCs w:val="24"/>
        </w:rPr>
      </w:pPr>
      <w:r w:rsidRPr="00200AB3">
        <w:rPr>
          <w:szCs w:val="24"/>
        </w:rPr>
        <w:t xml:space="preserve">Sono presenti: </w:t>
      </w:r>
    </w:p>
    <w:p w:rsidR="00A21CE0" w:rsidRDefault="00A21CE0" w:rsidP="009A57E4">
      <w:pPr>
        <w:tabs>
          <w:tab w:val="left" w:pos="720"/>
          <w:tab w:val="left" w:pos="8640"/>
          <w:tab w:val="left" w:pos="9120"/>
        </w:tabs>
        <w:ind w:right="22" w:firstLine="708"/>
        <w:jc w:val="both"/>
        <w:rPr>
          <w:szCs w:val="24"/>
        </w:rPr>
      </w:pPr>
    </w:p>
    <w:p w:rsidR="005D1B45" w:rsidRDefault="00BC78A7" w:rsidP="00142EF0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>Dr. Alessandro SALLUSTO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Vice Prefetto Vicario</w:t>
      </w:r>
      <w:r w:rsidR="004A62AD">
        <w:rPr>
          <w:szCs w:val="24"/>
        </w:rPr>
        <w:t xml:space="preserve"> di Belluno</w:t>
      </w:r>
    </w:p>
    <w:p w:rsidR="00BB4C1D" w:rsidRDefault="00BB4C1D" w:rsidP="005D1B45">
      <w:pPr>
        <w:tabs>
          <w:tab w:val="left" w:pos="720"/>
          <w:tab w:val="left" w:pos="4962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>Dr. Giuseppe MAGGESE</w:t>
      </w:r>
      <w:r>
        <w:rPr>
          <w:szCs w:val="24"/>
        </w:rPr>
        <w:tab/>
        <w:t>Ques</w:t>
      </w:r>
      <w:r w:rsidR="00526ECA">
        <w:rPr>
          <w:szCs w:val="24"/>
        </w:rPr>
        <w:t>tore</w:t>
      </w:r>
      <w:r w:rsidR="004A62AD">
        <w:rPr>
          <w:szCs w:val="24"/>
        </w:rPr>
        <w:t xml:space="preserve"> di Belluno</w:t>
      </w:r>
      <w:r w:rsidR="00526ECA">
        <w:rPr>
          <w:szCs w:val="24"/>
        </w:rPr>
        <w:t xml:space="preserve"> </w:t>
      </w:r>
    </w:p>
    <w:p w:rsidR="005D1B45" w:rsidRDefault="0089541D" w:rsidP="005D1B45">
      <w:pPr>
        <w:tabs>
          <w:tab w:val="left" w:pos="720"/>
          <w:tab w:val="left" w:pos="4962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 xml:space="preserve">Dr.ssa </w:t>
      </w:r>
      <w:r w:rsidR="00BB4C1D">
        <w:rPr>
          <w:szCs w:val="24"/>
        </w:rPr>
        <w:t>Lara MASTEL</w:t>
      </w:r>
      <w:r w:rsidR="005D1B45">
        <w:rPr>
          <w:szCs w:val="24"/>
        </w:rPr>
        <w:tab/>
      </w:r>
      <w:r w:rsidR="00532BF4">
        <w:rPr>
          <w:szCs w:val="24"/>
        </w:rPr>
        <w:t>Ispettore Superiore della Polizia di Stato</w:t>
      </w:r>
      <w:r w:rsidR="001301CF">
        <w:rPr>
          <w:szCs w:val="24"/>
        </w:rPr>
        <w:t xml:space="preserve"> </w:t>
      </w:r>
      <w:r w:rsidR="005D1B45">
        <w:rPr>
          <w:szCs w:val="24"/>
        </w:rPr>
        <w:tab/>
      </w:r>
    </w:p>
    <w:p w:rsidR="0004541D" w:rsidRDefault="003A4950" w:rsidP="0004541D">
      <w:pPr>
        <w:rPr>
          <w:sz w:val="22"/>
          <w:szCs w:val="22"/>
        </w:rPr>
      </w:pPr>
      <w:r>
        <w:rPr>
          <w:szCs w:val="24"/>
        </w:rPr>
        <w:t>Geom. Moreno</w:t>
      </w:r>
      <w:r w:rsidR="0004541D">
        <w:rPr>
          <w:szCs w:val="24"/>
        </w:rPr>
        <w:t xml:space="preserve"> </w:t>
      </w:r>
      <w:r w:rsidR="00F92667">
        <w:rPr>
          <w:szCs w:val="24"/>
        </w:rPr>
        <w:t>CANTON</w:t>
      </w:r>
      <w:r w:rsidR="0004541D">
        <w:rPr>
          <w:szCs w:val="24"/>
        </w:rPr>
        <w:tab/>
      </w:r>
      <w:r w:rsidR="0004541D">
        <w:rPr>
          <w:szCs w:val="24"/>
        </w:rPr>
        <w:tab/>
      </w:r>
      <w:r w:rsidR="0004541D">
        <w:rPr>
          <w:szCs w:val="24"/>
        </w:rPr>
        <w:tab/>
      </w:r>
      <w:r w:rsidR="0004541D">
        <w:rPr>
          <w:szCs w:val="24"/>
        </w:rPr>
        <w:tab/>
      </w:r>
      <w:r w:rsidR="0004541D">
        <w:rPr>
          <w:sz w:val="22"/>
          <w:szCs w:val="22"/>
        </w:rPr>
        <w:t>Provveditorato Interregionale per le OO.PP</w:t>
      </w:r>
    </w:p>
    <w:p w:rsidR="0004541D" w:rsidRPr="0004541D" w:rsidRDefault="0004541D" w:rsidP="0004541D">
      <w:pPr>
        <w:rPr>
          <w:szCs w:val="24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Veneto - Trentino Alto Adige -Friuli Venezia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-Giulia  </w:t>
      </w:r>
      <w:r w:rsidRPr="0004541D">
        <w:rPr>
          <w:szCs w:val="24"/>
        </w:rPr>
        <w:t>-</w:t>
      </w:r>
      <w:r>
        <w:rPr>
          <w:szCs w:val="24"/>
        </w:rPr>
        <w:t xml:space="preserve"> </w:t>
      </w:r>
      <w:r w:rsidR="0089541D">
        <w:rPr>
          <w:szCs w:val="24"/>
        </w:rPr>
        <w:t xml:space="preserve">N.O. </w:t>
      </w:r>
      <w:r>
        <w:rPr>
          <w:szCs w:val="24"/>
        </w:rPr>
        <w:t>di Belluno</w:t>
      </w:r>
    </w:p>
    <w:p w:rsidR="0004541D" w:rsidRDefault="0004541D" w:rsidP="0004541D">
      <w:pPr>
        <w:tabs>
          <w:tab w:val="left" w:pos="720"/>
          <w:tab w:val="left" w:pos="4962"/>
          <w:tab w:val="left" w:pos="8640"/>
          <w:tab w:val="left" w:pos="9120"/>
        </w:tabs>
        <w:ind w:left="4956" w:right="22" w:hanging="4956"/>
        <w:jc w:val="both"/>
        <w:rPr>
          <w:szCs w:val="24"/>
        </w:rPr>
      </w:pPr>
      <w:r>
        <w:rPr>
          <w:szCs w:val="24"/>
        </w:rPr>
        <w:t>Dr.ssa Graziella BORTOT</w:t>
      </w:r>
      <w:r>
        <w:rPr>
          <w:szCs w:val="24"/>
        </w:rPr>
        <w:tab/>
      </w:r>
      <w:r>
        <w:rPr>
          <w:szCs w:val="24"/>
        </w:rPr>
        <w:tab/>
        <w:t>Dirigente del Servizio Contabilità e Gestione Finanziaria della Prefettura</w:t>
      </w:r>
      <w:r w:rsidR="004A62AD">
        <w:rPr>
          <w:szCs w:val="24"/>
        </w:rPr>
        <w:t xml:space="preserve"> di Belluno</w:t>
      </w:r>
    </w:p>
    <w:p w:rsidR="00BB4C1D" w:rsidRDefault="00BB4C1D" w:rsidP="0004541D">
      <w:pPr>
        <w:tabs>
          <w:tab w:val="left" w:pos="720"/>
          <w:tab w:val="left" w:pos="4962"/>
          <w:tab w:val="left" w:pos="8640"/>
          <w:tab w:val="left" w:pos="9120"/>
        </w:tabs>
        <w:ind w:left="4956" w:right="22" w:hanging="4956"/>
        <w:jc w:val="both"/>
        <w:rPr>
          <w:szCs w:val="24"/>
        </w:rPr>
      </w:pPr>
      <w:r>
        <w:rPr>
          <w:szCs w:val="24"/>
        </w:rPr>
        <w:t xml:space="preserve">Rag. Laura </w:t>
      </w:r>
      <w:r w:rsidR="004A62AD">
        <w:rPr>
          <w:szCs w:val="24"/>
        </w:rPr>
        <w:t>SCARROCCHIA</w:t>
      </w:r>
      <w:r w:rsidR="0089541D">
        <w:rPr>
          <w:szCs w:val="24"/>
        </w:rPr>
        <w:tab/>
        <w:t>Funzionario  Economico Finanziario, con funzione di verbalizzante</w:t>
      </w:r>
    </w:p>
    <w:p w:rsidR="0004541D" w:rsidRDefault="0004541D" w:rsidP="0004541D">
      <w:pPr>
        <w:tabs>
          <w:tab w:val="left" w:pos="720"/>
          <w:tab w:val="left" w:pos="4962"/>
          <w:tab w:val="left" w:pos="8640"/>
          <w:tab w:val="left" w:pos="9120"/>
        </w:tabs>
        <w:ind w:left="4956" w:right="22" w:hanging="4956"/>
        <w:jc w:val="both"/>
        <w:rPr>
          <w:szCs w:val="24"/>
        </w:rPr>
      </w:pPr>
    </w:p>
    <w:p w:rsidR="0004541D" w:rsidRDefault="0004541D" w:rsidP="00142EF0">
      <w:pPr>
        <w:tabs>
          <w:tab w:val="left" w:pos="720"/>
        </w:tabs>
        <w:ind w:right="22"/>
        <w:jc w:val="both"/>
        <w:rPr>
          <w:szCs w:val="24"/>
        </w:rPr>
      </w:pPr>
    </w:p>
    <w:p w:rsidR="005D1B45" w:rsidRDefault="004A62AD" w:rsidP="00142EF0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ab/>
      </w:r>
      <w:r w:rsidR="00601E4F">
        <w:rPr>
          <w:szCs w:val="24"/>
        </w:rPr>
        <w:t>Collegati in videoconferenza:</w:t>
      </w:r>
    </w:p>
    <w:p w:rsidR="004A62AD" w:rsidRDefault="004A62AD" w:rsidP="00142EF0">
      <w:pPr>
        <w:tabs>
          <w:tab w:val="left" w:pos="720"/>
        </w:tabs>
        <w:ind w:right="22"/>
        <w:jc w:val="both"/>
        <w:rPr>
          <w:szCs w:val="24"/>
        </w:rPr>
      </w:pPr>
    </w:p>
    <w:p w:rsidR="004A62AD" w:rsidRDefault="004A62AD" w:rsidP="004A62AD">
      <w:pPr>
        <w:tabs>
          <w:tab w:val="left" w:pos="720"/>
          <w:tab w:val="left" w:pos="4962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>Dr. Michele BERNARDINI</w:t>
      </w:r>
      <w:r>
        <w:rPr>
          <w:szCs w:val="24"/>
        </w:rPr>
        <w:tab/>
        <w:t xml:space="preserve">Dirigente del Servizio Tecnico Logistico e </w:t>
      </w:r>
      <w:r>
        <w:rPr>
          <w:szCs w:val="24"/>
        </w:rPr>
        <w:tab/>
      </w:r>
      <w:r>
        <w:rPr>
          <w:szCs w:val="24"/>
        </w:rPr>
        <w:tab/>
        <w:t xml:space="preserve">Patrimoniale della Polizia di Stato Veneto </w:t>
      </w:r>
      <w:r>
        <w:rPr>
          <w:szCs w:val="24"/>
        </w:rPr>
        <w:tab/>
      </w:r>
      <w:r>
        <w:rPr>
          <w:szCs w:val="24"/>
        </w:rPr>
        <w:tab/>
        <w:t xml:space="preserve">Friuli Venezia Giulia – Trentino Alto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A62AD" w:rsidRDefault="004A62AD" w:rsidP="004A62AD">
      <w:pPr>
        <w:tabs>
          <w:tab w:val="left" w:pos="720"/>
          <w:tab w:val="left" w:pos="4962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Adige  – di Padova  </w:t>
      </w:r>
    </w:p>
    <w:p w:rsidR="00F92667" w:rsidRDefault="004A62AD" w:rsidP="004A62AD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 xml:space="preserve">Dott. Vincenzo </w:t>
      </w:r>
      <w:r w:rsidRPr="00601E4F">
        <w:rPr>
          <w:szCs w:val="24"/>
        </w:rPr>
        <w:t>SALTALAMACCHIA</w:t>
      </w:r>
      <w:r w:rsidRPr="00601E4F">
        <w:rPr>
          <w:szCs w:val="24"/>
        </w:rPr>
        <w:tab/>
      </w:r>
      <w:r w:rsidRPr="00601E4F">
        <w:rPr>
          <w:szCs w:val="24"/>
        </w:rPr>
        <w:tab/>
        <w:t xml:space="preserve">Responsabile Zona T.L.C. – </w:t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</w:r>
      <w:r w:rsidRPr="00601E4F">
        <w:rPr>
          <w:szCs w:val="24"/>
        </w:rPr>
        <w:tab/>
        <w:t xml:space="preserve">Trentino Alto </w:t>
      </w:r>
      <w:r w:rsidRPr="00601E4F">
        <w:rPr>
          <w:szCs w:val="24"/>
        </w:rPr>
        <w:tab/>
        <w:t xml:space="preserve">Adige – Bolzano – </w:t>
      </w:r>
      <w:r w:rsidRPr="00601E4F">
        <w:rPr>
          <w:szCs w:val="24"/>
        </w:rPr>
        <w:tab/>
      </w:r>
    </w:p>
    <w:p w:rsidR="00F92667" w:rsidRDefault="00F92667" w:rsidP="00F92667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 xml:space="preserve">Ing. Marica CESTARO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Agenzia del Demanio- Venezia </w:t>
      </w:r>
    </w:p>
    <w:p w:rsidR="004A62AD" w:rsidRDefault="00F92667" w:rsidP="00F92667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A62AD" w:rsidRDefault="004A62AD" w:rsidP="004A62AD">
      <w:pPr>
        <w:tabs>
          <w:tab w:val="left" w:pos="720"/>
          <w:tab w:val="left" w:pos="4962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4A62AD" w:rsidRDefault="004A62AD" w:rsidP="00142EF0">
      <w:pPr>
        <w:tabs>
          <w:tab w:val="left" w:pos="720"/>
        </w:tabs>
        <w:ind w:right="22"/>
        <w:jc w:val="both"/>
        <w:rPr>
          <w:szCs w:val="24"/>
        </w:rPr>
      </w:pPr>
    </w:p>
    <w:p w:rsidR="00601E4F" w:rsidRDefault="00601E4F" w:rsidP="00142EF0">
      <w:pPr>
        <w:tabs>
          <w:tab w:val="left" w:pos="720"/>
        </w:tabs>
        <w:ind w:right="22"/>
        <w:jc w:val="both"/>
        <w:rPr>
          <w:szCs w:val="24"/>
        </w:rPr>
      </w:pPr>
    </w:p>
    <w:p w:rsidR="005D1B45" w:rsidRDefault="005D1B45" w:rsidP="00142EF0">
      <w:pPr>
        <w:tabs>
          <w:tab w:val="left" w:pos="720"/>
        </w:tabs>
        <w:ind w:right="22"/>
        <w:jc w:val="both"/>
        <w:rPr>
          <w:szCs w:val="24"/>
        </w:rPr>
      </w:pPr>
    </w:p>
    <w:p w:rsidR="000071EE" w:rsidRDefault="000071EE" w:rsidP="00146549">
      <w:pPr>
        <w:tabs>
          <w:tab w:val="left" w:pos="720"/>
          <w:tab w:val="left" w:pos="4962"/>
          <w:tab w:val="left" w:pos="8640"/>
          <w:tab w:val="left" w:pos="9120"/>
        </w:tabs>
        <w:ind w:right="22"/>
        <w:jc w:val="both"/>
        <w:rPr>
          <w:szCs w:val="24"/>
        </w:rPr>
      </w:pPr>
    </w:p>
    <w:p w:rsidR="000071EE" w:rsidRDefault="000071EE" w:rsidP="000071EE">
      <w:pPr>
        <w:tabs>
          <w:tab w:val="left" w:pos="720"/>
          <w:tab w:val="left" w:pos="4962"/>
          <w:tab w:val="left" w:pos="8640"/>
          <w:tab w:val="left" w:pos="9120"/>
        </w:tabs>
        <w:ind w:left="4956" w:right="22" w:hanging="4956"/>
        <w:jc w:val="both"/>
        <w:rPr>
          <w:szCs w:val="24"/>
        </w:rPr>
      </w:pPr>
    </w:p>
    <w:p w:rsidR="00BB464B" w:rsidRDefault="002F1359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lastRenderedPageBreak/>
        <w:tab/>
      </w:r>
      <w:r w:rsidR="00917C42">
        <w:rPr>
          <w:szCs w:val="24"/>
        </w:rPr>
        <w:t xml:space="preserve">Il </w:t>
      </w:r>
      <w:r w:rsidR="00526ECA">
        <w:rPr>
          <w:szCs w:val="24"/>
        </w:rPr>
        <w:t xml:space="preserve">dott. </w:t>
      </w:r>
      <w:proofErr w:type="spellStart"/>
      <w:r w:rsidR="00526ECA">
        <w:rPr>
          <w:szCs w:val="24"/>
        </w:rPr>
        <w:t>Sallusto</w:t>
      </w:r>
      <w:proofErr w:type="spellEnd"/>
      <w:r w:rsidR="0059133D">
        <w:rPr>
          <w:szCs w:val="24"/>
        </w:rPr>
        <w:t xml:space="preserve"> </w:t>
      </w:r>
      <w:r w:rsidR="007B16B0">
        <w:rPr>
          <w:szCs w:val="24"/>
        </w:rPr>
        <w:t xml:space="preserve">apre la riunione richiamando </w:t>
      </w:r>
      <w:r w:rsidR="0059133D">
        <w:rPr>
          <w:szCs w:val="24"/>
        </w:rPr>
        <w:t>le problematiche emerse ne</w:t>
      </w:r>
      <w:r w:rsidR="00526ECA">
        <w:rPr>
          <w:szCs w:val="24"/>
        </w:rPr>
        <w:t>l</w:t>
      </w:r>
      <w:r w:rsidR="0059133D">
        <w:rPr>
          <w:szCs w:val="24"/>
        </w:rPr>
        <w:t xml:space="preserve"> precedente </w:t>
      </w:r>
      <w:r w:rsidR="00526ECA">
        <w:rPr>
          <w:szCs w:val="24"/>
        </w:rPr>
        <w:t>incontro</w:t>
      </w:r>
      <w:r w:rsidR="0059133D">
        <w:rPr>
          <w:szCs w:val="24"/>
        </w:rPr>
        <w:t xml:space="preserve"> del 13 dicembre 2022</w:t>
      </w:r>
      <w:r w:rsidR="00526ECA">
        <w:rPr>
          <w:szCs w:val="24"/>
        </w:rPr>
        <w:t>,</w:t>
      </w:r>
      <w:r w:rsidR="007B16B0">
        <w:rPr>
          <w:szCs w:val="24"/>
        </w:rPr>
        <w:t xml:space="preserve"> in particolare quelle relative allo </w:t>
      </w:r>
      <w:r w:rsidR="003A4950">
        <w:rPr>
          <w:szCs w:val="24"/>
        </w:rPr>
        <w:t>smantellamento</w:t>
      </w:r>
      <w:r w:rsidR="006B65D7">
        <w:rPr>
          <w:szCs w:val="24"/>
        </w:rPr>
        <w:t>,</w:t>
      </w:r>
      <w:r w:rsidR="003A4950">
        <w:rPr>
          <w:szCs w:val="24"/>
        </w:rPr>
        <w:t xml:space="preserve"> </w:t>
      </w:r>
      <w:r w:rsidR="006B65D7">
        <w:rPr>
          <w:szCs w:val="24"/>
        </w:rPr>
        <w:t>a carico del Provv.to</w:t>
      </w:r>
      <w:r w:rsidR="006B65D7" w:rsidRPr="007B16B0">
        <w:rPr>
          <w:sz w:val="22"/>
          <w:szCs w:val="22"/>
        </w:rPr>
        <w:t xml:space="preserve"> </w:t>
      </w:r>
      <w:r w:rsidR="006B65D7">
        <w:rPr>
          <w:sz w:val="22"/>
          <w:szCs w:val="22"/>
        </w:rPr>
        <w:t>Interregionale per le OO.PP,</w:t>
      </w:r>
      <w:r w:rsidR="006B65D7">
        <w:rPr>
          <w:szCs w:val="24"/>
        </w:rPr>
        <w:t xml:space="preserve"> </w:t>
      </w:r>
      <w:r w:rsidR="003A4950">
        <w:rPr>
          <w:szCs w:val="24"/>
        </w:rPr>
        <w:t>degli arredi presenti presso gli uffici siti</w:t>
      </w:r>
      <w:r w:rsidR="007B16B0">
        <w:rPr>
          <w:szCs w:val="24"/>
        </w:rPr>
        <w:t xml:space="preserve"> in via Caffi</w:t>
      </w:r>
      <w:r w:rsidR="00BB464B">
        <w:rPr>
          <w:szCs w:val="24"/>
        </w:rPr>
        <w:t xml:space="preserve">, </w:t>
      </w:r>
      <w:r w:rsidR="00F92667">
        <w:rPr>
          <w:szCs w:val="24"/>
        </w:rPr>
        <w:t>presupposto necessario all’avvio  dei lavori di trasloco</w:t>
      </w:r>
      <w:r w:rsidR="00CF5C4F">
        <w:rPr>
          <w:szCs w:val="24"/>
        </w:rPr>
        <w:t xml:space="preserve"> </w:t>
      </w:r>
      <w:r w:rsidR="00F92667">
        <w:rPr>
          <w:szCs w:val="24"/>
        </w:rPr>
        <w:t>riguardanti gli</w:t>
      </w:r>
      <w:r w:rsidR="007B16B0">
        <w:rPr>
          <w:szCs w:val="24"/>
        </w:rPr>
        <w:t xml:space="preserve"> uffici </w:t>
      </w:r>
      <w:r w:rsidR="00BB464B">
        <w:rPr>
          <w:szCs w:val="24"/>
        </w:rPr>
        <w:t xml:space="preserve">della Questura </w:t>
      </w:r>
      <w:r w:rsidR="001F04FE">
        <w:rPr>
          <w:szCs w:val="24"/>
        </w:rPr>
        <w:t>di</w:t>
      </w:r>
      <w:r w:rsidR="00BB464B">
        <w:rPr>
          <w:szCs w:val="24"/>
        </w:rPr>
        <w:t xml:space="preserve"> Piazzetta S. Stefano</w:t>
      </w:r>
      <w:r w:rsidR="0059133D">
        <w:rPr>
          <w:szCs w:val="24"/>
        </w:rPr>
        <w:t xml:space="preserve">. </w:t>
      </w:r>
      <w:r w:rsidR="00CF5C4F">
        <w:rPr>
          <w:szCs w:val="24"/>
        </w:rPr>
        <w:t>In questa occasione era stato fatto presente che,</w:t>
      </w:r>
      <w:r w:rsidR="00BB464B">
        <w:rPr>
          <w:szCs w:val="24"/>
        </w:rPr>
        <w:t xml:space="preserve"> a causa d</w:t>
      </w:r>
      <w:r w:rsidR="00CF5C4F">
        <w:rPr>
          <w:szCs w:val="24"/>
        </w:rPr>
        <w:t xml:space="preserve">elle </w:t>
      </w:r>
      <w:r w:rsidR="00BB464B">
        <w:rPr>
          <w:szCs w:val="24"/>
        </w:rPr>
        <w:t>difficoltà</w:t>
      </w:r>
      <w:r w:rsidR="00CF5C4F">
        <w:rPr>
          <w:szCs w:val="24"/>
        </w:rPr>
        <w:t xml:space="preserve"> riscontrate</w:t>
      </w:r>
      <w:r w:rsidR="00BB464B">
        <w:rPr>
          <w:szCs w:val="24"/>
        </w:rPr>
        <w:t xml:space="preserve">, non sarebbe stato possibile </w:t>
      </w:r>
      <w:r w:rsidR="00CF5C4F">
        <w:rPr>
          <w:szCs w:val="24"/>
        </w:rPr>
        <w:t>utilizzare entro l’anno 2022 le risolse accreditate sul competente capitolo di bilancio.</w:t>
      </w:r>
    </w:p>
    <w:p w:rsidR="007B16B0" w:rsidRDefault="0089541D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  <w:t xml:space="preserve">Il geom. </w:t>
      </w:r>
      <w:r w:rsidR="007B16B0" w:rsidRPr="00F92667">
        <w:rPr>
          <w:szCs w:val="24"/>
        </w:rPr>
        <w:t>Canton</w:t>
      </w:r>
      <w:r w:rsidR="007B16B0">
        <w:rPr>
          <w:szCs w:val="24"/>
        </w:rPr>
        <w:t xml:space="preserve"> comunica di aver</w:t>
      </w:r>
      <w:r w:rsidR="001F04FE">
        <w:rPr>
          <w:szCs w:val="24"/>
        </w:rPr>
        <w:t xml:space="preserve"> provveduto a stipulare un contratto di affidamento </w:t>
      </w:r>
      <w:r w:rsidR="007B16B0">
        <w:rPr>
          <w:szCs w:val="24"/>
        </w:rPr>
        <w:t xml:space="preserve"> </w:t>
      </w:r>
      <w:r w:rsidR="001F04FE">
        <w:rPr>
          <w:szCs w:val="24"/>
        </w:rPr>
        <w:t>con</w:t>
      </w:r>
      <w:r w:rsidR="007B16B0">
        <w:rPr>
          <w:szCs w:val="24"/>
        </w:rPr>
        <w:t xml:space="preserve"> una società per interventi edilizi </w:t>
      </w:r>
      <w:r w:rsidR="00FF78DB">
        <w:rPr>
          <w:szCs w:val="24"/>
        </w:rPr>
        <w:t xml:space="preserve">al fine di provvedere allo stoccaggio </w:t>
      </w:r>
      <w:r w:rsidR="001F04FE">
        <w:rPr>
          <w:szCs w:val="24"/>
        </w:rPr>
        <w:t xml:space="preserve">in apposita area </w:t>
      </w:r>
      <w:r w:rsidR="00FF78DB">
        <w:rPr>
          <w:szCs w:val="24"/>
        </w:rPr>
        <w:t xml:space="preserve">del </w:t>
      </w:r>
      <w:r w:rsidR="007B16B0">
        <w:rPr>
          <w:szCs w:val="24"/>
        </w:rPr>
        <w:t>mobilio</w:t>
      </w:r>
      <w:r w:rsidR="001F04FE">
        <w:rPr>
          <w:szCs w:val="24"/>
        </w:rPr>
        <w:t xml:space="preserve"> presente negli uffici di Via Caffi.</w:t>
      </w:r>
      <w:r w:rsidR="007B16B0">
        <w:rPr>
          <w:szCs w:val="24"/>
        </w:rPr>
        <w:t xml:space="preserve"> </w:t>
      </w:r>
      <w:r>
        <w:rPr>
          <w:szCs w:val="24"/>
        </w:rPr>
        <w:t xml:space="preserve">Preannuncia </w:t>
      </w:r>
      <w:r w:rsidR="00FF78DB">
        <w:rPr>
          <w:szCs w:val="24"/>
        </w:rPr>
        <w:t>la possibilità</w:t>
      </w:r>
      <w:r w:rsidR="001F04FE">
        <w:rPr>
          <w:szCs w:val="24"/>
        </w:rPr>
        <w:t>,</w:t>
      </w:r>
      <w:r w:rsidR="00FF78DB">
        <w:rPr>
          <w:szCs w:val="24"/>
        </w:rPr>
        <w:t xml:space="preserve"> </w:t>
      </w:r>
      <w:r w:rsidR="006B65D7">
        <w:rPr>
          <w:szCs w:val="24"/>
        </w:rPr>
        <w:t xml:space="preserve">dal </w:t>
      </w:r>
      <w:r w:rsidR="00FE26FA">
        <w:rPr>
          <w:szCs w:val="24"/>
        </w:rPr>
        <w:t xml:space="preserve">prossimo </w:t>
      </w:r>
      <w:r w:rsidR="007B16B0">
        <w:rPr>
          <w:szCs w:val="24"/>
        </w:rPr>
        <w:t>9 genna</w:t>
      </w:r>
      <w:r w:rsidR="00FF78DB">
        <w:rPr>
          <w:szCs w:val="24"/>
        </w:rPr>
        <w:t xml:space="preserve">io, di </w:t>
      </w:r>
      <w:r>
        <w:rPr>
          <w:szCs w:val="24"/>
        </w:rPr>
        <w:t>dare in</w:t>
      </w:r>
      <w:r w:rsidR="00FF78DB">
        <w:rPr>
          <w:szCs w:val="24"/>
        </w:rPr>
        <w:t xml:space="preserve">izio </w:t>
      </w:r>
      <w:r>
        <w:rPr>
          <w:szCs w:val="24"/>
        </w:rPr>
        <w:t xml:space="preserve">ai </w:t>
      </w:r>
      <w:r w:rsidR="00FF78DB">
        <w:rPr>
          <w:szCs w:val="24"/>
        </w:rPr>
        <w:t>lavori presso</w:t>
      </w:r>
      <w:r w:rsidR="001F04FE">
        <w:rPr>
          <w:szCs w:val="24"/>
        </w:rPr>
        <w:t xml:space="preserve"> </w:t>
      </w:r>
      <w:r>
        <w:rPr>
          <w:szCs w:val="24"/>
        </w:rPr>
        <w:t xml:space="preserve">detti </w:t>
      </w:r>
      <w:r w:rsidR="001F04FE">
        <w:rPr>
          <w:szCs w:val="24"/>
        </w:rPr>
        <w:t>uffici</w:t>
      </w:r>
      <w:r w:rsidR="006B65D7">
        <w:rPr>
          <w:szCs w:val="24"/>
        </w:rPr>
        <w:t>, presumendo</w:t>
      </w:r>
      <w:r w:rsidR="00FE26FA">
        <w:rPr>
          <w:szCs w:val="24"/>
        </w:rPr>
        <w:t>ne</w:t>
      </w:r>
      <w:r w:rsidR="006B65D7">
        <w:rPr>
          <w:szCs w:val="24"/>
        </w:rPr>
        <w:t xml:space="preserve"> la conclusione per fine gennaio</w:t>
      </w:r>
      <w:r w:rsidR="001F04FE">
        <w:rPr>
          <w:szCs w:val="24"/>
        </w:rPr>
        <w:t>.</w:t>
      </w:r>
      <w:r w:rsidR="007B16B0">
        <w:rPr>
          <w:szCs w:val="24"/>
        </w:rPr>
        <w:t xml:space="preserve"> </w:t>
      </w:r>
    </w:p>
    <w:p w:rsidR="001F04FE" w:rsidRDefault="001F04FE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  <w:t xml:space="preserve">La </w:t>
      </w:r>
      <w:r w:rsidR="0089541D">
        <w:rPr>
          <w:szCs w:val="24"/>
        </w:rPr>
        <w:t xml:space="preserve">dr.ssa </w:t>
      </w:r>
      <w:proofErr w:type="spellStart"/>
      <w:r>
        <w:rPr>
          <w:szCs w:val="24"/>
        </w:rPr>
        <w:t>Mastel</w:t>
      </w:r>
      <w:proofErr w:type="spellEnd"/>
      <w:r>
        <w:rPr>
          <w:szCs w:val="24"/>
        </w:rPr>
        <w:t xml:space="preserve"> fa presente che la ditta incaricata al trasloco</w:t>
      </w:r>
      <w:r w:rsidR="00FE26FA">
        <w:rPr>
          <w:szCs w:val="24"/>
        </w:rPr>
        <w:t>,</w:t>
      </w:r>
      <w:r>
        <w:rPr>
          <w:szCs w:val="24"/>
        </w:rPr>
        <w:t xml:space="preserve"> ha richiesto 15 </w:t>
      </w:r>
      <w:r w:rsidR="0089541D">
        <w:rPr>
          <w:szCs w:val="24"/>
        </w:rPr>
        <w:t xml:space="preserve">giorni </w:t>
      </w:r>
      <w:r>
        <w:rPr>
          <w:szCs w:val="24"/>
        </w:rPr>
        <w:t>per effettuare i lavori</w:t>
      </w:r>
      <w:r w:rsidR="00FE26FA">
        <w:rPr>
          <w:szCs w:val="24"/>
        </w:rPr>
        <w:t xml:space="preserve"> di trasferimento da Piazzetta S. Stefano a Via Caffi</w:t>
      </w:r>
      <w:r>
        <w:rPr>
          <w:szCs w:val="24"/>
        </w:rPr>
        <w:t xml:space="preserve">. Pertanto si presume possano concludersi entro il 15 febbraio, sempre che </w:t>
      </w:r>
      <w:r w:rsidR="0089541D">
        <w:rPr>
          <w:szCs w:val="24"/>
        </w:rPr>
        <w:t>i nuovi</w:t>
      </w:r>
      <w:r>
        <w:rPr>
          <w:szCs w:val="24"/>
        </w:rPr>
        <w:t xml:space="preserve"> uffici di via Caffi siano disponibili a fine gennaio.</w:t>
      </w:r>
    </w:p>
    <w:p w:rsidR="00CC2283" w:rsidRDefault="007B16B0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  <w:t xml:space="preserve">Il dott. Bernardini </w:t>
      </w:r>
      <w:r w:rsidR="0006505B">
        <w:rPr>
          <w:szCs w:val="24"/>
        </w:rPr>
        <w:t xml:space="preserve">precisa </w:t>
      </w:r>
      <w:r>
        <w:rPr>
          <w:szCs w:val="24"/>
        </w:rPr>
        <w:t>che</w:t>
      </w:r>
      <w:r w:rsidR="001F04FE">
        <w:rPr>
          <w:szCs w:val="24"/>
        </w:rPr>
        <w:t>,</w:t>
      </w:r>
      <w:r>
        <w:rPr>
          <w:szCs w:val="24"/>
        </w:rPr>
        <w:t xml:space="preserve"> </w:t>
      </w:r>
      <w:r w:rsidR="001F04FE">
        <w:rPr>
          <w:szCs w:val="24"/>
        </w:rPr>
        <w:t xml:space="preserve">per gli interventi di loro competenza, </w:t>
      </w:r>
      <w:r>
        <w:rPr>
          <w:szCs w:val="24"/>
        </w:rPr>
        <w:t xml:space="preserve">si inseriranno  nel momento in cui si concluderanno i lavori in Via Caffi e quindi presumibilmente </w:t>
      </w:r>
      <w:r w:rsidR="001F04FE">
        <w:rPr>
          <w:szCs w:val="24"/>
        </w:rPr>
        <w:t xml:space="preserve">dal </w:t>
      </w:r>
      <w:r>
        <w:rPr>
          <w:szCs w:val="24"/>
        </w:rPr>
        <w:t xml:space="preserve">15 febbraio. </w:t>
      </w:r>
      <w:r w:rsidR="0006505B">
        <w:rPr>
          <w:szCs w:val="24"/>
        </w:rPr>
        <w:t xml:space="preserve">Comunica, inoltre, che il </w:t>
      </w:r>
      <w:r>
        <w:rPr>
          <w:szCs w:val="24"/>
        </w:rPr>
        <w:t>finanziamento</w:t>
      </w:r>
      <w:r w:rsidR="001F04FE">
        <w:rPr>
          <w:szCs w:val="24"/>
        </w:rPr>
        <w:t xml:space="preserve"> a loro assegnato</w:t>
      </w:r>
      <w:r>
        <w:rPr>
          <w:szCs w:val="24"/>
        </w:rPr>
        <w:t xml:space="preserve"> </w:t>
      </w:r>
      <w:r w:rsidR="004A79F8">
        <w:rPr>
          <w:szCs w:val="24"/>
        </w:rPr>
        <w:t>viene</w:t>
      </w:r>
      <w:r>
        <w:rPr>
          <w:szCs w:val="24"/>
        </w:rPr>
        <w:t xml:space="preserve"> </w:t>
      </w:r>
      <w:r w:rsidR="0089541D">
        <w:rPr>
          <w:szCs w:val="24"/>
        </w:rPr>
        <w:t>garantito</w:t>
      </w:r>
      <w:r>
        <w:rPr>
          <w:szCs w:val="24"/>
        </w:rPr>
        <w:t xml:space="preserve"> </w:t>
      </w:r>
      <w:r w:rsidR="001F04FE">
        <w:rPr>
          <w:szCs w:val="24"/>
        </w:rPr>
        <w:t xml:space="preserve">nell’esercizio </w:t>
      </w:r>
      <w:r>
        <w:rPr>
          <w:szCs w:val="24"/>
        </w:rPr>
        <w:t>2023.</w:t>
      </w:r>
    </w:p>
    <w:p w:rsidR="00BB4C1D" w:rsidRDefault="007B16B0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</w:r>
      <w:r w:rsidR="00BB4C1D">
        <w:rPr>
          <w:szCs w:val="24"/>
        </w:rPr>
        <w:t xml:space="preserve">Il </w:t>
      </w:r>
      <w:r w:rsidR="004A62AD">
        <w:rPr>
          <w:szCs w:val="24"/>
        </w:rPr>
        <w:t>dott. M</w:t>
      </w:r>
      <w:r w:rsidR="00BB4C1D">
        <w:rPr>
          <w:szCs w:val="24"/>
        </w:rPr>
        <w:t xml:space="preserve">aggese prende atto di quanto </w:t>
      </w:r>
      <w:r w:rsidR="00FF78DB">
        <w:rPr>
          <w:szCs w:val="24"/>
        </w:rPr>
        <w:t>comunicato e concordato</w:t>
      </w:r>
      <w:r w:rsidR="00BB4C1D">
        <w:rPr>
          <w:szCs w:val="24"/>
        </w:rPr>
        <w:t>.</w:t>
      </w:r>
    </w:p>
    <w:p w:rsidR="00BB4C1D" w:rsidRDefault="00BB4C1D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  <w:t xml:space="preserve">Il dott. </w:t>
      </w:r>
      <w:proofErr w:type="spellStart"/>
      <w:r>
        <w:rPr>
          <w:szCs w:val="24"/>
        </w:rPr>
        <w:t>Saltalamacchia</w:t>
      </w:r>
      <w:proofErr w:type="spellEnd"/>
      <w:r>
        <w:rPr>
          <w:szCs w:val="24"/>
        </w:rPr>
        <w:t xml:space="preserve"> </w:t>
      </w:r>
      <w:r w:rsidR="004A62AD">
        <w:rPr>
          <w:szCs w:val="24"/>
        </w:rPr>
        <w:t>precisa</w:t>
      </w:r>
      <w:r>
        <w:rPr>
          <w:szCs w:val="24"/>
        </w:rPr>
        <w:t xml:space="preserve"> che</w:t>
      </w:r>
      <w:r w:rsidR="0006505B">
        <w:rPr>
          <w:szCs w:val="24"/>
        </w:rPr>
        <w:t xml:space="preserve"> potranno </w:t>
      </w:r>
      <w:r>
        <w:rPr>
          <w:szCs w:val="24"/>
        </w:rPr>
        <w:t>inizi</w:t>
      </w:r>
      <w:r w:rsidR="0006505B">
        <w:rPr>
          <w:szCs w:val="24"/>
        </w:rPr>
        <w:t xml:space="preserve">are i lavori di propria competenza </w:t>
      </w:r>
      <w:r>
        <w:rPr>
          <w:szCs w:val="24"/>
        </w:rPr>
        <w:t xml:space="preserve"> non appena ultimati i lavori edilizi.</w:t>
      </w:r>
    </w:p>
    <w:p w:rsidR="0006505B" w:rsidRDefault="0006505B" w:rsidP="0006505B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</w:r>
      <w:r w:rsidR="0089541D">
        <w:rPr>
          <w:szCs w:val="24"/>
        </w:rPr>
        <w:t>Si concorda nel fissare</w:t>
      </w:r>
      <w:r>
        <w:rPr>
          <w:szCs w:val="24"/>
        </w:rPr>
        <w:t xml:space="preserve"> un nuovo incontro</w:t>
      </w:r>
      <w:r w:rsidR="00FE26FA">
        <w:rPr>
          <w:szCs w:val="24"/>
        </w:rPr>
        <w:t xml:space="preserve"> </w:t>
      </w:r>
      <w:r w:rsidR="0089541D">
        <w:rPr>
          <w:szCs w:val="24"/>
        </w:rPr>
        <w:t xml:space="preserve">verso il 20 gennaio </w:t>
      </w:r>
      <w:r w:rsidR="004A62AD">
        <w:rPr>
          <w:szCs w:val="24"/>
        </w:rPr>
        <w:t xml:space="preserve">2023 </w:t>
      </w:r>
      <w:r>
        <w:rPr>
          <w:szCs w:val="24"/>
        </w:rPr>
        <w:t xml:space="preserve">allo scopo di valutare l’avanzamento dei lavori. </w:t>
      </w:r>
    </w:p>
    <w:p w:rsidR="0006505B" w:rsidRDefault="002F32D1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</w:r>
    </w:p>
    <w:p w:rsidR="00FA498D" w:rsidRDefault="002F32D1" w:rsidP="0011479C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  <w:t xml:space="preserve">La riunione ha termine alle ore 12.00.- </w:t>
      </w:r>
    </w:p>
    <w:p w:rsidR="0011479C" w:rsidRDefault="0011479C" w:rsidP="0011479C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ab/>
      </w:r>
    </w:p>
    <w:p w:rsidR="0011479C" w:rsidRDefault="0011479C" w:rsidP="0011479C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  <w:bookmarkStart w:id="0" w:name="_GoBack"/>
      <w:bookmarkEnd w:id="0"/>
    </w:p>
    <w:p w:rsidR="0011479C" w:rsidRDefault="0011479C" w:rsidP="0011479C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A498D">
        <w:rPr>
          <w:szCs w:val="24"/>
        </w:rPr>
        <w:t xml:space="preserve">  </w:t>
      </w:r>
      <w:r>
        <w:rPr>
          <w:szCs w:val="24"/>
        </w:rPr>
        <w:t>Il Vice Prefetto</w:t>
      </w:r>
    </w:p>
    <w:p w:rsidR="0011479C" w:rsidRDefault="0011479C" w:rsidP="0011479C">
      <w:pPr>
        <w:tabs>
          <w:tab w:val="left" w:pos="720"/>
        </w:tabs>
        <w:ind w:right="22"/>
        <w:jc w:val="both"/>
        <w:rPr>
          <w:szCs w:val="24"/>
        </w:rPr>
      </w:pP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(</w:t>
      </w:r>
      <w:proofErr w:type="spellStart"/>
      <w:r>
        <w:rPr>
          <w:szCs w:val="24"/>
        </w:rPr>
        <w:t>Sallusto</w:t>
      </w:r>
      <w:proofErr w:type="spellEnd"/>
      <w:r>
        <w:rPr>
          <w:szCs w:val="24"/>
        </w:rPr>
        <w:t>)</w:t>
      </w:r>
    </w:p>
    <w:p w:rsidR="00BD36BE" w:rsidRDefault="00BD36BE" w:rsidP="00BD36BE">
      <w:pPr>
        <w:pStyle w:val="Pidipagina"/>
        <w:tabs>
          <w:tab w:val="clear" w:pos="4819"/>
          <w:tab w:val="clear" w:pos="9638"/>
        </w:tabs>
        <w:ind w:right="23"/>
        <w:jc w:val="both"/>
        <w:rPr>
          <w:szCs w:val="24"/>
        </w:rPr>
      </w:pPr>
      <w:r>
        <w:rPr>
          <w:szCs w:val="24"/>
        </w:rPr>
        <w:t>Il verbalizzante</w:t>
      </w:r>
    </w:p>
    <w:p w:rsidR="00CC2283" w:rsidRDefault="00BD36BE" w:rsidP="00BD36BE">
      <w:pPr>
        <w:tabs>
          <w:tab w:val="left" w:pos="720"/>
          <w:tab w:val="left" w:pos="9120"/>
        </w:tabs>
        <w:ind w:right="22"/>
        <w:jc w:val="both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>Scarrocchia</w:t>
      </w:r>
      <w:r w:rsidR="0011479C">
        <w:rPr>
          <w:szCs w:val="24"/>
        </w:rPr>
        <w:t xml:space="preserve">   </w:t>
      </w:r>
      <w:r w:rsidR="0011479C">
        <w:rPr>
          <w:szCs w:val="24"/>
        </w:rPr>
        <w:tab/>
      </w:r>
      <w:r w:rsidR="0011479C">
        <w:rPr>
          <w:szCs w:val="24"/>
        </w:rPr>
        <w:tab/>
      </w:r>
    </w:p>
    <w:p w:rsidR="002250A7" w:rsidRDefault="002250A7" w:rsidP="002250A7">
      <w:pPr>
        <w:pStyle w:val="Pidipagina"/>
        <w:tabs>
          <w:tab w:val="clear" w:pos="4819"/>
          <w:tab w:val="clear" w:pos="9638"/>
        </w:tabs>
        <w:ind w:right="23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</w:p>
    <w:p w:rsidR="004029EB" w:rsidRDefault="004029EB" w:rsidP="002250A7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</w:p>
    <w:p w:rsidR="001F04FE" w:rsidRDefault="001F04FE">
      <w:pPr>
        <w:tabs>
          <w:tab w:val="left" w:pos="720"/>
          <w:tab w:val="left" w:pos="8640"/>
          <w:tab w:val="left" w:pos="9120"/>
        </w:tabs>
        <w:ind w:right="22"/>
        <w:jc w:val="both"/>
        <w:rPr>
          <w:szCs w:val="24"/>
        </w:rPr>
      </w:pPr>
    </w:p>
    <w:sectPr w:rsidR="001F04FE" w:rsidSect="00C13C27">
      <w:headerReference w:type="default" r:id="rId9"/>
      <w:pgSz w:w="11907" w:h="16840" w:code="9"/>
      <w:pgMar w:top="1418" w:right="1418" w:bottom="1616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E71" w:rsidRDefault="00E40E71" w:rsidP="00602EDF">
      <w:r>
        <w:separator/>
      </w:r>
    </w:p>
  </w:endnote>
  <w:endnote w:type="continuationSeparator" w:id="0">
    <w:p w:rsidR="00E40E71" w:rsidRDefault="00E40E71" w:rsidP="0060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E71" w:rsidRDefault="00E40E71" w:rsidP="00602EDF">
      <w:r>
        <w:separator/>
      </w:r>
    </w:p>
  </w:footnote>
  <w:footnote w:type="continuationSeparator" w:id="0">
    <w:p w:rsidR="00E40E71" w:rsidRDefault="00E40E71" w:rsidP="00602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E71" w:rsidRDefault="00E40E71" w:rsidP="00C13C27">
    <w:pPr>
      <w:jc w:val="center"/>
    </w:pPr>
    <w:r>
      <w:rPr>
        <w:noProof/>
      </w:rPr>
      <w:drawing>
        <wp:inline distT="0" distB="0" distL="0" distR="0" wp14:anchorId="27F12671" wp14:editId="695C76F8">
          <wp:extent cx="685800" cy="739140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0E71" w:rsidRDefault="00E40E71" w:rsidP="00C13C27">
    <w:pPr>
      <w:pStyle w:val="Titolo1"/>
      <w:rPr>
        <w:b w:val="0"/>
        <w:sz w:val="100"/>
        <w:szCs w:val="100"/>
      </w:rPr>
    </w:pPr>
    <w:r>
      <w:rPr>
        <w:b w:val="0"/>
        <w:sz w:val="100"/>
        <w:szCs w:val="100"/>
      </w:rPr>
      <w:t>Prefettura di Belluno</w:t>
    </w:r>
  </w:p>
  <w:p w:rsidR="00E40E71" w:rsidRDefault="00E40E71" w:rsidP="00C13C27">
    <w:pPr>
      <w:pStyle w:val="Titolo1"/>
      <w:rPr>
        <w:b w:val="0"/>
        <w:sz w:val="60"/>
        <w:szCs w:val="60"/>
      </w:rPr>
    </w:pPr>
    <w:r>
      <w:rPr>
        <w:b w:val="0"/>
        <w:sz w:val="60"/>
        <w:szCs w:val="60"/>
      </w:rPr>
      <w:t>Ufficio Territoriale del Governo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626B5"/>
    <w:multiLevelType w:val="multilevel"/>
    <w:tmpl w:val="D24643B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65D7A"/>
    <w:multiLevelType w:val="hybridMultilevel"/>
    <w:tmpl w:val="69A8CE3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C725A9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5142C"/>
    <w:multiLevelType w:val="hybridMultilevel"/>
    <w:tmpl w:val="4B00C066"/>
    <w:lvl w:ilvl="0" w:tplc="6A0CAB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0607C59"/>
    <w:multiLevelType w:val="hybridMultilevel"/>
    <w:tmpl w:val="71C2BFC8"/>
    <w:lvl w:ilvl="0" w:tplc="0410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4">
    <w:nsid w:val="636316C9"/>
    <w:multiLevelType w:val="hybridMultilevel"/>
    <w:tmpl w:val="D354C03A"/>
    <w:lvl w:ilvl="0" w:tplc="E21262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0775403"/>
    <w:multiLevelType w:val="hybridMultilevel"/>
    <w:tmpl w:val="B8926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F25AC"/>
    <w:multiLevelType w:val="hybridMultilevel"/>
    <w:tmpl w:val="032C071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C7"/>
    <w:rsid w:val="00004FEF"/>
    <w:rsid w:val="00006CC9"/>
    <w:rsid w:val="000071EE"/>
    <w:rsid w:val="00015BA5"/>
    <w:rsid w:val="00021A64"/>
    <w:rsid w:val="00023E16"/>
    <w:rsid w:val="00024355"/>
    <w:rsid w:val="0002798F"/>
    <w:rsid w:val="0003314F"/>
    <w:rsid w:val="00034D70"/>
    <w:rsid w:val="00037FBD"/>
    <w:rsid w:val="0004541D"/>
    <w:rsid w:val="00054045"/>
    <w:rsid w:val="00062EF8"/>
    <w:rsid w:val="000645D3"/>
    <w:rsid w:val="0006505B"/>
    <w:rsid w:val="000651A6"/>
    <w:rsid w:val="00075286"/>
    <w:rsid w:val="00084397"/>
    <w:rsid w:val="00090F75"/>
    <w:rsid w:val="00094264"/>
    <w:rsid w:val="00094943"/>
    <w:rsid w:val="000952C5"/>
    <w:rsid w:val="000957AD"/>
    <w:rsid w:val="00096159"/>
    <w:rsid w:val="000A1B45"/>
    <w:rsid w:val="000A2C3F"/>
    <w:rsid w:val="000A43AA"/>
    <w:rsid w:val="000A485B"/>
    <w:rsid w:val="000A4F05"/>
    <w:rsid w:val="000A5BDB"/>
    <w:rsid w:val="000B6BED"/>
    <w:rsid w:val="000C4ABF"/>
    <w:rsid w:val="000C6ED3"/>
    <w:rsid w:val="000D589B"/>
    <w:rsid w:val="000D7DBC"/>
    <w:rsid w:val="000E2061"/>
    <w:rsid w:val="000E6905"/>
    <w:rsid w:val="000F306E"/>
    <w:rsid w:val="000F4590"/>
    <w:rsid w:val="000F467B"/>
    <w:rsid w:val="000F6643"/>
    <w:rsid w:val="001042BD"/>
    <w:rsid w:val="00112E2A"/>
    <w:rsid w:val="0011479C"/>
    <w:rsid w:val="0012008B"/>
    <w:rsid w:val="001261AA"/>
    <w:rsid w:val="001301CF"/>
    <w:rsid w:val="0013262C"/>
    <w:rsid w:val="00137790"/>
    <w:rsid w:val="00141972"/>
    <w:rsid w:val="00142EF0"/>
    <w:rsid w:val="00146549"/>
    <w:rsid w:val="001469E1"/>
    <w:rsid w:val="001471C2"/>
    <w:rsid w:val="00150B55"/>
    <w:rsid w:val="001636D9"/>
    <w:rsid w:val="00164803"/>
    <w:rsid w:val="00164E8B"/>
    <w:rsid w:val="001650C9"/>
    <w:rsid w:val="00170830"/>
    <w:rsid w:val="00170C8D"/>
    <w:rsid w:val="00190576"/>
    <w:rsid w:val="0019285F"/>
    <w:rsid w:val="00197958"/>
    <w:rsid w:val="00197E8F"/>
    <w:rsid w:val="001B1565"/>
    <w:rsid w:val="001B1EF1"/>
    <w:rsid w:val="001B3AEF"/>
    <w:rsid w:val="001E7FEA"/>
    <w:rsid w:val="001F04FE"/>
    <w:rsid w:val="001F1E36"/>
    <w:rsid w:val="001F2E62"/>
    <w:rsid w:val="00200AB3"/>
    <w:rsid w:val="002029E2"/>
    <w:rsid w:val="00202CDB"/>
    <w:rsid w:val="002118DC"/>
    <w:rsid w:val="00214D56"/>
    <w:rsid w:val="002250A7"/>
    <w:rsid w:val="00227E0A"/>
    <w:rsid w:val="002315E9"/>
    <w:rsid w:val="0023534A"/>
    <w:rsid w:val="00244FDE"/>
    <w:rsid w:val="00250A49"/>
    <w:rsid w:val="0025178B"/>
    <w:rsid w:val="00252AF5"/>
    <w:rsid w:val="00257CF8"/>
    <w:rsid w:val="00260E5A"/>
    <w:rsid w:val="00264973"/>
    <w:rsid w:val="002728B0"/>
    <w:rsid w:val="002869B3"/>
    <w:rsid w:val="00290E2B"/>
    <w:rsid w:val="002963D7"/>
    <w:rsid w:val="002B09EF"/>
    <w:rsid w:val="002B25BD"/>
    <w:rsid w:val="002C0B25"/>
    <w:rsid w:val="002C12B7"/>
    <w:rsid w:val="002C252D"/>
    <w:rsid w:val="002C2AB6"/>
    <w:rsid w:val="002E1F1C"/>
    <w:rsid w:val="002E75ED"/>
    <w:rsid w:val="002F1359"/>
    <w:rsid w:val="002F1982"/>
    <w:rsid w:val="002F2D81"/>
    <w:rsid w:val="002F32D1"/>
    <w:rsid w:val="002F4BB1"/>
    <w:rsid w:val="002F4BFB"/>
    <w:rsid w:val="00301819"/>
    <w:rsid w:val="00307639"/>
    <w:rsid w:val="00314EA5"/>
    <w:rsid w:val="00317D20"/>
    <w:rsid w:val="00322ABC"/>
    <w:rsid w:val="0032553C"/>
    <w:rsid w:val="00327A87"/>
    <w:rsid w:val="00335573"/>
    <w:rsid w:val="00335A47"/>
    <w:rsid w:val="003450BD"/>
    <w:rsid w:val="00370EBD"/>
    <w:rsid w:val="00373D9E"/>
    <w:rsid w:val="00376839"/>
    <w:rsid w:val="00397C31"/>
    <w:rsid w:val="003A0B29"/>
    <w:rsid w:val="003A161A"/>
    <w:rsid w:val="003A4950"/>
    <w:rsid w:val="003A5282"/>
    <w:rsid w:val="003A5AB3"/>
    <w:rsid w:val="003B357D"/>
    <w:rsid w:val="003C053D"/>
    <w:rsid w:val="003C3A62"/>
    <w:rsid w:val="003D1FDE"/>
    <w:rsid w:val="003D39B7"/>
    <w:rsid w:val="003D7C8A"/>
    <w:rsid w:val="003E049C"/>
    <w:rsid w:val="003E59CF"/>
    <w:rsid w:val="003F238A"/>
    <w:rsid w:val="003F7858"/>
    <w:rsid w:val="004017BE"/>
    <w:rsid w:val="004029EB"/>
    <w:rsid w:val="00404779"/>
    <w:rsid w:val="0040493C"/>
    <w:rsid w:val="00407994"/>
    <w:rsid w:val="00414FF3"/>
    <w:rsid w:val="004323E2"/>
    <w:rsid w:val="0043265E"/>
    <w:rsid w:val="00443ACA"/>
    <w:rsid w:val="00445C2B"/>
    <w:rsid w:val="00446F09"/>
    <w:rsid w:val="004565A7"/>
    <w:rsid w:val="00456B0B"/>
    <w:rsid w:val="0047378F"/>
    <w:rsid w:val="00474928"/>
    <w:rsid w:val="00493CF4"/>
    <w:rsid w:val="00497891"/>
    <w:rsid w:val="004A2015"/>
    <w:rsid w:val="004A62AD"/>
    <w:rsid w:val="004A65E5"/>
    <w:rsid w:val="004A79F8"/>
    <w:rsid w:val="004B3355"/>
    <w:rsid w:val="004B59D3"/>
    <w:rsid w:val="004C379C"/>
    <w:rsid w:val="004C6571"/>
    <w:rsid w:val="004C6E03"/>
    <w:rsid w:val="004C7372"/>
    <w:rsid w:val="004D631C"/>
    <w:rsid w:val="004E08A1"/>
    <w:rsid w:val="004E620C"/>
    <w:rsid w:val="00505556"/>
    <w:rsid w:val="0050717E"/>
    <w:rsid w:val="0051329D"/>
    <w:rsid w:val="005177C2"/>
    <w:rsid w:val="00526ECA"/>
    <w:rsid w:val="005279A6"/>
    <w:rsid w:val="0053115D"/>
    <w:rsid w:val="00532BF4"/>
    <w:rsid w:val="005345B7"/>
    <w:rsid w:val="005375AC"/>
    <w:rsid w:val="005461B5"/>
    <w:rsid w:val="0055265C"/>
    <w:rsid w:val="00557F79"/>
    <w:rsid w:val="005604A7"/>
    <w:rsid w:val="00570450"/>
    <w:rsid w:val="0057164A"/>
    <w:rsid w:val="005860D8"/>
    <w:rsid w:val="0059133D"/>
    <w:rsid w:val="00592F03"/>
    <w:rsid w:val="00594DF6"/>
    <w:rsid w:val="00595C07"/>
    <w:rsid w:val="005A040B"/>
    <w:rsid w:val="005A0C7B"/>
    <w:rsid w:val="005B435F"/>
    <w:rsid w:val="005B745B"/>
    <w:rsid w:val="005C4E21"/>
    <w:rsid w:val="005C501A"/>
    <w:rsid w:val="005D1A3C"/>
    <w:rsid w:val="005D1B45"/>
    <w:rsid w:val="005D3670"/>
    <w:rsid w:val="005D3A49"/>
    <w:rsid w:val="005D3CF3"/>
    <w:rsid w:val="005D60E6"/>
    <w:rsid w:val="0060130B"/>
    <w:rsid w:val="0060174D"/>
    <w:rsid w:val="00601E4F"/>
    <w:rsid w:val="00602EDF"/>
    <w:rsid w:val="0060607A"/>
    <w:rsid w:val="00611F31"/>
    <w:rsid w:val="00614B89"/>
    <w:rsid w:val="00617E2D"/>
    <w:rsid w:val="0062512F"/>
    <w:rsid w:val="0062672B"/>
    <w:rsid w:val="00630B61"/>
    <w:rsid w:val="006412A4"/>
    <w:rsid w:val="00645CE4"/>
    <w:rsid w:val="00647972"/>
    <w:rsid w:val="00667202"/>
    <w:rsid w:val="00673CE4"/>
    <w:rsid w:val="00676034"/>
    <w:rsid w:val="0067611D"/>
    <w:rsid w:val="00687A5B"/>
    <w:rsid w:val="006917E2"/>
    <w:rsid w:val="006B13EE"/>
    <w:rsid w:val="006B16F3"/>
    <w:rsid w:val="006B3E6D"/>
    <w:rsid w:val="006B5DDF"/>
    <w:rsid w:val="006B65D7"/>
    <w:rsid w:val="006C361D"/>
    <w:rsid w:val="006C3FC8"/>
    <w:rsid w:val="006C4692"/>
    <w:rsid w:val="006D003D"/>
    <w:rsid w:val="006D19D5"/>
    <w:rsid w:val="006E26D3"/>
    <w:rsid w:val="006F1BF7"/>
    <w:rsid w:val="006F5F41"/>
    <w:rsid w:val="006F6D02"/>
    <w:rsid w:val="007056B8"/>
    <w:rsid w:val="00713C81"/>
    <w:rsid w:val="007214C9"/>
    <w:rsid w:val="0073659D"/>
    <w:rsid w:val="0073709E"/>
    <w:rsid w:val="00737705"/>
    <w:rsid w:val="007378A8"/>
    <w:rsid w:val="0074312A"/>
    <w:rsid w:val="00744BD8"/>
    <w:rsid w:val="00745B2C"/>
    <w:rsid w:val="007505F2"/>
    <w:rsid w:val="00760E36"/>
    <w:rsid w:val="00762BED"/>
    <w:rsid w:val="00766CB4"/>
    <w:rsid w:val="007703C2"/>
    <w:rsid w:val="00773FA5"/>
    <w:rsid w:val="00774D88"/>
    <w:rsid w:val="007808F0"/>
    <w:rsid w:val="0078483D"/>
    <w:rsid w:val="00791FF6"/>
    <w:rsid w:val="007A2518"/>
    <w:rsid w:val="007A30BC"/>
    <w:rsid w:val="007B16B0"/>
    <w:rsid w:val="007B7097"/>
    <w:rsid w:val="007B73A6"/>
    <w:rsid w:val="007C3C55"/>
    <w:rsid w:val="007C4722"/>
    <w:rsid w:val="007C47DF"/>
    <w:rsid w:val="007D3F1F"/>
    <w:rsid w:val="007D4F5A"/>
    <w:rsid w:val="007D67CE"/>
    <w:rsid w:val="007D79AE"/>
    <w:rsid w:val="007E1641"/>
    <w:rsid w:val="007E67BA"/>
    <w:rsid w:val="007F0A56"/>
    <w:rsid w:val="007F31E4"/>
    <w:rsid w:val="007F3B5E"/>
    <w:rsid w:val="007F7153"/>
    <w:rsid w:val="00806599"/>
    <w:rsid w:val="008127EC"/>
    <w:rsid w:val="00812CC0"/>
    <w:rsid w:val="00812E8D"/>
    <w:rsid w:val="008243F8"/>
    <w:rsid w:val="0082605C"/>
    <w:rsid w:val="00836FB1"/>
    <w:rsid w:val="008439E3"/>
    <w:rsid w:val="00844337"/>
    <w:rsid w:val="00847208"/>
    <w:rsid w:val="00847ADF"/>
    <w:rsid w:val="00850922"/>
    <w:rsid w:val="00860957"/>
    <w:rsid w:val="008724E8"/>
    <w:rsid w:val="008754B1"/>
    <w:rsid w:val="00880C1E"/>
    <w:rsid w:val="00885188"/>
    <w:rsid w:val="008875F7"/>
    <w:rsid w:val="00894055"/>
    <w:rsid w:val="0089541D"/>
    <w:rsid w:val="008A198E"/>
    <w:rsid w:val="008A7095"/>
    <w:rsid w:val="008B07BD"/>
    <w:rsid w:val="008B24C8"/>
    <w:rsid w:val="008B566C"/>
    <w:rsid w:val="008C3563"/>
    <w:rsid w:val="008C41C6"/>
    <w:rsid w:val="008D122E"/>
    <w:rsid w:val="008D31AE"/>
    <w:rsid w:val="008D3328"/>
    <w:rsid w:val="008D3662"/>
    <w:rsid w:val="008D4CC7"/>
    <w:rsid w:val="008D4FCD"/>
    <w:rsid w:val="008D59A6"/>
    <w:rsid w:val="008D5EA2"/>
    <w:rsid w:val="008D7C57"/>
    <w:rsid w:val="008E177A"/>
    <w:rsid w:val="008E7803"/>
    <w:rsid w:val="009019BB"/>
    <w:rsid w:val="009058FB"/>
    <w:rsid w:val="00914481"/>
    <w:rsid w:val="00917C42"/>
    <w:rsid w:val="00925832"/>
    <w:rsid w:val="00926D94"/>
    <w:rsid w:val="00926E8A"/>
    <w:rsid w:val="0093220F"/>
    <w:rsid w:val="0094249F"/>
    <w:rsid w:val="009442FC"/>
    <w:rsid w:val="009531BF"/>
    <w:rsid w:val="0095468D"/>
    <w:rsid w:val="009679DA"/>
    <w:rsid w:val="00971387"/>
    <w:rsid w:val="00972BDD"/>
    <w:rsid w:val="0097720A"/>
    <w:rsid w:val="00983CF5"/>
    <w:rsid w:val="009A2A8C"/>
    <w:rsid w:val="009A5659"/>
    <w:rsid w:val="009A57E4"/>
    <w:rsid w:val="009A711B"/>
    <w:rsid w:val="009B6243"/>
    <w:rsid w:val="009C01FB"/>
    <w:rsid w:val="009C39D5"/>
    <w:rsid w:val="009E0277"/>
    <w:rsid w:val="009E1B85"/>
    <w:rsid w:val="009E3934"/>
    <w:rsid w:val="009F090C"/>
    <w:rsid w:val="009F111F"/>
    <w:rsid w:val="00A00294"/>
    <w:rsid w:val="00A03A7A"/>
    <w:rsid w:val="00A12CC1"/>
    <w:rsid w:val="00A21CE0"/>
    <w:rsid w:val="00A3318B"/>
    <w:rsid w:val="00A4064B"/>
    <w:rsid w:val="00A44598"/>
    <w:rsid w:val="00A448B0"/>
    <w:rsid w:val="00A62BEA"/>
    <w:rsid w:val="00A7019C"/>
    <w:rsid w:val="00A83A54"/>
    <w:rsid w:val="00A9301F"/>
    <w:rsid w:val="00A93FC0"/>
    <w:rsid w:val="00A95067"/>
    <w:rsid w:val="00A95D2D"/>
    <w:rsid w:val="00A9667D"/>
    <w:rsid w:val="00AA16E7"/>
    <w:rsid w:val="00AA492C"/>
    <w:rsid w:val="00AA561C"/>
    <w:rsid w:val="00AC7699"/>
    <w:rsid w:val="00AD5416"/>
    <w:rsid w:val="00AD7E27"/>
    <w:rsid w:val="00AE3AF3"/>
    <w:rsid w:val="00AE4D62"/>
    <w:rsid w:val="00AF1C44"/>
    <w:rsid w:val="00AF4804"/>
    <w:rsid w:val="00AF78A6"/>
    <w:rsid w:val="00B0480E"/>
    <w:rsid w:val="00B063C7"/>
    <w:rsid w:val="00B1282F"/>
    <w:rsid w:val="00B23047"/>
    <w:rsid w:val="00B24416"/>
    <w:rsid w:val="00B34B76"/>
    <w:rsid w:val="00B521A6"/>
    <w:rsid w:val="00B527D8"/>
    <w:rsid w:val="00B5765C"/>
    <w:rsid w:val="00B64E1E"/>
    <w:rsid w:val="00B72DE5"/>
    <w:rsid w:val="00B74845"/>
    <w:rsid w:val="00B83DEB"/>
    <w:rsid w:val="00B85C8A"/>
    <w:rsid w:val="00B90ED5"/>
    <w:rsid w:val="00BA570F"/>
    <w:rsid w:val="00BB34DF"/>
    <w:rsid w:val="00BB464B"/>
    <w:rsid w:val="00BB4C1D"/>
    <w:rsid w:val="00BB5F7D"/>
    <w:rsid w:val="00BB7242"/>
    <w:rsid w:val="00BC190E"/>
    <w:rsid w:val="00BC3F81"/>
    <w:rsid w:val="00BC78A7"/>
    <w:rsid w:val="00BC7C39"/>
    <w:rsid w:val="00BD36BE"/>
    <w:rsid w:val="00BE6E70"/>
    <w:rsid w:val="00BF0790"/>
    <w:rsid w:val="00BF2A62"/>
    <w:rsid w:val="00C04C15"/>
    <w:rsid w:val="00C13C27"/>
    <w:rsid w:val="00C20926"/>
    <w:rsid w:val="00C354AF"/>
    <w:rsid w:val="00C52018"/>
    <w:rsid w:val="00C5443B"/>
    <w:rsid w:val="00C5662D"/>
    <w:rsid w:val="00C6094C"/>
    <w:rsid w:val="00C63807"/>
    <w:rsid w:val="00C65C61"/>
    <w:rsid w:val="00C666EE"/>
    <w:rsid w:val="00C67A6A"/>
    <w:rsid w:val="00C76DDF"/>
    <w:rsid w:val="00C76E37"/>
    <w:rsid w:val="00C9369B"/>
    <w:rsid w:val="00CB49C6"/>
    <w:rsid w:val="00CB5E98"/>
    <w:rsid w:val="00CB78D7"/>
    <w:rsid w:val="00CC0FAF"/>
    <w:rsid w:val="00CC159D"/>
    <w:rsid w:val="00CC1D47"/>
    <w:rsid w:val="00CC2283"/>
    <w:rsid w:val="00CC275C"/>
    <w:rsid w:val="00CC758F"/>
    <w:rsid w:val="00CD08B6"/>
    <w:rsid w:val="00CE0062"/>
    <w:rsid w:val="00CE0324"/>
    <w:rsid w:val="00CE3549"/>
    <w:rsid w:val="00CE6CE8"/>
    <w:rsid w:val="00CF34AA"/>
    <w:rsid w:val="00CF5C4F"/>
    <w:rsid w:val="00CF7CA5"/>
    <w:rsid w:val="00D01F2D"/>
    <w:rsid w:val="00D1310A"/>
    <w:rsid w:val="00D13E86"/>
    <w:rsid w:val="00D15482"/>
    <w:rsid w:val="00D315FC"/>
    <w:rsid w:val="00D403F6"/>
    <w:rsid w:val="00D41305"/>
    <w:rsid w:val="00D44B9C"/>
    <w:rsid w:val="00D47752"/>
    <w:rsid w:val="00D52DDD"/>
    <w:rsid w:val="00D54AFE"/>
    <w:rsid w:val="00D600B3"/>
    <w:rsid w:val="00D6182C"/>
    <w:rsid w:val="00D62E08"/>
    <w:rsid w:val="00D664CF"/>
    <w:rsid w:val="00D713F6"/>
    <w:rsid w:val="00D757A1"/>
    <w:rsid w:val="00D84F11"/>
    <w:rsid w:val="00D92039"/>
    <w:rsid w:val="00D944D1"/>
    <w:rsid w:val="00D955C4"/>
    <w:rsid w:val="00D971CC"/>
    <w:rsid w:val="00DA167E"/>
    <w:rsid w:val="00DA7EC8"/>
    <w:rsid w:val="00DB2A1F"/>
    <w:rsid w:val="00DC6ABD"/>
    <w:rsid w:val="00DC6FF5"/>
    <w:rsid w:val="00DD3EF0"/>
    <w:rsid w:val="00DE03FF"/>
    <w:rsid w:val="00DE28B9"/>
    <w:rsid w:val="00DE346A"/>
    <w:rsid w:val="00DF2455"/>
    <w:rsid w:val="00DF4999"/>
    <w:rsid w:val="00E11076"/>
    <w:rsid w:val="00E2142C"/>
    <w:rsid w:val="00E214F7"/>
    <w:rsid w:val="00E233F2"/>
    <w:rsid w:val="00E23693"/>
    <w:rsid w:val="00E24BD8"/>
    <w:rsid w:val="00E25660"/>
    <w:rsid w:val="00E263CB"/>
    <w:rsid w:val="00E26DFA"/>
    <w:rsid w:val="00E27B4E"/>
    <w:rsid w:val="00E37E96"/>
    <w:rsid w:val="00E40E71"/>
    <w:rsid w:val="00E4345A"/>
    <w:rsid w:val="00E4755C"/>
    <w:rsid w:val="00E61B88"/>
    <w:rsid w:val="00E7176C"/>
    <w:rsid w:val="00E720DD"/>
    <w:rsid w:val="00E862E0"/>
    <w:rsid w:val="00E91CD9"/>
    <w:rsid w:val="00E923E1"/>
    <w:rsid w:val="00EA245C"/>
    <w:rsid w:val="00EA6543"/>
    <w:rsid w:val="00EB0391"/>
    <w:rsid w:val="00EB0FA0"/>
    <w:rsid w:val="00EB346C"/>
    <w:rsid w:val="00EC5293"/>
    <w:rsid w:val="00EE28E5"/>
    <w:rsid w:val="00EE3C60"/>
    <w:rsid w:val="00EE44BE"/>
    <w:rsid w:val="00EE5089"/>
    <w:rsid w:val="00EF12A1"/>
    <w:rsid w:val="00EF2128"/>
    <w:rsid w:val="00EF7D9E"/>
    <w:rsid w:val="00F01EA0"/>
    <w:rsid w:val="00F2318E"/>
    <w:rsid w:val="00F249EC"/>
    <w:rsid w:val="00F27526"/>
    <w:rsid w:val="00F34EE6"/>
    <w:rsid w:val="00F40659"/>
    <w:rsid w:val="00F4367E"/>
    <w:rsid w:val="00F473F3"/>
    <w:rsid w:val="00F55902"/>
    <w:rsid w:val="00F55B0D"/>
    <w:rsid w:val="00F55E6D"/>
    <w:rsid w:val="00F74095"/>
    <w:rsid w:val="00F74ABB"/>
    <w:rsid w:val="00F77BC1"/>
    <w:rsid w:val="00F82963"/>
    <w:rsid w:val="00F867D4"/>
    <w:rsid w:val="00F86F0E"/>
    <w:rsid w:val="00F92667"/>
    <w:rsid w:val="00FA498D"/>
    <w:rsid w:val="00FA7663"/>
    <w:rsid w:val="00FB0378"/>
    <w:rsid w:val="00FB21CD"/>
    <w:rsid w:val="00FB45CC"/>
    <w:rsid w:val="00FC3B8B"/>
    <w:rsid w:val="00FC3F42"/>
    <w:rsid w:val="00FD45BD"/>
    <w:rsid w:val="00FE1E3F"/>
    <w:rsid w:val="00FE26FA"/>
    <w:rsid w:val="00FE309D"/>
    <w:rsid w:val="00FE3139"/>
    <w:rsid w:val="00FF5A02"/>
    <w:rsid w:val="00FF5A71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CC7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C13C27"/>
    <w:pPr>
      <w:keepNext/>
      <w:ind w:right="15"/>
      <w:jc w:val="center"/>
      <w:outlineLvl w:val="0"/>
    </w:pPr>
    <w:rPr>
      <w:rFonts w:ascii="Kunstler Script" w:eastAsia="Arial Unicode MS" w:hAnsi="Kunstler Script" w:cs="Arial"/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D4CC7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8D4CC7"/>
    <w:pPr>
      <w:jc w:val="both"/>
    </w:pPr>
    <w:rPr>
      <w:sz w:val="28"/>
    </w:rPr>
  </w:style>
  <w:style w:type="paragraph" w:styleId="Intestazione">
    <w:name w:val="header"/>
    <w:basedOn w:val="Normale"/>
    <w:link w:val="IntestazioneCarattere"/>
    <w:uiPriority w:val="99"/>
    <w:rsid w:val="00602E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EDF"/>
    <w:rPr>
      <w:sz w:val="24"/>
    </w:rPr>
  </w:style>
  <w:style w:type="paragraph" w:styleId="Testofumetto">
    <w:name w:val="Balloon Text"/>
    <w:basedOn w:val="Normale"/>
    <w:link w:val="TestofumettoCarattere"/>
    <w:rsid w:val="00602E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02EDF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qFormat/>
    <w:rsid w:val="009C01FB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C13C27"/>
    <w:rPr>
      <w:rFonts w:ascii="Kunstler Script" w:eastAsia="Arial Unicode MS" w:hAnsi="Kunstler Script" w:cs="Arial"/>
      <w:b/>
      <w:bCs/>
      <w:sz w:val="44"/>
      <w:szCs w:val="44"/>
    </w:rPr>
  </w:style>
  <w:style w:type="character" w:customStyle="1" w:styleId="PidipaginaCarattere">
    <w:name w:val="Piè di pagina Carattere"/>
    <w:basedOn w:val="Carpredefinitoparagrafo"/>
    <w:link w:val="Pidipagina"/>
    <w:rsid w:val="002250A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CC7"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C13C27"/>
    <w:pPr>
      <w:keepNext/>
      <w:ind w:right="15"/>
      <w:jc w:val="center"/>
      <w:outlineLvl w:val="0"/>
    </w:pPr>
    <w:rPr>
      <w:rFonts w:ascii="Kunstler Script" w:eastAsia="Arial Unicode MS" w:hAnsi="Kunstler Script" w:cs="Arial"/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D4CC7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8D4CC7"/>
    <w:pPr>
      <w:jc w:val="both"/>
    </w:pPr>
    <w:rPr>
      <w:sz w:val="28"/>
    </w:rPr>
  </w:style>
  <w:style w:type="paragraph" w:styleId="Intestazione">
    <w:name w:val="header"/>
    <w:basedOn w:val="Normale"/>
    <w:link w:val="IntestazioneCarattere"/>
    <w:uiPriority w:val="99"/>
    <w:rsid w:val="00602E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EDF"/>
    <w:rPr>
      <w:sz w:val="24"/>
    </w:rPr>
  </w:style>
  <w:style w:type="paragraph" w:styleId="Testofumetto">
    <w:name w:val="Balloon Text"/>
    <w:basedOn w:val="Normale"/>
    <w:link w:val="TestofumettoCarattere"/>
    <w:rsid w:val="00602E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02EDF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qFormat/>
    <w:rsid w:val="009C01FB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C13C27"/>
    <w:rPr>
      <w:rFonts w:ascii="Kunstler Script" w:eastAsia="Arial Unicode MS" w:hAnsi="Kunstler Script" w:cs="Arial"/>
      <w:b/>
      <w:bCs/>
      <w:sz w:val="44"/>
      <w:szCs w:val="44"/>
    </w:rPr>
  </w:style>
  <w:style w:type="character" w:customStyle="1" w:styleId="PidipaginaCarattere">
    <w:name w:val="Piè di pagina Carattere"/>
    <w:basedOn w:val="Carpredefinitoparagrafo"/>
    <w:link w:val="Pidipagina"/>
    <w:rsid w:val="002250A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E7B9-3B1B-4542-B270-BC80B390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473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Siemens Inf. - CONSIP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dela00</dc:creator>
  <cp:lastModifiedBy>dpp1046738</cp:lastModifiedBy>
  <cp:revision>55</cp:revision>
  <cp:lastPrinted>2023-01-09T08:12:00Z</cp:lastPrinted>
  <dcterms:created xsi:type="dcterms:W3CDTF">2022-02-03T12:16:00Z</dcterms:created>
  <dcterms:modified xsi:type="dcterms:W3CDTF">2023-01-09T09:08:00Z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882769529</vt:i4>
  </property>
</Properties>
</file>