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9A" w:rsidRDefault="0088209A" w:rsidP="00423B0C">
      <w:pPr>
        <w:shd w:val="clear" w:color="auto" w:fill="FFFFFF"/>
        <w:spacing w:line="276" w:lineRule="auto"/>
        <w:ind w:left="851" w:right="-15" w:hanging="851"/>
        <w:jc w:val="both"/>
        <w:rPr>
          <w:b/>
          <w:bCs/>
          <w:color w:val="000000"/>
          <w:spacing w:val="-3"/>
          <w:sz w:val="24"/>
          <w:szCs w:val="24"/>
        </w:rPr>
      </w:pPr>
      <w:bookmarkStart w:id="0" w:name="_GoBack"/>
      <w:bookmarkEnd w:id="0"/>
    </w:p>
    <w:p w:rsidR="008A23E8" w:rsidRPr="00423B0C" w:rsidRDefault="001770D2" w:rsidP="00423B0C">
      <w:pPr>
        <w:shd w:val="clear" w:color="auto" w:fill="FFFFFF"/>
        <w:spacing w:line="276" w:lineRule="auto"/>
        <w:ind w:left="851" w:right="-15" w:hanging="851"/>
        <w:jc w:val="both"/>
        <w:rPr>
          <w:i/>
          <w:iCs/>
          <w:color w:val="000000"/>
          <w:spacing w:val="1"/>
          <w:sz w:val="24"/>
          <w:szCs w:val="24"/>
        </w:rPr>
      </w:pPr>
      <w:r w:rsidRPr="00423B0C">
        <w:rPr>
          <w:b/>
          <w:bCs/>
          <w:color w:val="000000"/>
          <w:spacing w:val="-3"/>
          <w:sz w:val="24"/>
          <w:szCs w:val="24"/>
        </w:rPr>
        <w:t xml:space="preserve">VISTO </w:t>
      </w:r>
      <w:r w:rsidR="000C2236">
        <w:rPr>
          <w:color w:val="000000"/>
          <w:spacing w:val="-3"/>
          <w:sz w:val="24"/>
          <w:szCs w:val="24"/>
        </w:rPr>
        <w:t>l'art. 1 del decreto legge</w:t>
      </w:r>
      <w:r w:rsidRPr="00423B0C">
        <w:rPr>
          <w:color w:val="000000"/>
          <w:spacing w:val="-3"/>
          <w:sz w:val="24"/>
          <w:szCs w:val="24"/>
        </w:rPr>
        <w:t xml:space="preserve"> 8</w:t>
      </w:r>
      <w:r w:rsidR="00C27C64">
        <w:rPr>
          <w:color w:val="000000"/>
          <w:spacing w:val="-3"/>
          <w:sz w:val="24"/>
          <w:szCs w:val="24"/>
        </w:rPr>
        <w:t xml:space="preserve"> agosto </w:t>
      </w:r>
      <w:r w:rsidRPr="00423B0C">
        <w:rPr>
          <w:color w:val="000000"/>
          <w:spacing w:val="-3"/>
          <w:sz w:val="24"/>
          <w:szCs w:val="24"/>
        </w:rPr>
        <w:t>1994,</w:t>
      </w:r>
      <w:r w:rsidR="00C27C64">
        <w:rPr>
          <w:color w:val="000000"/>
          <w:spacing w:val="-3"/>
          <w:sz w:val="24"/>
          <w:szCs w:val="24"/>
        </w:rPr>
        <w:t xml:space="preserve"> n. 507,</w:t>
      </w:r>
      <w:r w:rsidRPr="00423B0C">
        <w:rPr>
          <w:color w:val="000000"/>
          <w:spacing w:val="-3"/>
          <w:sz w:val="24"/>
          <w:szCs w:val="24"/>
        </w:rPr>
        <w:t xml:space="preserve"> conv</w:t>
      </w:r>
      <w:r w:rsidR="00423B0C" w:rsidRPr="00423B0C">
        <w:rPr>
          <w:color w:val="000000"/>
          <w:spacing w:val="-3"/>
          <w:sz w:val="24"/>
          <w:szCs w:val="24"/>
        </w:rPr>
        <w:t>ertito</w:t>
      </w:r>
      <w:r w:rsidRPr="00423B0C">
        <w:rPr>
          <w:color w:val="000000"/>
          <w:spacing w:val="-3"/>
          <w:sz w:val="24"/>
          <w:szCs w:val="24"/>
        </w:rPr>
        <w:t xml:space="preserve"> nella </w:t>
      </w:r>
      <w:r w:rsidR="000C2236">
        <w:rPr>
          <w:color w:val="000000"/>
          <w:spacing w:val="-3"/>
          <w:sz w:val="24"/>
          <w:szCs w:val="24"/>
        </w:rPr>
        <w:t xml:space="preserve">legge </w:t>
      </w:r>
      <w:r w:rsidR="00C27C64">
        <w:rPr>
          <w:color w:val="000000"/>
          <w:spacing w:val="-3"/>
          <w:sz w:val="24"/>
          <w:szCs w:val="24"/>
        </w:rPr>
        <w:t xml:space="preserve">21 ottobre </w:t>
      </w:r>
      <w:r w:rsidRPr="00423B0C">
        <w:rPr>
          <w:color w:val="000000"/>
          <w:spacing w:val="-3"/>
          <w:sz w:val="24"/>
          <w:szCs w:val="24"/>
        </w:rPr>
        <w:t xml:space="preserve">1994, </w:t>
      </w:r>
      <w:r w:rsidR="00C27C64">
        <w:rPr>
          <w:color w:val="000000"/>
          <w:spacing w:val="-3"/>
          <w:sz w:val="24"/>
          <w:szCs w:val="24"/>
        </w:rPr>
        <w:t xml:space="preserve">n. 584, </w:t>
      </w:r>
      <w:r w:rsidRPr="00423B0C">
        <w:rPr>
          <w:color w:val="000000"/>
          <w:spacing w:val="1"/>
          <w:sz w:val="24"/>
          <w:szCs w:val="24"/>
        </w:rPr>
        <w:t xml:space="preserve">recante </w:t>
      </w:r>
      <w:r w:rsidR="00423B0C" w:rsidRPr="00423B0C">
        <w:rPr>
          <w:color w:val="000000"/>
          <w:spacing w:val="1"/>
          <w:sz w:val="24"/>
          <w:szCs w:val="24"/>
        </w:rPr>
        <w:t>“</w:t>
      </w:r>
      <w:r w:rsidRPr="00423B0C">
        <w:rPr>
          <w:i/>
          <w:iCs/>
          <w:color w:val="000000"/>
          <w:spacing w:val="1"/>
          <w:sz w:val="24"/>
          <w:szCs w:val="24"/>
        </w:rPr>
        <w:t>Misure urgenti in materia di dighe";</w:t>
      </w:r>
    </w:p>
    <w:p w:rsidR="00423B0C" w:rsidRPr="00423B0C" w:rsidRDefault="0088209A" w:rsidP="0088209A">
      <w:pPr>
        <w:shd w:val="clear" w:color="auto" w:fill="FFFFFF"/>
        <w:tabs>
          <w:tab w:val="left" w:pos="2041"/>
        </w:tabs>
        <w:spacing w:line="276" w:lineRule="auto"/>
        <w:ind w:left="851" w:right="-15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A23E8" w:rsidRPr="00D54C77" w:rsidRDefault="001770D2" w:rsidP="0088209A">
      <w:pPr>
        <w:shd w:val="clear" w:color="auto" w:fill="FFFFFF"/>
        <w:ind w:left="851" w:right="-15" w:hanging="851"/>
        <w:jc w:val="both"/>
        <w:rPr>
          <w:sz w:val="24"/>
          <w:szCs w:val="24"/>
        </w:rPr>
      </w:pPr>
      <w:r w:rsidRPr="00423B0C">
        <w:rPr>
          <w:b/>
          <w:bCs/>
          <w:color w:val="000000"/>
          <w:spacing w:val="-3"/>
          <w:sz w:val="24"/>
          <w:szCs w:val="24"/>
        </w:rPr>
        <w:t xml:space="preserve">VISTA </w:t>
      </w:r>
      <w:r w:rsidRPr="00423B0C">
        <w:rPr>
          <w:color w:val="000000"/>
          <w:spacing w:val="-3"/>
          <w:sz w:val="24"/>
          <w:szCs w:val="24"/>
        </w:rPr>
        <w:t>la Direttiva del Presidente del Consiglio dei Ministri dell'</w:t>
      </w:r>
      <w:r w:rsidR="00D54C77">
        <w:rPr>
          <w:color w:val="000000"/>
          <w:spacing w:val="-3"/>
          <w:sz w:val="24"/>
          <w:szCs w:val="24"/>
        </w:rPr>
        <w:t xml:space="preserve"> </w:t>
      </w:r>
      <w:r w:rsidRPr="00423B0C">
        <w:rPr>
          <w:color w:val="000000"/>
          <w:spacing w:val="-3"/>
          <w:sz w:val="24"/>
          <w:szCs w:val="24"/>
        </w:rPr>
        <w:t>8 luglio 2014, concernente</w:t>
      </w:r>
      <w:r w:rsidR="00D54C77">
        <w:rPr>
          <w:bCs/>
          <w:iCs/>
          <w:color w:val="000000"/>
          <w:spacing w:val="-2"/>
          <w:sz w:val="24"/>
          <w:szCs w:val="24"/>
        </w:rPr>
        <w:t xml:space="preserve"> “</w:t>
      </w:r>
      <w:r w:rsidR="00D54C77" w:rsidRPr="00D54C77">
        <w:rPr>
          <w:bCs/>
          <w:i/>
          <w:iCs/>
          <w:color w:val="000000"/>
          <w:spacing w:val="-2"/>
          <w:sz w:val="24"/>
          <w:szCs w:val="24"/>
        </w:rPr>
        <w:t>Indirizzi</w:t>
      </w:r>
      <w:r w:rsidRPr="00D54C77">
        <w:rPr>
          <w:bCs/>
          <w:i/>
          <w:iCs/>
          <w:color w:val="000000"/>
          <w:spacing w:val="-2"/>
          <w:sz w:val="24"/>
          <w:szCs w:val="24"/>
        </w:rPr>
        <w:t xml:space="preserve"> </w:t>
      </w:r>
      <w:r w:rsidR="00D54C77">
        <w:rPr>
          <w:i/>
          <w:iCs/>
          <w:color w:val="000000"/>
          <w:spacing w:val="-2"/>
          <w:sz w:val="24"/>
          <w:szCs w:val="24"/>
        </w:rPr>
        <w:t>operativi</w:t>
      </w:r>
      <w:r w:rsidRPr="00D54C77">
        <w:rPr>
          <w:i/>
          <w:iCs/>
          <w:color w:val="000000"/>
          <w:spacing w:val="-2"/>
          <w:sz w:val="24"/>
          <w:szCs w:val="24"/>
        </w:rPr>
        <w:t xml:space="preserve"> inerenti l'attivit</w:t>
      </w:r>
      <w:r w:rsidRPr="00D54C77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à di protezione civile nell'ambito dei bacini </w:t>
      </w:r>
      <w:r w:rsidRPr="00D54C77">
        <w:rPr>
          <w:rFonts w:eastAsia="Times New Roman"/>
          <w:bCs/>
          <w:i/>
          <w:iCs/>
          <w:color w:val="000000"/>
          <w:spacing w:val="-2"/>
          <w:sz w:val="24"/>
          <w:szCs w:val="24"/>
        </w:rPr>
        <w:t xml:space="preserve">in </w:t>
      </w:r>
      <w:r w:rsidRPr="00D54C77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cui siano presenti </w:t>
      </w:r>
      <w:r w:rsidRPr="00D54C77">
        <w:rPr>
          <w:rFonts w:eastAsia="Times New Roman"/>
          <w:i/>
          <w:iCs/>
          <w:color w:val="000000"/>
          <w:spacing w:val="-6"/>
          <w:sz w:val="24"/>
          <w:szCs w:val="24"/>
        </w:rPr>
        <w:t>grandi digh</w:t>
      </w:r>
      <w:r w:rsidR="00D54C77">
        <w:rPr>
          <w:rFonts w:eastAsia="Times New Roman"/>
          <w:i/>
          <w:iCs/>
          <w:color w:val="000000"/>
          <w:spacing w:val="-6"/>
          <w:sz w:val="24"/>
          <w:szCs w:val="24"/>
        </w:rPr>
        <w:t>e”</w:t>
      </w:r>
      <w:r w:rsidRPr="00D54C77">
        <w:rPr>
          <w:rFonts w:eastAsia="Times New Roman"/>
          <w:iCs/>
          <w:color w:val="000000"/>
          <w:spacing w:val="-6"/>
          <w:sz w:val="24"/>
          <w:szCs w:val="24"/>
        </w:rPr>
        <w:t xml:space="preserve">, </w:t>
      </w:r>
      <w:r w:rsidR="000C2236">
        <w:rPr>
          <w:rFonts w:eastAsia="Times New Roman"/>
          <w:color w:val="000000"/>
          <w:spacing w:val="-6"/>
          <w:sz w:val="24"/>
          <w:szCs w:val="24"/>
        </w:rPr>
        <w:t>pubblicata nella G.U. n. 256</w:t>
      </w:r>
      <w:r w:rsidRPr="00D54C77">
        <w:rPr>
          <w:rFonts w:eastAsia="Times New Roman"/>
          <w:color w:val="000000"/>
          <w:spacing w:val="-6"/>
          <w:sz w:val="24"/>
          <w:szCs w:val="24"/>
        </w:rPr>
        <w:t xml:space="preserve"> del 4 novembre 2014, la quale, al punto 2.1</w:t>
      </w:r>
      <w:r w:rsidR="00423B0C" w:rsidRPr="00D54C77">
        <w:rPr>
          <w:rFonts w:eastAsia="Times New Roman"/>
          <w:color w:val="000000"/>
          <w:spacing w:val="-6"/>
          <w:sz w:val="24"/>
          <w:szCs w:val="24"/>
        </w:rPr>
        <w:t xml:space="preserve">, </w:t>
      </w:r>
      <w:r w:rsidR="00D54C77">
        <w:rPr>
          <w:color w:val="000000"/>
          <w:spacing w:val="-1"/>
          <w:sz w:val="24"/>
          <w:szCs w:val="24"/>
        </w:rPr>
        <w:t>prevede che “</w:t>
      </w:r>
      <w:r w:rsidRPr="00D54C77">
        <w:rPr>
          <w:i/>
          <w:color w:val="000000"/>
          <w:spacing w:val="-1"/>
          <w:sz w:val="24"/>
          <w:szCs w:val="24"/>
        </w:rPr>
        <w:t xml:space="preserve">Il </w:t>
      </w:r>
      <w:r w:rsidRPr="00D54C77">
        <w:rPr>
          <w:i/>
          <w:iCs/>
          <w:color w:val="000000"/>
          <w:spacing w:val="-1"/>
          <w:sz w:val="24"/>
          <w:szCs w:val="24"/>
        </w:rPr>
        <w:t xml:space="preserve">Documento di Protezione Civile </w:t>
      </w:r>
      <w:r w:rsidRPr="00D54C77">
        <w:rPr>
          <w:rFonts w:eastAsia="Times New Roman"/>
          <w:i/>
          <w:iCs/>
          <w:color w:val="000000"/>
          <w:spacing w:val="-1"/>
          <w:sz w:val="24"/>
          <w:szCs w:val="24"/>
        </w:rPr>
        <w:t>è predisposto dall'Ufficio Tecnico per le Dighe, con</w:t>
      </w:r>
      <w:r w:rsidR="00423B0C" w:rsidRPr="00D54C77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D54C77">
        <w:rPr>
          <w:i/>
          <w:iCs/>
          <w:color w:val="000000"/>
          <w:sz w:val="24"/>
          <w:szCs w:val="24"/>
        </w:rPr>
        <w:t>il concorso dell'autorit</w:t>
      </w:r>
      <w:r w:rsidRPr="00D54C77">
        <w:rPr>
          <w:rFonts w:eastAsia="Times New Roman"/>
          <w:i/>
          <w:iCs/>
          <w:color w:val="000000"/>
          <w:sz w:val="24"/>
          <w:szCs w:val="24"/>
        </w:rPr>
        <w:t>à idraulica competente per l'alveo di valle, del</w:t>
      </w:r>
      <w:r w:rsidR="00423B0C" w:rsidRPr="00D54C77">
        <w:rPr>
          <w:rFonts w:eastAsia="Times New Roman"/>
          <w:i/>
          <w:iCs/>
          <w:color w:val="000000"/>
          <w:sz w:val="24"/>
          <w:szCs w:val="24"/>
        </w:rPr>
        <w:t xml:space="preserve">la Protezione Civile Regionale, </w:t>
      </w:r>
      <w:r w:rsidRPr="00D54C77">
        <w:rPr>
          <w:i/>
          <w:iCs/>
          <w:color w:val="000000"/>
          <w:spacing w:val="-7"/>
          <w:sz w:val="24"/>
          <w:szCs w:val="24"/>
        </w:rPr>
        <w:t>nonch</w:t>
      </w:r>
      <w:r w:rsidRPr="00D54C77">
        <w:rPr>
          <w:rFonts w:eastAsia="Times New Roman"/>
          <w:i/>
          <w:iCs/>
          <w:color w:val="000000"/>
          <w:spacing w:val="-7"/>
          <w:sz w:val="24"/>
          <w:szCs w:val="24"/>
        </w:rPr>
        <w:t>é del gestore ed è approvato dal Prefetto competente per il territorio in cui ricade la diga</w:t>
      </w:r>
      <w:r w:rsidR="00D54C77">
        <w:rPr>
          <w:rFonts w:eastAsia="Times New Roman"/>
          <w:i/>
          <w:iCs/>
          <w:color w:val="000000"/>
          <w:spacing w:val="-7"/>
          <w:sz w:val="24"/>
          <w:szCs w:val="24"/>
        </w:rPr>
        <w:t>”</w:t>
      </w:r>
      <w:r w:rsidRPr="00D54C77">
        <w:rPr>
          <w:rFonts w:eastAsia="Times New Roman"/>
          <w:iCs/>
          <w:color w:val="000000"/>
          <w:spacing w:val="-7"/>
          <w:sz w:val="24"/>
          <w:szCs w:val="24"/>
        </w:rPr>
        <w:t>;</w:t>
      </w:r>
      <w:r w:rsidRPr="00D54C77">
        <w:rPr>
          <w:rFonts w:eastAsia="Times New Roman"/>
          <w:iCs/>
          <w:color w:val="000000"/>
          <w:sz w:val="24"/>
          <w:szCs w:val="24"/>
        </w:rPr>
        <w:tab/>
      </w:r>
    </w:p>
    <w:p w:rsidR="00423B0C" w:rsidRPr="00423B0C" w:rsidRDefault="00423B0C" w:rsidP="0088209A">
      <w:pPr>
        <w:shd w:val="clear" w:color="auto" w:fill="FFFFFF"/>
        <w:ind w:left="851" w:right="-15" w:hanging="851"/>
        <w:jc w:val="both"/>
        <w:rPr>
          <w:sz w:val="24"/>
          <w:szCs w:val="24"/>
        </w:rPr>
      </w:pPr>
    </w:p>
    <w:p w:rsidR="00423B0C" w:rsidRPr="00423B0C" w:rsidRDefault="001770D2" w:rsidP="0088209A">
      <w:pPr>
        <w:shd w:val="clear" w:color="auto" w:fill="FFFFFF"/>
        <w:ind w:left="851" w:right="-15" w:hanging="851"/>
        <w:jc w:val="both"/>
        <w:rPr>
          <w:color w:val="000000"/>
          <w:spacing w:val="-4"/>
          <w:sz w:val="24"/>
          <w:szCs w:val="24"/>
        </w:rPr>
      </w:pPr>
      <w:r w:rsidRPr="00423B0C">
        <w:rPr>
          <w:b/>
          <w:bCs/>
          <w:color w:val="000000"/>
          <w:spacing w:val="5"/>
          <w:sz w:val="24"/>
          <w:szCs w:val="24"/>
        </w:rPr>
        <w:t xml:space="preserve">VISTA </w:t>
      </w:r>
      <w:r w:rsidRPr="00423B0C">
        <w:rPr>
          <w:color w:val="000000"/>
          <w:spacing w:val="5"/>
          <w:sz w:val="24"/>
          <w:szCs w:val="24"/>
        </w:rPr>
        <w:t>la circolare del Ministero dell'Interno - Dipartimento dei Vigili del Fuoco, del</w:t>
      </w:r>
      <w:r w:rsidR="00423B0C" w:rsidRPr="00423B0C">
        <w:rPr>
          <w:color w:val="000000"/>
          <w:spacing w:val="5"/>
          <w:sz w:val="24"/>
          <w:szCs w:val="24"/>
        </w:rPr>
        <w:t xml:space="preserve"> </w:t>
      </w:r>
      <w:r w:rsidRPr="00423B0C">
        <w:rPr>
          <w:color w:val="000000"/>
          <w:spacing w:val="-2"/>
          <w:sz w:val="24"/>
          <w:szCs w:val="24"/>
        </w:rPr>
        <w:t>Soccorso Pubblico e della Difesa Civile n. 1460 del 7 maggio 2015, con cui sono state</w:t>
      </w:r>
      <w:r w:rsidR="00423B0C" w:rsidRPr="00423B0C">
        <w:rPr>
          <w:color w:val="000000"/>
          <w:spacing w:val="-2"/>
          <w:sz w:val="24"/>
          <w:szCs w:val="24"/>
        </w:rPr>
        <w:t xml:space="preserve"> i</w:t>
      </w:r>
      <w:r w:rsidRPr="00423B0C">
        <w:rPr>
          <w:color w:val="000000"/>
          <w:spacing w:val="-4"/>
          <w:sz w:val="24"/>
          <w:szCs w:val="24"/>
        </w:rPr>
        <w:t>llustrate le disposizioni contenute nella suddetta Direttiva;</w:t>
      </w:r>
    </w:p>
    <w:p w:rsidR="00423B0C" w:rsidRPr="00423B0C" w:rsidRDefault="00423B0C" w:rsidP="00423B0C">
      <w:pPr>
        <w:shd w:val="clear" w:color="auto" w:fill="FFFFFF"/>
        <w:spacing w:line="276" w:lineRule="auto"/>
        <w:ind w:left="851" w:right="-15" w:hanging="851"/>
        <w:jc w:val="both"/>
        <w:rPr>
          <w:sz w:val="24"/>
          <w:szCs w:val="24"/>
        </w:rPr>
      </w:pPr>
    </w:p>
    <w:p w:rsidR="00423B0C" w:rsidRPr="00423B0C" w:rsidRDefault="001770D2" w:rsidP="0088209A">
      <w:pPr>
        <w:shd w:val="clear" w:color="auto" w:fill="FFFFFF"/>
        <w:tabs>
          <w:tab w:val="right" w:pos="10339"/>
        </w:tabs>
        <w:ind w:left="851" w:right="-15" w:hanging="851"/>
        <w:jc w:val="both"/>
        <w:rPr>
          <w:color w:val="000000"/>
          <w:spacing w:val="-5"/>
          <w:sz w:val="24"/>
          <w:szCs w:val="24"/>
        </w:rPr>
      </w:pPr>
      <w:r w:rsidRPr="00423B0C">
        <w:rPr>
          <w:b/>
          <w:bCs/>
          <w:color w:val="000000"/>
          <w:sz w:val="24"/>
          <w:szCs w:val="24"/>
        </w:rPr>
        <w:t xml:space="preserve">VISTI </w:t>
      </w:r>
      <w:r w:rsidR="000C2236"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gli esiti dell</w:t>
      </w:r>
      <w:r w:rsidR="00A6114D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 w:rsidR="00A6114D">
        <w:rPr>
          <w:color w:val="000000"/>
          <w:sz w:val="24"/>
          <w:szCs w:val="24"/>
        </w:rPr>
        <w:t xml:space="preserve">riunione in data </w:t>
      </w:r>
      <w:r>
        <w:rPr>
          <w:color w:val="000000"/>
          <w:sz w:val="24"/>
          <w:szCs w:val="24"/>
        </w:rPr>
        <w:t>11 ottobre 2021,</w:t>
      </w:r>
      <w:r w:rsidR="00A6114D">
        <w:rPr>
          <w:color w:val="000000"/>
          <w:sz w:val="24"/>
          <w:szCs w:val="24"/>
        </w:rPr>
        <w:t xml:space="preserve"> nel corso della quale</w:t>
      </w:r>
      <w:r w:rsidR="00FB1868">
        <w:rPr>
          <w:color w:val="000000"/>
          <w:sz w:val="24"/>
          <w:szCs w:val="24"/>
        </w:rPr>
        <w:t xml:space="preserve"> è stato espresso all’unanimità parere favorevole all’approvazione </w:t>
      </w:r>
      <w:r w:rsidRPr="00423B0C">
        <w:rPr>
          <w:color w:val="000000"/>
          <w:spacing w:val="-3"/>
          <w:sz w:val="24"/>
          <w:szCs w:val="24"/>
        </w:rPr>
        <w:t xml:space="preserve">del </w:t>
      </w:r>
      <w:r w:rsidR="00FB1868">
        <w:rPr>
          <w:color w:val="000000"/>
          <w:spacing w:val="-3"/>
          <w:sz w:val="24"/>
          <w:szCs w:val="24"/>
        </w:rPr>
        <w:t>“</w:t>
      </w:r>
      <w:r w:rsidRPr="00FB1868">
        <w:rPr>
          <w:i/>
          <w:color w:val="000000"/>
          <w:spacing w:val="-3"/>
          <w:sz w:val="24"/>
          <w:szCs w:val="24"/>
        </w:rPr>
        <w:t>Documento di Protezione Civile</w:t>
      </w:r>
      <w:r w:rsidR="00FB1868">
        <w:rPr>
          <w:color w:val="000000"/>
          <w:spacing w:val="-3"/>
          <w:sz w:val="24"/>
          <w:szCs w:val="24"/>
        </w:rPr>
        <w:t>”</w:t>
      </w:r>
      <w:r w:rsidRPr="00423B0C">
        <w:rPr>
          <w:color w:val="000000"/>
          <w:spacing w:val="-3"/>
          <w:sz w:val="24"/>
          <w:szCs w:val="24"/>
        </w:rPr>
        <w:t xml:space="preserve"> </w:t>
      </w:r>
      <w:r w:rsidR="00FB1868">
        <w:rPr>
          <w:color w:val="000000"/>
          <w:spacing w:val="-3"/>
          <w:sz w:val="24"/>
          <w:szCs w:val="24"/>
        </w:rPr>
        <w:t>inerente la “</w:t>
      </w:r>
      <w:r w:rsidR="00FB1868" w:rsidRPr="00FB1868">
        <w:rPr>
          <w:i/>
          <w:color w:val="000000"/>
          <w:spacing w:val="-3"/>
          <w:sz w:val="24"/>
          <w:szCs w:val="24"/>
        </w:rPr>
        <w:t>Diga di VILLA PERA (n. arch. 654)</w:t>
      </w:r>
      <w:r w:rsidR="00FB1868">
        <w:rPr>
          <w:color w:val="000000"/>
          <w:spacing w:val="-3"/>
          <w:sz w:val="24"/>
          <w:szCs w:val="24"/>
        </w:rPr>
        <w:t>”</w:t>
      </w:r>
      <w:r w:rsidR="00FB1868" w:rsidRPr="00FB1868">
        <w:rPr>
          <w:color w:val="000000"/>
          <w:spacing w:val="-3"/>
          <w:sz w:val="24"/>
          <w:szCs w:val="24"/>
        </w:rPr>
        <w:t>, ubicata nel Comune di Comunanza (AP), della quale è concessionario Enel Produzione S.P.A. e gestore Enel Green Power Italia S.R.L. entrambe con sede a Roma, in viale Regina Margherita, n. 125</w:t>
      </w:r>
      <w:r w:rsidRPr="00423B0C">
        <w:rPr>
          <w:color w:val="000000"/>
          <w:spacing w:val="-5"/>
          <w:sz w:val="24"/>
          <w:szCs w:val="24"/>
        </w:rPr>
        <w:t>;</w:t>
      </w:r>
    </w:p>
    <w:p w:rsidR="008A23E8" w:rsidRPr="00423B0C" w:rsidRDefault="001770D2" w:rsidP="00423B0C">
      <w:pPr>
        <w:shd w:val="clear" w:color="auto" w:fill="FFFFFF"/>
        <w:tabs>
          <w:tab w:val="right" w:pos="10339"/>
        </w:tabs>
        <w:spacing w:line="276" w:lineRule="auto"/>
        <w:ind w:left="851" w:right="-15" w:hanging="851"/>
        <w:jc w:val="both"/>
        <w:rPr>
          <w:sz w:val="24"/>
          <w:szCs w:val="24"/>
        </w:rPr>
      </w:pPr>
      <w:r w:rsidRPr="00423B0C">
        <w:rPr>
          <w:color w:val="000000"/>
          <w:sz w:val="24"/>
          <w:szCs w:val="24"/>
        </w:rPr>
        <w:tab/>
      </w:r>
    </w:p>
    <w:p w:rsidR="00423B0C" w:rsidRPr="00423B0C" w:rsidRDefault="001770D2" w:rsidP="0088209A">
      <w:pPr>
        <w:shd w:val="clear" w:color="auto" w:fill="FFFFFF"/>
        <w:spacing w:before="10"/>
        <w:ind w:left="851" w:right="-15" w:hanging="851"/>
        <w:jc w:val="both"/>
        <w:rPr>
          <w:color w:val="000000"/>
          <w:spacing w:val="-3"/>
          <w:sz w:val="24"/>
          <w:szCs w:val="24"/>
        </w:rPr>
      </w:pPr>
      <w:r w:rsidRPr="00423B0C">
        <w:rPr>
          <w:b/>
          <w:bCs/>
          <w:color w:val="000000"/>
          <w:spacing w:val="5"/>
          <w:sz w:val="24"/>
          <w:szCs w:val="24"/>
        </w:rPr>
        <w:t xml:space="preserve">CONSIDERATO </w:t>
      </w:r>
      <w:r w:rsidRPr="00423B0C">
        <w:rPr>
          <w:color w:val="000000"/>
          <w:spacing w:val="5"/>
          <w:sz w:val="24"/>
          <w:szCs w:val="24"/>
        </w:rPr>
        <w:t xml:space="preserve">che </w:t>
      </w:r>
      <w:r>
        <w:rPr>
          <w:color w:val="000000"/>
          <w:spacing w:val="5"/>
          <w:sz w:val="24"/>
          <w:szCs w:val="24"/>
        </w:rPr>
        <w:t xml:space="preserve">l’Ufficio </w:t>
      </w:r>
      <w:r w:rsidR="00D54C77" w:rsidRPr="00D54C77">
        <w:rPr>
          <w:color w:val="000000"/>
          <w:spacing w:val="5"/>
          <w:sz w:val="24"/>
          <w:szCs w:val="24"/>
        </w:rPr>
        <w:t xml:space="preserve">Tecnico per le Dighe di Firenze – Sez. Coordinata di Perugia </w:t>
      </w:r>
      <w:r w:rsidRPr="00423B0C">
        <w:rPr>
          <w:color w:val="000000"/>
          <w:spacing w:val="5"/>
          <w:sz w:val="24"/>
          <w:szCs w:val="24"/>
        </w:rPr>
        <w:t>ha fatto qui pervenire, a</w:t>
      </w:r>
      <w:r w:rsidR="00423B0C" w:rsidRPr="00423B0C">
        <w:rPr>
          <w:sz w:val="24"/>
          <w:szCs w:val="24"/>
        </w:rPr>
        <w:t xml:space="preserve"> </w:t>
      </w:r>
      <w:r w:rsidRPr="00423B0C">
        <w:rPr>
          <w:color w:val="000000"/>
          <w:spacing w:val="-2"/>
          <w:sz w:val="24"/>
          <w:szCs w:val="24"/>
        </w:rPr>
        <w:t xml:space="preserve">seguito delle modifiche richieste </w:t>
      </w:r>
      <w:r w:rsidRPr="00B82EF8">
        <w:rPr>
          <w:color w:val="000000"/>
          <w:spacing w:val="-2"/>
          <w:sz w:val="24"/>
          <w:szCs w:val="24"/>
        </w:rPr>
        <w:t xml:space="preserve">dagli </w:t>
      </w:r>
      <w:r w:rsidRPr="00B82EF8">
        <w:rPr>
          <w:bCs/>
          <w:color w:val="000000"/>
          <w:spacing w:val="-2"/>
          <w:sz w:val="24"/>
          <w:szCs w:val="24"/>
        </w:rPr>
        <w:t xml:space="preserve">Enti </w:t>
      </w:r>
      <w:r w:rsidRPr="00B82EF8">
        <w:rPr>
          <w:color w:val="000000"/>
          <w:spacing w:val="-2"/>
          <w:sz w:val="24"/>
          <w:szCs w:val="24"/>
        </w:rPr>
        <w:t>ed Uffici</w:t>
      </w:r>
      <w:r w:rsidRPr="00423B0C">
        <w:rPr>
          <w:color w:val="000000"/>
          <w:spacing w:val="-2"/>
          <w:sz w:val="24"/>
          <w:szCs w:val="24"/>
        </w:rPr>
        <w:t xml:space="preserve"> interessati, la versione finale del</w:t>
      </w:r>
      <w:r w:rsidR="00423B0C" w:rsidRPr="00423B0C">
        <w:rPr>
          <w:color w:val="000000"/>
          <w:spacing w:val="-2"/>
          <w:sz w:val="24"/>
          <w:szCs w:val="24"/>
        </w:rPr>
        <w:t xml:space="preserve"> </w:t>
      </w:r>
      <w:r w:rsidRPr="00423B0C">
        <w:rPr>
          <w:color w:val="000000"/>
          <w:spacing w:val="-2"/>
          <w:sz w:val="24"/>
          <w:szCs w:val="24"/>
        </w:rPr>
        <w:t xml:space="preserve">Documento in parola in data </w:t>
      </w:r>
      <w:r>
        <w:rPr>
          <w:color w:val="000000"/>
          <w:spacing w:val="-2"/>
          <w:sz w:val="24"/>
          <w:szCs w:val="24"/>
        </w:rPr>
        <w:t>29 settembre</w:t>
      </w:r>
      <w:r w:rsidR="00B82EF8">
        <w:rPr>
          <w:color w:val="000000"/>
          <w:spacing w:val="-2"/>
          <w:sz w:val="24"/>
          <w:szCs w:val="24"/>
        </w:rPr>
        <w:t xml:space="preserve"> 2021</w:t>
      </w:r>
      <w:r w:rsidRPr="00423B0C">
        <w:rPr>
          <w:color w:val="000000"/>
          <w:spacing w:val="-2"/>
          <w:sz w:val="24"/>
          <w:szCs w:val="24"/>
        </w:rPr>
        <w:t xml:space="preserve"> e considerato che nessuna osservazione </w:t>
      </w:r>
      <w:r w:rsidRPr="00423B0C">
        <w:rPr>
          <w:rFonts w:eastAsia="Times New Roman"/>
          <w:color w:val="000000"/>
          <w:spacing w:val="-2"/>
          <w:sz w:val="24"/>
          <w:szCs w:val="24"/>
        </w:rPr>
        <w:t>è</w:t>
      </w:r>
      <w:r w:rsidR="00423B0C" w:rsidRPr="00423B0C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423B0C">
        <w:rPr>
          <w:color w:val="000000"/>
          <w:spacing w:val="-3"/>
          <w:sz w:val="24"/>
          <w:szCs w:val="24"/>
        </w:rPr>
        <w:t xml:space="preserve">ulteriormente pervenuta; </w:t>
      </w:r>
    </w:p>
    <w:p w:rsidR="00423B0C" w:rsidRPr="00423B0C" w:rsidRDefault="00423B0C" w:rsidP="0088209A">
      <w:pPr>
        <w:shd w:val="clear" w:color="auto" w:fill="FFFFFF"/>
        <w:spacing w:before="10"/>
        <w:ind w:left="851" w:right="-15" w:hanging="851"/>
        <w:jc w:val="both"/>
        <w:rPr>
          <w:b/>
          <w:bCs/>
          <w:color w:val="000000"/>
          <w:spacing w:val="2"/>
          <w:sz w:val="24"/>
          <w:szCs w:val="24"/>
        </w:rPr>
      </w:pPr>
    </w:p>
    <w:p w:rsidR="008A23E8" w:rsidRPr="00423B0C" w:rsidRDefault="001770D2" w:rsidP="0088209A">
      <w:pPr>
        <w:shd w:val="clear" w:color="auto" w:fill="FFFFFF"/>
        <w:spacing w:before="10"/>
        <w:ind w:left="851" w:right="-15" w:hanging="851"/>
        <w:jc w:val="both"/>
        <w:rPr>
          <w:color w:val="000000"/>
          <w:spacing w:val="-4"/>
          <w:sz w:val="24"/>
          <w:szCs w:val="24"/>
        </w:rPr>
      </w:pPr>
      <w:r w:rsidRPr="00423B0C">
        <w:rPr>
          <w:b/>
          <w:bCs/>
          <w:color w:val="000000"/>
          <w:spacing w:val="2"/>
          <w:sz w:val="24"/>
          <w:szCs w:val="24"/>
        </w:rPr>
        <w:t>RITENUTO</w:t>
      </w:r>
      <w:r w:rsidR="000C2236" w:rsidRPr="000C2236">
        <w:rPr>
          <w:bCs/>
          <w:color w:val="000000"/>
          <w:spacing w:val="2"/>
          <w:sz w:val="24"/>
          <w:szCs w:val="24"/>
        </w:rPr>
        <w:t>,</w:t>
      </w:r>
      <w:r w:rsidRPr="000C2236">
        <w:rPr>
          <w:bCs/>
          <w:color w:val="000000"/>
          <w:spacing w:val="2"/>
          <w:sz w:val="24"/>
          <w:szCs w:val="24"/>
        </w:rPr>
        <w:t xml:space="preserve"> </w:t>
      </w:r>
      <w:r w:rsidRPr="00423B0C">
        <w:rPr>
          <w:color w:val="000000"/>
          <w:spacing w:val="2"/>
          <w:sz w:val="24"/>
          <w:szCs w:val="24"/>
        </w:rPr>
        <w:t xml:space="preserve">pertanto, di </w:t>
      </w:r>
      <w:r w:rsidRPr="00423B0C">
        <w:rPr>
          <w:bCs/>
          <w:color w:val="000000"/>
          <w:spacing w:val="2"/>
          <w:sz w:val="24"/>
          <w:szCs w:val="24"/>
        </w:rPr>
        <w:t xml:space="preserve">dover </w:t>
      </w:r>
      <w:r w:rsidRPr="00423B0C">
        <w:rPr>
          <w:color w:val="000000"/>
          <w:spacing w:val="2"/>
          <w:sz w:val="24"/>
          <w:szCs w:val="24"/>
        </w:rPr>
        <w:t>approvare il suddetto Documento di Protezione Civile, ai</w:t>
      </w:r>
      <w:r w:rsidR="00423B0C" w:rsidRPr="00423B0C">
        <w:rPr>
          <w:sz w:val="24"/>
          <w:szCs w:val="24"/>
        </w:rPr>
        <w:t xml:space="preserve"> </w:t>
      </w:r>
      <w:r w:rsidRPr="00423B0C">
        <w:rPr>
          <w:color w:val="000000"/>
          <w:spacing w:val="-4"/>
          <w:sz w:val="24"/>
          <w:szCs w:val="24"/>
        </w:rPr>
        <w:t xml:space="preserve">sensi della richiamata Direttiva del Presidente del Consiglio </w:t>
      </w:r>
      <w:r w:rsidR="00423B0C" w:rsidRPr="00423B0C">
        <w:rPr>
          <w:color w:val="000000"/>
          <w:spacing w:val="-4"/>
          <w:sz w:val="24"/>
          <w:szCs w:val="24"/>
        </w:rPr>
        <w:t>dei Ministri dell'</w:t>
      </w:r>
      <w:r w:rsidR="00B82EF8">
        <w:rPr>
          <w:color w:val="000000"/>
          <w:spacing w:val="-4"/>
          <w:sz w:val="24"/>
          <w:szCs w:val="24"/>
        </w:rPr>
        <w:t xml:space="preserve"> </w:t>
      </w:r>
      <w:r w:rsidR="000C2236">
        <w:rPr>
          <w:color w:val="000000"/>
          <w:spacing w:val="-4"/>
          <w:sz w:val="24"/>
          <w:szCs w:val="24"/>
        </w:rPr>
        <w:t>8 luglio 2014</w:t>
      </w:r>
    </w:p>
    <w:p w:rsidR="00423B0C" w:rsidRPr="00423B0C" w:rsidRDefault="001770D2" w:rsidP="00423B0C">
      <w:pPr>
        <w:shd w:val="clear" w:color="auto" w:fill="FFFFFF"/>
        <w:spacing w:before="178" w:line="276" w:lineRule="auto"/>
        <w:ind w:right="-15"/>
        <w:jc w:val="center"/>
        <w:rPr>
          <w:sz w:val="24"/>
          <w:szCs w:val="24"/>
        </w:rPr>
      </w:pPr>
      <w:r w:rsidRPr="00423B0C">
        <w:rPr>
          <w:iCs/>
          <w:color w:val="000000"/>
          <w:spacing w:val="-2"/>
          <w:w w:val="116"/>
          <w:sz w:val="24"/>
          <w:szCs w:val="24"/>
        </w:rPr>
        <w:t>DECRETA</w:t>
      </w:r>
      <w:r w:rsidR="00423B0C" w:rsidRPr="00423B0C">
        <w:rPr>
          <w:sz w:val="24"/>
          <w:szCs w:val="24"/>
        </w:rPr>
        <w:t xml:space="preserve"> </w:t>
      </w:r>
    </w:p>
    <w:p w:rsidR="00423B0C" w:rsidRDefault="000C2236" w:rsidP="0088209A">
      <w:pPr>
        <w:shd w:val="clear" w:color="auto" w:fill="FFFFFF"/>
        <w:spacing w:before="178"/>
        <w:ind w:right="-15"/>
        <w:jc w:val="both"/>
        <w:rPr>
          <w:rFonts w:eastAsia="Times New Roman"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E’</w:t>
      </w:r>
      <w:r w:rsidR="001770D2" w:rsidRPr="00423B0C">
        <w:rPr>
          <w:rFonts w:eastAsia="Times New Roman"/>
          <w:color w:val="000000"/>
          <w:spacing w:val="-1"/>
          <w:sz w:val="24"/>
          <w:szCs w:val="24"/>
        </w:rPr>
        <w:t xml:space="preserve"> approvato l'allegato </w:t>
      </w:r>
      <w:r w:rsidR="00B82EF8" w:rsidRPr="00B82EF8">
        <w:rPr>
          <w:rFonts w:eastAsia="Times New Roman"/>
          <w:color w:val="000000"/>
          <w:spacing w:val="-1"/>
          <w:sz w:val="24"/>
          <w:szCs w:val="24"/>
        </w:rPr>
        <w:t>“</w:t>
      </w:r>
      <w:r w:rsidR="001770D2" w:rsidRPr="00B82EF8">
        <w:rPr>
          <w:rFonts w:eastAsia="Times New Roman"/>
          <w:color w:val="000000"/>
          <w:spacing w:val="-1"/>
          <w:sz w:val="24"/>
          <w:szCs w:val="24"/>
        </w:rPr>
        <w:t>Documento di Protezione Civile</w:t>
      </w:r>
      <w:r w:rsidR="00B82EF8" w:rsidRPr="00B82EF8">
        <w:rPr>
          <w:rFonts w:eastAsia="Times New Roman"/>
          <w:color w:val="000000"/>
          <w:spacing w:val="-1"/>
          <w:sz w:val="24"/>
          <w:szCs w:val="24"/>
        </w:rPr>
        <w:t>”</w:t>
      </w:r>
      <w:r w:rsidR="001770D2" w:rsidRPr="00B82EF8">
        <w:rPr>
          <w:rFonts w:eastAsia="Times New Roman"/>
          <w:color w:val="000000"/>
          <w:spacing w:val="-1"/>
          <w:sz w:val="24"/>
          <w:szCs w:val="24"/>
        </w:rPr>
        <w:t>,</w:t>
      </w:r>
      <w:r w:rsidR="001770D2" w:rsidRPr="00423B0C">
        <w:rPr>
          <w:rFonts w:eastAsia="Times New Roman"/>
          <w:color w:val="000000"/>
          <w:spacing w:val="-1"/>
          <w:sz w:val="24"/>
          <w:szCs w:val="24"/>
        </w:rPr>
        <w:t xml:space="preserve"> predisposto ai sensi della Direttiva del Presidente del Consiglio dei Ministri dell'</w:t>
      </w:r>
      <w:r w:rsidR="00B82EF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1770D2" w:rsidRPr="00423B0C">
        <w:rPr>
          <w:rFonts w:eastAsia="Times New Roman"/>
          <w:color w:val="000000"/>
          <w:spacing w:val="-1"/>
          <w:sz w:val="24"/>
          <w:szCs w:val="24"/>
        </w:rPr>
        <w:t>8 luglio 2014, concernente la "</w:t>
      </w:r>
      <w:r w:rsidR="00B82EF8" w:rsidRPr="00B82EF8">
        <w:t xml:space="preserve"> </w:t>
      </w:r>
      <w:r w:rsidR="00B82EF8" w:rsidRPr="00B82EF8">
        <w:rPr>
          <w:rFonts w:eastAsia="Times New Roman"/>
          <w:color w:val="000000"/>
          <w:spacing w:val="-1"/>
          <w:sz w:val="24"/>
          <w:szCs w:val="24"/>
        </w:rPr>
        <w:t xml:space="preserve">Diga di </w:t>
      </w:r>
      <w:r w:rsidR="001770D2">
        <w:rPr>
          <w:rFonts w:eastAsia="Times New Roman"/>
          <w:color w:val="000000"/>
          <w:spacing w:val="-1"/>
          <w:sz w:val="24"/>
          <w:szCs w:val="24"/>
        </w:rPr>
        <w:t>VILLA PERA</w:t>
      </w:r>
      <w:r w:rsidR="00B82EF8" w:rsidRPr="00B82EF8">
        <w:rPr>
          <w:rFonts w:eastAsia="Times New Roman"/>
          <w:color w:val="000000"/>
          <w:spacing w:val="-1"/>
          <w:sz w:val="24"/>
          <w:szCs w:val="24"/>
        </w:rPr>
        <w:t xml:space="preserve"> (n. arch. </w:t>
      </w:r>
      <w:r w:rsidR="001770D2">
        <w:rPr>
          <w:rFonts w:eastAsia="Times New Roman"/>
          <w:color w:val="000000"/>
          <w:spacing w:val="-1"/>
          <w:sz w:val="24"/>
          <w:szCs w:val="24"/>
        </w:rPr>
        <w:t>654</w:t>
      </w:r>
      <w:r w:rsidR="00B82EF8" w:rsidRPr="00B82EF8">
        <w:rPr>
          <w:rFonts w:eastAsia="Times New Roman"/>
          <w:color w:val="000000"/>
          <w:spacing w:val="-1"/>
          <w:sz w:val="24"/>
          <w:szCs w:val="24"/>
        </w:rPr>
        <w:t>)</w:t>
      </w:r>
      <w:r w:rsidR="001770D2" w:rsidRPr="00423B0C">
        <w:rPr>
          <w:rFonts w:eastAsia="Times New Roman"/>
          <w:color w:val="000000"/>
          <w:spacing w:val="1"/>
          <w:sz w:val="24"/>
          <w:szCs w:val="24"/>
        </w:rPr>
        <w:t xml:space="preserve">" </w:t>
      </w:r>
      <w:r w:rsidR="00423B0C" w:rsidRPr="00423B0C">
        <w:rPr>
          <w:rFonts w:eastAsia="Times New Roman"/>
          <w:color w:val="000000"/>
          <w:spacing w:val="1"/>
          <w:sz w:val="24"/>
          <w:szCs w:val="24"/>
        </w:rPr>
        <w:t>di cui in premessa.</w:t>
      </w:r>
    </w:p>
    <w:p w:rsidR="0088209A" w:rsidRDefault="0088209A" w:rsidP="0088209A">
      <w:pPr>
        <w:shd w:val="clear" w:color="auto" w:fill="FFFFFF"/>
        <w:ind w:right="-15"/>
        <w:jc w:val="both"/>
        <w:rPr>
          <w:rFonts w:eastAsia="Times New Roman"/>
          <w:color w:val="000000"/>
          <w:spacing w:val="1"/>
          <w:sz w:val="24"/>
          <w:szCs w:val="24"/>
        </w:rPr>
      </w:pPr>
    </w:p>
    <w:p w:rsidR="0088209A" w:rsidRDefault="0088209A" w:rsidP="0088209A">
      <w:pPr>
        <w:shd w:val="clear" w:color="auto" w:fill="FFFFFF"/>
        <w:ind w:right="-15"/>
        <w:jc w:val="both"/>
        <w:rPr>
          <w:rFonts w:eastAsia="Times New Roman"/>
          <w:color w:val="000000"/>
          <w:spacing w:val="1"/>
          <w:sz w:val="24"/>
          <w:szCs w:val="24"/>
        </w:rPr>
      </w:pPr>
      <w:r w:rsidRPr="0088209A">
        <w:rPr>
          <w:rFonts w:eastAsia="Times New Roman"/>
          <w:color w:val="000000"/>
          <w:spacing w:val="1"/>
          <w:sz w:val="24"/>
          <w:szCs w:val="24"/>
        </w:rPr>
        <w:t>Ascoli Piceno, data del protocollo</w:t>
      </w:r>
      <w:r>
        <w:rPr>
          <w:rFonts w:eastAsia="Times New Roman"/>
          <w:color w:val="000000"/>
          <w:spacing w:val="1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ab/>
      </w:r>
    </w:p>
    <w:p w:rsidR="0088209A" w:rsidRDefault="0088209A" w:rsidP="0088209A">
      <w:pPr>
        <w:shd w:val="clear" w:color="auto" w:fill="FFFFFF"/>
        <w:ind w:left="5040" w:right="-15" w:firstLine="720"/>
        <w:jc w:val="both"/>
        <w:rPr>
          <w:rFonts w:eastAsia="Times New Roman"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       Il Prefetto</w:t>
      </w:r>
    </w:p>
    <w:p w:rsidR="0088209A" w:rsidRPr="00423B0C" w:rsidRDefault="0088209A" w:rsidP="0088209A">
      <w:pPr>
        <w:shd w:val="clear" w:color="auto" w:fill="FFFFFF"/>
        <w:ind w:right="-15"/>
        <w:jc w:val="both"/>
        <w:rPr>
          <w:rFonts w:eastAsia="Times New Roman"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ab/>
        <w:t xml:space="preserve">      (De Rogatis)</w:t>
      </w:r>
      <w:r w:rsidRPr="00423B0C">
        <w:rPr>
          <w:rFonts w:eastAsia="Times New Roman"/>
          <w:color w:val="000000"/>
          <w:spacing w:val="1"/>
          <w:sz w:val="24"/>
          <w:szCs w:val="24"/>
        </w:rPr>
        <w:t xml:space="preserve"> </w:t>
      </w:r>
    </w:p>
    <w:sectPr w:rsidR="0088209A" w:rsidRPr="00423B0C" w:rsidSect="0088209A">
      <w:headerReference w:type="default" r:id="rId7"/>
      <w:pgSz w:w="11909" w:h="16834"/>
      <w:pgMar w:top="1440" w:right="1116" w:bottom="426" w:left="116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B0C" w:rsidRDefault="00423B0C" w:rsidP="00423B0C">
      <w:r>
        <w:separator/>
      </w:r>
    </w:p>
  </w:endnote>
  <w:endnote w:type="continuationSeparator" w:id="0">
    <w:p w:rsidR="00423B0C" w:rsidRDefault="00423B0C" w:rsidP="0042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B0C" w:rsidRDefault="00423B0C" w:rsidP="00423B0C">
      <w:r>
        <w:separator/>
      </w:r>
    </w:p>
  </w:footnote>
  <w:footnote w:type="continuationSeparator" w:id="0">
    <w:p w:rsidR="00423B0C" w:rsidRDefault="00423B0C" w:rsidP="0042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0C" w:rsidRPr="00423B0C" w:rsidRDefault="00B82EF8" w:rsidP="00423B0C">
    <w:pPr>
      <w:widowControl/>
      <w:tabs>
        <w:tab w:val="center" w:pos="4819"/>
        <w:tab w:val="right" w:pos="9638"/>
      </w:tabs>
      <w:autoSpaceDE/>
      <w:autoSpaceDN/>
      <w:adjustRightInd/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3B8E43D7" wp14:editId="5BCD644C">
          <wp:extent cx="747395" cy="643890"/>
          <wp:effectExtent l="0" t="0" r="0" b="3810"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3B0C" w:rsidRPr="00423B0C" w:rsidRDefault="00423B0C" w:rsidP="00423B0C">
    <w:pPr>
      <w:widowControl/>
      <w:tabs>
        <w:tab w:val="center" w:pos="4819"/>
        <w:tab w:val="right" w:pos="9638"/>
      </w:tabs>
      <w:autoSpaceDE/>
      <w:autoSpaceDN/>
      <w:adjustRightInd/>
      <w:jc w:val="center"/>
      <w:rPr>
        <w:rFonts w:ascii="Kunstler Script" w:eastAsia="Calibri" w:hAnsi="Kunstler Script"/>
        <w:sz w:val="80"/>
        <w:szCs w:val="80"/>
        <w:lang w:eastAsia="en-US"/>
      </w:rPr>
    </w:pPr>
    <w:r w:rsidRPr="00423B0C">
      <w:rPr>
        <w:rFonts w:ascii="Kunstler Script" w:eastAsia="Calibri" w:hAnsi="Kunstler Script"/>
        <w:sz w:val="80"/>
        <w:szCs w:val="80"/>
        <w:lang w:eastAsia="en-US"/>
      </w:rPr>
      <w:t>Il Prefetto della Provincia di Ascoli Piceno</w:t>
    </w:r>
  </w:p>
  <w:p w:rsidR="00423B0C" w:rsidRDefault="00423B0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0C"/>
    <w:rsid w:val="000C2236"/>
    <w:rsid w:val="001770D2"/>
    <w:rsid w:val="003947B7"/>
    <w:rsid w:val="00423B0C"/>
    <w:rsid w:val="0047089F"/>
    <w:rsid w:val="004C5426"/>
    <w:rsid w:val="0088209A"/>
    <w:rsid w:val="008A23E8"/>
    <w:rsid w:val="00A6114D"/>
    <w:rsid w:val="00B31CBC"/>
    <w:rsid w:val="00B82EF8"/>
    <w:rsid w:val="00C27C64"/>
    <w:rsid w:val="00D54C77"/>
    <w:rsid w:val="00DB6419"/>
    <w:rsid w:val="00F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3B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0C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23B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0C"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E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3B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0C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23B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0C"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E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Filipponi</dc:creator>
  <cp:lastModifiedBy>Giovanni Filipponi</cp:lastModifiedBy>
  <cp:revision>2</cp:revision>
  <cp:lastPrinted>2021-12-01T08:55:00Z</cp:lastPrinted>
  <dcterms:created xsi:type="dcterms:W3CDTF">2024-01-11T08:31:00Z</dcterms:created>
  <dcterms:modified xsi:type="dcterms:W3CDTF">2024-01-11T08:31:00Z</dcterms:modified>
</cp:coreProperties>
</file>