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91" w:rsidRDefault="009C3A91" w:rsidP="009C3A91">
      <w:pPr>
        <w:spacing w:after="120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DE</w:t>
      </w:r>
      <w:r w:rsidR="0050791F">
        <w:rPr>
          <w:rFonts w:ascii="Book Antiqua" w:hAnsi="Book Antiqua"/>
          <w:b/>
          <w:sz w:val="22"/>
          <w:szCs w:val="22"/>
        </w:rPr>
        <w:t xml:space="preserve">TERMINA </w:t>
      </w:r>
      <w:r>
        <w:rPr>
          <w:rFonts w:ascii="Book Antiqua" w:hAnsi="Book Antiqua"/>
          <w:b/>
          <w:sz w:val="22"/>
          <w:szCs w:val="22"/>
        </w:rPr>
        <w:t xml:space="preserve"> A CONTRARRE ex art. 32 del </w:t>
      </w:r>
      <w:proofErr w:type="spellStart"/>
      <w:r>
        <w:rPr>
          <w:rFonts w:ascii="Book Antiqua" w:hAnsi="Book Antiqua"/>
          <w:b/>
          <w:sz w:val="22"/>
          <w:szCs w:val="22"/>
        </w:rPr>
        <w:t>D.Lgs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 n. 50/2016</w:t>
      </w:r>
    </w:p>
    <w:p w:rsidR="00AD0A5A" w:rsidRDefault="002D7D84" w:rsidP="00ED784B">
      <w:pPr>
        <w:spacing w:after="120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CIG: </w:t>
      </w:r>
      <w:r w:rsidR="002F0462">
        <w:rPr>
          <w:rFonts w:ascii="Book Antiqua" w:hAnsi="Book Antiqua"/>
          <w:b/>
          <w:sz w:val="22"/>
          <w:szCs w:val="22"/>
        </w:rPr>
        <w:t xml:space="preserve"> </w:t>
      </w:r>
      <w:r w:rsidR="00C55B05">
        <w:rPr>
          <w:rFonts w:ascii="Book Antiqua" w:hAnsi="Book Antiqua"/>
          <w:b/>
          <w:sz w:val="22"/>
          <w:szCs w:val="22"/>
        </w:rPr>
        <w:t>9150149DD0</w:t>
      </w:r>
    </w:p>
    <w:p w:rsidR="002D7D84" w:rsidRDefault="009C3A91" w:rsidP="00AD0A5A">
      <w:pPr>
        <w:spacing w:after="1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PREMESSO </w:t>
      </w:r>
      <w:r>
        <w:rPr>
          <w:rFonts w:ascii="Book Antiqua" w:hAnsi="Book Antiqua"/>
          <w:sz w:val="22"/>
          <w:szCs w:val="22"/>
        </w:rPr>
        <w:t>che</w:t>
      </w:r>
      <w:r w:rsidR="004D2254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con</w:t>
      </w:r>
      <w:r>
        <w:rPr>
          <w:rFonts w:ascii="Book Antiqua" w:hAnsi="Book Antiqua"/>
          <w:b/>
          <w:sz w:val="22"/>
          <w:szCs w:val="22"/>
        </w:rPr>
        <w:t xml:space="preserve"> </w:t>
      </w:r>
      <w:r w:rsidR="004D2254">
        <w:rPr>
          <w:rFonts w:ascii="Book Antiqua" w:hAnsi="Book Antiqua"/>
          <w:b/>
          <w:sz w:val="22"/>
          <w:szCs w:val="22"/>
        </w:rPr>
        <w:t>analogo provvedimento,</w:t>
      </w:r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prot</w:t>
      </w:r>
      <w:proofErr w:type="spellEnd"/>
      <w:r>
        <w:rPr>
          <w:rFonts w:ascii="Book Antiqua" w:hAnsi="Book Antiqua"/>
          <w:sz w:val="22"/>
          <w:szCs w:val="22"/>
        </w:rPr>
        <w:t>. n. 2</w:t>
      </w:r>
      <w:r w:rsidR="0054686F">
        <w:rPr>
          <w:rFonts w:ascii="Book Antiqua" w:hAnsi="Book Antiqua"/>
          <w:sz w:val="22"/>
          <w:szCs w:val="22"/>
        </w:rPr>
        <w:t>2587</w:t>
      </w:r>
      <w:r>
        <w:rPr>
          <w:rFonts w:ascii="Book Antiqua" w:hAnsi="Book Antiqua"/>
          <w:sz w:val="22"/>
          <w:szCs w:val="22"/>
        </w:rPr>
        <w:t xml:space="preserve"> in data </w:t>
      </w:r>
      <w:r w:rsidR="0054686F">
        <w:rPr>
          <w:rFonts w:ascii="Book Antiqua" w:hAnsi="Book Antiqua"/>
          <w:sz w:val="22"/>
          <w:szCs w:val="22"/>
        </w:rPr>
        <w:t>5 aprile 2022</w:t>
      </w:r>
      <w:r w:rsidR="004D2254">
        <w:rPr>
          <w:rFonts w:ascii="Book Antiqua" w:hAnsi="Book Antiqua"/>
          <w:sz w:val="22"/>
          <w:szCs w:val="22"/>
        </w:rPr>
        <w:t>,</w:t>
      </w:r>
      <w:r w:rsidR="00084A63">
        <w:rPr>
          <w:rFonts w:ascii="Book Antiqua" w:hAnsi="Book Antiqua"/>
          <w:sz w:val="22"/>
          <w:szCs w:val="22"/>
        </w:rPr>
        <w:t xml:space="preserve"> che si intende qui integralmente</w:t>
      </w:r>
      <w:r>
        <w:rPr>
          <w:rFonts w:ascii="Book Antiqua" w:hAnsi="Book Antiqua"/>
          <w:sz w:val="22"/>
          <w:szCs w:val="22"/>
        </w:rPr>
        <w:t xml:space="preserve"> </w:t>
      </w:r>
      <w:r w:rsidR="00084A63">
        <w:rPr>
          <w:rFonts w:ascii="Book Antiqua" w:hAnsi="Book Antiqua"/>
          <w:sz w:val="22"/>
          <w:szCs w:val="22"/>
        </w:rPr>
        <w:t xml:space="preserve"> riportata, </w:t>
      </w:r>
      <w:r>
        <w:rPr>
          <w:rFonts w:ascii="Book Antiqua" w:hAnsi="Book Antiqua"/>
          <w:sz w:val="22"/>
          <w:szCs w:val="22"/>
        </w:rPr>
        <w:t xml:space="preserve">questa Prefettura </w:t>
      </w:r>
      <w:r w:rsidR="004D2254">
        <w:rPr>
          <w:rFonts w:ascii="Book Antiqua" w:hAnsi="Book Antiqua"/>
          <w:sz w:val="22"/>
          <w:szCs w:val="22"/>
        </w:rPr>
        <w:t>si è</w:t>
      </w:r>
      <w:r>
        <w:rPr>
          <w:rFonts w:ascii="Book Antiqua" w:hAnsi="Book Antiqua"/>
          <w:sz w:val="22"/>
          <w:szCs w:val="22"/>
        </w:rPr>
        <w:t xml:space="preserve"> determinat</w:t>
      </w:r>
      <w:r w:rsidR="004D2254">
        <w:rPr>
          <w:rFonts w:ascii="Book Antiqua" w:hAnsi="Book Antiqua"/>
          <w:sz w:val="22"/>
          <w:szCs w:val="22"/>
        </w:rPr>
        <w:t>a per</w:t>
      </w:r>
      <w:r>
        <w:rPr>
          <w:rFonts w:ascii="Book Antiqua" w:hAnsi="Book Antiqua"/>
          <w:sz w:val="22"/>
          <w:szCs w:val="22"/>
        </w:rPr>
        <w:t xml:space="preserve"> </w:t>
      </w:r>
      <w:r w:rsidR="0054686F">
        <w:rPr>
          <w:rFonts w:ascii="Book Antiqua" w:hAnsi="Book Antiqua"/>
          <w:sz w:val="22"/>
          <w:szCs w:val="22"/>
        </w:rPr>
        <w:t xml:space="preserve">procedere all’affidamento diretto d’urgenza , ai sensi dell’art. 36 del </w:t>
      </w:r>
      <w:proofErr w:type="spellStart"/>
      <w:r w:rsidR="0054686F">
        <w:rPr>
          <w:rFonts w:ascii="Book Antiqua" w:hAnsi="Book Antiqua"/>
          <w:sz w:val="22"/>
          <w:szCs w:val="22"/>
        </w:rPr>
        <w:t>D.Lgs</w:t>
      </w:r>
      <w:proofErr w:type="spellEnd"/>
      <w:r w:rsidR="0054686F">
        <w:rPr>
          <w:rFonts w:ascii="Book Antiqua" w:hAnsi="Book Antiqua"/>
          <w:sz w:val="22"/>
          <w:szCs w:val="22"/>
        </w:rPr>
        <w:t xml:space="preserve"> n. 50/2016, </w:t>
      </w:r>
      <w:r w:rsidR="0054686F" w:rsidRPr="00C100F6">
        <w:rPr>
          <w:rFonts w:ascii="Book Antiqua" w:hAnsi="Book Antiqua"/>
          <w:sz w:val="22"/>
          <w:szCs w:val="22"/>
        </w:rPr>
        <w:t xml:space="preserve"> all’Ass</w:t>
      </w:r>
      <w:r w:rsidR="0054686F">
        <w:rPr>
          <w:rFonts w:ascii="Book Antiqua" w:hAnsi="Book Antiqua"/>
          <w:sz w:val="22"/>
          <w:szCs w:val="22"/>
        </w:rPr>
        <w:t>o</w:t>
      </w:r>
      <w:r w:rsidR="0054686F" w:rsidRPr="00C100F6">
        <w:rPr>
          <w:rFonts w:ascii="Book Antiqua" w:hAnsi="Book Antiqua"/>
          <w:sz w:val="22"/>
          <w:szCs w:val="22"/>
        </w:rPr>
        <w:t>ciazione PAS</w:t>
      </w:r>
      <w:r w:rsidR="0054686F">
        <w:rPr>
          <w:rFonts w:ascii="Book Antiqua" w:hAnsi="Book Antiqua"/>
          <w:sz w:val="22"/>
          <w:szCs w:val="22"/>
        </w:rPr>
        <w:t xml:space="preserve"> –Polo accoglienza e solidarietà-  avente sede legale in Viale A. De Gasperi N.5 --Ascoli Piceno –</w:t>
      </w:r>
      <w:proofErr w:type="spellStart"/>
      <w:r w:rsidR="0054686F">
        <w:rPr>
          <w:rFonts w:ascii="Book Antiqua" w:hAnsi="Book Antiqua"/>
          <w:sz w:val="22"/>
          <w:szCs w:val="22"/>
        </w:rPr>
        <w:t>c.f.</w:t>
      </w:r>
      <w:proofErr w:type="spellEnd"/>
      <w:r w:rsidR="0054686F">
        <w:rPr>
          <w:rFonts w:ascii="Book Antiqua" w:hAnsi="Book Antiqua"/>
          <w:sz w:val="22"/>
          <w:szCs w:val="22"/>
        </w:rPr>
        <w:t xml:space="preserve"> 92060500441  del servizio di accoglienza</w:t>
      </w:r>
      <w:r w:rsidR="00082549">
        <w:rPr>
          <w:rFonts w:ascii="Book Antiqua" w:hAnsi="Book Antiqua"/>
          <w:sz w:val="22"/>
          <w:szCs w:val="22"/>
        </w:rPr>
        <w:t xml:space="preserve"> dei profughi ucraini</w:t>
      </w:r>
      <w:r w:rsidR="0054686F">
        <w:rPr>
          <w:rFonts w:ascii="Book Antiqua" w:hAnsi="Book Antiqua"/>
          <w:sz w:val="22"/>
          <w:szCs w:val="22"/>
        </w:rPr>
        <w:t xml:space="preserve">, come descritto nel Capitolato tecnico e relative specifiche approvato dal Ministro dell’Interno in data 29 gennaio 2021, per la gestione di un centro di accoglienza straordinario della tipologia </w:t>
      </w:r>
      <w:r w:rsidR="0054686F" w:rsidRPr="00921FD1">
        <w:rPr>
          <w:rFonts w:ascii="Book Antiqua" w:hAnsi="Book Antiqua"/>
          <w:b/>
          <w:sz w:val="22"/>
          <w:szCs w:val="22"/>
        </w:rPr>
        <w:t>“singole unità abitative con organizzazione dei servizi in rete</w:t>
      </w:r>
      <w:r w:rsidR="0054686F">
        <w:rPr>
          <w:rFonts w:ascii="Book Antiqua" w:hAnsi="Book Antiqua"/>
          <w:sz w:val="22"/>
          <w:szCs w:val="22"/>
        </w:rPr>
        <w:t xml:space="preserve">”, per </w:t>
      </w:r>
      <w:r w:rsidR="0054686F">
        <w:rPr>
          <w:rFonts w:ascii="Book Antiqua" w:hAnsi="Book Antiqua"/>
          <w:b/>
          <w:sz w:val="22"/>
          <w:szCs w:val="22"/>
        </w:rPr>
        <w:t>n. 40 posti</w:t>
      </w:r>
      <w:r w:rsidR="0054686F">
        <w:rPr>
          <w:rFonts w:ascii="Book Antiqua" w:hAnsi="Book Antiqua"/>
          <w:sz w:val="22"/>
          <w:szCs w:val="22"/>
        </w:rPr>
        <w:t xml:space="preserve">, riducendo alcuni servizi (ritenuti non essenziali nella presente tipologia di accoglienza) e, di conseguenza, rimodulando il prezzo in € 21,54 pro-capite pro die, oltre pocket </w:t>
      </w:r>
      <w:proofErr w:type="spellStart"/>
      <w:r w:rsidR="0054686F">
        <w:rPr>
          <w:rFonts w:ascii="Book Antiqua" w:hAnsi="Book Antiqua"/>
          <w:sz w:val="22"/>
          <w:szCs w:val="22"/>
        </w:rPr>
        <w:t>money</w:t>
      </w:r>
      <w:proofErr w:type="spellEnd"/>
      <w:r w:rsidR="0054686F">
        <w:rPr>
          <w:rFonts w:ascii="Book Antiqua" w:hAnsi="Book Antiqua"/>
          <w:sz w:val="22"/>
          <w:szCs w:val="22"/>
        </w:rPr>
        <w:t xml:space="preserve"> di € 2,50 e rimborso di € 300,00 per KIT  VESTIARIO di primo ingresso, a tutto il 31/12/2022, per un importo complessivo stimato</w:t>
      </w:r>
      <w:r w:rsidR="00082549">
        <w:rPr>
          <w:rFonts w:ascii="Book Antiqua" w:hAnsi="Book Antiqua"/>
          <w:sz w:val="22"/>
          <w:szCs w:val="22"/>
        </w:rPr>
        <w:t xml:space="preserve"> del contratto  di € 276.440,00;</w:t>
      </w:r>
    </w:p>
    <w:p w:rsidR="001348FE" w:rsidRDefault="001348FE" w:rsidP="004D2254">
      <w:pPr>
        <w:spacing w:after="120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  <w:r w:rsidRPr="009B3EF2">
        <w:rPr>
          <w:rFonts w:ascii="Book Antiqua" w:hAnsi="Book Antiqua"/>
          <w:b/>
          <w:sz w:val="22"/>
          <w:szCs w:val="22"/>
        </w:rPr>
        <w:t>VISTA</w:t>
      </w:r>
      <w:r>
        <w:rPr>
          <w:rFonts w:ascii="Book Antiqua" w:hAnsi="Book Antiqua"/>
          <w:sz w:val="22"/>
          <w:szCs w:val="22"/>
        </w:rPr>
        <w:t xml:space="preserve"> </w:t>
      </w:r>
      <w:r w:rsidR="009B3EF2">
        <w:rPr>
          <w:rFonts w:ascii="Book Antiqua" w:hAnsi="Book Antiqua"/>
          <w:sz w:val="22"/>
          <w:szCs w:val="22"/>
        </w:rPr>
        <w:t>la determina,</w:t>
      </w:r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prot</w:t>
      </w:r>
      <w:proofErr w:type="spellEnd"/>
      <w:r>
        <w:rPr>
          <w:rFonts w:ascii="Book Antiqua" w:hAnsi="Book Antiqua"/>
          <w:sz w:val="22"/>
          <w:szCs w:val="22"/>
        </w:rPr>
        <w:t>. 31417 del 10 maggio 2022, che si intende qui riportata</w:t>
      </w:r>
      <w:r w:rsidR="009B3EF2">
        <w:rPr>
          <w:rFonts w:ascii="Book Antiqua" w:hAnsi="Book Antiqua"/>
          <w:sz w:val="22"/>
          <w:szCs w:val="22"/>
        </w:rPr>
        <w:t xml:space="preserve">, finalizzata </w:t>
      </w:r>
      <w:r w:rsidR="009B3EF2" w:rsidRPr="009B3EF2">
        <w:rPr>
          <w:rFonts w:ascii="Book Antiqua" w:hAnsi="Book Antiqua"/>
          <w:b/>
          <w:sz w:val="22"/>
          <w:szCs w:val="22"/>
        </w:rPr>
        <w:t>all’accoglienza in singole unità abitative con organizzazione dei servizi in rete, per n.30 posti</w:t>
      </w:r>
      <w:r w:rsidRPr="009B3EF2">
        <w:rPr>
          <w:rFonts w:ascii="Book Antiqua" w:hAnsi="Book Antiqua"/>
          <w:b/>
          <w:sz w:val="22"/>
          <w:szCs w:val="22"/>
        </w:rPr>
        <w:t>;</w:t>
      </w:r>
    </w:p>
    <w:p w:rsidR="0094787D" w:rsidRPr="002E372E" w:rsidRDefault="0094787D" w:rsidP="0094787D">
      <w:pPr>
        <w:spacing w:after="1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VISTA </w:t>
      </w:r>
      <w:r w:rsidRPr="002E372E">
        <w:rPr>
          <w:rFonts w:ascii="Book Antiqua" w:hAnsi="Book Antiqua"/>
          <w:sz w:val="22"/>
          <w:szCs w:val="22"/>
        </w:rPr>
        <w:t xml:space="preserve">la successiva determina n. 43164 del 22/06/2022, </w:t>
      </w:r>
      <w:r w:rsidRPr="002E372E">
        <w:rPr>
          <w:rFonts w:ascii="Book Antiqua" w:hAnsi="Book Antiqua"/>
          <w:sz w:val="22"/>
          <w:szCs w:val="22"/>
        </w:rPr>
        <w:t>finalizzata all’accoglienza in singole unità abitative con organizzazione dei servizi in rete</w:t>
      </w:r>
      <w:r w:rsidR="00ED784B">
        <w:rPr>
          <w:rFonts w:ascii="Book Antiqua" w:hAnsi="Book Antiqua"/>
          <w:sz w:val="22"/>
          <w:szCs w:val="22"/>
        </w:rPr>
        <w:t>, per n. 34 posti</w:t>
      </w:r>
      <w:r w:rsidR="002E372E">
        <w:rPr>
          <w:rFonts w:ascii="Book Antiqua" w:hAnsi="Book Antiqua"/>
          <w:sz w:val="22"/>
          <w:szCs w:val="22"/>
        </w:rPr>
        <w:t>;</w:t>
      </w:r>
    </w:p>
    <w:p w:rsidR="00082549" w:rsidRPr="00082549" w:rsidRDefault="00082549" w:rsidP="004D2254">
      <w:pPr>
        <w:spacing w:after="120"/>
        <w:jc w:val="both"/>
        <w:rPr>
          <w:rFonts w:ascii="Book Antiqua" w:hAnsi="Book Antiqua"/>
          <w:sz w:val="22"/>
          <w:szCs w:val="22"/>
        </w:rPr>
      </w:pPr>
      <w:r w:rsidRPr="00082549">
        <w:rPr>
          <w:rFonts w:ascii="Book Antiqua" w:hAnsi="Book Antiqua"/>
          <w:b/>
          <w:sz w:val="22"/>
          <w:szCs w:val="22"/>
        </w:rPr>
        <w:t>VISTA</w:t>
      </w:r>
      <w:r>
        <w:rPr>
          <w:rFonts w:ascii="Book Antiqua" w:hAnsi="Book Antiqua"/>
          <w:b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l’ordinanza</w:t>
      </w:r>
      <w:r w:rsidR="009B3EF2">
        <w:rPr>
          <w:rFonts w:ascii="Book Antiqua" w:hAnsi="Book Antiqua"/>
          <w:sz w:val="22"/>
          <w:szCs w:val="22"/>
        </w:rPr>
        <w:t xml:space="preserve"> n</w:t>
      </w:r>
      <w:r>
        <w:rPr>
          <w:rFonts w:ascii="Book Antiqua" w:hAnsi="Book Antiqua"/>
          <w:sz w:val="22"/>
          <w:szCs w:val="22"/>
        </w:rPr>
        <w:t>.872 del 4.3.2022 della Presidenza del Consiglio dei Ministri – Dipartimento della Protezione Civile inerente “Disposizioni urgenti di protezione civile per assicurare, sul territorio nazionale, l’accoglienza il soccorso e l’assistenza alla popolazione in conseguenza degli accadimenti in atto nel territorio dell’Ucraina”;</w:t>
      </w:r>
    </w:p>
    <w:p w:rsidR="004A1D9C" w:rsidRDefault="004A1D9C" w:rsidP="002D7D84">
      <w:pPr>
        <w:spacing w:after="120"/>
        <w:jc w:val="both"/>
        <w:rPr>
          <w:rFonts w:ascii="Book Antiqua" w:hAnsi="Book Antiqua"/>
          <w:sz w:val="22"/>
          <w:szCs w:val="22"/>
        </w:rPr>
      </w:pPr>
      <w:r w:rsidRPr="004A1D9C">
        <w:rPr>
          <w:rFonts w:ascii="Book Antiqua" w:hAnsi="Book Antiqua"/>
          <w:b/>
          <w:sz w:val="22"/>
          <w:szCs w:val="22"/>
        </w:rPr>
        <w:t>VISTE</w:t>
      </w:r>
      <w:r w:rsidR="007F50E7">
        <w:rPr>
          <w:rFonts w:ascii="Book Antiqua" w:hAnsi="Book Antiqua"/>
          <w:b/>
          <w:sz w:val="22"/>
          <w:szCs w:val="22"/>
        </w:rPr>
        <w:t xml:space="preserve"> </w:t>
      </w:r>
      <w:r w:rsidR="004D2254">
        <w:rPr>
          <w:rFonts w:ascii="Book Antiqua" w:hAnsi="Book Antiqua"/>
          <w:sz w:val="22"/>
          <w:szCs w:val="22"/>
        </w:rPr>
        <w:t xml:space="preserve">le risultanze dei </w:t>
      </w:r>
      <w:r w:rsidR="007F50E7">
        <w:rPr>
          <w:rFonts w:ascii="Book Antiqua" w:hAnsi="Book Antiqua"/>
          <w:sz w:val="22"/>
          <w:szCs w:val="22"/>
        </w:rPr>
        <w:t xml:space="preserve">sopralluoghi effettuati </w:t>
      </w:r>
      <w:r w:rsidR="004D2254">
        <w:rPr>
          <w:rFonts w:ascii="Book Antiqua" w:hAnsi="Book Antiqua"/>
          <w:sz w:val="22"/>
          <w:szCs w:val="22"/>
        </w:rPr>
        <w:t xml:space="preserve">successivamente </w:t>
      </w:r>
      <w:r w:rsidR="007F50E7">
        <w:rPr>
          <w:rFonts w:ascii="Book Antiqua" w:hAnsi="Book Antiqua"/>
          <w:sz w:val="22"/>
          <w:szCs w:val="22"/>
        </w:rPr>
        <w:t>dal locale Comando Provinciale dei Vigili del Fuoco</w:t>
      </w:r>
      <w:r w:rsidR="004D2254">
        <w:rPr>
          <w:rFonts w:ascii="Book Antiqua" w:hAnsi="Book Antiqua"/>
          <w:sz w:val="22"/>
          <w:szCs w:val="22"/>
        </w:rPr>
        <w:t>, presso alcune</w:t>
      </w:r>
      <w:r w:rsidR="007F50E7">
        <w:rPr>
          <w:rFonts w:ascii="Book Antiqua" w:hAnsi="Book Antiqua"/>
          <w:sz w:val="22"/>
          <w:szCs w:val="22"/>
        </w:rPr>
        <w:t xml:space="preserve"> strutture oggetto d</w:t>
      </w:r>
      <w:r w:rsidR="004D2254">
        <w:rPr>
          <w:rFonts w:ascii="Book Antiqua" w:hAnsi="Book Antiqua"/>
          <w:sz w:val="22"/>
          <w:szCs w:val="22"/>
        </w:rPr>
        <w:t xml:space="preserve">ella predetta determina, che ne </w:t>
      </w:r>
      <w:r w:rsidR="007F50E7">
        <w:rPr>
          <w:rFonts w:ascii="Book Antiqua" w:hAnsi="Book Antiqua"/>
          <w:sz w:val="22"/>
          <w:szCs w:val="22"/>
        </w:rPr>
        <w:t xml:space="preserve">hanno </w:t>
      </w:r>
      <w:r w:rsidR="004D2254">
        <w:rPr>
          <w:rFonts w:ascii="Book Antiqua" w:hAnsi="Book Antiqua"/>
          <w:sz w:val="22"/>
          <w:szCs w:val="22"/>
        </w:rPr>
        <w:t>prescritto opportune e rinnovate condizioni d’esercizio, alcune impattanti sulla relativa capacità recettiva</w:t>
      </w:r>
      <w:r w:rsidR="007F50E7">
        <w:rPr>
          <w:rFonts w:ascii="Book Antiqua" w:hAnsi="Book Antiqua"/>
          <w:sz w:val="22"/>
          <w:szCs w:val="22"/>
        </w:rPr>
        <w:t>;</w:t>
      </w:r>
    </w:p>
    <w:p w:rsidR="003B07C5" w:rsidRDefault="0094787D" w:rsidP="00ED784B">
      <w:pPr>
        <w:spacing w:after="1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VISTA la nota </w:t>
      </w:r>
      <w:proofErr w:type="spellStart"/>
      <w:r>
        <w:rPr>
          <w:rFonts w:ascii="Book Antiqua" w:hAnsi="Book Antiqua"/>
          <w:sz w:val="22"/>
          <w:szCs w:val="22"/>
        </w:rPr>
        <w:t>pec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="002E372E">
        <w:rPr>
          <w:rFonts w:ascii="Book Antiqua" w:hAnsi="Book Antiqua"/>
          <w:sz w:val="22"/>
          <w:szCs w:val="22"/>
        </w:rPr>
        <w:t xml:space="preserve"> ingresso </w:t>
      </w:r>
      <w:r>
        <w:rPr>
          <w:rFonts w:ascii="Book Antiqua" w:hAnsi="Book Antiqua"/>
          <w:sz w:val="22"/>
          <w:szCs w:val="22"/>
        </w:rPr>
        <w:t>N. 61768 del 09/09/2022 con la quale il comune di FOLIGNANO –servizio Urbanistica</w:t>
      </w:r>
      <w:r w:rsidR="00AD0A5A">
        <w:rPr>
          <w:rFonts w:ascii="Book Antiqua" w:hAnsi="Book Antiqua"/>
          <w:sz w:val="22"/>
          <w:szCs w:val="22"/>
        </w:rPr>
        <w:t xml:space="preserve">-edilizia privata </w:t>
      </w:r>
      <w:r>
        <w:rPr>
          <w:rFonts w:ascii="Book Antiqua" w:hAnsi="Book Antiqua"/>
          <w:sz w:val="22"/>
          <w:szCs w:val="22"/>
        </w:rPr>
        <w:t xml:space="preserve"> ha comunicato che presso l’unità abitativa di Piane di Morro è </w:t>
      </w:r>
      <w:r w:rsidR="00AD0A5A">
        <w:rPr>
          <w:rFonts w:ascii="Book Antiqua" w:hAnsi="Book Antiqua"/>
          <w:sz w:val="22"/>
          <w:szCs w:val="22"/>
        </w:rPr>
        <w:t xml:space="preserve">consentita </w:t>
      </w:r>
      <w:r>
        <w:rPr>
          <w:rFonts w:ascii="Book Antiqua" w:hAnsi="Book Antiqua"/>
          <w:sz w:val="22"/>
          <w:szCs w:val="22"/>
        </w:rPr>
        <w:t xml:space="preserve"> l’accoglienza di n. 10 persone;</w:t>
      </w:r>
    </w:p>
    <w:p w:rsidR="00524A89" w:rsidRDefault="004D2254" w:rsidP="00ED784B">
      <w:pPr>
        <w:spacing w:after="1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RITENUTO </w:t>
      </w:r>
      <w:r w:rsidRPr="004D2254">
        <w:rPr>
          <w:rFonts w:ascii="Book Antiqua" w:hAnsi="Book Antiqua"/>
          <w:sz w:val="22"/>
          <w:szCs w:val="22"/>
        </w:rPr>
        <w:t>opportuno</w:t>
      </w:r>
      <w:r>
        <w:rPr>
          <w:rFonts w:ascii="Book Antiqua" w:hAnsi="Book Antiqua"/>
          <w:sz w:val="22"/>
          <w:szCs w:val="22"/>
        </w:rPr>
        <w:t xml:space="preserve"> da parte dell’Associazione contraente</w:t>
      </w:r>
      <w:r w:rsidR="009166B7">
        <w:rPr>
          <w:rFonts w:ascii="Book Antiqua" w:hAnsi="Book Antiqua"/>
          <w:sz w:val="22"/>
          <w:szCs w:val="22"/>
        </w:rPr>
        <w:t xml:space="preserve"> riformulare la propria offerta di disponibilità</w:t>
      </w:r>
      <w:r w:rsidR="00797D1A">
        <w:rPr>
          <w:rFonts w:ascii="Book Antiqua" w:hAnsi="Book Antiqua"/>
          <w:sz w:val="22"/>
          <w:szCs w:val="22"/>
        </w:rPr>
        <w:t xml:space="preserve"> all’accoglienza </w:t>
      </w:r>
      <w:r w:rsidR="00084A63">
        <w:rPr>
          <w:rFonts w:ascii="Book Antiqua" w:hAnsi="Book Antiqua"/>
          <w:sz w:val="22"/>
          <w:szCs w:val="22"/>
        </w:rPr>
        <w:t xml:space="preserve"> dei </w:t>
      </w:r>
      <w:r w:rsidR="00C100F6" w:rsidRPr="00C100F6">
        <w:rPr>
          <w:rFonts w:ascii="Book Antiqua" w:hAnsi="Book Antiqua"/>
          <w:sz w:val="22"/>
          <w:szCs w:val="22"/>
        </w:rPr>
        <w:t xml:space="preserve">richiedenti la protezione </w:t>
      </w:r>
      <w:r w:rsidR="00C100F6">
        <w:rPr>
          <w:rFonts w:ascii="Book Antiqua" w:hAnsi="Book Antiqua"/>
          <w:sz w:val="22"/>
          <w:szCs w:val="22"/>
        </w:rPr>
        <w:t>i</w:t>
      </w:r>
      <w:r w:rsidR="00797D1A">
        <w:rPr>
          <w:rFonts w:ascii="Book Antiqua" w:hAnsi="Book Antiqua"/>
          <w:sz w:val="22"/>
          <w:szCs w:val="22"/>
        </w:rPr>
        <w:t>nternazionale</w:t>
      </w:r>
      <w:r w:rsidR="009166B7">
        <w:rPr>
          <w:rFonts w:ascii="Book Antiqua" w:hAnsi="Book Antiqua"/>
          <w:sz w:val="22"/>
          <w:szCs w:val="22"/>
        </w:rPr>
        <w:t>, contenendola</w:t>
      </w:r>
      <w:r w:rsidR="00C870D0">
        <w:rPr>
          <w:rFonts w:ascii="Book Antiqua" w:hAnsi="Book Antiqua"/>
          <w:sz w:val="22"/>
          <w:szCs w:val="22"/>
        </w:rPr>
        <w:t xml:space="preserve"> </w:t>
      </w:r>
      <w:r w:rsidR="009166B7">
        <w:rPr>
          <w:rFonts w:ascii="Book Antiqua" w:hAnsi="Book Antiqua"/>
          <w:sz w:val="22"/>
          <w:szCs w:val="22"/>
        </w:rPr>
        <w:t xml:space="preserve">nei limiti di </w:t>
      </w:r>
      <w:r w:rsidR="00C870D0">
        <w:rPr>
          <w:rFonts w:ascii="Book Antiqua" w:hAnsi="Book Antiqua"/>
          <w:sz w:val="22"/>
          <w:szCs w:val="22"/>
        </w:rPr>
        <w:t>n.</w:t>
      </w:r>
      <w:r w:rsidR="003B07C5">
        <w:rPr>
          <w:rFonts w:ascii="Book Antiqua" w:hAnsi="Book Antiqua"/>
          <w:sz w:val="22"/>
          <w:szCs w:val="22"/>
        </w:rPr>
        <w:t>39</w:t>
      </w:r>
      <w:bookmarkStart w:id="0" w:name="_GoBack"/>
      <w:bookmarkEnd w:id="0"/>
      <w:r w:rsidR="00C870D0" w:rsidRPr="009B3EF2">
        <w:rPr>
          <w:rFonts w:ascii="Book Antiqua" w:hAnsi="Book Antiqua"/>
          <w:sz w:val="22"/>
          <w:szCs w:val="22"/>
        </w:rPr>
        <w:t xml:space="preserve"> posti,</w:t>
      </w:r>
      <w:r w:rsidR="00797D1A" w:rsidRPr="009B3EF2">
        <w:rPr>
          <w:rFonts w:ascii="Book Antiqua" w:hAnsi="Book Antiqua"/>
          <w:sz w:val="22"/>
          <w:szCs w:val="22"/>
        </w:rPr>
        <w:t xml:space="preserve"> </w:t>
      </w:r>
      <w:r w:rsidR="009F69C0">
        <w:rPr>
          <w:rFonts w:ascii="Book Antiqua" w:hAnsi="Book Antiqua"/>
          <w:b/>
          <w:sz w:val="22"/>
          <w:szCs w:val="22"/>
        </w:rPr>
        <w:t xml:space="preserve">, </w:t>
      </w:r>
      <w:r w:rsidR="00797D1A">
        <w:rPr>
          <w:rFonts w:ascii="Book Antiqua" w:hAnsi="Book Antiqua"/>
          <w:sz w:val="22"/>
          <w:szCs w:val="22"/>
        </w:rPr>
        <w:t>presso le strutture e per l</w:t>
      </w:r>
      <w:r w:rsidR="002D7D84">
        <w:rPr>
          <w:rFonts w:ascii="Book Antiqua" w:hAnsi="Book Antiqua"/>
          <w:sz w:val="22"/>
          <w:szCs w:val="22"/>
        </w:rPr>
        <w:t>e</w:t>
      </w:r>
      <w:r w:rsidR="00797D1A">
        <w:rPr>
          <w:rFonts w:ascii="Book Antiqua" w:hAnsi="Book Antiqua"/>
          <w:sz w:val="22"/>
          <w:szCs w:val="22"/>
        </w:rPr>
        <w:t xml:space="preserve"> relativ</w:t>
      </w:r>
      <w:r w:rsidR="002D7D84">
        <w:rPr>
          <w:rFonts w:ascii="Book Antiqua" w:hAnsi="Book Antiqua"/>
          <w:sz w:val="22"/>
          <w:szCs w:val="22"/>
        </w:rPr>
        <w:t>e</w:t>
      </w:r>
      <w:r w:rsidR="00797D1A">
        <w:rPr>
          <w:rFonts w:ascii="Book Antiqua" w:hAnsi="Book Antiqua"/>
          <w:sz w:val="22"/>
          <w:szCs w:val="22"/>
        </w:rPr>
        <w:t xml:space="preserve"> capacità di seguito indicate:</w:t>
      </w:r>
    </w:p>
    <w:tbl>
      <w:tblPr>
        <w:tblStyle w:val="Grigliatabella"/>
        <w:tblW w:w="5233" w:type="pct"/>
        <w:tblLayout w:type="fixed"/>
        <w:tblLook w:val="04A0" w:firstRow="1" w:lastRow="0" w:firstColumn="1" w:lastColumn="0" w:noHBand="0" w:noVBand="1"/>
      </w:tblPr>
      <w:tblGrid>
        <w:gridCol w:w="1447"/>
        <w:gridCol w:w="2187"/>
        <w:gridCol w:w="1430"/>
        <w:gridCol w:w="1710"/>
        <w:gridCol w:w="1582"/>
        <w:gridCol w:w="1957"/>
      </w:tblGrid>
      <w:tr w:rsidR="00FB0077" w:rsidTr="00ED784B">
        <w:tc>
          <w:tcPr>
            <w:tcW w:w="701" w:type="pct"/>
          </w:tcPr>
          <w:p w:rsidR="00CE5CB0" w:rsidRPr="00331663" w:rsidRDefault="00CE5CB0" w:rsidP="00331663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 xml:space="preserve">numero </w:t>
            </w:r>
          </w:p>
        </w:tc>
        <w:tc>
          <w:tcPr>
            <w:tcW w:w="1060" w:type="pct"/>
          </w:tcPr>
          <w:p w:rsidR="00CE5CB0" w:rsidRPr="00331663" w:rsidRDefault="00CE5CB0" w:rsidP="00331663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proofErr w:type="spellStart"/>
            <w:r w:rsidRPr="00331663">
              <w:rPr>
                <w:rFonts w:ascii="Book Antiqua" w:hAnsi="Book Antiqua"/>
                <w:b/>
                <w:sz w:val="22"/>
                <w:szCs w:val="22"/>
              </w:rPr>
              <w:t>unita’</w:t>
            </w:r>
            <w:proofErr w:type="spellEnd"/>
            <w:r w:rsidRPr="00331663">
              <w:rPr>
                <w:rFonts w:ascii="Book Antiqua" w:hAnsi="Book Antiqua"/>
                <w:b/>
                <w:sz w:val="22"/>
                <w:szCs w:val="22"/>
              </w:rPr>
              <w:t xml:space="preserve"> abitativa</w:t>
            </w:r>
            <w:r>
              <w:rPr>
                <w:rFonts w:ascii="Book Antiqua" w:hAnsi="Book Antiqua"/>
                <w:b/>
                <w:sz w:val="22"/>
                <w:szCs w:val="22"/>
              </w:rPr>
              <w:t>- denominazione</w:t>
            </w:r>
          </w:p>
        </w:tc>
        <w:tc>
          <w:tcPr>
            <w:tcW w:w="693" w:type="pct"/>
          </w:tcPr>
          <w:p w:rsidR="00CE5CB0" w:rsidRPr="00331663" w:rsidRDefault="00CE5CB0" w:rsidP="00331663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331663">
              <w:rPr>
                <w:rFonts w:ascii="Book Antiqua" w:hAnsi="Book Antiqua"/>
                <w:b/>
                <w:sz w:val="22"/>
                <w:szCs w:val="22"/>
              </w:rPr>
              <w:t>via</w:t>
            </w:r>
          </w:p>
        </w:tc>
        <w:tc>
          <w:tcPr>
            <w:tcW w:w="829" w:type="pct"/>
          </w:tcPr>
          <w:p w:rsidR="00CE5CB0" w:rsidRPr="00331663" w:rsidRDefault="00CE5CB0" w:rsidP="00331663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331663">
              <w:rPr>
                <w:rFonts w:ascii="Book Antiqua" w:hAnsi="Book Antiqua"/>
                <w:b/>
                <w:sz w:val="22"/>
                <w:szCs w:val="22"/>
              </w:rPr>
              <w:t>COMUNE</w:t>
            </w:r>
          </w:p>
        </w:tc>
        <w:tc>
          <w:tcPr>
            <w:tcW w:w="767" w:type="pct"/>
          </w:tcPr>
          <w:p w:rsidR="00CE5CB0" w:rsidRPr="00331663" w:rsidRDefault="00CE5CB0" w:rsidP="00331663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331663">
              <w:rPr>
                <w:rFonts w:ascii="Book Antiqua" w:hAnsi="Book Antiqua"/>
                <w:b/>
                <w:sz w:val="22"/>
                <w:szCs w:val="22"/>
              </w:rPr>
              <w:t>POSTI</w:t>
            </w:r>
          </w:p>
        </w:tc>
        <w:tc>
          <w:tcPr>
            <w:tcW w:w="949" w:type="pct"/>
          </w:tcPr>
          <w:p w:rsidR="00CE5CB0" w:rsidRPr="00331663" w:rsidRDefault="00CE5CB0" w:rsidP="002D7D84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VIGILI DEL FUOCO</w:t>
            </w:r>
          </w:p>
        </w:tc>
      </w:tr>
      <w:tr w:rsidR="00FB0077" w:rsidTr="00ED784B">
        <w:tc>
          <w:tcPr>
            <w:tcW w:w="701" w:type="pct"/>
          </w:tcPr>
          <w:p w:rsidR="00CE5CB0" w:rsidRDefault="00CE5CB0" w:rsidP="009F69C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1060" w:type="pct"/>
          </w:tcPr>
          <w:p w:rsidR="00CE5CB0" w:rsidRDefault="00CE5CB0" w:rsidP="004437EC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CAV Maria AUSILIATRICE</w:t>
            </w:r>
          </w:p>
        </w:tc>
        <w:tc>
          <w:tcPr>
            <w:tcW w:w="693" w:type="pct"/>
          </w:tcPr>
          <w:p w:rsidR="00CE5CB0" w:rsidRDefault="00CE5CB0" w:rsidP="004437EC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Via del Giordano n. 48  </w:t>
            </w:r>
          </w:p>
        </w:tc>
        <w:tc>
          <w:tcPr>
            <w:tcW w:w="829" w:type="pct"/>
          </w:tcPr>
          <w:p w:rsidR="00CE5CB0" w:rsidRDefault="00CE5CB0" w:rsidP="004437EC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ASCOLI PICENO</w:t>
            </w:r>
          </w:p>
        </w:tc>
        <w:tc>
          <w:tcPr>
            <w:tcW w:w="767" w:type="pct"/>
          </w:tcPr>
          <w:p w:rsidR="00CE5CB0" w:rsidRDefault="00CD1988" w:rsidP="00CD1988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5</w:t>
            </w:r>
            <w:r w:rsidR="00CE5CB0">
              <w:rPr>
                <w:rFonts w:ascii="Book Antiqua" w:hAnsi="Book Antiqua"/>
                <w:sz w:val="22"/>
                <w:szCs w:val="22"/>
              </w:rPr>
              <w:t xml:space="preserve"> posti   </w:t>
            </w:r>
            <w:proofErr w:type="spellStart"/>
            <w:r w:rsidR="00CE5CB0">
              <w:rPr>
                <w:rFonts w:ascii="Book Antiqua" w:hAnsi="Book Antiqua"/>
                <w:sz w:val="22"/>
                <w:szCs w:val="22"/>
              </w:rPr>
              <w:t>imm</w:t>
            </w:r>
            <w:proofErr w:type="spellEnd"/>
            <w:r w:rsidR="00CE5CB0">
              <w:rPr>
                <w:rFonts w:ascii="Book Antiqua" w:hAnsi="Book Antiqua"/>
                <w:sz w:val="22"/>
                <w:szCs w:val="22"/>
              </w:rPr>
              <w:t>. disponibile</w:t>
            </w:r>
          </w:p>
        </w:tc>
        <w:tc>
          <w:tcPr>
            <w:tcW w:w="949" w:type="pct"/>
          </w:tcPr>
          <w:p w:rsidR="00CE5CB0" w:rsidRDefault="00CE5CB0" w:rsidP="00084A6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24112 -11 aprile 2022</w:t>
            </w:r>
          </w:p>
        </w:tc>
      </w:tr>
      <w:tr w:rsidR="00FB0077" w:rsidTr="00ED784B">
        <w:tc>
          <w:tcPr>
            <w:tcW w:w="701" w:type="pct"/>
          </w:tcPr>
          <w:p w:rsidR="00CE5CB0" w:rsidRDefault="00CE5CB0" w:rsidP="009F69C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2</w:t>
            </w:r>
          </w:p>
        </w:tc>
        <w:tc>
          <w:tcPr>
            <w:tcW w:w="1060" w:type="pct"/>
          </w:tcPr>
          <w:p w:rsidR="00CE5CB0" w:rsidRDefault="00CE5CB0" w:rsidP="00ED784B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CASA </w:t>
            </w:r>
            <w:r w:rsidR="00CD1988">
              <w:rPr>
                <w:rFonts w:ascii="Book Antiqua" w:hAnsi="Book Antiqua"/>
                <w:sz w:val="22"/>
                <w:szCs w:val="22"/>
              </w:rPr>
              <w:t>ACC</w:t>
            </w:r>
            <w:r w:rsidR="00ED784B">
              <w:rPr>
                <w:rFonts w:ascii="Book Antiqua" w:hAnsi="Book Antiqua"/>
                <w:sz w:val="22"/>
                <w:szCs w:val="22"/>
              </w:rPr>
              <w:t>.</w:t>
            </w:r>
            <w:r w:rsidR="00CD1988">
              <w:rPr>
                <w:rFonts w:ascii="Book Antiqua" w:hAnsi="Book Antiqua"/>
                <w:sz w:val="22"/>
                <w:szCs w:val="22"/>
              </w:rPr>
              <w:t xml:space="preserve"> S. EMIDIO</w:t>
            </w:r>
          </w:p>
        </w:tc>
        <w:tc>
          <w:tcPr>
            <w:tcW w:w="693" w:type="pct"/>
          </w:tcPr>
          <w:p w:rsidR="00CE5CB0" w:rsidRDefault="00CD1988" w:rsidP="00CD1988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PIAZZA S. EMIDIO 1</w:t>
            </w:r>
          </w:p>
        </w:tc>
        <w:tc>
          <w:tcPr>
            <w:tcW w:w="829" w:type="pct"/>
          </w:tcPr>
          <w:p w:rsidR="00CE5CB0" w:rsidRDefault="00CE5CB0" w:rsidP="00444C88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ASCOLI PICENO</w:t>
            </w:r>
          </w:p>
        </w:tc>
        <w:tc>
          <w:tcPr>
            <w:tcW w:w="767" w:type="pct"/>
          </w:tcPr>
          <w:p w:rsidR="00CE5CB0" w:rsidRPr="009F69C0" w:rsidRDefault="00554CAF" w:rsidP="00CD1988">
            <w:pPr>
              <w:jc w:val="both"/>
              <w:rPr>
                <w:rFonts w:ascii="Book Antiqua" w:hAnsi="Book Antiqua"/>
                <w:color w:val="FF0000"/>
                <w:sz w:val="22"/>
                <w:szCs w:val="22"/>
              </w:rPr>
            </w:pPr>
            <w:r w:rsidRPr="00554CAF">
              <w:rPr>
                <w:rFonts w:ascii="Book Antiqua" w:hAnsi="Book Antiqua"/>
                <w:sz w:val="22"/>
                <w:szCs w:val="22"/>
              </w:rPr>
              <w:t>8</w:t>
            </w:r>
            <w:r w:rsidR="00CD1988" w:rsidRPr="00554CAF">
              <w:rPr>
                <w:rFonts w:ascii="Book Antiqua" w:hAnsi="Book Antiqua"/>
                <w:sz w:val="22"/>
                <w:szCs w:val="22"/>
              </w:rPr>
              <w:t xml:space="preserve"> </w:t>
            </w:r>
            <w:r>
              <w:rPr>
                <w:rFonts w:ascii="Book Antiqua" w:hAnsi="Book Antiqua"/>
                <w:sz w:val="22"/>
                <w:szCs w:val="22"/>
              </w:rPr>
              <w:t xml:space="preserve">posti  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imm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>. disponibile</w:t>
            </w:r>
          </w:p>
        </w:tc>
        <w:tc>
          <w:tcPr>
            <w:tcW w:w="949" w:type="pct"/>
          </w:tcPr>
          <w:p w:rsidR="00CE5CB0" w:rsidRDefault="00CE5CB0" w:rsidP="0055753C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FB0077" w:rsidTr="00ED784B">
        <w:tc>
          <w:tcPr>
            <w:tcW w:w="701" w:type="pct"/>
          </w:tcPr>
          <w:p w:rsidR="00FB0077" w:rsidRDefault="00CD1988" w:rsidP="00CD198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3</w:t>
            </w:r>
          </w:p>
        </w:tc>
        <w:tc>
          <w:tcPr>
            <w:tcW w:w="1060" w:type="pct"/>
          </w:tcPr>
          <w:p w:rsidR="00FB0077" w:rsidRDefault="00FB0077" w:rsidP="00444C88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CASA PARROCCHIALE SANTA LUCIA</w:t>
            </w:r>
          </w:p>
        </w:tc>
        <w:tc>
          <w:tcPr>
            <w:tcW w:w="693" w:type="pct"/>
          </w:tcPr>
          <w:p w:rsidR="00FB0077" w:rsidRDefault="00FB0077" w:rsidP="00ED784B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Via</w:t>
            </w:r>
            <w:r w:rsidR="0094787D">
              <w:rPr>
                <w:rFonts w:ascii="Book Antiqua" w:hAnsi="Book Antiqua"/>
                <w:sz w:val="22"/>
                <w:szCs w:val="22"/>
              </w:rPr>
              <w:t>le</w:t>
            </w:r>
            <w:r>
              <w:rPr>
                <w:rFonts w:ascii="Book Antiqua" w:hAnsi="Book Antiqua"/>
                <w:sz w:val="22"/>
                <w:szCs w:val="22"/>
              </w:rPr>
              <w:t xml:space="preserve"> VENEZIA N.</w:t>
            </w:r>
            <w:r w:rsidR="0094787D">
              <w:rPr>
                <w:rFonts w:ascii="Book Antiqua" w:hAnsi="Book Antiqua"/>
                <w:sz w:val="22"/>
                <w:szCs w:val="22"/>
              </w:rPr>
              <w:t xml:space="preserve">28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fr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>. P</w:t>
            </w:r>
            <w:r w:rsidR="00ED784B">
              <w:rPr>
                <w:rFonts w:ascii="Book Antiqua" w:hAnsi="Book Antiqua"/>
                <w:sz w:val="22"/>
                <w:szCs w:val="22"/>
              </w:rPr>
              <w:t xml:space="preserve">iane di </w:t>
            </w:r>
            <w:r w:rsidR="00ED784B">
              <w:rPr>
                <w:rFonts w:ascii="Book Antiqua" w:hAnsi="Book Antiqua"/>
                <w:sz w:val="22"/>
                <w:szCs w:val="22"/>
              </w:rPr>
              <w:lastRenderedPageBreak/>
              <w:t>Morro</w:t>
            </w:r>
          </w:p>
        </w:tc>
        <w:tc>
          <w:tcPr>
            <w:tcW w:w="829" w:type="pct"/>
          </w:tcPr>
          <w:p w:rsidR="00FB0077" w:rsidRDefault="00FB0077" w:rsidP="00444C88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lastRenderedPageBreak/>
              <w:t>FOLIGNANO</w:t>
            </w:r>
          </w:p>
        </w:tc>
        <w:tc>
          <w:tcPr>
            <w:tcW w:w="767" w:type="pct"/>
          </w:tcPr>
          <w:p w:rsidR="00CD1988" w:rsidRDefault="0094787D" w:rsidP="0094787D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10 </w:t>
            </w:r>
            <w:r w:rsidR="00554CAF">
              <w:rPr>
                <w:rFonts w:ascii="Book Antiqua" w:hAnsi="Book Antiqua"/>
                <w:sz w:val="22"/>
                <w:szCs w:val="22"/>
              </w:rPr>
              <w:t xml:space="preserve">posti   </w:t>
            </w:r>
            <w:proofErr w:type="spellStart"/>
            <w:r w:rsidR="00554CAF">
              <w:rPr>
                <w:rFonts w:ascii="Book Antiqua" w:hAnsi="Book Antiqua"/>
                <w:sz w:val="22"/>
                <w:szCs w:val="22"/>
              </w:rPr>
              <w:t>imm</w:t>
            </w:r>
            <w:proofErr w:type="spellEnd"/>
            <w:r w:rsidR="00554CAF">
              <w:rPr>
                <w:rFonts w:ascii="Book Antiqua" w:hAnsi="Book Antiqua"/>
                <w:sz w:val="22"/>
                <w:szCs w:val="22"/>
              </w:rPr>
              <w:t>. disponibile</w:t>
            </w:r>
          </w:p>
        </w:tc>
        <w:tc>
          <w:tcPr>
            <w:tcW w:w="949" w:type="pct"/>
          </w:tcPr>
          <w:p w:rsidR="00ED784B" w:rsidRDefault="00ED784B" w:rsidP="00ED784B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Comune di Folignano</w:t>
            </w:r>
          </w:p>
          <w:p w:rsidR="00ED784B" w:rsidRDefault="00ED784B" w:rsidP="00ED784B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Prot.61768 del 9/09/2022</w:t>
            </w:r>
          </w:p>
        </w:tc>
      </w:tr>
      <w:tr w:rsidR="002D7D84" w:rsidTr="00ED784B">
        <w:tc>
          <w:tcPr>
            <w:tcW w:w="701" w:type="pct"/>
          </w:tcPr>
          <w:p w:rsidR="002D7D84" w:rsidRDefault="00CD1988" w:rsidP="00CD198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lastRenderedPageBreak/>
              <w:t>4</w:t>
            </w:r>
          </w:p>
        </w:tc>
        <w:tc>
          <w:tcPr>
            <w:tcW w:w="1060" w:type="pct"/>
          </w:tcPr>
          <w:p w:rsidR="002D7D84" w:rsidRDefault="002D7D84" w:rsidP="00444C88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SUORE CONCEZIONISTE</w:t>
            </w:r>
          </w:p>
        </w:tc>
        <w:tc>
          <w:tcPr>
            <w:tcW w:w="693" w:type="pct"/>
          </w:tcPr>
          <w:p w:rsidR="002D7D84" w:rsidRDefault="002D7D84" w:rsidP="00444C88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Via Kennedy</w:t>
            </w:r>
          </w:p>
        </w:tc>
        <w:tc>
          <w:tcPr>
            <w:tcW w:w="829" w:type="pct"/>
          </w:tcPr>
          <w:p w:rsidR="002D7D84" w:rsidRDefault="002D7D84" w:rsidP="00444C88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ASCOLI PICENO</w:t>
            </w:r>
          </w:p>
        </w:tc>
        <w:tc>
          <w:tcPr>
            <w:tcW w:w="767" w:type="pct"/>
          </w:tcPr>
          <w:p w:rsidR="002D7D84" w:rsidRDefault="002D7D84" w:rsidP="00554CAF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6 </w:t>
            </w:r>
            <w:r w:rsidR="00CD1988">
              <w:rPr>
                <w:rFonts w:ascii="Book Antiqua" w:hAnsi="Book Antiqua"/>
                <w:sz w:val="22"/>
                <w:szCs w:val="22"/>
              </w:rPr>
              <w:t>–</w:t>
            </w:r>
            <w:proofErr w:type="spellStart"/>
            <w:r w:rsidR="00554CAF">
              <w:rPr>
                <w:rFonts w:ascii="Book Antiqua" w:hAnsi="Book Antiqua"/>
                <w:sz w:val="22"/>
                <w:szCs w:val="22"/>
              </w:rPr>
              <w:t>imm</w:t>
            </w:r>
            <w:proofErr w:type="spellEnd"/>
            <w:r w:rsidR="00554CAF">
              <w:rPr>
                <w:rFonts w:ascii="Book Antiqua" w:hAnsi="Book Antiqua"/>
                <w:sz w:val="22"/>
                <w:szCs w:val="22"/>
              </w:rPr>
              <w:t>. disponibili</w:t>
            </w:r>
          </w:p>
        </w:tc>
        <w:tc>
          <w:tcPr>
            <w:tcW w:w="949" w:type="pct"/>
          </w:tcPr>
          <w:p w:rsidR="002D7D84" w:rsidRDefault="002D7D84" w:rsidP="00FB0077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22902/6 APRILE 2022</w:t>
            </w:r>
          </w:p>
        </w:tc>
      </w:tr>
      <w:tr w:rsidR="00FB0077" w:rsidTr="00ED784B">
        <w:tc>
          <w:tcPr>
            <w:tcW w:w="701" w:type="pct"/>
          </w:tcPr>
          <w:p w:rsidR="00CE5CB0" w:rsidRDefault="00CD1988" w:rsidP="00CD198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5</w:t>
            </w:r>
          </w:p>
        </w:tc>
        <w:tc>
          <w:tcPr>
            <w:tcW w:w="1060" w:type="pct"/>
          </w:tcPr>
          <w:p w:rsidR="00CE5CB0" w:rsidRDefault="00CE5CB0" w:rsidP="00CD1988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Casa</w:t>
            </w:r>
            <w:r w:rsidR="00CD1988">
              <w:rPr>
                <w:rFonts w:ascii="Book Antiqua" w:hAnsi="Book Antiqua"/>
                <w:sz w:val="22"/>
                <w:szCs w:val="22"/>
              </w:rPr>
              <w:t xml:space="preserve"> parrocchiale Sant’Antonio</w:t>
            </w:r>
          </w:p>
        </w:tc>
        <w:tc>
          <w:tcPr>
            <w:tcW w:w="693" w:type="pct"/>
          </w:tcPr>
          <w:p w:rsidR="00CE5CB0" w:rsidRDefault="00CE5CB0" w:rsidP="00CD1988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CD1988">
              <w:rPr>
                <w:rFonts w:ascii="Book Antiqua" w:hAnsi="Book Antiqua"/>
                <w:sz w:val="22"/>
                <w:szCs w:val="22"/>
              </w:rPr>
              <w:t xml:space="preserve">Monte </w:t>
            </w:r>
            <w:proofErr w:type="spellStart"/>
            <w:r w:rsidR="00CD1988">
              <w:rPr>
                <w:rFonts w:ascii="Book Antiqua" w:hAnsi="Book Antiqua"/>
                <w:sz w:val="22"/>
                <w:szCs w:val="22"/>
              </w:rPr>
              <w:t>Catria</w:t>
            </w:r>
            <w:proofErr w:type="spellEnd"/>
            <w:r w:rsidR="00CD1988">
              <w:rPr>
                <w:rFonts w:ascii="Book Antiqua" w:hAnsi="Book Antiqua"/>
                <w:sz w:val="22"/>
                <w:szCs w:val="22"/>
              </w:rPr>
              <w:t xml:space="preserve"> n.3</w:t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</w:tc>
        <w:tc>
          <w:tcPr>
            <w:tcW w:w="829" w:type="pct"/>
          </w:tcPr>
          <w:p w:rsidR="00CE5CB0" w:rsidRDefault="00CE5CB0" w:rsidP="00CE5CB0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ASCOLI PICENO</w:t>
            </w:r>
          </w:p>
        </w:tc>
        <w:tc>
          <w:tcPr>
            <w:tcW w:w="767" w:type="pct"/>
          </w:tcPr>
          <w:p w:rsidR="00CE5CB0" w:rsidRDefault="00CD1988" w:rsidP="00CD1988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 6 </w:t>
            </w:r>
            <w:proofErr w:type="spellStart"/>
            <w:r w:rsidR="00554CAF">
              <w:rPr>
                <w:rFonts w:ascii="Book Antiqua" w:hAnsi="Book Antiqua"/>
                <w:sz w:val="22"/>
                <w:szCs w:val="22"/>
              </w:rPr>
              <w:t>imm</w:t>
            </w:r>
            <w:proofErr w:type="spellEnd"/>
            <w:r w:rsidR="00554CAF">
              <w:rPr>
                <w:rFonts w:ascii="Book Antiqua" w:hAnsi="Book Antiqua"/>
                <w:sz w:val="22"/>
                <w:szCs w:val="22"/>
              </w:rPr>
              <w:t>. disponibili</w:t>
            </w:r>
          </w:p>
        </w:tc>
        <w:tc>
          <w:tcPr>
            <w:tcW w:w="949" w:type="pct"/>
          </w:tcPr>
          <w:p w:rsidR="001348FE" w:rsidRDefault="00CD1988" w:rsidP="006D1BF4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22967/06 APRILE </w:t>
            </w:r>
          </w:p>
          <w:p w:rsidR="00CE5CB0" w:rsidRDefault="00CD1988" w:rsidP="006D1BF4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2022</w:t>
            </w:r>
          </w:p>
        </w:tc>
      </w:tr>
      <w:tr w:rsidR="009B3EF2" w:rsidTr="00ED784B">
        <w:tc>
          <w:tcPr>
            <w:tcW w:w="701" w:type="pct"/>
          </w:tcPr>
          <w:p w:rsidR="009B3EF2" w:rsidRDefault="00ED784B" w:rsidP="00ED784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6</w:t>
            </w:r>
            <w:r w:rsidR="009B3EF2"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</w:tc>
        <w:tc>
          <w:tcPr>
            <w:tcW w:w="1060" w:type="pct"/>
          </w:tcPr>
          <w:p w:rsidR="009B3EF2" w:rsidRDefault="009B3EF2" w:rsidP="009B3EF2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Parrocchia Maria ASSUNTA IN LOCALITA’ SPINETOLI</w:t>
            </w:r>
          </w:p>
        </w:tc>
        <w:tc>
          <w:tcPr>
            <w:tcW w:w="693" w:type="pct"/>
          </w:tcPr>
          <w:p w:rsidR="009B3EF2" w:rsidRDefault="009B3EF2" w:rsidP="009B3EF2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Via Belvedere n.1</w:t>
            </w:r>
          </w:p>
        </w:tc>
        <w:tc>
          <w:tcPr>
            <w:tcW w:w="829" w:type="pct"/>
          </w:tcPr>
          <w:p w:rsidR="009B3EF2" w:rsidRDefault="009B3EF2" w:rsidP="009B3EF2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SPINETOLI</w:t>
            </w:r>
          </w:p>
        </w:tc>
        <w:tc>
          <w:tcPr>
            <w:tcW w:w="767" w:type="pct"/>
          </w:tcPr>
          <w:p w:rsidR="009B3EF2" w:rsidRDefault="009B3EF2" w:rsidP="009B3EF2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 4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imm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>. disponibili</w:t>
            </w:r>
          </w:p>
        </w:tc>
        <w:tc>
          <w:tcPr>
            <w:tcW w:w="949" w:type="pct"/>
          </w:tcPr>
          <w:p w:rsidR="009B3EF2" w:rsidRDefault="009B3EF2" w:rsidP="009B3EF2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22985 DEL 6 APRILE 2022</w:t>
            </w:r>
          </w:p>
        </w:tc>
      </w:tr>
    </w:tbl>
    <w:p w:rsidR="00024090" w:rsidRDefault="00024090" w:rsidP="00C1319C">
      <w:pPr>
        <w:jc w:val="both"/>
        <w:rPr>
          <w:rFonts w:ascii="Book Antiqua" w:hAnsi="Book Antiqua"/>
          <w:sz w:val="22"/>
          <w:szCs w:val="22"/>
        </w:rPr>
      </w:pPr>
    </w:p>
    <w:p w:rsidR="009C3A91" w:rsidRDefault="009C3A91" w:rsidP="009C3A91">
      <w:pPr>
        <w:spacing w:after="120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DECRETA</w:t>
      </w:r>
    </w:p>
    <w:p w:rsidR="00BD1F2A" w:rsidRPr="00532BA2" w:rsidRDefault="007F50E7" w:rsidP="00532BA2">
      <w:pPr>
        <w:pStyle w:val="Paragrafoelenco"/>
        <w:numPr>
          <w:ilvl w:val="0"/>
          <w:numId w:val="5"/>
        </w:numPr>
        <w:spacing w:after="120"/>
        <w:jc w:val="both"/>
        <w:rPr>
          <w:rFonts w:ascii="Book Antiqua" w:hAnsi="Book Antiqua"/>
          <w:sz w:val="22"/>
          <w:szCs w:val="22"/>
        </w:rPr>
      </w:pPr>
      <w:r w:rsidRPr="00532BA2">
        <w:rPr>
          <w:rFonts w:ascii="Book Antiqua" w:hAnsi="Book Antiqua"/>
          <w:sz w:val="22"/>
          <w:szCs w:val="22"/>
        </w:rPr>
        <w:t>Per le motivazioni in premessa indicate, l</w:t>
      </w:r>
      <w:r w:rsidR="00BD1F2A" w:rsidRPr="00532BA2">
        <w:rPr>
          <w:rFonts w:ascii="Book Antiqua" w:hAnsi="Book Antiqua"/>
          <w:sz w:val="22"/>
          <w:szCs w:val="22"/>
        </w:rPr>
        <w:t>a de</w:t>
      </w:r>
      <w:r w:rsidRPr="00532BA2">
        <w:rPr>
          <w:rFonts w:ascii="Book Antiqua" w:hAnsi="Book Antiqua"/>
          <w:sz w:val="22"/>
          <w:szCs w:val="22"/>
        </w:rPr>
        <w:t>termina a contrarre n.</w:t>
      </w:r>
      <w:r w:rsidR="0094787D">
        <w:rPr>
          <w:rFonts w:ascii="Book Antiqua" w:hAnsi="Book Antiqua"/>
          <w:sz w:val="22"/>
          <w:szCs w:val="22"/>
        </w:rPr>
        <w:t>43164</w:t>
      </w:r>
      <w:r w:rsidRPr="00532BA2">
        <w:rPr>
          <w:rFonts w:ascii="Book Antiqua" w:hAnsi="Book Antiqua"/>
          <w:sz w:val="22"/>
          <w:szCs w:val="22"/>
        </w:rPr>
        <w:t xml:space="preserve"> del </w:t>
      </w:r>
      <w:r w:rsidR="0094787D">
        <w:rPr>
          <w:rFonts w:ascii="Book Antiqua" w:hAnsi="Book Antiqua"/>
          <w:sz w:val="22"/>
          <w:szCs w:val="22"/>
        </w:rPr>
        <w:t>22 giugno</w:t>
      </w:r>
      <w:r w:rsidRPr="00532BA2">
        <w:rPr>
          <w:rFonts w:ascii="Book Antiqua" w:hAnsi="Book Antiqua"/>
          <w:sz w:val="22"/>
          <w:szCs w:val="22"/>
        </w:rPr>
        <w:t xml:space="preserve"> 2022</w:t>
      </w:r>
      <w:r w:rsidR="00532BA2" w:rsidRPr="00532BA2">
        <w:rPr>
          <w:rFonts w:ascii="Book Antiqua" w:hAnsi="Book Antiqua"/>
          <w:sz w:val="22"/>
          <w:szCs w:val="22"/>
        </w:rPr>
        <w:t>,</w:t>
      </w:r>
      <w:r w:rsidR="009B3EF2">
        <w:rPr>
          <w:rFonts w:ascii="Book Antiqua" w:hAnsi="Book Antiqua"/>
          <w:sz w:val="22"/>
          <w:szCs w:val="22"/>
        </w:rPr>
        <w:t xml:space="preserve"> viene parzialmente modificata tenendo conto della </w:t>
      </w:r>
      <w:r w:rsidR="0094787D">
        <w:rPr>
          <w:rFonts w:ascii="Book Antiqua" w:hAnsi="Book Antiqua"/>
          <w:sz w:val="22"/>
          <w:szCs w:val="22"/>
        </w:rPr>
        <w:t xml:space="preserve">comunicazione del comune di Folignano </w:t>
      </w:r>
      <w:r w:rsidR="00B61795">
        <w:rPr>
          <w:rFonts w:ascii="Book Antiqua" w:hAnsi="Book Antiqua"/>
          <w:sz w:val="22"/>
          <w:szCs w:val="22"/>
        </w:rPr>
        <w:t xml:space="preserve"> </w:t>
      </w:r>
      <w:r w:rsidR="00ED784B">
        <w:rPr>
          <w:rFonts w:ascii="Book Antiqua" w:hAnsi="Book Antiqua"/>
          <w:sz w:val="22"/>
          <w:szCs w:val="22"/>
        </w:rPr>
        <w:t>inerente</w:t>
      </w:r>
      <w:r w:rsidR="00B61795">
        <w:rPr>
          <w:rFonts w:ascii="Book Antiqua" w:hAnsi="Book Antiqua"/>
          <w:sz w:val="22"/>
          <w:szCs w:val="22"/>
        </w:rPr>
        <w:t xml:space="preserve"> l’alloggio di pertinenza della </w:t>
      </w:r>
      <w:r w:rsidR="0094787D">
        <w:rPr>
          <w:rFonts w:ascii="Book Antiqua" w:hAnsi="Book Antiqua"/>
          <w:sz w:val="22"/>
          <w:szCs w:val="22"/>
        </w:rPr>
        <w:t xml:space="preserve">Casa </w:t>
      </w:r>
      <w:r w:rsidR="00B61795">
        <w:rPr>
          <w:rFonts w:ascii="Book Antiqua" w:hAnsi="Book Antiqua"/>
          <w:sz w:val="22"/>
          <w:szCs w:val="22"/>
        </w:rPr>
        <w:t>Parrocchia</w:t>
      </w:r>
      <w:r w:rsidR="0094787D">
        <w:rPr>
          <w:rFonts w:ascii="Book Antiqua" w:hAnsi="Book Antiqua"/>
          <w:sz w:val="22"/>
          <w:szCs w:val="22"/>
        </w:rPr>
        <w:t>le Santa Lucia</w:t>
      </w:r>
      <w:r w:rsidR="00B61795">
        <w:rPr>
          <w:rFonts w:ascii="Book Antiqua" w:hAnsi="Book Antiqua"/>
          <w:sz w:val="22"/>
          <w:szCs w:val="22"/>
        </w:rPr>
        <w:t xml:space="preserve"> in località </w:t>
      </w:r>
      <w:r w:rsidR="0094787D">
        <w:rPr>
          <w:rFonts w:ascii="Book Antiqua" w:hAnsi="Book Antiqua"/>
          <w:sz w:val="22"/>
          <w:szCs w:val="22"/>
        </w:rPr>
        <w:t>Piane di Morro di F</w:t>
      </w:r>
      <w:r w:rsidR="00ED784B">
        <w:rPr>
          <w:rFonts w:ascii="Book Antiqua" w:hAnsi="Book Antiqua"/>
          <w:sz w:val="22"/>
          <w:szCs w:val="22"/>
        </w:rPr>
        <w:t>olignano</w:t>
      </w:r>
      <w:r w:rsidR="00B61795">
        <w:rPr>
          <w:rFonts w:ascii="Book Antiqua" w:hAnsi="Book Antiqua"/>
          <w:sz w:val="22"/>
          <w:szCs w:val="22"/>
        </w:rPr>
        <w:t xml:space="preserve"> </w:t>
      </w:r>
      <w:r w:rsidR="00ED784B">
        <w:rPr>
          <w:rFonts w:ascii="Book Antiqua" w:hAnsi="Book Antiqua"/>
          <w:sz w:val="22"/>
          <w:szCs w:val="22"/>
        </w:rPr>
        <w:t>è</w:t>
      </w:r>
      <w:r w:rsidR="00532BA2" w:rsidRPr="00532BA2">
        <w:rPr>
          <w:rFonts w:ascii="Book Antiqua" w:hAnsi="Book Antiqua"/>
          <w:sz w:val="22"/>
          <w:szCs w:val="22"/>
        </w:rPr>
        <w:t xml:space="preserve"> sostituita dalla presente, nei termini di seguito indicati d</w:t>
      </w:r>
      <w:r w:rsidR="006D269A">
        <w:rPr>
          <w:rFonts w:ascii="Book Antiqua" w:hAnsi="Book Antiqua"/>
          <w:sz w:val="22"/>
          <w:szCs w:val="22"/>
        </w:rPr>
        <w:t>a</w:t>
      </w:r>
      <w:r w:rsidR="00532BA2" w:rsidRPr="00532BA2">
        <w:rPr>
          <w:rFonts w:ascii="Book Antiqua" w:hAnsi="Book Antiqua"/>
          <w:sz w:val="22"/>
          <w:szCs w:val="22"/>
        </w:rPr>
        <w:t>ll’Associazione PAS –Polo accoglienza e solidarietà-  avente sede legale in Viale A. De Gasperi N.5 --Ascoli Piceno –</w:t>
      </w:r>
      <w:proofErr w:type="spellStart"/>
      <w:r w:rsidR="00532BA2" w:rsidRPr="00532BA2">
        <w:rPr>
          <w:rFonts w:ascii="Book Antiqua" w:hAnsi="Book Antiqua"/>
          <w:sz w:val="22"/>
          <w:szCs w:val="22"/>
        </w:rPr>
        <w:t>c.f.</w:t>
      </w:r>
      <w:proofErr w:type="spellEnd"/>
      <w:r w:rsidR="00532BA2" w:rsidRPr="00532BA2">
        <w:rPr>
          <w:rFonts w:ascii="Book Antiqua" w:hAnsi="Book Antiqua"/>
          <w:sz w:val="22"/>
          <w:szCs w:val="22"/>
        </w:rPr>
        <w:t xml:space="preserve"> 92060500441.</w:t>
      </w:r>
    </w:p>
    <w:p w:rsidR="009C3A91" w:rsidRPr="00532BA2" w:rsidRDefault="007F50E7" w:rsidP="00532BA2">
      <w:pPr>
        <w:pStyle w:val="Paragrafoelenco"/>
        <w:numPr>
          <w:ilvl w:val="0"/>
          <w:numId w:val="5"/>
        </w:numPr>
        <w:spacing w:after="120"/>
        <w:jc w:val="both"/>
        <w:rPr>
          <w:rFonts w:ascii="Book Antiqua" w:hAnsi="Book Antiqua"/>
          <w:sz w:val="22"/>
          <w:szCs w:val="22"/>
        </w:rPr>
      </w:pPr>
      <w:r w:rsidRPr="00532BA2">
        <w:rPr>
          <w:rFonts w:ascii="Book Antiqua" w:hAnsi="Book Antiqua"/>
          <w:sz w:val="22"/>
          <w:szCs w:val="22"/>
        </w:rPr>
        <w:t>Di p</w:t>
      </w:r>
      <w:r w:rsidR="00797D1A" w:rsidRPr="00532BA2">
        <w:rPr>
          <w:rFonts w:ascii="Book Antiqua" w:hAnsi="Book Antiqua"/>
          <w:sz w:val="22"/>
          <w:szCs w:val="22"/>
        </w:rPr>
        <w:t>rocedere all’affidamento diretto d’</w:t>
      </w:r>
      <w:r w:rsidR="009C3A91" w:rsidRPr="00532BA2">
        <w:rPr>
          <w:rFonts w:ascii="Book Antiqua" w:hAnsi="Book Antiqua"/>
          <w:sz w:val="22"/>
          <w:szCs w:val="22"/>
        </w:rPr>
        <w:t>urgenza</w:t>
      </w:r>
      <w:r w:rsidR="00797D1A" w:rsidRPr="00532BA2">
        <w:rPr>
          <w:rFonts w:ascii="Book Antiqua" w:hAnsi="Book Antiqua"/>
          <w:sz w:val="22"/>
          <w:szCs w:val="22"/>
        </w:rPr>
        <w:t>,</w:t>
      </w:r>
      <w:r w:rsidR="009C3A91" w:rsidRPr="00532BA2">
        <w:rPr>
          <w:rFonts w:ascii="Book Antiqua" w:hAnsi="Book Antiqua"/>
          <w:sz w:val="22"/>
          <w:szCs w:val="22"/>
        </w:rPr>
        <w:t xml:space="preserve"> ai sensi dell’art. 36 del </w:t>
      </w:r>
      <w:proofErr w:type="spellStart"/>
      <w:r w:rsidR="009C3A91" w:rsidRPr="00532BA2">
        <w:rPr>
          <w:rFonts w:ascii="Book Antiqua" w:hAnsi="Book Antiqua"/>
          <w:sz w:val="22"/>
          <w:szCs w:val="22"/>
        </w:rPr>
        <w:t>D.Lgs</w:t>
      </w:r>
      <w:proofErr w:type="spellEnd"/>
      <w:r w:rsidR="009C3A91" w:rsidRPr="00532BA2">
        <w:rPr>
          <w:rFonts w:ascii="Book Antiqua" w:hAnsi="Book Antiqua"/>
          <w:sz w:val="22"/>
          <w:szCs w:val="22"/>
        </w:rPr>
        <w:t xml:space="preserve"> n. 50/2016</w:t>
      </w:r>
      <w:r w:rsidR="00797D1A" w:rsidRPr="00532BA2">
        <w:rPr>
          <w:rFonts w:ascii="Book Antiqua" w:hAnsi="Book Antiqua"/>
          <w:sz w:val="22"/>
          <w:szCs w:val="22"/>
        </w:rPr>
        <w:t xml:space="preserve">, </w:t>
      </w:r>
      <w:r w:rsidR="00C100F6" w:rsidRPr="00532BA2">
        <w:rPr>
          <w:rFonts w:ascii="Book Antiqua" w:hAnsi="Book Antiqua"/>
          <w:sz w:val="22"/>
          <w:szCs w:val="22"/>
        </w:rPr>
        <w:t xml:space="preserve"> all’Associazione </w:t>
      </w:r>
      <w:r w:rsidR="00532BA2">
        <w:rPr>
          <w:rFonts w:ascii="Book Antiqua" w:hAnsi="Book Antiqua"/>
          <w:sz w:val="22"/>
          <w:szCs w:val="22"/>
        </w:rPr>
        <w:t xml:space="preserve">sopra citata </w:t>
      </w:r>
      <w:r w:rsidR="009C3A91" w:rsidRPr="00532BA2">
        <w:rPr>
          <w:rFonts w:ascii="Book Antiqua" w:hAnsi="Book Antiqua"/>
          <w:sz w:val="22"/>
          <w:szCs w:val="22"/>
        </w:rPr>
        <w:t xml:space="preserve">del servizio di accoglienza, come descritto nel Capitolato tecnico e relative specifiche approvato dal Ministro dell’Interno in data 29 gennaio 2021, per la gestione di un centro di accoglienza straordinario della tipologia </w:t>
      </w:r>
      <w:r w:rsidR="009C3A91" w:rsidRPr="00532BA2">
        <w:rPr>
          <w:rFonts w:ascii="Book Antiqua" w:hAnsi="Book Antiqua"/>
          <w:b/>
          <w:sz w:val="22"/>
          <w:szCs w:val="22"/>
        </w:rPr>
        <w:t>“</w:t>
      </w:r>
      <w:r w:rsidR="00FE425D" w:rsidRPr="00532BA2">
        <w:rPr>
          <w:rFonts w:ascii="Book Antiqua" w:hAnsi="Book Antiqua"/>
          <w:b/>
          <w:sz w:val="22"/>
          <w:szCs w:val="22"/>
        </w:rPr>
        <w:t>singole unità abitative con organizzazione dei servizi in rete</w:t>
      </w:r>
      <w:r w:rsidR="009C3A91" w:rsidRPr="00532BA2">
        <w:rPr>
          <w:rFonts w:ascii="Book Antiqua" w:hAnsi="Book Antiqua"/>
          <w:sz w:val="22"/>
          <w:szCs w:val="22"/>
        </w:rPr>
        <w:t xml:space="preserve">”, per </w:t>
      </w:r>
      <w:r w:rsidR="009C3A91" w:rsidRPr="00532BA2">
        <w:rPr>
          <w:rFonts w:ascii="Book Antiqua" w:hAnsi="Book Antiqua"/>
          <w:b/>
          <w:sz w:val="22"/>
          <w:szCs w:val="22"/>
        </w:rPr>
        <w:t xml:space="preserve">n. </w:t>
      </w:r>
      <w:r w:rsidR="00ED784B">
        <w:rPr>
          <w:rFonts w:ascii="Book Antiqua" w:hAnsi="Book Antiqua"/>
          <w:b/>
          <w:sz w:val="22"/>
          <w:szCs w:val="22"/>
        </w:rPr>
        <w:t>39</w:t>
      </w:r>
      <w:r w:rsidR="009C3A91" w:rsidRPr="00532BA2">
        <w:rPr>
          <w:rFonts w:ascii="Book Antiqua" w:hAnsi="Book Antiqua"/>
          <w:b/>
          <w:sz w:val="22"/>
          <w:szCs w:val="22"/>
        </w:rPr>
        <w:t xml:space="preserve"> posti</w:t>
      </w:r>
      <w:r w:rsidR="009C3A91" w:rsidRPr="00532BA2">
        <w:rPr>
          <w:rFonts w:ascii="Book Antiqua" w:hAnsi="Book Antiqua"/>
          <w:sz w:val="22"/>
          <w:szCs w:val="22"/>
        </w:rPr>
        <w:t>,</w:t>
      </w:r>
      <w:r w:rsidR="00FE425D" w:rsidRPr="00532BA2">
        <w:rPr>
          <w:rFonts w:ascii="Book Antiqua" w:hAnsi="Book Antiqua"/>
          <w:sz w:val="22"/>
          <w:szCs w:val="22"/>
        </w:rPr>
        <w:t xml:space="preserve"> riducendo alcuni servizi</w:t>
      </w:r>
      <w:r w:rsidR="00370DD6" w:rsidRPr="00532BA2">
        <w:rPr>
          <w:rFonts w:ascii="Book Antiqua" w:hAnsi="Book Antiqua"/>
          <w:sz w:val="22"/>
          <w:szCs w:val="22"/>
        </w:rPr>
        <w:t xml:space="preserve"> (ritenuti non essenziali nella presente tipologia di accoglienza)</w:t>
      </w:r>
      <w:r w:rsidR="00FE425D" w:rsidRPr="00532BA2">
        <w:rPr>
          <w:rFonts w:ascii="Book Antiqua" w:hAnsi="Book Antiqua"/>
          <w:sz w:val="22"/>
          <w:szCs w:val="22"/>
        </w:rPr>
        <w:t xml:space="preserve"> e</w:t>
      </w:r>
      <w:r w:rsidR="00370DD6" w:rsidRPr="00532BA2">
        <w:rPr>
          <w:rFonts w:ascii="Book Antiqua" w:hAnsi="Book Antiqua"/>
          <w:sz w:val="22"/>
          <w:szCs w:val="22"/>
        </w:rPr>
        <w:t>, di conseguenza,</w:t>
      </w:r>
      <w:r w:rsidR="00FE425D" w:rsidRPr="00532BA2">
        <w:rPr>
          <w:rFonts w:ascii="Book Antiqua" w:hAnsi="Book Antiqua"/>
          <w:sz w:val="22"/>
          <w:szCs w:val="22"/>
        </w:rPr>
        <w:t xml:space="preserve"> rimodulando il prezzo</w:t>
      </w:r>
      <w:r w:rsidR="009C3A91" w:rsidRPr="00532BA2">
        <w:rPr>
          <w:rFonts w:ascii="Book Antiqua" w:hAnsi="Book Antiqua"/>
          <w:sz w:val="22"/>
          <w:szCs w:val="22"/>
        </w:rPr>
        <w:t xml:space="preserve"> </w:t>
      </w:r>
      <w:r w:rsidR="00921FD1" w:rsidRPr="00532BA2">
        <w:rPr>
          <w:rFonts w:ascii="Book Antiqua" w:hAnsi="Book Antiqua"/>
          <w:sz w:val="22"/>
          <w:szCs w:val="22"/>
        </w:rPr>
        <w:t>in € 21,54 pro-capite pro die</w:t>
      </w:r>
      <w:r w:rsidR="00370DD6" w:rsidRPr="00532BA2">
        <w:rPr>
          <w:rFonts w:ascii="Book Antiqua" w:hAnsi="Book Antiqua"/>
          <w:sz w:val="22"/>
          <w:szCs w:val="22"/>
        </w:rPr>
        <w:t>,</w:t>
      </w:r>
      <w:r w:rsidR="00921FD1" w:rsidRPr="00532BA2">
        <w:rPr>
          <w:rFonts w:ascii="Book Antiqua" w:hAnsi="Book Antiqua"/>
          <w:sz w:val="22"/>
          <w:szCs w:val="22"/>
        </w:rPr>
        <w:t xml:space="preserve"> oltre pocket </w:t>
      </w:r>
      <w:proofErr w:type="spellStart"/>
      <w:r w:rsidR="00921FD1" w:rsidRPr="00532BA2">
        <w:rPr>
          <w:rFonts w:ascii="Book Antiqua" w:hAnsi="Book Antiqua"/>
          <w:sz w:val="22"/>
          <w:szCs w:val="22"/>
        </w:rPr>
        <w:t>money</w:t>
      </w:r>
      <w:proofErr w:type="spellEnd"/>
      <w:r w:rsidR="00A12CD3" w:rsidRPr="00532BA2">
        <w:rPr>
          <w:rFonts w:ascii="Book Antiqua" w:hAnsi="Book Antiqua"/>
          <w:sz w:val="22"/>
          <w:szCs w:val="22"/>
        </w:rPr>
        <w:t xml:space="preserve"> di € 2,50 </w:t>
      </w:r>
      <w:r w:rsidR="00D96C7E" w:rsidRPr="00532BA2">
        <w:rPr>
          <w:rFonts w:ascii="Book Antiqua" w:hAnsi="Book Antiqua"/>
          <w:sz w:val="22"/>
          <w:szCs w:val="22"/>
        </w:rPr>
        <w:t>e rimborso di</w:t>
      </w:r>
      <w:r w:rsidR="00A12CD3" w:rsidRPr="00532BA2">
        <w:rPr>
          <w:rFonts w:ascii="Book Antiqua" w:hAnsi="Book Antiqua"/>
          <w:sz w:val="22"/>
          <w:szCs w:val="22"/>
        </w:rPr>
        <w:t xml:space="preserve"> € </w:t>
      </w:r>
      <w:r w:rsidR="00921FD1" w:rsidRPr="00532BA2">
        <w:rPr>
          <w:rFonts w:ascii="Book Antiqua" w:hAnsi="Book Antiqua"/>
          <w:sz w:val="22"/>
          <w:szCs w:val="22"/>
        </w:rPr>
        <w:t>300,00 per KIT  VESTIARIO</w:t>
      </w:r>
      <w:r w:rsidR="00A12CD3" w:rsidRPr="00532BA2">
        <w:rPr>
          <w:rFonts w:ascii="Book Antiqua" w:hAnsi="Book Antiqua"/>
          <w:sz w:val="22"/>
          <w:szCs w:val="22"/>
        </w:rPr>
        <w:t xml:space="preserve"> di primo ingresso</w:t>
      </w:r>
      <w:r w:rsidR="00370DD6" w:rsidRPr="00532BA2">
        <w:rPr>
          <w:rFonts w:ascii="Book Antiqua" w:hAnsi="Book Antiqua"/>
          <w:sz w:val="22"/>
          <w:szCs w:val="22"/>
        </w:rPr>
        <w:t>,</w:t>
      </w:r>
      <w:r w:rsidR="00A12CD3" w:rsidRPr="00532BA2">
        <w:rPr>
          <w:rFonts w:ascii="Book Antiqua" w:hAnsi="Book Antiqua"/>
          <w:sz w:val="22"/>
          <w:szCs w:val="22"/>
        </w:rPr>
        <w:t xml:space="preserve"> </w:t>
      </w:r>
      <w:r w:rsidR="00370DD6" w:rsidRPr="00532BA2">
        <w:rPr>
          <w:rFonts w:ascii="Book Antiqua" w:hAnsi="Book Antiqua"/>
          <w:sz w:val="22"/>
          <w:szCs w:val="22"/>
        </w:rPr>
        <w:t>a tutto il</w:t>
      </w:r>
      <w:r w:rsidR="0079204A" w:rsidRPr="00532BA2">
        <w:rPr>
          <w:rFonts w:ascii="Book Antiqua" w:hAnsi="Book Antiqua"/>
          <w:sz w:val="22"/>
          <w:szCs w:val="22"/>
        </w:rPr>
        <w:t xml:space="preserve"> 31/12/2022</w:t>
      </w:r>
      <w:r w:rsidR="002D7D84" w:rsidRPr="00532BA2">
        <w:rPr>
          <w:rFonts w:ascii="Book Antiqua" w:hAnsi="Book Antiqua"/>
          <w:sz w:val="22"/>
          <w:szCs w:val="22"/>
        </w:rPr>
        <w:t>.</w:t>
      </w:r>
    </w:p>
    <w:p w:rsidR="009C3A91" w:rsidRDefault="009C3A91" w:rsidP="009C3A91">
      <w:pPr>
        <w:spacing w:after="1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</w:t>
      </w:r>
      <w:r w:rsidR="00C55B05">
        <w:rPr>
          <w:rFonts w:ascii="Book Antiqua" w:hAnsi="Book Antiqua"/>
          <w:sz w:val="22"/>
          <w:szCs w:val="22"/>
        </w:rPr>
        <w:t>individuare,</w:t>
      </w:r>
      <w:r>
        <w:rPr>
          <w:rFonts w:ascii="Book Antiqua" w:hAnsi="Book Antiqua"/>
          <w:sz w:val="22"/>
          <w:szCs w:val="22"/>
        </w:rPr>
        <w:t xml:space="preserve"> ai sensi dell’art. 31 del D. </w:t>
      </w:r>
      <w:proofErr w:type="spellStart"/>
      <w:r>
        <w:rPr>
          <w:rFonts w:ascii="Book Antiqua" w:hAnsi="Book Antiqua"/>
          <w:sz w:val="22"/>
          <w:szCs w:val="22"/>
        </w:rPr>
        <w:t>Lgs</w:t>
      </w:r>
      <w:proofErr w:type="spellEnd"/>
      <w:r>
        <w:rPr>
          <w:rFonts w:ascii="Book Antiqua" w:hAnsi="Book Antiqua"/>
          <w:sz w:val="22"/>
          <w:szCs w:val="22"/>
        </w:rPr>
        <w:t xml:space="preserve">. n. 50/2016, quale Responsabile Unico del Procedimento, il </w:t>
      </w:r>
      <w:r w:rsidR="00FE425D">
        <w:rPr>
          <w:rFonts w:ascii="Book Antiqua" w:hAnsi="Book Antiqua"/>
          <w:sz w:val="22"/>
          <w:szCs w:val="22"/>
        </w:rPr>
        <w:t>Dirigente del SCGF-</w:t>
      </w:r>
      <w:r>
        <w:rPr>
          <w:rFonts w:ascii="Book Antiqua" w:hAnsi="Book Antiqua"/>
          <w:sz w:val="22"/>
          <w:szCs w:val="22"/>
        </w:rPr>
        <w:t xml:space="preserve"> Dott. </w:t>
      </w:r>
      <w:r w:rsidR="00FE425D">
        <w:rPr>
          <w:rFonts w:ascii="Book Antiqua" w:hAnsi="Book Antiqua"/>
          <w:sz w:val="22"/>
          <w:szCs w:val="22"/>
        </w:rPr>
        <w:t>Costantino</w:t>
      </w:r>
      <w:r w:rsidR="009F48B8" w:rsidRPr="009F48B8">
        <w:rPr>
          <w:rFonts w:ascii="Book Antiqua" w:hAnsi="Book Antiqua"/>
          <w:sz w:val="22"/>
          <w:szCs w:val="22"/>
        </w:rPr>
        <w:t xml:space="preserve"> </w:t>
      </w:r>
      <w:r w:rsidR="009F48B8">
        <w:rPr>
          <w:rFonts w:ascii="Book Antiqua" w:hAnsi="Book Antiqua"/>
          <w:sz w:val="22"/>
          <w:szCs w:val="22"/>
        </w:rPr>
        <w:t>Francesco</w:t>
      </w:r>
      <w:r w:rsidR="00FE425D">
        <w:rPr>
          <w:rFonts w:ascii="Book Antiqua" w:hAnsi="Book Antiqua"/>
          <w:sz w:val="22"/>
          <w:szCs w:val="22"/>
        </w:rPr>
        <w:t xml:space="preserve"> Senesi</w:t>
      </w:r>
      <w:r>
        <w:rPr>
          <w:rFonts w:ascii="Book Antiqua" w:hAnsi="Book Antiqua"/>
          <w:sz w:val="22"/>
          <w:szCs w:val="22"/>
        </w:rPr>
        <w:t>.</w:t>
      </w:r>
    </w:p>
    <w:p w:rsidR="009C3A91" w:rsidRDefault="009C3A91" w:rsidP="009C3A91">
      <w:pPr>
        <w:spacing w:after="1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</w:t>
      </w:r>
      <w:r w:rsidR="00C55B05">
        <w:rPr>
          <w:rFonts w:ascii="Book Antiqua" w:hAnsi="Book Antiqua"/>
          <w:sz w:val="22"/>
          <w:szCs w:val="22"/>
        </w:rPr>
        <w:t>individuare</w:t>
      </w:r>
      <w:r>
        <w:rPr>
          <w:rFonts w:ascii="Book Antiqua" w:hAnsi="Book Antiqua"/>
          <w:sz w:val="22"/>
          <w:szCs w:val="22"/>
        </w:rPr>
        <w:t xml:space="preserve"> quale Direttore dell’Esecuzione del contratto il Dirigente pro tempore dell’Area I</w:t>
      </w:r>
      <w:r w:rsidR="00E95E86">
        <w:rPr>
          <w:rFonts w:ascii="Book Antiqua" w:hAnsi="Book Antiqua"/>
          <w:sz w:val="22"/>
          <w:szCs w:val="22"/>
        </w:rPr>
        <w:t>V</w:t>
      </w:r>
      <w:r>
        <w:rPr>
          <w:rFonts w:ascii="Book Antiqua" w:hAnsi="Book Antiqua"/>
          <w:sz w:val="22"/>
          <w:szCs w:val="22"/>
        </w:rPr>
        <w:t xml:space="preserve"> di questa Prefettura</w:t>
      </w:r>
      <w:r w:rsidR="001348FE">
        <w:rPr>
          <w:rFonts w:ascii="Book Antiqua" w:hAnsi="Book Antiqua"/>
          <w:sz w:val="22"/>
          <w:szCs w:val="22"/>
        </w:rPr>
        <w:t>.</w:t>
      </w:r>
      <w:r w:rsidR="00E95E86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L’imputazione della spesa relativa al presente affidamento avverrà sulle risorse finanziarie che saranno assegnate dal Ministero dell’Interno sul capitolo 2351/02</w:t>
      </w:r>
      <w:r w:rsidR="00E95E86">
        <w:rPr>
          <w:rFonts w:ascii="Book Antiqua" w:hAnsi="Book Antiqua"/>
          <w:sz w:val="22"/>
          <w:szCs w:val="22"/>
        </w:rPr>
        <w:t xml:space="preserve"> esercizio 2022</w:t>
      </w:r>
      <w:r>
        <w:rPr>
          <w:rFonts w:ascii="Book Antiqua" w:hAnsi="Book Antiqua"/>
          <w:sz w:val="22"/>
          <w:szCs w:val="22"/>
        </w:rPr>
        <w:t>.</w:t>
      </w:r>
    </w:p>
    <w:p w:rsidR="00084A63" w:rsidRDefault="009C3A91" w:rsidP="009C3A91">
      <w:pPr>
        <w:spacing w:after="1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Si </w:t>
      </w:r>
      <w:r w:rsidR="005D2A63">
        <w:rPr>
          <w:rFonts w:ascii="Book Antiqua" w:hAnsi="Book Antiqua"/>
          <w:sz w:val="22"/>
          <w:szCs w:val="22"/>
        </w:rPr>
        <w:t>dà</w:t>
      </w:r>
      <w:r>
        <w:rPr>
          <w:rFonts w:ascii="Book Antiqua" w:hAnsi="Book Antiqua"/>
          <w:sz w:val="22"/>
          <w:szCs w:val="22"/>
        </w:rPr>
        <w:t xml:space="preserve"> atto che trattasi di spesa obbligatoria e che la copertura finanziaria è demandata al Ministero dell’Interno che, in qualità di ordinatore primario di spesa, sulla base delle comunicazioni di fabbisogno derivanti dai contratti stipulati, provvede a disporre i necessari accreditamenti sul pertinente capitolo di spesa dell’esercizio finanziario di competenza.</w:t>
      </w:r>
    </w:p>
    <w:p w:rsidR="009C3A91" w:rsidRDefault="009C3A91" w:rsidP="009C3A91">
      <w:pPr>
        <w:rPr>
          <w:rFonts w:ascii="Book Antiqua" w:hAnsi="Book Antiqua"/>
          <w:sz w:val="22"/>
          <w:szCs w:val="22"/>
        </w:rPr>
      </w:pPr>
    </w:p>
    <w:p w:rsidR="00C100F6" w:rsidRDefault="00C100F6" w:rsidP="009C3A91">
      <w:pPr>
        <w:rPr>
          <w:rFonts w:ascii="Book Antiqua" w:hAnsi="Book Antiqua"/>
          <w:sz w:val="22"/>
          <w:szCs w:val="22"/>
        </w:rPr>
      </w:pPr>
    </w:p>
    <w:p w:rsidR="009C3A91" w:rsidRDefault="009C3A91" w:rsidP="009C3A91">
      <w:pPr>
        <w:tabs>
          <w:tab w:val="center" w:pos="6237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 xml:space="preserve"> Il PREFETTO</w:t>
      </w:r>
    </w:p>
    <w:p w:rsidR="009C3A91" w:rsidRDefault="009C3A91" w:rsidP="00082549">
      <w:pPr>
        <w:tabs>
          <w:tab w:val="center" w:pos="6237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="0079204A">
        <w:rPr>
          <w:rFonts w:ascii="Book Antiqua" w:hAnsi="Book Antiqua"/>
          <w:sz w:val="22"/>
          <w:szCs w:val="22"/>
        </w:rPr>
        <w:t xml:space="preserve">De </w:t>
      </w:r>
      <w:proofErr w:type="spellStart"/>
      <w:r w:rsidR="0079204A">
        <w:rPr>
          <w:rFonts w:ascii="Book Antiqua" w:hAnsi="Book Antiqua"/>
          <w:sz w:val="22"/>
          <w:szCs w:val="22"/>
        </w:rPr>
        <w:t>Rogatis</w:t>
      </w:r>
      <w:proofErr w:type="spellEnd"/>
      <w:r>
        <w:rPr>
          <w:rFonts w:ascii="Book Antiqua" w:hAnsi="Book Antiqua"/>
          <w:sz w:val="22"/>
          <w:szCs w:val="22"/>
        </w:rPr>
        <w:t xml:space="preserve">       </w:t>
      </w:r>
    </w:p>
    <w:sectPr w:rsidR="009C3A91" w:rsidSect="00E23AF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3CE" w:rsidRDefault="001C33CE" w:rsidP="00C613C4">
      <w:r>
        <w:separator/>
      </w:r>
    </w:p>
  </w:endnote>
  <w:endnote w:type="continuationSeparator" w:id="0">
    <w:p w:rsidR="001C33CE" w:rsidRDefault="001C33CE" w:rsidP="00C6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74153"/>
      <w:docPartObj>
        <w:docPartGallery w:val="Page Numbers (Bottom of Page)"/>
        <w:docPartUnique/>
      </w:docPartObj>
    </w:sdtPr>
    <w:sdtEndPr/>
    <w:sdtContent>
      <w:p w:rsidR="0050791F" w:rsidRDefault="0050791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7C5">
          <w:rPr>
            <w:noProof/>
          </w:rPr>
          <w:t>1</w:t>
        </w:r>
        <w:r>
          <w:fldChar w:fldCharType="end"/>
        </w:r>
      </w:p>
    </w:sdtContent>
  </w:sdt>
  <w:p w:rsidR="00C613C4" w:rsidRPr="00977327" w:rsidRDefault="00C613C4" w:rsidP="00236D07">
    <w:pPr>
      <w:tabs>
        <w:tab w:val="center" w:pos="4819"/>
        <w:tab w:val="right" w:pos="9638"/>
      </w:tabs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3CE" w:rsidRDefault="001C33CE" w:rsidP="00C613C4">
      <w:r>
        <w:separator/>
      </w:r>
    </w:p>
  </w:footnote>
  <w:footnote w:type="continuationSeparator" w:id="0">
    <w:p w:rsidR="001C33CE" w:rsidRDefault="001C33CE" w:rsidP="00C61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3C4" w:rsidRPr="00C613C4" w:rsidRDefault="001833D3" w:rsidP="001833D3">
    <w:pPr>
      <w:ind w:right="-1"/>
      <w:jc w:val="center"/>
      <w:rPr>
        <w:szCs w:val="24"/>
      </w:rPr>
    </w:pPr>
    <w:r>
      <w:rPr>
        <w:noProof/>
      </w:rPr>
      <w:drawing>
        <wp:inline distT="0" distB="0" distL="0" distR="0" wp14:anchorId="764CDB83" wp14:editId="7D8E2A1F">
          <wp:extent cx="609600" cy="640080"/>
          <wp:effectExtent l="0" t="0" r="0" b="7620"/>
          <wp:docPr id="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33D3" w:rsidRDefault="00674A68" w:rsidP="001833D3">
    <w:pPr>
      <w:pStyle w:val="Intestazione"/>
      <w:jc w:val="center"/>
      <w:rPr>
        <w:rFonts w:ascii="Palace Script MT" w:hAnsi="Palace Script MT"/>
        <w:sz w:val="88"/>
        <w:szCs w:val="88"/>
      </w:rPr>
    </w:pPr>
    <w:r>
      <w:rPr>
        <w:rFonts w:ascii="Palace Script MT" w:hAnsi="Palace Script MT"/>
        <w:sz w:val="88"/>
        <w:szCs w:val="88"/>
      </w:rPr>
      <w:t>Il Prefetto di Ascoli Piceno</w:t>
    </w:r>
  </w:p>
  <w:p w:rsidR="00C613C4" w:rsidRDefault="00C613C4" w:rsidP="00286038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C177F"/>
    <w:multiLevelType w:val="hybridMultilevel"/>
    <w:tmpl w:val="7AFA648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81F5B"/>
    <w:multiLevelType w:val="hybridMultilevel"/>
    <w:tmpl w:val="097C16D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200FD7"/>
    <w:multiLevelType w:val="hybridMultilevel"/>
    <w:tmpl w:val="F5F2FA0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B76584"/>
    <w:multiLevelType w:val="hybridMultilevel"/>
    <w:tmpl w:val="AD6CB002"/>
    <w:lvl w:ilvl="0" w:tplc="84AE6C5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400D5"/>
    <w:multiLevelType w:val="hybridMultilevel"/>
    <w:tmpl w:val="939A146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A91"/>
    <w:rsid w:val="000069FC"/>
    <w:rsid w:val="00022D56"/>
    <w:rsid w:val="00024090"/>
    <w:rsid w:val="00055E5A"/>
    <w:rsid w:val="00082549"/>
    <w:rsid w:val="00084A63"/>
    <w:rsid w:val="000938D1"/>
    <w:rsid w:val="000A374D"/>
    <w:rsid w:val="00106A59"/>
    <w:rsid w:val="001348FE"/>
    <w:rsid w:val="00146B0E"/>
    <w:rsid w:val="001833D3"/>
    <w:rsid w:val="001C33CE"/>
    <w:rsid w:val="001D575C"/>
    <w:rsid w:val="00210E3C"/>
    <w:rsid w:val="0022366B"/>
    <w:rsid w:val="00236D07"/>
    <w:rsid w:val="00260051"/>
    <w:rsid w:val="00285593"/>
    <w:rsid w:val="00286038"/>
    <w:rsid w:val="002D7D84"/>
    <w:rsid w:val="002E2290"/>
    <w:rsid w:val="002E372E"/>
    <w:rsid w:val="002F0462"/>
    <w:rsid w:val="003057D4"/>
    <w:rsid w:val="00321F65"/>
    <w:rsid w:val="00325234"/>
    <w:rsid w:val="00331663"/>
    <w:rsid w:val="00353F5A"/>
    <w:rsid w:val="00370DD6"/>
    <w:rsid w:val="0037124A"/>
    <w:rsid w:val="003B07C5"/>
    <w:rsid w:val="003C3A90"/>
    <w:rsid w:val="00473E70"/>
    <w:rsid w:val="004A1D9C"/>
    <w:rsid w:val="004D2254"/>
    <w:rsid w:val="0050791F"/>
    <w:rsid w:val="00524A89"/>
    <w:rsid w:val="00532BA2"/>
    <w:rsid w:val="00533E6E"/>
    <w:rsid w:val="00537768"/>
    <w:rsid w:val="0054686F"/>
    <w:rsid w:val="00554CAF"/>
    <w:rsid w:val="005566E5"/>
    <w:rsid w:val="0055753C"/>
    <w:rsid w:val="005A1A0B"/>
    <w:rsid w:val="005D2A63"/>
    <w:rsid w:val="005F4C08"/>
    <w:rsid w:val="00601B80"/>
    <w:rsid w:val="00647372"/>
    <w:rsid w:val="00674A68"/>
    <w:rsid w:val="006751CB"/>
    <w:rsid w:val="006D149E"/>
    <w:rsid w:val="006D1BF4"/>
    <w:rsid w:val="006D269A"/>
    <w:rsid w:val="006E7C26"/>
    <w:rsid w:val="00716C3E"/>
    <w:rsid w:val="0079204A"/>
    <w:rsid w:val="00797D1A"/>
    <w:rsid w:val="007F50E7"/>
    <w:rsid w:val="008D3874"/>
    <w:rsid w:val="008E673E"/>
    <w:rsid w:val="008F4BBE"/>
    <w:rsid w:val="009063BC"/>
    <w:rsid w:val="009166B7"/>
    <w:rsid w:val="00921FD1"/>
    <w:rsid w:val="0094787D"/>
    <w:rsid w:val="00973E5C"/>
    <w:rsid w:val="00977327"/>
    <w:rsid w:val="009A1AF9"/>
    <w:rsid w:val="009B3EF2"/>
    <w:rsid w:val="009C0184"/>
    <w:rsid w:val="009C3A91"/>
    <w:rsid w:val="009D7D19"/>
    <w:rsid w:val="009F48B8"/>
    <w:rsid w:val="009F69C0"/>
    <w:rsid w:val="00A12CD3"/>
    <w:rsid w:val="00A338E6"/>
    <w:rsid w:val="00A367A4"/>
    <w:rsid w:val="00A6011F"/>
    <w:rsid w:val="00A8541D"/>
    <w:rsid w:val="00A87A3F"/>
    <w:rsid w:val="00AD0A5A"/>
    <w:rsid w:val="00AF6972"/>
    <w:rsid w:val="00B03147"/>
    <w:rsid w:val="00B61795"/>
    <w:rsid w:val="00BD1F2A"/>
    <w:rsid w:val="00BE3116"/>
    <w:rsid w:val="00BE4B34"/>
    <w:rsid w:val="00BE7625"/>
    <w:rsid w:val="00C04073"/>
    <w:rsid w:val="00C100F6"/>
    <w:rsid w:val="00C1319C"/>
    <w:rsid w:val="00C45A2F"/>
    <w:rsid w:val="00C55B05"/>
    <w:rsid w:val="00C613C4"/>
    <w:rsid w:val="00C870D0"/>
    <w:rsid w:val="00CB336F"/>
    <w:rsid w:val="00CD1988"/>
    <w:rsid w:val="00CE5CB0"/>
    <w:rsid w:val="00D869F4"/>
    <w:rsid w:val="00D906E4"/>
    <w:rsid w:val="00D96C7E"/>
    <w:rsid w:val="00DC3CE9"/>
    <w:rsid w:val="00E20DCD"/>
    <w:rsid w:val="00E86430"/>
    <w:rsid w:val="00E95E86"/>
    <w:rsid w:val="00EC0D77"/>
    <w:rsid w:val="00EC5510"/>
    <w:rsid w:val="00ED3EF1"/>
    <w:rsid w:val="00ED784B"/>
    <w:rsid w:val="00F32449"/>
    <w:rsid w:val="00FB0077"/>
    <w:rsid w:val="00FB25A6"/>
    <w:rsid w:val="00FC2A1A"/>
    <w:rsid w:val="00FD328E"/>
    <w:rsid w:val="00FE425D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3A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3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3C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C613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613C4"/>
  </w:style>
  <w:style w:type="paragraph" w:styleId="Pidipagina">
    <w:name w:val="footer"/>
    <w:basedOn w:val="Normale"/>
    <w:link w:val="PidipaginaCarattere"/>
    <w:uiPriority w:val="99"/>
    <w:unhideWhenUsed/>
    <w:rsid w:val="00C613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13C4"/>
  </w:style>
  <w:style w:type="table" w:styleId="Grigliatabella">
    <w:name w:val="Table Grid"/>
    <w:basedOn w:val="Tabellanormale"/>
    <w:uiPriority w:val="59"/>
    <w:rsid w:val="00C61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8603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97D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3A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3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3C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C613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613C4"/>
  </w:style>
  <w:style w:type="paragraph" w:styleId="Pidipagina">
    <w:name w:val="footer"/>
    <w:basedOn w:val="Normale"/>
    <w:link w:val="PidipaginaCarattere"/>
    <w:uiPriority w:val="99"/>
    <w:unhideWhenUsed/>
    <w:rsid w:val="00C613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13C4"/>
  </w:style>
  <w:style w:type="table" w:styleId="Grigliatabella">
    <w:name w:val="Table Grid"/>
    <w:basedOn w:val="Tabellanormale"/>
    <w:uiPriority w:val="59"/>
    <w:rsid w:val="00C61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8603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97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9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Enrica Sabatini</dc:creator>
  <cp:lastModifiedBy>Enrica Sabatini</cp:lastModifiedBy>
  <cp:revision>2</cp:revision>
  <cp:lastPrinted>2022-09-21T08:04:00Z</cp:lastPrinted>
  <dcterms:created xsi:type="dcterms:W3CDTF">2022-09-21T08:05:00Z</dcterms:created>
  <dcterms:modified xsi:type="dcterms:W3CDTF">2022-09-21T08:05:00Z</dcterms:modified>
</cp:coreProperties>
</file>