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D5" w:rsidRDefault="00927DC0">
      <w:pPr>
        <w:shd w:val="clear" w:color="auto" w:fill="FFFFFF"/>
        <w:tabs>
          <w:tab w:val="left" w:pos="6389"/>
        </w:tabs>
        <w:jc w:val="both"/>
        <w:rPr>
          <w:sz w:val="16"/>
          <w:szCs w:val="16"/>
        </w:rPr>
      </w:pPr>
      <w:bookmarkStart w:id="0" w:name="_GoBack"/>
      <w:bookmarkEnd w:id="0"/>
      <w:r>
        <w:rPr>
          <w:b/>
          <w:i/>
          <w:color w:val="000000"/>
          <w:spacing w:val="-10"/>
          <w:sz w:val="24"/>
          <w:szCs w:val="24"/>
          <w:u w:val="single"/>
        </w:rPr>
        <w:t>ALL. 2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</w:p>
    <w:p w:rsidR="003D5AD5" w:rsidRDefault="00927DC0">
      <w:pPr>
        <w:shd w:val="clear" w:color="auto" w:fill="FFFFFF"/>
        <w:spacing w:before="226" w:line="250" w:lineRule="exact"/>
        <w:ind w:left="4133"/>
        <w:jc w:val="center"/>
        <w:rPr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ALLA PREFETTURA – UTG BARI</w:t>
      </w:r>
    </w:p>
    <w:p w:rsidR="003D5AD5" w:rsidRDefault="00927DC0">
      <w:pPr>
        <w:shd w:val="clear" w:color="auto" w:fill="FFFFFF"/>
        <w:spacing w:before="5" w:line="250" w:lineRule="exact"/>
        <w:ind w:left="4133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AREA III – Ufficio Staff (2)</w:t>
      </w:r>
    </w:p>
    <w:p w:rsidR="003D5AD5" w:rsidRDefault="00927DC0">
      <w:pPr>
        <w:ind w:firstLine="708"/>
        <w:jc w:val="center"/>
      </w:pPr>
      <w:r>
        <w:t xml:space="preserve">                                                          </w:t>
      </w:r>
      <w:hyperlink r:id="rId8">
        <w:r>
          <w:rPr>
            <w:rStyle w:val="CollegamentoInternet"/>
          </w:rPr>
          <w:t>protocollo.prefba@pec.interno.it</w:t>
        </w:r>
      </w:hyperlink>
      <w:r>
        <w:t xml:space="preserve">   </w:t>
      </w:r>
    </w:p>
    <w:p w:rsidR="003D5AD5" w:rsidRDefault="003D5AD5">
      <w:pPr>
        <w:shd w:val="clear" w:color="auto" w:fill="FFFFFF"/>
        <w:spacing w:before="5" w:line="250" w:lineRule="exact"/>
        <w:ind w:left="4133"/>
        <w:jc w:val="center"/>
        <w:rPr>
          <w:sz w:val="24"/>
          <w:szCs w:val="24"/>
        </w:rPr>
      </w:pPr>
    </w:p>
    <w:p w:rsidR="003D5AD5" w:rsidRDefault="00927DC0">
      <w:pPr>
        <w:shd w:val="clear" w:color="auto" w:fill="FFFFFF"/>
        <w:spacing w:before="470" w:line="235" w:lineRule="exact"/>
        <w:ind w:right="43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RICHIESTA DI ISCRIZIONE </w:t>
      </w:r>
      <w:r>
        <w:rPr>
          <w:b/>
          <w:bCs/>
          <w:sz w:val="24"/>
          <w:szCs w:val="24"/>
        </w:rPr>
        <w:t>NELL’ELENCO PREFETTIZIO CONCERNENTE LE IMPRESE DI CUI ALL’ART. 8 DEL D.P.R. N. 571/1982 (NORME PER L’ATTUAZIONE DEGLI ARTICOLI 15, ULTIMO COMMA, E 17, PENULTIMO COMMA, DELLA LEGGE N. 689/1981) E ALL’ART. 394 DEL D.P.R. N. 495/1992 (REGOLAMENTO DI ESECUZION</w:t>
      </w:r>
      <w:r>
        <w:rPr>
          <w:b/>
          <w:bCs/>
          <w:sz w:val="24"/>
          <w:szCs w:val="24"/>
        </w:rPr>
        <w:t>E E DI ATTUAZIONE DEL NUOVO CODICE DELLA STRADA).</w:t>
      </w:r>
    </w:p>
    <w:p w:rsidR="003D5AD5" w:rsidRDefault="003D5AD5">
      <w:pPr>
        <w:shd w:val="clear" w:color="auto" w:fill="FFFFFF"/>
        <w:tabs>
          <w:tab w:val="left" w:leader="underscore" w:pos="5059"/>
          <w:tab w:val="left" w:leader="underscore" w:pos="9672"/>
        </w:tabs>
        <w:spacing w:before="216" w:line="259" w:lineRule="exact"/>
        <w:ind w:left="24"/>
        <w:jc w:val="both"/>
        <w:rPr>
          <w:color w:val="000000"/>
          <w:spacing w:val="-5"/>
          <w:sz w:val="24"/>
          <w:szCs w:val="24"/>
        </w:rPr>
      </w:pPr>
    </w:p>
    <w:p w:rsidR="003D5AD5" w:rsidRDefault="00927DC0">
      <w:pPr>
        <w:shd w:val="clear" w:color="auto" w:fill="FFFFFF"/>
        <w:tabs>
          <w:tab w:val="left" w:leader="underscore" w:pos="5059"/>
          <w:tab w:val="left" w:leader="underscore" w:pos="9672"/>
        </w:tabs>
        <w:spacing w:before="216" w:line="360" w:lineRule="auto"/>
        <w:ind w:left="24"/>
        <w:jc w:val="both"/>
      </w:pPr>
      <w:r>
        <w:rPr>
          <w:color w:val="000000"/>
          <w:spacing w:val="-5"/>
          <w:sz w:val="24"/>
          <w:szCs w:val="24"/>
        </w:rPr>
        <w:t>Il sottoscritto _______________________________</w:t>
      </w:r>
      <w:r>
        <w:rPr>
          <w:color w:val="000000"/>
          <w:spacing w:val="1"/>
          <w:sz w:val="24"/>
          <w:szCs w:val="24"/>
        </w:rPr>
        <w:t>, nato a________________________________</w:t>
      </w:r>
    </w:p>
    <w:p w:rsidR="003D5AD5" w:rsidRDefault="00927DC0">
      <w:pPr>
        <w:shd w:val="clear" w:color="auto" w:fill="FFFFFF"/>
        <w:tabs>
          <w:tab w:val="left" w:leader="underscore" w:pos="480"/>
          <w:tab w:val="left" w:leader="underscore" w:pos="802"/>
          <w:tab w:val="left" w:leader="underscore" w:pos="1133"/>
          <w:tab w:val="left" w:leader="underscore" w:pos="5544"/>
        </w:tabs>
        <w:spacing w:line="360" w:lineRule="auto"/>
        <w:ind w:left="34"/>
        <w:jc w:val="both"/>
      </w:pPr>
      <w:r>
        <w:rPr>
          <w:color w:val="000000"/>
          <w:spacing w:val="-14"/>
          <w:sz w:val="24"/>
          <w:szCs w:val="24"/>
        </w:rPr>
        <w:t>il</w:t>
      </w: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 xml:space="preserve">, residente in   </w:t>
      </w:r>
      <w:r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pacing w:val="7"/>
          <w:sz w:val="24"/>
          <w:szCs w:val="24"/>
        </w:rPr>
        <w:t>, nella sua qualit</w:t>
      </w:r>
      <w:r>
        <w:rPr>
          <w:rFonts w:eastAsia="Times New Roman"/>
          <w:color w:val="000000"/>
          <w:spacing w:val="7"/>
          <w:sz w:val="24"/>
          <w:szCs w:val="24"/>
        </w:rPr>
        <w:t>à di titolare della ditta</w:t>
      </w:r>
      <w:r>
        <w:t xml:space="preserve"> </w:t>
      </w:r>
      <w:r>
        <w:rPr>
          <w:color w:val="000000"/>
          <w:spacing w:val="-5"/>
          <w:sz w:val="24"/>
          <w:szCs w:val="24"/>
        </w:rPr>
        <w:t>individuale</w:t>
      </w:r>
      <w:r>
        <w:rPr>
          <w:color w:val="000000"/>
          <w:sz w:val="24"/>
          <w:szCs w:val="24"/>
        </w:rPr>
        <w:t>________________________________</w:t>
      </w:r>
      <w:r>
        <w:rPr>
          <w:color w:val="000000"/>
          <w:spacing w:val="-1"/>
          <w:sz w:val="24"/>
          <w:szCs w:val="24"/>
        </w:rPr>
        <w:t>/legale rappresentante     della</w:t>
      </w:r>
      <w:r>
        <w:t xml:space="preserve"> </w:t>
      </w:r>
      <w:r>
        <w:rPr>
          <w:color w:val="000000"/>
          <w:spacing w:val="-7"/>
          <w:sz w:val="24"/>
          <w:szCs w:val="24"/>
        </w:rPr>
        <w:t>Societ</w:t>
      </w:r>
      <w:r>
        <w:rPr>
          <w:rFonts w:eastAsia="Times New Roman"/>
          <w:color w:val="000000"/>
          <w:spacing w:val="-7"/>
          <w:sz w:val="24"/>
          <w:szCs w:val="24"/>
        </w:rPr>
        <w:t>à</w:t>
      </w:r>
      <w:r>
        <w:rPr>
          <w:rFonts w:eastAsia="Times New Roman"/>
          <w:color w:val="000000"/>
          <w:sz w:val="24"/>
          <w:szCs w:val="24"/>
        </w:rPr>
        <w:t>___________________________________________</w:t>
      </w:r>
      <w:r>
        <w:rPr>
          <w:rFonts w:eastAsia="Times New Roman"/>
          <w:color w:val="000000"/>
          <w:spacing w:val="-2"/>
          <w:sz w:val="24"/>
          <w:szCs w:val="24"/>
        </w:rPr>
        <w:t>con sede legale in_</w:t>
      </w:r>
      <w:r>
        <w:rPr>
          <w:rFonts w:eastAsia="Times New Roman"/>
          <w:color w:val="000000"/>
          <w:sz w:val="24"/>
          <w:szCs w:val="24"/>
        </w:rPr>
        <w:t>_________________________</w:t>
      </w:r>
      <w:r>
        <w:rPr>
          <w:color w:val="000000"/>
          <w:spacing w:val="-11"/>
          <w:sz w:val="24"/>
          <w:szCs w:val="24"/>
        </w:rPr>
        <w:t>Prov.______</w:t>
      </w:r>
      <w:r>
        <w:rPr>
          <w:color w:val="000000"/>
          <w:spacing w:val="-7"/>
          <w:sz w:val="24"/>
          <w:szCs w:val="24"/>
        </w:rPr>
        <w:t>Via</w:t>
      </w:r>
      <w:r>
        <w:rPr>
          <w:color w:val="000000"/>
          <w:sz w:val="24"/>
          <w:szCs w:val="24"/>
        </w:rPr>
        <w:t>____________________________________________________________________</w:t>
      </w:r>
      <w:r>
        <w:rPr>
          <w:color w:val="000000"/>
          <w:spacing w:val="-6"/>
          <w:sz w:val="24"/>
          <w:szCs w:val="24"/>
        </w:rPr>
        <w:t>CF/P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z w:val="24"/>
          <w:szCs w:val="24"/>
        </w:rPr>
        <w:t>__________________________</w:t>
      </w:r>
      <w:r>
        <w:rPr>
          <w:color w:val="000000"/>
          <w:spacing w:val="-9"/>
          <w:sz w:val="24"/>
          <w:szCs w:val="24"/>
        </w:rPr>
        <w:t>p.e.c.</w:t>
      </w:r>
      <w:r>
        <w:rPr>
          <w:color w:val="000000"/>
          <w:sz w:val="24"/>
          <w:szCs w:val="24"/>
        </w:rPr>
        <w:t>____________________________________</w:t>
      </w:r>
      <w:r>
        <w:rPr>
          <w:color w:val="000000"/>
          <w:spacing w:val="-12"/>
          <w:sz w:val="24"/>
          <w:szCs w:val="24"/>
        </w:rPr>
        <w:t>Tel._______________________________________________________________</w:t>
      </w:r>
    </w:p>
    <w:p w:rsidR="003D5AD5" w:rsidRDefault="00927DC0">
      <w:pPr>
        <w:shd w:val="clear" w:color="auto" w:fill="FFFFFF"/>
        <w:spacing w:before="269"/>
        <w:ind w:right="58"/>
        <w:jc w:val="center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CHIEDE</w:t>
      </w:r>
    </w:p>
    <w:p w:rsidR="003D5AD5" w:rsidRDefault="00927DC0">
      <w:pPr>
        <w:shd w:val="clear" w:color="auto" w:fill="FFFFFF"/>
        <w:spacing w:before="120" w:after="120" w:line="259" w:lineRule="exact"/>
        <w:ind w:left="68" w:right="1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l’iscrizione della impresa</w:t>
      </w:r>
      <w:r>
        <w:rPr>
          <w:color w:val="000000"/>
          <w:spacing w:val="-1"/>
          <w:sz w:val="24"/>
          <w:szCs w:val="24"/>
        </w:rPr>
        <w:t xml:space="preserve"> suindicata, ai sensi dell’avviso pubblico anno 2024, nell’elenco prefettizio dei custodi autorizzati a </w:t>
      </w:r>
      <w:r>
        <w:rPr>
          <w:color w:val="000000"/>
          <w:spacing w:val="1"/>
          <w:sz w:val="24"/>
          <w:szCs w:val="24"/>
        </w:rPr>
        <w:t xml:space="preserve">detenere i veicoli a motore e cose sottoposti a sequestro e/o fermo amministrativo sulla base di </w:t>
      </w:r>
      <w:r>
        <w:rPr>
          <w:color w:val="000000"/>
          <w:spacing w:val="-1"/>
          <w:sz w:val="24"/>
          <w:szCs w:val="24"/>
        </w:rPr>
        <w:t>quanto previsto dall'art. 8 del D.P.R. n. 571/1982, rel</w:t>
      </w:r>
      <w:r>
        <w:rPr>
          <w:color w:val="000000"/>
          <w:spacing w:val="-1"/>
          <w:sz w:val="24"/>
          <w:szCs w:val="24"/>
        </w:rPr>
        <w:t>ativamente alle sedi operative di seguito indicate:</w:t>
      </w:r>
    </w:p>
    <w:p w:rsidR="003D5AD5" w:rsidRDefault="003D5AD5">
      <w:pPr>
        <w:shd w:val="clear" w:color="auto" w:fill="FFFFFF"/>
        <w:spacing w:before="120" w:after="120" w:line="259" w:lineRule="exact"/>
        <w:ind w:left="68" w:right="125"/>
        <w:jc w:val="both"/>
        <w:rPr>
          <w:color w:val="000000"/>
          <w:spacing w:val="-1"/>
          <w:sz w:val="24"/>
          <w:szCs w:val="24"/>
        </w:rPr>
      </w:pPr>
    </w:p>
    <w:p w:rsidR="003D5AD5" w:rsidRDefault="00927DC0">
      <w:pPr>
        <w:shd w:val="clear" w:color="auto" w:fill="FFFFFF"/>
        <w:spacing w:before="120" w:after="120" w:line="259" w:lineRule="exact"/>
        <w:ind w:left="68" w:right="1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1)………………………………………………………………………………………..;</w:t>
      </w:r>
    </w:p>
    <w:p w:rsidR="003D5AD5" w:rsidRDefault="003D5AD5">
      <w:pPr>
        <w:shd w:val="clear" w:color="auto" w:fill="FFFFFF"/>
        <w:spacing w:before="120" w:after="120" w:line="259" w:lineRule="exact"/>
        <w:ind w:left="68" w:right="125"/>
        <w:jc w:val="both"/>
        <w:rPr>
          <w:color w:val="000000"/>
          <w:spacing w:val="-1"/>
          <w:sz w:val="24"/>
          <w:szCs w:val="24"/>
        </w:rPr>
      </w:pPr>
    </w:p>
    <w:p w:rsidR="003D5AD5" w:rsidRDefault="00927DC0">
      <w:pPr>
        <w:shd w:val="clear" w:color="auto" w:fill="FFFFFF"/>
        <w:spacing w:before="120" w:after="120" w:line="259" w:lineRule="exact"/>
        <w:ind w:left="68" w:right="1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2)………………………………………………………………………………………..;</w:t>
      </w:r>
    </w:p>
    <w:p w:rsidR="003D5AD5" w:rsidRDefault="003D5AD5">
      <w:pPr>
        <w:shd w:val="clear" w:color="auto" w:fill="FFFFFF"/>
        <w:spacing w:before="120" w:after="120" w:line="259" w:lineRule="exact"/>
        <w:ind w:left="68" w:right="125"/>
        <w:jc w:val="both"/>
        <w:rPr>
          <w:color w:val="000000"/>
          <w:spacing w:val="-1"/>
          <w:sz w:val="24"/>
          <w:szCs w:val="24"/>
        </w:rPr>
      </w:pPr>
    </w:p>
    <w:p w:rsidR="003D5AD5" w:rsidRDefault="00927DC0">
      <w:pPr>
        <w:shd w:val="clear" w:color="auto" w:fill="FFFFFF"/>
        <w:spacing w:before="120" w:after="120" w:line="259" w:lineRule="exact"/>
        <w:ind w:left="68" w:right="1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3)……………………………………………………………………………………….;</w:t>
      </w:r>
    </w:p>
    <w:p w:rsidR="003D5AD5" w:rsidRDefault="003D5AD5">
      <w:pPr>
        <w:shd w:val="clear" w:color="auto" w:fill="FFFFFF"/>
        <w:spacing w:before="120" w:after="120" w:line="259" w:lineRule="exact"/>
        <w:ind w:left="68" w:right="125"/>
        <w:jc w:val="both"/>
        <w:rPr>
          <w:color w:val="000000"/>
          <w:spacing w:val="-1"/>
          <w:sz w:val="24"/>
          <w:szCs w:val="24"/>
        </w:rPr>
      </w:pPr>
    </w:p>
    <w:p w:rsidR="003D5AD5" w:rsidRDefault="00927DC0">
      <w:pPr>
        <w:shd w:val="clear" w:color="auto" w:fill="FFFFFF"/>
        <w:spacing w:before="120" w:after="120" w:line="259" w:lineRule="exact"/>
        <w:ind w:left="68" w:right="1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4)……………………………………………………………………………………….;</w:t>
      </w:r>
    </w:p>
    <w:p w:rsidR="003D5AD5" w:rsidRDefault="003D5AD5">
      <w:pPr>
        <w:shd w:val="clear" w:color="auto" w:fill="FFFFFF"/>
        <w:spacing w:before="120" w:after="120" w:line="259" w:lineRule="exact"/>
        <w:ind w:left="68" w:right="125"/>
        <w:jc w:val="both"/>
        <w:rPr>
          <w:color w:val="000000"/>
          <w:spacing w:val="-1"/>
          <w:sz w:val="24"/>
          <w:szCs w:val="24"/>
        </w:rPr>
      </w:pPr>
    </w:p>
    <w:p w:rsidR="003D5AD5" w:rsidRDefault="00927DC0">
      <w:pPr>
        <w:shd w:val="clear" w:color="auto" w:fill="FFFFFF"/>
        <w:spacing w:before="120" w:after="120" w:line="259" w:lineRule="exact"/>
        <w:ind w:left="68" w:right="1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5)………………………………………………………………………………………..</w:t>
      </w:r>
    </w:p>
    <w:p w:rsidR="003D5AD5" w:rsidRDefault="003D5AD5">
      <w:pPr>
        <w:shd w:val="clear" w:color="auto" w:fill="FFFFFF"/>
        <w:spacing w:before="235" w:line="259" w:lineRule="exact"/>
        <w:ind w:left="67" w:right="125"/>
        <w:jc w:val="both"/>
        <w:rPr>
          <w:b/>
          <w:bCs/>
          <w:sz w:val="24"/>
          <w:szCs w:val="24"/>
        </w:rPr>
      </w:pPr>
    </w:p>
    <w:p w:rsidR="003D5AD5" w:rsidRDefault="00927DC0">
      <w:pPr>
        <w:shd w:val="clear" w:color="auto" w:fill="FFFFFF"/>
        <w:spacing w:after="120" w:line="259" w:lineRule="exact"/>
        <w:ind w:left="45" w:right="4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A tal fine il sottoscritto, consapevole delle sanzioni penali, nel </w:t>
      </w:r>
      <w:r>
        <w:rPr>
          <w:color w:val="000000"/>
          <w:spacing w:val="4"/>
          <w:sz w:val="24"/>
          <w:szCs w:val="24"/>
        </w:rPr>
        <w:t xml:space="preserve">caso di dichiarazioni non veritiere, di formazione o uso di atti falsi, richiamate dall’art. 76 del </w:t>
      </w:r>
      <w:r>
        <w:rPr>
          <w:color w:val="000000"/>
          <w:spacing w:val="-1"/>
          <w:sz w:val="24"/>
          <w:szCs w:val="24"/>
        </w:rPr>
        <w:t>D.P.R. 445 del 28/12/2000,</w:t>
      </w:r>
    </w:p>
    <w:p w:rsidR="003D5AD5" w:rsidRDefault="00927DC0">
      <w:pPr>
        <w:shd w:val="clear" w:color="auto" w:fill="FFFFFF"/>
        <w:ind w:right="53"/>
        <w:jc w:val="center"/>
        <w:rPr>
          <w:b/>
          <w:bCs/>
          <w:color w:val="000000"/>
          <w:spacing w:val="48"/>
          <w:sz w:val="24"/>
          <w:szCs w:val="24"/>
        </w:rPr>
      </w:pPr>
      <w:r>
        <w:rPr>
          <w:b/>
          <w:bCs/>
          <w:color w:val="000000"/>
          <w:spacing w:val="48"/>
          <w:sz w:val="24"/>
          <w:szCs w:val="24"/>
        </w:rPr>
        <w:t>DICHIARA</w:t>
      </w:r>
    </w:p>
    <w:p w:rsidR="003D5AD5" w:rsidRDefault="00927DC0">
      <w:pPr>
        <w:shd w:val="clear" w:color="auto" w:fill="FFFFFF"/>
        <w:spacing w:line="259" w:lineRule="exact"/>
        <w:ind w:left="91" w:right="3533" w:firstLine="3955"/>
        <w:rPr>
          <w:b/>
          <w:bCs/>
          <w:color w:val="000000"/>
          <w:w w:val="131"/>
          <w:sz w:val="24"/>
          <w:szCs w:val="24"/>
        </w:rPr>
      </w:pPr>
      <w:r>
        <w:rPr>
          <w:b/>
          <w:bCs/>
          <w:color w:val="000000"/>
          <w:w w:val="131"/>
          <w:sz w:val="24"/>
          <w:szCs w:val="24"/>
        </w:rPr>
        <w:t xml:space="preserve"> </w:t>
      </w:r>
    </w:p>
    <w:p w:rsidR="003D5AD5" w:rsidRDefault="00927DC0">
      <w:pPr>
        <w:shd w:val="clear" w:color="auto" w:fill="FFFFFF"/>
        <w:spacing w:line="259" w:lineRule="exact"/>
        <w:ind w:right="3533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di essere il titolare firmatario/legale rappresenta</w:t>
      </w:r>
      <w:r>
        <w:rPr>
          <w:color w:val="000000"/>
          <w:spacing w:val="-3"/>
          <w:sz w:val="24"/>
          <w:szCs w:val="24"/>
        </w:rPr>
        <w:t>nte/procuratore</w:t>
      </w:r>
    </w:p>
    <w:p w:rsidR="003D5AD5" w:rsidRDefault="00927DC0">
      <w:pPr>
        <w:shd w:val="clear" w:color="auto" w:fill="FFFFFF"/>
        <w:tabs>
          <w:tab w:val="left" w:leader="underscore" w:pos="8429"/>
        </w:tabs>
        <w:spacing w:line="259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della impresa_________________________________ </w:t>
      </w:r>
      <w:r>
        <w:rPr>
          <w:color w:val="000000"/>
          <w:spacing w:val="-3"/>
          <w:sz w:val="24"/>
          <w:szCs w:val="24"/>
        </w:rPr>
        <w:t>con sede</w:t>
      </w:r>
      <w:r>
        <w:rPr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legale in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Via/P.zza</w:t>
      </w:r>
      <w:r>
        <w:rPr>
          <w:color w:val="000000"/>
          <w:sz w:val="24"/>
          <w:szCs w:val="24"/>
        </w:rPr>
        <w:t>_______________________________________________________________</w:t>
      </w:r>
      <w:r>
        <w:rPr>
          <w:color w:val="000000"/>
          <w:spacing w:val="-16"/>
          <w:sz w:val="24"/>
          <w:szCs w:val="24"/>
        </w:rPr>
        <w:t>n. ________</w:t>
      </w:r>
      <w:r>
        <w:rPr>
          <w:color w:val="000000"/>
          <w:sz w:val="24"/>
          <w:szCs w:val="24"/>
        </w:rPr>
        <w:t xml:space="preserve"> </w:t>
      </w:r>
    </w:p>
    <w:p w:rsidR="003D5AD5" w:rsidRDefault="00927DC0">
      <w:pPr>
        <w:shd w:val="clear" w:color="auto" w:fill="FFFFFF"/>
        <w:tabs>
          <w:tab w:val="left" w:leader="underscore" w:pos="4238"/>
          <w:tab w:val="left" w:leader="underscore" w:pos="8438"/>
        </w:tabs>
        <w:spacing w:line="259" w:lineRule="exact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telefono______________ </w:t>
      </w:r>
      <w:r>
        <w:rPr>
          <w:color w:val="000000"/>
          <w:spacing w:val="-10"/>
          <w:sz w:val="24"/>
          <w:szCs w:val="24"/>
        </w:rPr>
        <w:t>p.e.c.</w:t>
      </w:r>
      <w:r>
        <w:rPr>
          <w:color w:val="000000"/>
          <w:sz w:val="24"/>
          <w:szCs w:val="24"/>
        </w:rPr>
        <w:t>____________________________________</w:t>
      </w:r>
    </w:p>
    <w:p w:rsidR="003D5AD5" w:rsidRDefault="00927DC0">
      <w:pPr>
        <w:shd w:val="clear" w:color="auto" w:fill="FFFFFF"/>
        <w:tabs>
          <w:tab w:val="left" w:leader="underscore" w:pos="4291"/>
          <w:tab w:val="left" w:leader="underscore" w:pos="9346"/>
        </w:tabs>
        <w:spacing w:line="259" w:lineRule="exact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Partita </w:t>
      </w:r>
      <w:r>
        <w:rPr>
          <w:b/>
          <w:bCs/>
          <w:color w:val="000000"/>
          <w:spacing w:val="-6"/>
          <w:sz w:val="24"/>
          <w:szCs w:val="24"/>
        </w:rPr>
        <w:t>IVA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 xml:space="preserve">Iscrizione </w:t>
      </w:r>
      <w:r>
        <w:rPr>
          <w:color w:val="000000"/>
          <w:spacing w:val="-4"/>
          <w:sz w:val="24"/>
          <w:szCs w:val="24"/>
        </w:rPr>
        <w:t>alla C.C.I.A.A di</w:t>
      </w:r>
      <w:r>
        <w:rPr>
          <w:color w:val="000000"/>
          <w:sz w:val="24"/>
          <w:szCs w:val="24"/>
        </w:rPr>
        <w:t>_______________________</w:t>
      </w:r>
    </w:p>
    <w:p w:rsidR="003D5AD5" w:rsidRDefault="00927DC0">
      <w:pPr>
        <w:shd w:val="clear" w:color="auto" w:fill="FFFFFF"/>
        <w:tabs>
          <w:tab w:val="left" w:leader="underscore" w:pos="2654"/>
          <w:tab w:val="left" w:leader="underscore" w:pos="9461"/>
        </w:tabs>
        <w:spacing w:before="5" w:after="120" w:line="259" w:lineRule="exact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al n.</w:t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pacing w:val="-1"/>
          <w:sz w:val="24"/>
          <w:szCs w:val="24"/>
        </w:rPr>
        <w:t>per l’attivit</w:t>
      </w:r>
      <w:r>
        <w:rPr>
          <w:rFonts w:eastAsia="Times New Roman"/>
          <w:color w:val="000000"/>
          <w:spacing w:val="-1"/>
          <w:sz w:val="24"/>
          <w:szCs w:val="24"/>
        </w:rPr>
        <w:t>à di</w:t>
      </w:r>
      <w:r>
        <w:rPr>
          <w:rFonts w:eastAsia="Times New Roman"/>
          <w:color w:val="000000"/>
          <w:sz w:val="24"/>
          <w:szCs w:val="24"/>
        </w:rPr>
        <w:t>____________________________________________.</w:t>
      </w:r>
    </w:p>
    <w:p w:rsidR="003D5AD5" w:rsidRDefault="003D5AD5">
      <w:pPr>
        <w:shd w:val="clear" w:color="auto" w:fill="FFFFFF"/>
        <w:ind w:right="53"/>
        <w:jc w:val="center"/>
        <w:rPr>
          <w:b/>
          <w:bCs/>
          <w:color w:val="000000"/>
          <w:spacing w:val="48"/>
          <w:sz w:val="24"/>
          <w:szCs w:val="24"/>
        </w:rPr>
      </w:pPr>
    </w:p>
    <w:p w:rsidR="003D5AD5" w:rsidRDefault="00927DC0">
      <w:pPr>
        <w:shd w:val="clear" w:color="auto" w:fill="FFFFFF"/>
        <w:ind w:right="53"/>
        <w:jc w:val="center"/>
        <w:rPr>
          <w:b/>
          <w:bCs/>
          <w:color w:val="000000"/>
          <w:spacing w:val="48"/>
          <w:sz w:val="24"/>
          <w:szCs w:val="24"/>
        </w:rPr>
      </w:pPr>
      <w:r>
        <w:rPr>
          <w:b/>
          <w:bCs/>
          <w:color w:val="000000"/>
          <w:spacing w:val="48"/>
          <w:sz w:val="24"/>
          <w:szCs w:val="24"/>
        </w:rPr>
        <w:t>DICHIARA, altresì</w:t>
      </w:r>
    </w:p>
    <w:p w:rsidR="003D5AD5" w:rsidRDefault="003D5AD5">
      <w:pPr>
        <w:shd w:val="clear" w:color="auto" w:fill="FFFFFF"/>
        <w:ind w:right="53"/>
        <w:jc w:val="center"/>
        <w:rPr>
          <w:b/>
          <w:bCs/>
          <w:color w:val="000000"/>
          <w:spacing w:val="48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  <w:u w:val="single"/>
        </w:rPr>
        <w:t>di non aver</w:t>
      </w:r>
      <w:r>
        <w:rPr>
          <w:color w:val="000000"/>
          <w:sz w:val="24"/>
          <w:szCs w:val="24"/>
        </w:rPr>
        <w:t xml:space="preserve"> riportato condanne a pena restrittiva della libertà personale superiore a tre anni per delitto non colposo </w:t>
      </w:r>
      <w:r>
        <w:rPr>
          <w:color w:val="000000"/>
          <w:sz w:val="24"/>
          <w:szCs w:val="24"/>
          <w:u w:val="single"/>
        </w:rPr>
        <w:t>o</w:t>
      </w:r>
      <w:r>
        <w:rPr>
          <w:color w:val="000000"/>
          <w:sz w:val="24"/>
          <w:szCs w:val="24"/>
          <w:u w:val="single"/>
        </w:rPr>
        <w:t xml:space="preserve"> di aver</w:t>
      </w:r>
      <w:r>
        <w:rPr>
          <w:color w:val="000000"/>
          <w:sz w:val="24"/>
          <w:szCs w:val="24"/>
        </w:rPr>
        <w:t xml:space="preserve"> ottenuto la riabilitazione in merito alle predette condanne;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  <w:u w:val="single"/>
        </w:rPr>
        <w:t>di non aver</w:t>
      </w:r>
      <w:r>
        <w:rPr>
          <w:color w:val="000000"/>
          <w:sz w:val="24"/>
          <w:szCs w:val="24"/>
        </w:rPr>
        <w:t xml:space="preserve"> riportato condanne per delitti contro il patrimonio o contro la persona, commessi con violenza, </w:t>
      </w:r>
      <w:r>
        <w:rPr>
          <w:color w:val="000000"/>
          <w:sz w:val="24"/>
          <w:szCs w:val="24"/>
          <w:u w:val="single"/>
        </w:rPr>
        <w:t>o di aver</w:t>
      </w:r>
      <w:r>
        <w:rPr>
          <w:color w:val="000000"/>
          <w:sz w:val="24"/>
          <w:szCs w:val="24"/>
        </w:rPr>
        <w:t xml:space="preserve"> ottenuto la riabilitazione in merito alle predette condanne;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di non essere</w:t>
      </w:r>
      <w:r>
        <w:rPr>
          <w:color w:val="000000"/>
          <w:sz w:val="24"/>
          <w:szCs w:val="24"/>
        </w:rPr>
        <w:t xml:space="preserve"> stato sottoposto alla misura di prevenzione della Sorveglianza Speciale di P.S. o a misura di sicurezza personale;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  <w:u w:val="single"/>
        </w:rPr>
        <w:t>di non aver</w:t>
      </w:r>
      <w:r>
        <w:rPr>
          <w:color w:val="000000"/>
          <w:sz w:val="24"/>
          <w:szCs w:val="24"/>
        </w:rPr>
        <w:t xml:space="preserve"> commesso violazioni di norme inerenti ai doveri della custodia del materiale sottoposto a sequestro, confisca </w:t>
      </w:r>
      <w:r>
        <w:rPr>
          <w:color w:val="000000"/>
          <w:sz w:val="24"/>
          <w:szCs w:val="24"/>
        </w:rPr>
        <w:t xml:space="preserve">o altro e, più in generale, al corretto svolgimento dell’attività di custode; 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  <w:u w:val="single"/>
        </w:rPr>
        <w:t>di non essere</w:t>
      </w:r>
      <w:r>
        <w:rPr>
          <w:color w:val="000000"/>
          <w:sz w:val="24"/>
          <w:szCs w:val="24"/>
        </w:rPr>
        <w:t xml:space="preserve"> stato destinatario di atti e provvedimenti di cui all’art. 84, d.lgs. 6 settembre 2011, n. 159 (codice delle leggi antimafia);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 l’insussistenza delle condiz</w:t>
      </w:r>
      <w:r>
        <w:rPr>
          <w:color w:val="000000"/>
          <w:sz w:val="24"/>
          <w:szCs w:val="24"/>
        </w:rPr>
        <w:t xml:space="preserve">ioni ostative alla contrattazione con la P.A. di cui </w:t>
      </w:r>
      <w:r>
        <w:rPr>
          <w:sz w:val="24"/>
          <w:szCs w:val="24"/>
        </w:rPr>
        <w:t>agli artt. dal 94 al 98 del d.lgs. 36/2023 (nuovo codice appalti);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di rispettare la normativa in tema di salute e sicurezza dei luoghi di lavoro, in particolare le previsioni di cui al d.lgs. 81/2008</w:t>
      </w:r>
      <w:r>
        <w:rPr>
          <w:color w:val="000000"/>
          <w:sz w:val="24"/>
          <w:szCs w:val="24"/>
        </w:rPr>
        <w:t>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la non sussistenza di rapporti di lavoro o di attività professionale con ex dirigenti dell’Amministrazione, cessati dal servizio nei tre anni precedenti, che abbiano esercitato poteri autoritativi o negoziali, per conto dell’Amministrazione stessa, n</w:t>
      </w:r>
      <w:r>
        <w:rPr>
          <w:color w:val="000000"/>
          <w:sz w:val="24"/>
          <w:szCs w:val="24"/>
        </w:rPr>
        <w:t xml:space="preserve">ei confronti della medesima impresa e  l’assenza di incarichi, a qualsiasi titolo attribuiti, in violazione dell’art. 53, comma 16-ter, del decreto legislativo 30 marzo 2001, n. 165. A tal riguardo, attesta di essere consapevole che, ai sensi del predetto </w:t>
      </w:r>
      <w:r>
        <w:rPr>
          <w:color w:val="000000"/>
          <w:sz w:val="24"/>
          <w:szCs w:val="24"/>
        </w:rPr>
        <w:t>art. 53, comma 16-ter, i contratti conclusi e gli incarichi conferiti in violazione di tali prescrizioni sono nulli e che è fatto divieto ai soggetti privati che li hanno conclusi o conferiti di contrattare con le pubbliche amministrazioni per i successivi</w:t>
      </w:r>
      <w:r>
        <w:rPr>
          <w:color w:val="000000"/>
          <w:sz w:val="24"/>
          <w:szCs w:val="24"/>
        </w:rPr>
        <w:t xml:space="preserve"> tre anni, con l’obbligo di restituzione dei compensi eventualmente percepiti e accertati ad essi riferiti;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di non essere in stato di liquidazione e non aver presentato domanda di ammissione a procedure concorsuali;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di essere in regola nell’assolv</w:t>
      </w:r>
      <w:r>
        <w:rPr>
          <w:color w:val="000000"/>
          <w:sz w:val="24"/>
          <w:szCs w:val="24"/>
        </w:rPr>
        <w:t>imento degli obblighi in materia contributiva, previdenziale ed assistenziali I.N.P.S. e dagli obblighi assicurativi I.N.A.I.L.</w:t>
      </w:r>
    </w:p>
    <w:p w:rsidR="003D5AD5" w:rsidRDefault="00927DC0">
      <w:pPr>
        <w:shd w:val="clear" w:color="auto" w:fill="FFFFFF"/>
        <w:spacing w:before="221"/>
        <w:ind w:right="58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>
        <w:rPr>
          <w:bCs/>
          <w:color w:val="000000"/>
          <w:spacing w:val="-3"/>
          <w:sz w:val="24"/>
          <w:szCs w:val="24"/>
        </w:rPr>
        <w:t xml:space="preserve">di essere in possesso di tutti i </w:t>
      </w:r>
      <w:r>
        <w:rPr>
          <w:b/>
          <w:bCs/>
          <w:color w:val="000000"/>
          <w:spacing w:val="-3"/>
          <w:sz w:val="24"/>
          <w:szCs w:val="24"/>
        </w:rPr>
        <w:t>requisiti oggettivi</w:t>
      </w:r>
      <w:r>
        <w:rPr>
          <w:bCs/>
          <w:color w:val="000000"/>
          <w:spacing w:val="-3"/>
          <w:sz w:val="24"/>
          <w:szCs w:val="24"/>
        </w:rPr>
        <w:t xml:space="preserve"> richiesti dall’avviso pubblico </w:t>
      </w:r>
      <w:r>
        <w:rPr>
          <w:bCs/>
          <w:color w:val="000000"/>
          <w:spacing w:val="-3"/>
          <w:sz w:val="24"/>
          <w:szCs w:val="24"/>
          <w:highlight w:val="yellow"/>
        </w:rPr>
        <w:t>2024</w:t>
      </w:r>
      <w:r>
        <w:rPr>
          <w:bCs/>
          <w:color w:val="000000"/>
          <w:spacing w:val="-3"/>
          <w:sz w:val="24"/>
          <w:szCs w:val="24"/>
          <w:highlight w:val="yellow"/>
        </w:rPr>
        <w:t xml:space="preserve"> del 23/09/2024</w:t>
      </w:r>
      <w:r>
        <w:rPr>
          <w:bCs/>
          <w:color w:val="000000"/>
          <w:spacing w:val="-3"/>
          <w:sz w:val="24"/>
          <w:szCs w:val="24"/>
        </w:rPr>
        <w:t xml:space="preserve"> per l’iscrizione nel</w:t>
      </w:r>
      <w:r>
        <w:rPr>
          <w:bCs/>
          <w:color w:val="000000"/>
          <w:spacing w:val="-3"/>
          <w:sz w:val="24"/>
          <w:szCs w:val="24"/>
        </w:rPr>
        <w:t xml:space="preserve">l’elenco in oggetto. </w:t>
      </w:r>
      <w:r>
        <w:rPr>
          <w:color w:val="000000"/>
          <w:spacing w:val="-3"/>
          <w:sz w:val="24"/>
          <w:szCs w:val="24"/>
        </w:rPr>
        <w:t>In particolare, dichiara:</w:t>
      </w:r>
    </w:p>
    <w:p w:rsidR="003D5AD5" w:rsidRDefault="003D5AD5">
      <w:pPr>
        <w:shd w:val="clear" w:color="auto" w:fill="FFFFFF"/>
        <w:spacing w:before="221"/>
        <w:ind w:right="58"/>
        <w:jc w:val="both"/>
        <w:rPr>
          <w:color w:val="000000"/>
          <w:spacing w:val="-3"/>
          <w:sz w:val="2"/>
          <w:szCs w:val="2"/>
        </w:rPr>
      </w:pPr>
    </w:p>
    <w:p w:rsidR="003D5AD5" w:rsidRDefault="00927DC0">
      <w:pPr>
        <w:shd w:val="clear" w:color="auto" w:fill="FFFFFF"/>
        <w:tabs>
          <w:tab w:val="left" w:pos="634"/>
          <w:tab w:val="left" w:leader="underscore" w:pos="4046"/>
        </w:tabs>
        <w:spacing w:line="360" w:lineRule="auto"/>
        <w:jc w:val="both"/>
        <w:rPr>
          <w:rFonts w:eastAsia="Times New Roman"/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che l’area di ogni singola sede operativa che si intende proporre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è idonea a contenere non meno di </w:t>
      </w:r>
      <w:r>
        <w:rPr>
          <w:rFonts w:eastAsia="Times New Roman"/>
          <w:color w:val="000000"/>
          <w:spacing w:val="-1"/>
          <w:sz w:val="24"/>
          <w:szCs w:val="24"/>
        </w:rPr>
        <w:lastRenderedPageBreak/>
        <w:t>50 autoveicoli adeguatamente sistemati;</w:t>
      </w: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di possedere le capacità di prelievo e trasferimento dei veicoli </w:t>
      </w:r>
      <w:r>
        <w:rPr>
          <w:color w:val="000000"/>
          <w:sz w:val="24"/>
          <w:szCs w:val="24"/>
        </w:rPr>
        <w:t>sequestrati con mezzi propri muniti di polizza “Rischio di esercizio”;</w:t>
      </w:r>
    </w:p>
    <w:p w:rsidR="003D5AD5" w:rsidRDefault="00927DC0">
      <w:pPr>
        <w:shd w:val="clear" w:color="auto" w:fill="FFFFFF"/>
        <w:spacing w:before="221"/>
        <w:ind w:right="58"/>
        <w:rPr>
          <w:rFonts w:eastAsia="Times New Roman"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che le sedi operative che si intendono proporre come aree destinate a deposito autoveicoli </w:t>
      </w:r>
      <w:r>
        <w:rPr>
          <w:rFonts w:eastAsia="Times New Roman"/>
          <w:color w:val="000000"/>
          <w:spacing w:val="2"/>
          <w:sz w:val="24"/>
          <w:szCs w:val="24"/>
        </w:rPr>
        <w:t>sono site in:</w:t>
      </w:r>
    </w:p>
    <w:p w:rsidR="003D5AD5" w:rsidRDefault="00927DC0">
      <w:pPr>
        <w:shd w:val="clear" w:color="auto" w:fill="FFFFFF"/>
        <w:spacing w:before="221"/>
        <w:ind w:right="58"/>
        <w:rPr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1)______________________</w:t>
      </w:r>
      <w:r>
        <w:rPr>
          <w:color w:val="000000"/>
          <w:spacing w:val="-2"/>
          <w:sz w:val="24"/>
          <w:szCs w:val="24"/>
        </w:rPr>
        <w:t>via__________________________________</w:t>
      </w:r>
      <w:r>
        <w:rPr>
          <w:color w:val="000000"/>
          <w:sz w:val="24"/>
          <w:szCs w:val="24"/>
        </w:rPr>
        <w:tab/>
      </w:r>
    </w:p>
    <w:p w:rsidR="003D5AD5" w:rsidRDefault="003D5AD5">
      <w:pPr>
        <w:pStyle w:val="Paragrafoelenco"/>
        <w:shd w:val="clear" w:color="auto" w:fill="FFFFFF"/>
        <w:spacing w:line="278" w:lineRule="exact"/>
        <w:rPr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e risulta in  </w:t>
      </w:r>
      <w:r>
        <w:rPr>
          <w:color w:val="000000"/>
          <w:spacing w:val="1"/>
          <w:sz w:val="24"/>
          <w:szCs w:val="24"/>
        </w:rPr>
        <w:t xml:space="preserve">  </w:t>
      </w: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inline distT="0" distB="28575" distL="0" distR="28575" wp14:anchorId="39CD3F7E">
                <wp:extent cx="124460" cy="105410"/>
                <wp:effectExtent l="0" t="0" r="28575" b="28575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2602A98" id="Forma1" o:spid="_x0000_s1026" style="width:9.8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" strokecolor="#70ad47" strokeweight="1pt">
                <w10:anchorlock/>
              </v:rect>
            </w:pict>
          </mc:Fallback>
        </mc:AlternateContent>
      </w:r>
      <w:r>
        <w:rPr>
          <w:color w:val="000000"/>
          <w:spacing w:val="1"/>
          <w:sz w:val="24"/>
          <w:szCs w:val="24"/>
        </w:rPr>
        <w:t xml:space="preserve">  propriet</w:t>
      </w:r>
      <w:r>
        <w:rPr>
          <w:rFonts w:eastAsia="Times New Roman"/>
          <w:color w:val="000000"/>
          <w:spacing w:val="1"/>
          <w:sz w:val="24"/>
          <w:szCs w:val="24"/>
        </w:rPr>
        <w:t xml:space="preserve">à     </w:t>
      </w:r>
      <w:r>
        <w:rPr>
          <w:noProof/>
        </w:rPr>
        <w:drawing>
          <wp:inline distT="0" distB="0" distL="0" distR="0">
            <wp:extent cx="133985" cy="1155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pacing w:val="1"/>
          <w:sz w:val="24"/>
          <w:szCs w:val="24"/>
        </w:rPr>
        <w:t xml:space="preserve"> affitto     </w:t>
      </w:r>
      <w:r>
        <w:rPr>
          <w:noProof/>
        </w:rPr>
        <w:drawing>
          <wp:inline distT="0" distB="0" distL="0" distR="0">
            <wp:extent cx="133985" cy="1155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pacing w:val="1"/>
          <w:sz w:val="24"/>
          <w:szCs w:val="24"/>
        </w:rPr>
        <w:t xml:space="preserve"> concessione;</w:t>
      </w:r>
    </w:p>
    <w:p w:rsidR="003D5AD5" w:rsidRDefault="003D5AD5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con capacità singola a contenere n …………. autoveicoli adeguatamente sistemati;</w:t>
      </w:r>
    </w:p>
    <w:p w:rsidR="003D5AD5" w:rsidRDefault="003D5AD5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before="221"/>
        <w:ind w:right="58"/>
        <w:rPr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2)______________________</w:t>
      </w:r>
      <w:r>
        <w:rPr>
          <w:color w:val="000000"/>
          <w:spacing w:val="-2"/>
          <w:sz w:val="24"/>
          <w:szCs w:val="24"/>
        </w:rPr>
        <w:t>via__________________________________</w:t>
      </w:r>
      <w:r>
        <w:rPr>
          <w:color w:val="000000"/>
          <w:sz w:val="24"/>
          <w:szCs w:val="24"/>
        </w:rPr>
        <w:tab/>
      </w:r>
    </w:p>
    <w:p w:rsidR="003D5AD5" w:rsidRDefault="003D5AD5">
      <w:pPr>
        <w:pStyle w:val="Paragrafoelenco"/>
        <w:shd w:val="clear" w:color="auto" w:fill="FFFFFF"/>
        <w:spacing w:line="278" w:lineRule="exact"/>
        <w:rPr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e risulta in    </w:t>
      </w: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inline distT="0" distB="28575" distL="0" distR="28575" wp14:anchorId="126F42CB">
                <wp:extent cx="124460" cy="105410"/>
                <wp:effectExtent l="0" t="0" r="28575" b="28575"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E632E9E" id="Forma2" o:spid="_x0000_s1026" style="width:9.8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" strokecolor="#70ad47" strokeweight="1pt">
                <w10:anchorlock/>
              </v:rect>
            </w:pict>
          </mc:Fallback>
        </mc:AlternateContent>
      </w:r>
      <w:r>
        <w:rPr>
          <w:color w:val="000000"/>
          <w:spacing w:val="1"/>
          <w:sz w:val="24"/>
          <w:szCs w:val="24"/>
        </w:rPr>
        <w:t xml:space="preserve">  propriet</w:t>
      </w:r>
      <w:r>
        <w:rPr>
          <w:rFonts w:eastAsia="Times New Roman"/>
          <w:color w:val="000000"/>
          <w:spacing w:val="1"/>
          <w:sz w:val="24"/>
          <w:szCs w:val="24"/>
        </w:rPr>
        <w:t xml:space="preserve">à     </w:t>
      </w:r>
      <w:r>
        <w:rPr>
          <w:noProof/>
        </w:rPr>
        <w:drawing>
          <wp:inline distT="0" distB="0" distL="0" distR="0">
            <wp:extent cx="133985" cy="1155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pacing w:val="1"/>
          <w:sz w:val="24"/>
          <w:szCs w:val="24"/>
        </w:rPr>
        <w:t xml:space="preserve"> affitto     </w:t>
      </w:r>
      <w:r>
        <w:rPr>
          <w:noProof/>
        </w:rPr>
        <w:drawing>
          <wp:inline distT="0" distB="0" distL="0" distR="0">
            <wp:extent cx="133985" cy="11557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pacing w:val="1"/>
          <w:sz w:val="24"/>
          <w:szCs w:val="24"/>
        </w:rPr>
        <w:t xml:space="preserve"> concessione;</w:t>
      </w:r>
    </w:p>
    <w:p w:rsidR="003D5AD5" w:rsidRDefault="003D5AD5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con capacità singola a contenere n …………. autoveicoli adeguatamente sistemati;</w:t>
      </w:r>
    </w:p>
    <w:p w:rsidR="003D5AD5" w:rsidRDefault="003D5AD5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before="221"/>
        <w:ind w:right="58"/>
        <w:rPr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3)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______________________</w:t>
      </w:r>
      <w:r>
        <w:rPr>
          <w:color w:val="000000"/>
          <w:spacing w:val="-2"/>
          <w:sz w:val="24"/>
          <w:szCs w:val="24"/>
        </w:rPr>
        <w:t>via__________________________________</w:t>
      </w:r>
      <w:r>
        <w:rPr>
          <w:color w:val="000000"/>
          <w:sz w:val="24"/>
          <w:szCs w:val="24"/>
        </w:rPr>
        <w:tab/>
      </w:r>
    </w:p>
    <w:p w:rsidR="003D5AD5" w:rsidRDefault="003D5AD5">
      <w:pPr>
        <w:pStyle w:val="Paragrafoelenco"/>
        <w:shd w:val="clear" w:color="auto" w:fill="FFFFFF"/>
        <w:spacing w:line="278" w:lineRule="exact"/>
        <w:rPr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e risulta in    </w:t>
      </w: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inline distT="0" distB="28575" distL="0" distR="28575" wp14:anchorId="41947E19">
                <wp:extent cx="124460" cy="105410"/>
                <wp:effectExtent l="0" t="0" r="28575" b="28575"/>
                <wp:docPr id="7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C76AA03" id="Forma3" o:spid="_x0000_s1026" style="width:9.8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" strokecolor="#70ad47" strokeweight="1pt">
                <w10:anchorlock/>
              </v:rect>
            </w:pict>
          </mc:Fallback>
        </mc:AlternateContent>
      </w:r>
      <w:r>
        <w:rPr>
          <w:color w:val="000000"/>
          <w:spacing w:val="1"/>
          <w:sz w:val="24"/>
          <w:szCs w:val="24"/>
        </w:rPr>
        <w:t xml:space="preserve">  propriet</w:t>
      </w:r>
      <w:r>
        <w:rPr>
          <w:rFonts w:eastAsia="Times New Roman"/>
          <w:color w:val="000000"/>
          <w:spacing w:val="1"/>
          <w:sz w:val="24"/>
          <w:szCs w:val="24"/>
        </w:rPr>
        <w:t xml:space="preserve">à     </w:t>
      </w:r>
      <w:r>
        <w:rPr>
          <w:noProof/>
        </w:rPr>
        <w:drawing>
          <wp:inline distT="0" distB="0" distL="0" distR="0">
            <wp:extent cx="133985" cy="11557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pacing w:val="1"/>
          <w:sz w:val="24"/>
          <w:szCs w:val="24"/>
        </w:rPr>
        <w:t xml:space="preserve"> affitto     </w:t>
      </w:r>
      <w:r>
        <w:rPr>
          <w:noProof/>
        </w:rPr>
        <w:drawing>
          <wp:inline distT="0" distB="0" distL="0" distR="0">
            <wp:extent cx="133985" cy="11557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pacing w:val="1"/>
          <w:sz w:val="24"/>
          <w:szCs w:val="24"/>
        </w:rPr>
        <w:t xml:space="preserve"> concessione;</w:t>
      </w:r>
    </w:p>
    <w:p w:rsidR="003D5AD5" w:rsidRDefault="003D5AD5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con capacità singola a contenere n …………. autoveic</w:t>
      </w:r>
      <w:r>
        <w:rPr>
          <w:rFonts w:eastAsia="Times New Roman"/>
          <w:color w:val="000000"/>
          <w:spacing w:val="1"/>
          <w:sz w:val="24"/>
          <w:szCs w:val="24"/>
        </w:rPr>
        <w:t>oli adeguatamente sistemati;</w:t>
      </w:r>
    </w:p>
    <w:p w:rsidR="003D5AD5" w:rsidRDefault="003D5AD5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before="221"/>
        <w:ind w:right="58"/>
        <w:rPr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4)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______________________</w:t>
      </w:r>
      <w:r>
        <w:rPr>
          <w:color w:val="000000"/>
          <w:spacing w:val="-2"/>
          <w:sz w:val="24"/>
          <w:szCs w:val="24"/>
        </w:rPr>
        <w:t>via__________________________________</w:t>
      </w:r>
      <w:r>
        <w:rPr>
          <w:color w:val="000000"/>
          <w:sz w:val="24"/>
          <w:szCs w:val="24"/>
        </w:rPr>
        <w:tab/>
      </w:r>
    </w:p>
    <w:p w:rsidR="003D5AD5" w:rsidRDefault="003D5AD5">
      <w:pPr>
        <w:pStyle w:val="Paragrafoelenco"/>
        <w:shd w:val="clear" w:color="auto" w:fill="FFFFFF"/>
        <w:spacing w:line="278" w:lineRule="exact"/>
        <w:rPr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e risulta in    </w:t>
      </w: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inline distT="0" distB="28575" distL="0" distR="28575" wp14:anchorId="55BCC90F">
                <wp:extent cx="124460" cy="105410"/>
                <wp:effectExtent l="0" t="0" r="28575" b="28575"/>
                <wp:docPr id="10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E033851" id="Forma4" o:spid="_x0000_s1026" style="width:9.8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" strokecolor="#70ad47" strokeweight="1pt">
                <w10:anchorlock/>
              </v:rect>
            </w:pict>
          </mc:Fallback>
        </mc:AlternateContent>
      </w:r>
      <w:r>
        <w:rPr>
          <w:color w:val="000000"/>
          <w:spacing w:val="1"/>
          <w:sz w:val="24"/>
          <w:szCs w:val="24"/>
        </w:rPr>
        <w:t xml:space="preserve">  propriet</w:t>
      </w:r>
      <w:r>
        <w:rPr>
          <w:rFonts w:eastAsia="Times New Roman"/>
          <w:color w:val="000000"/>
          <w:spacing w:val="1"/>
          <w:sz w:val="24"/>
          <w:szCs w:val="24"/>
        </w:rPr>
        <w:t xml:space="preserve">à     </w:t>
      </w:r>
      <w:r>
        <w:rPr>
          <w:noProof/>
        </w:rPr>
        <w:drawing>
          <wp:inline distT="0" distB="0" distL="0" distR="0">
            <wp:extent cx="133985" cy="11557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pacing w:val="1"/>
          <w:sz w:val="24"/>
          <w:szCs w:val="24"/>
        </w:rPr>
        <w:t xml:space="preserve"> affitto     </w:t>
      </w:r>
      <w:r>
        <w:rPr>
          <w:noProof/>
        </w:rPr>
        <w:drawing>
          <wp:inline distT="0" distB="0" distL="0" distR="0">
            <wp:extent cx="133985" cy="11557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pacing w:val="1"/>
          <w:sz w:val="24"/>
          <w:szCs w:val="24"/>
        </w:rPr>
        <w:t xml:space="preserve"> concessione;</w:t>
      </w:r>
    </w:p>
    <w:p w:rsidR="003D5AD5" w:rsidRDefault="003D5AD5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con capacità singola a contenere n …………. autoveicoli adeguatamente sistemati;</w:t>
      </w:r>
    </w:p>
    <w:p w:rsidR="003D5AD5" w:rsidRDefault="003D5AD5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before="221"/>
        <w:ind w:right="58"/>
        <w:rPr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5)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______________________</w:t>
      </w:r>
      <w:r>
        <w:rPr>
          <w:color w:val="000000"/>
          <w:spacing w:val="-2"/>
          <w:sz w:val="24"/>
          <w:szCs w:val="24"/>
        </w:rPr>
        <w:t>via__________________________________</w:t>
      </w:r>
      <w:r>
        <w:rPr>
          <w:color w:val="000000"/>
          <w:sz w:val="24"/>
          <w:szCs w:val="24"/>
        </w:rPr>
        <w:tab/>
      </w:r>
    </w:p>
    <w:p w:rsidR="003D5AD5" w:rsidRDefault="003D5AD5">
      <w:pPr>
        <w:pStyle w:val="Paragrafoelenco"/>
        <w:shd w:val="clear" w:color="auto" w:fill="FFFFFF"/>
        <w:spacing w:line="278" w:lineRule="exact"/>
        <w:rPr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e risulta in    </w:t>
      </w: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inline distT="0" distB="28575" distL="0" distR="28575" wp14:anchorId="2C5377C7">
                <wp:extent cx="124460" cy="105410"/>
                <wp:effectExtent l="0" t="0" r="28575" b="28575"/>
                <wp:docPr id="13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10CA656" id="Forma5" o:spid="_x0000_s1026" style="width:9.8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" strokecolor="#70ad47" strokeweight="1pt">
                <w10:anchorlock/>
              </v:rect>
            </w:pict>
          </mc:Fallback>
        </mc:AlternateContent>
      </w:r>
      <w:r>
        <w:rPr>
          <w:color w:val="000000"/>
          <w:spacing w:val="1"/>
          <w:sz w:val="24"/>
          <w:szCs w:val="24"/>
        </w:rPr>
        <w:t xml:space="preserve">  propriet</w:t>
      </w:r>
      <w:r>
        <w:rPr>
          <w:rFonts w:eastAsia="Times New Roman"/>
          <w:color w:val="000000"/>
          <w:spacing w:val="1"/>
          <w:sz w:val="24"/>
          <w:szCs w:val="24"/>
        </w:rPr>
        <w:t xml:space="preserve">à     </w:t>
      </w:r>
      <w:r>
        <w:rPr>
          <w:noProof/>
        </w:rPr>
        <w:drawing>
          <wp:inline distT="0" distB="0" distL="0" distR="0">
            <wp:extent cx="133985" cy="11557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pacing w:val="1"/>
          <w:sz w:val="24"/>
          <w:szCs w:val="24"/>
        </w:rPr>
        <w:t xml:space="preserve"> affitto     </w:t>
      </w:r>
      <w:r>
        <w:rPr>
          <w:noProof/>
        </w:rPr>
        <w:drawing>
          <wp:inline distT="0" distB="0" distL="0" distR="0">
            <wp:extent cx="133985" cy="11557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pacing w:val="1"/>
          <w:sz w:val="24"/>
          <w:szCs w:val="24"/>
        </w:rPr>
        <w:t xml:space="preserve"> concessione;</w:t>
      </w:r>
    </w:p>
    <w:p w:rsidR="003D5AD5" w:rsidRDefault="003D5AD5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con capacità singola a contenere n …………. autoveicoli adeguatamente sistemati;</w:t>
      </w:r>
    </w:p>
    <w:p w:rsidR="003D5AD5" w:rsidRDefault="003D5AD5">
      <w:pPr>
        <w:shd w:val="clear" w:color="auto" w:fill="FFFFFF"/>
        <w:spacing w:line="278" w:lineRule="exact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jc w:val="both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12. di accettare le condizioni economiche e le tari</w:t>
      </w:r>
      <w:r>
        <w:rPr>
          <w:rFonts w:eastAsia="Times New Roman"/>
          <w:color w:val="000000"/>
          <w:spacing w:val="1"/>
          <w:sz w:val="24"/>
          <w:szCs w:val="24"/>
        </w:rPr>
        <w:t xml:space="preserve">ffe relative alla prestazione del servizio di cui al decreto prefettizio n. 41990 del 27/03/2024 e successive modifiche ed integrazioni e di impegnarsi a rispettare tutte le </w:t>
      </w:r>
      <w:r>
        <w:rPr>
          <w:rFonts w:eastAsia="Times New Roman"/>
          <w:b/>
          <w:color w:val="000000"/>
          <w:spacing w:val="1"/>
          <w:sz w:val="24"/>
          <w:szCs w:val="24"/>
        </w:rPr>
        <w:t>prescrizioni di esercizio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previste nell’</w:t>
      </w:r>
      <w:r>
        <w:rPr>
          <w:bCs/>
          <w:color w:val="000000"/>
          <w:spacing w:val="-3"/>
          <w:sz w:val="24"/>
          <w:szCs w:val="24"/>
        </w:rPr>
        <w:t xml:space="preserve"> avviso pubblico </w:t>
      </w:r>
      <w:r>
        <w:rPr>
          <w:bCs/>
          <w:color w:val="000000"/>
          <w:spacing w:val="-3"/>
          <w:sz w:val="24"/>
          <w:szCs w:val="24"/>
          <w:shd w:val="clear" w:color="auto" w:fill="FFFF00"/>
        </w:rPr>
        <w:t>2024</w:t>
      </w:r>
      <w:r>
        <w:rPr>
          <w:bCs/>
          <w:color w:val="000000"/>
          <w:spacing w:val="-3"/>
          <w:sz w:val="24"/>
          <w:szCs w:val="24"/>
          <w:shd w:val="clear" w:color="auto" w:fill="FFFF00"/>
        </w:rPr>
        <w:t xml:space="preserve"> del 23/09/2024</w:t>
      </w:r>
      <w:r>
        <w:rPr>
          <w:rFonts w:eastAsia="Times New Roman"/>
          <w:color w:val="000000"/>
          <w:spacing w:val="1"/>
          <w:sz w:val="24"/>
          <w:szCs w:val="24"/>
          <w:shd w:val="clear" w:color="auto" w:fill="FFFF00"/>
        </w:rPr>
        <w:t>;</w:t>
      </w:r>
    </w:p>
    <w:p w:rsidR="003D5AD5" w:rsidRDefault="003D5AD5">
      <w:pPr>
        <w:shd w:val="clear" w:color="auto" w:fill="FFFFFF"/>
        <w:spacing w:line="278" w:lineRule="exact"/>
        <w:jc w:val="both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jc w:val="both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13.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di essere informato ai sensi e per gli effetti della normativa vigente in tema di trattamento dei dati personali (d.lgs. 10 agosto 2018, n. 101 e Reg. (UE) 2016/679 del Parlamento europeo e del Consiglio del 27 aprile 2016) e di esprimere il proprio conse</w:t>
      </w:r>
      <w:r>
        <w:rPr>
          <w:rFonts w:eastAsia="Times New Roman"/>
          <w:color w:val="000000"/>
          <w:spacing w:val="1"/>
          <w:sz w:val="24"/>
          <w:szCs w:val="24"/>
        </w:rPr>
        <w:t>nso affinché i dati personali raccolti siano trattati, anche con strumenti informatici, esclusivamente nell’ambito del procedimento per il quale viene resa la presente dichiarazione e per le finalità indicate nel presente avviso, salvo apposite deroghe pre</w:t>
      </w:r>
      <w:r>
        <w:rPr>
          <w:rFonts w:eastAsia="Times New Roman"/>
          <w:color w:val="000000"/>
          <w:spacing w:val="1"/>
          <w:sz w:val="24"/>
          <w:szCs w:val="24"/>
        </w:rPr>
        <w:t>viste dalla legge o dalla normativa antimafia;</w:t>
      </w:r>
    </w:p>
    <w:p w:rsidR="003D5AD5" w:rsidRDefault="003D5AD5">
      <w:pPr>
        <w:shd w:val="clear" w:color="auto" w:fill="FFFFFF"/>
        <w:spacing w:line="278" w:lineRule="exact"/>
        <w:jc w:val="both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jc w:val="both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lastRenderedPageBreak/>
        <w:t>14. che le certificazioni allegate, di seguito indicate, prodotte in copia, sono conformi all’originale;</w:t>
      </w:r>
    </w:p>
    <w:p w:rsidR="003D5AD5" w:rsidRDefault="003D5AD5">
      <w:pPr>
        <w:shd w:val="clear" w:color="auto" w:fill="FFFFFF"/>
        <w:spacing w:line="278" w:lineRule="exact"/>
        <w:jc w:val="both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3D5AD5">
      <w:pPr>
        <w:shd w:val="clear" w:color="auto" w:fill="FFFFFF"/>
        <w:spacing w:line="278" w:lineRule="exact"/>
        <w:jc w:val="both"/>
        <w:rPr>
          <w:rFonts w:eastAsia="Times New Roman"/>
          <w:color w:val="000000"/>
          <w:spacing w:val="1"/>
          <w:sz w:val="24"/>
          <w:szCs w:val="24"/>
        </w:rPr>
      </w:pPr>
    </w:p>
    <w:p w:rsidR="003D5AD5" w:rsidRDefault="00927DC0">
      <w:pPr>
        <w:shd w:val="clear" w:color="auto" w:fill="FFFFFF"/>
        <w:spacing w:line="278" w:lineRule="exac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ALLEGA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>
        <w:rPr>
          <w:sz w:val="24"/>
          <w:szCs w:val="24"/>
        </w:rPr>
        <w:t>certificazione sulla regolarità contributiva (DURC);</w:t>
      </w:r>
    </w:p>
    <w:p w:rsidR="003D5AD5" w:rsidRDefault="003D5AD5">
      <w:pPr>
        <w:jc w:val="both"/>
        <w:rPr>
          <w:sz w:val="24"/>
          <w:szCs w:val="24"/>
        </w:rPr>
      </w:pPr>
    </w:p>
    <w:p w:rsidR="003D5AD5" w:rsidRDefault="00927DC0">
      <w:pPr>
        <w:jc w:val="both"/>
        <w:rPr>
          <w:sz w:val="24"/>
          <w:szCs w:val="24"/>
        </w:rPr>
      </w:pPr>
      <w:r>
        <w:rPr>
          <w:sz w:val="24"/>
          <w:szCs w:val="24"/>
        </w:rPr>
        <w:t>b) visura camerale aggiornata;</w:t>
      </w:r>
    </w:p>
    <w:p w:rsidR="003D5AD5" w:rsidRDefault="003D5AD5">
      <w:pPr>
        <w:jc w:val="both"/>
        <w:rPr>
          <w:sz w:val="24"/>
          <w:szCs w:val="24"/>
        </w:rPr>
      </w:pPr>
    </w:p>
    <w:p w:rsidR="003D5AD5" w:rsidRDefault="00927D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bCs/>
          <w:sz w:val="24"/>
          <w:szCs w:val="24"/>
        </w:rPr>
        <w:t>certificati del casellario giudiziale e dei carichi pendenti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del titolare effettivo dell’impresa e di</w:t>
      </w:r>
      <w:r>
        <w:rPr>
          <w:sz w:val="24"/>
          <w:szCs w:val="24"/>
        </w:rPr>
        <w:t xml:space="preserve"> tutti i collaboratori con incarichi di amministrazione e/o direzione;</w:t>
      </w:r>
    </w:p>
    <w:p w:rsidR="003D5AD5" w:rsidRDefault="003D5AD5">
      <w:pPr>
        <w:jc w:val="both"/>
        <w:rPr>
          <w:sz w:val="24"/>
          <w:szCs w:val="24"/>
        </w:rPr>
      </w:pPr>
    </w:p>
    <w:p w:rsidR="003D5AD5" w:rsidRDefault="00927DC0">
      <w:pPr>
        <w:shd w:val="clear" w:color="auto" w:fill="FFFFFF"/>
        <w:tabs>
          <w:tab w:val="left" w:pos="634"/>
          <w:tab w:val="left" w:leader="underscore" w:pos="4046"/>
        </w:tabs>
        <w:spacing w:line="278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ALLEGA, altresì (per ciascuna delle sedi operative sopra indicate)</w:t>
      </w:r>
    </w:p>
    <w:p w:rsidR="003D5AD5" w:rsidRDefault="003D5AD5">
      <w:pPr>
        <w:shd w:val="clear" w:color="auto" w:fill="FFFFFF"/>
        <w:tabs>
          <w:tab w:val="left" w:pos="634"/>
          <w:tab w:val="left" w:leader="underscore" w:pos="4046"/>
        </w:tabs>
        <w:spacing w:line="278" w:lineRule="exact"/>
        <w:rPr>
          <w:rFonts w:eastAsia="Times New Roman"/>
          <w:color w:val="000000"/>
          <w:spacing w:val="-2"/>
          <w:sz w:val="24"/>
          <w:szCs w:val="24"/>
        </w:rPr>
      </w:pPr>
    </w:p>
    <w:p w:rsidR="003D5AD5" w:rsidRDefault="00927D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elenco dei dipendenti e collaboratori, anche se familiari, che, a qualunque titolo, prestano lavoro nella depositeria; </w:t>
      </w:r>
    </w:p>
    <w:p w:rsidR="003D5AD5" w:rsidRDefault="003D5AD5">
      <w:pPr>
        <w:jc w:val="both"/>
        <w:rPr>
          <w:sz w:val="24"/>
          <w:szCs w:val="24"/>
        </w:rPr>
      </w:pPr>
    </w:p>
    <w:p w:rsidR="003D5AD5" w:rsidRDefault="00927DC0">
      <w:pPr>
        <w:jc w:val="both"/>
        <w:rPr>
          <w:sz w:val="24"/>
          <w:szCs w:val="24"/>
        </w:rPr>
      </w:pPr>
      <w:r>
        <w:rPr>
          <w:sz w:val="24"/>
          <w:szCs w:val="24"/>
        </w:rPr>
        <w:t>2. certificato di destinazione urbanistica dell’area destinata a depositeria, rilasciato dal comune competente, con l’attestazione c</w:t>
      </w:r>
      <w:r>
        <w:rPr>
          <w:sz w:val="24"/>
          <w:szCs w:val="24"/>
        </w:rPr>
        <w:t>he lo svolgimento nell’area medesima dell’attività di custodia dei veicoli sequestrati sia compatibile con le previsioni urbanistiche;</w:t>
      </w:r>
    </w:p>
    <w:p w:rsidR="003D5AD5" w:rsidRDefault="003D5AD5">
      <w:pPr>
        <w:jc w:val="both"/>
        <w:rPr>
          <w:sz w:val="24"/>
          <w:szCs w:val="24"/>
        </w:rPr>
      </w:pPr>
    </w:p>
    <w:p w:rsidR="003D5AD5" w:rsidRDefault="00927DC0">
      <w:pPr>
        <w:jc w:val="both"/>
        <w:rPr>
          <w:sz w:val="24"/>
          <w:szCs w:val="24"/>
        </w:rPr>
      </w:pPr>
      <w:r>
        <w:rPr>
          <w:sz w:val="24"/>
          <w:szCs w:val="24"/>
        </w:rPr>
        <w:t>3. per tutte le attività rientranti nell’elenco di cui all’allegato I del DPR 151/2011 riscontrabili, presso la deposite</w:t>
      </w:r>
      <w:r>
        <w:rPr>
          <w:sz w:val="24"/>
          <w:szCs w:val="24"/>
        </w:rPr>
        <w:t xml:space="preserve">ria, </w:t>
      </w:r>
      <w:r>
        <w:rPr>
          <w:b/>
          <w:bCs/>
          <w:sz w:val="24"/>
          <w:szCs w:val="24"/>
        </w:rPr>
        <w:t>copia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della segnalazione certificata d’inizio attività ai fini antincendio</w:t>
      </w:r>
      <w:r>
        <w:rPr>
          <w:sz w:val="24"/>
          <w:szCs w:val="24"/>
        </w:rPr>
        <w:t xml:space="preserve"> (SCIA antincendio) ai sensi dell’art. 16, co. 2, dei D.lgs. 139 dell’08/03/2006 e dell’art. 4 del DPR 151 dell’01/08/2011, presentata al competente Comando Provinciale dei Vigi</w:t>
      </w:r>
      <w:r>
        <w:rPr>
          <w:sz w:val="24"/>
          <w:szCs w:val="24"/>
        </w:rPr>
        <w:t xml:space="preserve">li del Fuoco. </w:t>
      </w:r>
    </w:p>
    <w:p w:rsidR="003D5AD5" w:rsidRDefault="00927DC0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Qualora non siano riscontrabili attività di cui all’allegato I del DPR 151/2011, </w:t>
      </w:r>
      <w:r>
        <w:rPr>
          <w:b/>
          <w:bCs/>
          <w:sz w:val="24"/>
          <w:szCs w:val="24"/>
        </w:rPr>
        <w:t>dichiarazione, rilasciata sotto la diretta responsabilità del legale rappresentante, attestante l’esclusione dell’attività dagli obblighi di cui agli artt. 3, 4</w:t>
      </w:r>
      <w:r>
        <w:rPr>
          <w:b/>
          <w:bCs/>
          <w:sz w:val="24"/>
          <w:szCs w:val="24"/>
        </w:rPr>
        <w:t xml:space="preserve"> del DPR n. 151/2011</w:t>
      </w:r>
      <w:r>
        <w:rPr>
          <w:sz w:val="24"/>
          <w:szCs w:val="24"/>
        </w:rPr>
        <w:t>, fermo restando l’obbligo per il titolare dell’attività di esercitare l’attività principale relativa alla depositeria in conformità al D.lgs. 81/2008 e per quanto applicabile ai criteri generali di sicurezza incendi di cui ai DD.MM. 01</w:t>
      </w:r>
      <w:r>
        <w:rPr>
          <w:sz w:val="24"/>
          <w:szCs w:val="24"/>
        </w:rPr>
        <w:t xml:space="preserve">/09/2021, 02/09/2021 e 03/09/2021; </w:t>
      </w:r>
    </w:p>
    <w:p w:rsidR="003D5AD5" w:rsidRDefault="003D5AD5">
      <w:pPr>
        <w:jc w:val="both"/>
        <w:rPr>
          <w:color w:val="FF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dichiarazione, con relazione asseverata da tecnico iscritto all’albo professionale, attestante:</w:t>
      </w: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il rispetto delle modalità di trattamento/smaltimento delle acque meteoriche dilavanti dalle superfici di pertinenza, </w:t>
      </w:r>
      <w:r>
        <w:rPr>
          <w:color w:val="000000"/>
          <w:sz w:val="24"/>
          <w:szCs w:val="24"/>
        </w:rPr>
        <w:t>in conformità al R.R. 9 dicembre 2013, n. 26 in relazione all’art. 113 del D. Lgs. n. 152/06 e s.m.i., nonché sul possesso di Atti autorizzativi e/o Comunicativi al sistema in parola, rilasciati dall’Autorità Competente secondo l’art. 14 dello stesso R.R;</w:t>
      </w: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che l’area adibita a depositeria è dotata di deposito per le sostanze da utilizzare per l’assorbimento dei liquidi, in caso di sversamenti accidentali e per la neutralizzazione di soluzioni acide fuoriuscite dagli accumulatori;</w:t>
      </w: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che tutte le aree adibit</w:t>
      </w:r>
      <w:r>
        <w:rPr>
          <w:color w:val="000000"/>
          <w:sz w:val="24"/>
          <w:szCs w:val="24"/>
        </w:rPr>
        <w:t>e a depositeria ed al deposito di mezzi incidentati e non, sono dotate di idonea pavimentazione impermeabile e, qualora le superfici risultino scoperte, di relativo idoneo sistema di trattamento delle acque generate dal dilavamento meteorico;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polizze a</w:t>
      </w:r>
      <w:r>
        <w:rPr>
          <w:color w:val="000000"/>
          <w:sz w:val="24"/>
          <w:szCs w:val="24"/>
        </w:rPr>
        <w:t>ssicurative per la responsabilità civile verso terzi e contro il danneggiamento, il furto e l’incendio;</w:t>
      </w:r>
    </w:p>
    <w:p w:rsidR="003D5AD5" w:rsidRDefault="003D5AD5">
      <w:pPr>
        <w:shd w:val="clear" w:color="auto" w:fill="FFFFFF"/>
        <w:tabs>
          <w:tab w:val="left" w:pos="634"/>
          <w:tab w:val="left" w:leader="underscore" w:pos="4046"/>
        </w:tabs>
        <w:spacing w:line="278" w:lineRule="exact"/>
        <w:rPr>
          <w:rFonts w:eastAsia="Times New Roman"/>
          <w:color w:val="000000"/>
          <w:spacing w:val="-2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polizza assicurativa di “rischio di esercizio” relativa al mezzo e/o ai mezzi che si intendono utilizzare per il prelievo e il trasporto dei veicoli</w:t>
      </w:r>
      <w:r>
        <w:rPr>
          <w:color w:val="000000"/>
          <w:sz w:val="24"/>
          <w:szCs w:val="24"/>
        </w:rPr>
        <w:t xml:space="preserve"> interessati dal luogo del prelievo al luogo del deposito;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fotocopia della carta di circolazione, del certificato di proprietà e della polizza assicurativa dei mezzi utilizzati per l’attività di trasporto dei veicoli dal luogo del prelievo al luogo del</w:t>
      </w:r>
      <w:r>
        <w:rPr>
          <w:color w:val="000000"/>
          <w:sz w:val="24"/>
          <w:szCs w:val="24"/>
        </w:rPr>
        <w:t xml:space="preserve"> deposito;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autorizzazione rilasciata dal Comune nel quale è ubicata la depositeria all’esercizio dell’attività di autorimessa;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relazione asseverata di un tecnico iscritto all’Albo professionale corredata da planimetria in scala 1:100 dalla quale ri</w:t>
      </w:r>
      <w:r>
        <w:rPr>
          <w:color w:val="000000"/>
          <w:sz w:val="24"/>
          <w:szCs w:val="24"/>
        </w:rPr>
        <w:t>sultino espressamente dichiarati: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la legittimità edilizia dei manufatti presenti sull’area e da adibire a depositeria. La planimetria riporta, per ogni ambiente del manufatto, l’indicazione di superfici, altezze, destinazioni d’uso, layout e rapporti ae</w:t>
      </w:r>
      <w:r>
        <w:rPr>
          <w:color w:val="000000"/>
          <w:sz w:val="24"/>
          <w:szCs w:val="24"/>
        </w:rPr>
        <w:t>roilluminanti, comprensiva di pertinenze esterne e rappresentazione/individuazione di eventuali impianti (trattamento/smaltimento acque reflue industriali, meteoriche e assimilabili alle domestiche, ecc….),  datato e firmato da tecnico abilitato e dal comm</w:t>
      </w:r>
      <w:r>
        <w:rPr>
          <w:color w:val="000000"/>
          <w:sz w:val="24"/>
          <w:szCs w:val="24"/>
        </w:rPr>
        <w:t>ittente;</w:t>
      </w: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la perimetrazione dell’area, distinguendo l’area adibita a depositeria da altra eventuale area, opportunamente evidenziata, appartenente allo stesso soggetto o nella sua disponibilità destinata ad altre attività, con indicazione delle vie di acc</w:t>
      </w:r>
      <w:r>
        <w:rPr>
          <w:color w:val="000000"/>
          <w:sz w:val="24"/>
          <w:szCs w:val="24"/>
        </w:rPr>
        <w:t>esso e di esodo;</w:t>
      </w: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la destinazione urbanistica dell’area ove è ubicata la depositeria, espressamente certificata conforme al Piano Regolatore (il cui stralcio, con le relative norme tecniche, dovrà essere comunque allegato);</w:t>
      </w: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l’inesistenza di vincoli grav</w:t>
      </w:r>
      <w:r>
        <w:rPr>
          <w:color w:val="000000"/>
          <w:sz w:val="24"/>
          <w:szCs w:val="24"/>
        </w:rPr>
        <w:t>anti sull’area (paesaggistici, archeologici, idrici, ecc.), con l’indicazione dell’esistenza di eventuali autorizzazioni in deroga;</w:t>
      </w:r>
    </w:p>
    <w:p w:rsidR="003D5AD5" w:rsidRDefault="00927DC0">
      <w:pPr>
        <w:pStyle w:val="Paragrafoelenco"/>
        <w:numPr>
          <w:ilvl w:val="0"/>
          <w:numId w:val="3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possesso del certificato di agibilità nell'ipotesi in cui sia previsto</w:t>
      </w: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la separazione netta dell’area da eventuale attiguo</w:t>
      </w:r>
      <w:r>
        <w:rPr>
          <w:color w:val="000000"/>
          <w:sz w:val="24"/>
          <w:szCs w:val="24"/>
        </w:rPr>
        <w:t xml:space="preserve"> spazio destinato allo svolgimento di altre attività;</w:t>
      </w: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le caratteristiche della depositeria con l’estensione di eventuale area scoperta (mq.), di eventuale area coperta (mq.), di eventuale locale chiuso (mq.) e l’indicazione della capacità di contenimento</w:t>
      </w:r>
      <w:r>
        <w:rPr>
          <w:color w:val="000000"/>
          <w:sz w:val="24"/>
          <w:szCs w:val="24"/>
        </w:rPr>
        <w:t xml:space="preserve"> di veicoli a motore;</w:t>
      </w: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la capacità dell’area destinata a depositeria di contenere non meno di 50 autoveicoli idoneamente sistemati, opportunamente recintata fino a mt. 2,50 di altezza, protetta e sufficientemente illuminata da un’altezza non inferiore a m</w:t>
      </w:r>
      <w:r>
        <w:rPr>
          <w:color w:val="000000"/>
          <w:sz w:val="24"/>
          <w:szCs w:val="24"/>
        </w:rPr>
        <w:t xml:space="preserve">. 5, con attestazione di vigilanza continua e ininterrotta del sito, anche a mezzo di videosorveglianza, nell’arco delle 24 ore; </w:t>
      </w: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gli ulteriori seguenti requisiti:</w:t>
      </w:r>
    </w:p>
    <w:p w:rsidR="003D5AD5" w:rsidRDefault="00927DC0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l’area non potrà essere parcellizzata;</w:t>
      </w:r>
    </w:p>
    <w:p w:rsidR="003D5AD5" w:rsidRDefault="00927DC0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sistemazione dei veicoli al suo interno dovrà es</w:t>
      </w:r>
      <w:r>
        <w:rPr>
          <w:sz w:val="24"/>
          <w:szCs w:val="24"/>
        </w:rPr>
        <w:t>sere tale da consentire agevoli manovre di movimentazione dei mezzi in parcheggio e dei mezzi in soccorso;</w:t>
      </w:r>
    </w:p>
    <w:p w:rsidR="003D5AD5" w:rsidRDefault="00927DC0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stessa area non dovranno essere effettuate operazioni di demolizione e smontaggio dei mezzi custoditi; </w:t>
      </w:r>
    </w:p>
    <w:p w:rsidR="003D5AD5" w:rsidRDefault="00927DC0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una quota parte della suddetta area dov</w:t>
      </w:r>
      <w:r>
        <w:rPr>
          <w:sz w:val="24"/>
          <w:szCs w:val="24"/>
        </w:rPr>
        <w:t>rà presentare una superficie idonea a custodire almeno due veicoli incidentati contemporaneamente;</w:t>
      </w:r>
    </w:p>
    <w:p w:rsidR="003D5AD5" w:rsidRDefault="003D5AD5">
      <w:pPr>
        <w:widowControl/>
        <w:ind w:left="1428"/>
        <w:jc w:val="both"/>
        <w:rPr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color w:val="000000"/>
          <w:sz w:val="24"/>
          <w:szCs w:val="24"/>
        </w:rPr>
        <w:t>piantina planimetrica dell’area destinata a depositeria recante la raffigurazione degli stalli adibiti al parcamento e distribuzione dei posti auto, ten</w:t>
      </w:r>
      <w:r>
        <w:rPr>
          <w:color w:val="000000"/>
          <w:sz w:val="24"/>
          <w:szCs w:val="24"/>
        </w:rPr>
        <w:t>endo conto che in sede di allocazione dei veicoli deve essere:</w:t>
      </w:r>
    </w:p>
    <w:p w:rsidR="003D5AD5" w:rsidRDefault="00927DC0">
      <w:pPr>
        <w:widowControl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rispettata la distanza di mt. 1,50 dai confini di proprietà, anche nel caso in cui non esistano fabbricati e dalle pareti di fabbricati con aperture;</w:t>
      </w:r>
    </w:p>
    <w:p w:rsidR="003D5AD5" w:rsidRDefault="00927DC0">
      <w:pPr>
        <w:widowControl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 essere garantito il rispetto di </w:t>
      </w:r>
      <w:r>
        <w:rPr>
          <w:color w:val="000000"/>
          <w:sz w:val="24"/>
          <w:szCs w:val="24"/>
        </w:rPr>
        <w:t>un’adeguata fascia libera intorno all’intera sagoma dei singoli veicoli al fine di consentire le operazioni di movimentazione dei presidi antincendio ed eventuali interventi di soccorso;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dichiarazione asseverata di un tecnico iscritto all’Albo profess</w:t>
      </w:r>
      <w:r>
        <w:rPr>
          <w:color w:val="000000"/>
          <w:sz w:val="24"/>
          <w:szCs w:val="24"/>
        </w:rPr>
        <w:t>ionale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di rispetto, per le parti applicabili, del D.lgs. 24/06/2003 n. 209, in particolare per ciò che concerne la prevenzione per la produzione di rifiuti derivanti dai veicoli e le misure volte a prevenire il rilascio nell’ambiente di sostanze pericolose. Si re</w:t>
      </w:r>
      <w:r>
        <w:rPr>
          <w:color w:val="000000"/>
          <w:sz w:val="24"/>
          <w:szCs w:val="24"/>
        </w:rPr>
        <w:t xml:space="preserve">laziona anche in merito ai rifiuti speciali prodotti nonché alle modalità di tenuta del registro di carico/scarico dei predetti rifiuti e ai FIR. </w:t>
      </w:r>
      <w:r>
        <w:rPr>
          <w:sz w:val="24"/>
          <w:szCs w:val="24"/>
        </w:rPr>
        <w:t>Viene attestato il pieno rispetto della vigente normativa nazionale – ivi compreso il D.Lgs. 03/04/2006 n. 152</w:t>
      </w:r>
      <w:r>
        <w:rPr>
          <w:sz w:val="24"/>
          <w:szCs w:val="24"/>
        </w:rPr>
        <w:t xml:space="preserve"> ss.mm.ii. – e regionale in materia di tutela ambientale</w:t>
      </w:r>
      <w:r>
        <w:rPr>
          <w:color w:val="000000"/>
          <w:sz w:val="24"/>
          <w:szCs w:val="24"/>
        </w:rPr>
        <w:t>; in particolare, sono</w:t>
      </w:r>
      <w:r>
        <w:rPr>
          <w:color w:val="000000"/>
          <w:sz w:val="24"/>
          <w:szCs w:val="24"/>
          <w:u w:val="single"/>
        </w:rPr>
        <w:t xml:space="preserve"> allegati</w:t>
      </w:r>
      <w:r>
        <w:rPr>
          <w:color w:val="000000"/>
          <w:sz w:val="24"/>
          <w:szCs w:val="24"/>
        </w:rPr>
        <w:t xml:space="preserve"> i necessari titoli abilitativi per lo scarico delle acque di prima/seconda pioggia ai sensi del Regolamento regionale n. 26 del 9 dicembre 2013;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dichiarazione asse</w:t>
      </w:r>
      <w:r>
        <w:rPr>
          <w:color w:val="000000"/>
          <w:sz w:val="24"/>
          <w:szCs w:val="24"/>
        </w:rPr>
        <w:t>verata di un tecnico iscritto all’Albo professionale circa le modalità di approvvigionamento idrico e scarico dei reflui assimilabili ai domestici (tramite condotta pubblica AQP o impianto alternativo conforme al R.R. n. 26/2011 e s.m.i.) con indicazione d</w:t>
      </w:r>
      <w:r>
        <w:rPr>
          <w:color w:val="000000"/>
          <w:sz w:val="24"/>
          <w:szCs w:val="24"/>
        </w:rPr>
        <w:t>i eventuale possesso di atti Autorizzativi al sistema alternativo, rilasciati dall’Autorità Competente ai sensi dell’art. 8 dello stesso R.R;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nel caso di sede operativa con più di 100 autoveicoli parcati, dichiarazione di conformità/rispondenza dell’i</w:t>
      </w:r>
      <w:r>
        <w:rPr>
          <w:color w:val="000000"/>
          <w:sz w:val="24"/>
          <w:szCs w:val="24"/>
        </w:rPr>
        <w:t>mpianto idrico antincendio redatta sul modello di cui al D.M. n. 37/08 e s.m.i. comprensiva di allegati obbligatori, ovvero certificazione di rispondenza alla regola dell’arte e di corretto funzionamento dello stesso impianto, sottoscritta da tecnico abili</w:t>
      </w:r>
      <w:r>
        <w:rPr>
          <w:color w:val="000000"/>
          <w:sz w:val="24"/>
          <w:szCs w:val="24"/>
        </w:rPr>
        <w:t xml:space="preserve">tato; 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relazione asseverata di conformità a norma del D.M. Sviluppo Economico 37/2008 redatta da un tecnico iscritto all’Albo professionale, riferita alla realizzazione dell’impianto elettrico e verifiche effettuate sull’impianto di messa a terra e di</w:t>
      </w:r>
      <w:r>
        <w:rPr>
          <w:color w:val="000000"/>
          <w:sz w:val="24"/>
          <w:szCs w:val="24"/>
        </w:rPr>
        <w:t xml:space="preserve"> protezione contro le scariche elettriche secondo quanto previsto dal D.P.R. n. 462/01;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certificato presso la competente CCIAA per l’attività di prelievo, custodia e deposito di veicoli;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attestazione relativa all’avvenuto versamento dell’imposta </w:t>
      </w:r>
      <w:r>
        <w:rPr>
          <w:color w:val="000000"/>
          <w:sz w:val="24"/>
          <w:szCs w:val="24"/>
        </w:rPr>
        <w:t>di bollo da 16,00 euro oppure, in alternativa, dichiarazione per marca da bollo virtuale ai sensi del D.M. 10 novembre 2011, art. 3;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elenco dei veicoli eventualmente ancora in giacenza come residui di precedenti esercizi riconducibili alla procedura i</w:t>
      </w:r>
      <w:r>
        <w:rPr>
          <w:color w:val="000000"/>
          <w:sz w:val="24"/>
          <w:szCs w:val="24"/>
        </w:rPr>
        <w:t>n argomento, fornendo per ognuno di essi i dati identificativi (targa, numero del telaio, nominativo del proprietario, motivo dell’affidamento in custodia).</w:t>
      </w:r>
    </w:p>
    <w:p w:rsidR="003D5AD5" w:rsidRDefault="003D5AD5">
      <w:pPr>
        <w:jc w:val="both"/>
        <w:rPr>
          <w:color w:val="000000"/>
          <w:sz w:val="24"/>
          <w:szCs w:val="24"/>
        </w:rPr>
      </w:pPr>
    </w:p>
    <w:p w:rsidR="003D5AD5" w:rsidRDefault="00927DC0">
      <w:pPr>
        <w:shd w:val="clear" w:color="auto" w:fill="FFFFFF"/>
        <w:tabs>
          <w:tab w:val="left" w:pos="6840"/>
        </w:tabs>
        <w:spacing w:before="504"/>
        <w:rPr>
          <w:color w:val="FF0000"/>
          <w:sz w:val="24"/>
          <w:szCs w:val="24"/>
        </w:rPr>
      </w:pPr>
      <w:r>
        <w:rPr>
          <w:color w:val="000000" w:themeColor="text1"/>
          <w:spacing w:val="-11"/>
          <w:sz w:val="24"/>
          <w:szCs w:val="24"/>
        </w:rPr>
        <w:t>Data …………………….</w:t>
      </w:r>
      <w:r>
        <w:rPr>
          <w:color w:val="000000" w:themeColor="text1"/>
          <w:spacing w:val="-11"/>
          <w:sz w:val="24"/>
          <w:szCs w:val="24"/>
        </w:rPr>
        <w:tab/>
      </w:r>
    </w:p>
    <w:p w:rsidR="003D5AD5" w:rsidRDefault="00927DC0">
      <w:pPr>
        <w:shd w:val="clear" w:color="auto" w:fill="FFFFFF"/>
        <w:tabs>
          <w:tab w:val="left" w:pos="6840"/>
        </w:tabs>
        <w:spacing w:before="504"/>
        <w:jc w:val="both"/>
        <w:rPr>
          <w:color w:val="000000" w:themeColor="text1"/>
          <w:spacing w:val="-6"/>
          <w:sz w:val="24"/>
          <w:szCs w:val="24"/>
        </w:rPr>
      </w:pPr>
      <w:r>
        <w:rPr>
          <w:color w:val="000000" w:themeColor="text1"/>
          <w:spacing w:val="6"/>
          <w:sz w:val="24"/>
          <w:szCs w:val="24"/>
        </w:rPr>
        <w:t xml:space="preserve">La dichiarazione </w:t>
      </w:r>
      <w:r>
        <w:rPr>
          <w:rFonts w:eastAsia="Times New Roman"/>
          <w:color w:val="000000" w:themeColor="text1"/>
          <w:spacing w:val="6"/>
          <w:sz w:val="24"/>
          <w:szCs w:val="24"/>
        </w:rPr>
        <w:t xml:space="preserve">è sottoscritta con firma digitale e inviata insieme alla </w:t>
      </w:r>
      <w:r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fotocopi</w:t>
      </w:r>
      <w:r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a di un documento di identità del dichiarante in corso di validità.</w:t>
      </w:r>
    </w:p>
    <w:p w:rsidR="003D5AD5" w:rsidRDefault="00927DC0">
      <w:pPr>
        <w:shd w:val="clear" w:color="auto" w:fill="FFFFFF"/>
        <w:tabs>
          <w:tab w:val="left" w:pos="6840"/>
        </w:tabs>
        <w:spacing w:before="504"/>
        <w:jc w:val="both"/>
        <w:rPr>
          <w:color w:val="000000" w:themeColor="text1"/>
          <w:spacing w:val="-6"/>
          <w:sz w:val="24"/>
          <w:szCs w:val="24"/>
        </w:rPr>
      </w:pPr>
      <w:r>
        <w:rPr>
          <w:b/>
          <w:bCs/>
          <w:color w:val="000000" w:themeColor="text1"/>
          <w:spacing w:val="4"/>
          <w:sz w:val="24"/>
          <w:szCs w:val="24"/>
        </w:rPr>
        <w:t xml:space="preserve">N.B. </w:t>
      </w:r>
      <w:r>
        <w:rPr>
          <w:color w:val="000000" w:themeColor="text1"/>
          <w:spacing w:val="4"/>
          <w:sz w:val="24"/>
          <w:szCs w:val="24"/>
        </w:rPr>
        <w:t xml:space="preserve">La </w:t>
      </w:r>
      <w:r>
        <w:rPr>
          <w:color w:val="000000" w:themeColor="text1"/>
          <w:spacing w:val="4"/>
          <w:sz w:val="24"/>
          <w:szCs w:val="24"/>
          <w:u w:val="single"/>
        </w:rPr>
        <w:t xml:space="preserve">presente dichiarazione </w:t>
      </w:r>
      <w:r>
        <w:rPr>
          <w:iCs/>
          <w:spacing w:val="4"/>
          <w:sz w:val="24"/>
          <w:szCs w:val="24"/>
          <w:u w:val="single"/>
        </w:rPr>
        <w:t>sostitutiva</w:t>
      </w:r>
      <w:r>
        <w:rPr>
          <w:i/>
          <w:iCs/>
          <w:spacing w:val="4"/>
          <w:sz w:val="24"/>
          <w:szCs w:val="24"/>
          <w:u w:val="single"/>
        </w:rPr>
        <w:t xml:space="preserve"> </w:t>
      </w:r>
      <w:r>
        <w:rPr>
          <w:color w:val="000000" w:themeColor="text1"/>
          <w:spacing w:val="4"/>
          <w:sz w:val="24"/>
          <w:szCs w:val="24"/>
          <w:u w:val="single"/>
        </w:rPr>
        <w:t>sar</w:t>
      </w:r>
      <w:r>
        <w:rPr>
          <w:rFonts w:eastAsia="Times New Roman"/>
          <w:color w:val="000000" w:themeColor="text1"/>
          <w:spacing w:val="4"/>
          <w:sz w:val="24"/>
          <w:szCs w:val="24"/>
          <w:u w:val="single"/>
        </w:rPr>
        <w:t xml:space="preserve">à sottoposta a controllo ed </w:t>
      </w:r>
      <w:r>
        <w:rPr>
          <w:rFonts w:eastAsia="Times New Roman"/>
          <w:color w:val="000000" w:themeColor="text1"/>
          <w:spacing w:val="7"/>
          <w:sz w:val="24"/>
          <w:szCs w:val="24"/>
          <w:u w:val="single"/>
        </w:rPr>
        <w:t>accertamenti d’ufficio</w:t>
      </w:r>
      <w:r>
        <w:rPr>
          <w:rFonts w:eastAsia="Times New Roman"/>
          <w:color w:val="000000" w:themeColor="text1"/>
          <w:spacing w:val="7"/>
          <w:sz w:val="24"/>
          <w:szCs w:val="24"/>
        </w:rPr>
        <w:t xml:space="preserve">, secondo quanto previsto dal D.P.R. 28 dicembre 2000 n. 445. Le </w:t>
      </w:r>
      <w:r>
        <w:rPr>
          <w:rFonts w:eastAsia="Times New Roman"/>
          <w:color w:val="000000" w:themeColor="text1"/>
          <w:sz w:val="24"/>
          <w:szCs w:val="24"/>
        </w:rPr>
        <w:t xml:space="preserve">dichiarazioni false e/o </w:t>
      </w:r>
      <w:r>
        <w:rPr>
          <w:rFonts w:eastAsia="Times New Roman"/>
          <w:color w:val="000000" w:themeColor="text1"/>
          <w:sz w:val="24"/>
          <w:szCs w:val="24"/>
        </w:rPr>
        <w:t>mendaci saranno segnalate alla competente Autorità Giudiziaria ai fini dell’applicazione delle sanzioni penali previste dall’art. 76 dal D.P.R. 28 dicembre 2000 n. 445.</w:t>
      </w:r>
    </w:p>
    <w:p w:rsidR="003D5AD5" w:rsidRDefault="003D5AD5">
      <w:pPr>
        <w:rPr>
          <w:sz w:val="24"/>
          <w:szCs w:val="24"/>
        </w:rPr>
      </w:pPr>
    </w:p>
    <w:sectPr w:rsidR="003D5AD5">
      <w:footerReference w:type="default" r:id="rId10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7DC0">
      <w:r>
        <w:separator/>
      </w:r>
    </w:p>
  </w:endnote>
  <w:endnote w:type="continuationSeparator" w:id="0">
    <w:p w:rsidR="00000000" w:rsidRDefault="0092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161060"/>
      <w:docPartObj>
        <w:docPartGallery w:val="Page Numbers (Bottom of Page)"/>
        <w:docPartUnique/>
      </w:docPartObj>
    </w:sdtPr>
    <w:sdtEndPr/>
    <w:sdtContent>
      <w:p w:rsidR="003D5AD5" w:rsidRDefault="00927DC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5AD5" w:rsidRDefault="003D5A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7DC0">
      <w:r>
        <w:separator/>
      </w:r>
    </w:p>
  </w:footnote>
  <w:footnote w:type="continuationSeparator" w:id="0">
    <w:p w:rsidR="00000000" w:rsidRDefault="0092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1B6"/>
    <w:multiLevelType w:val="multilevel"/>
    <w:tmpl w:val="7F9031DA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" w15:restartNumberingAfterBreak="0">
    <w:nsid w:val="18774576"/>
    <w:multiLevelType w:val="multilevel"/>
    <w:tmpl w:val="033EC2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B50BC8"/>
    <w:multiLevelType w:val="multilevel"/>
    <w:tmpl w:val="4D00802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" w15:restartNumberingAfterBreak="0">
    <w:nsid w:val="72131C63"/>
    <w:multiLevelType w:val="multilevel"/>
    <w:tmpl w:val="61C8A6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D5"/>
    <w:rsid w:val="003D5AD5"/>
    <w:rsid w:val="0092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86E58-6DB1-4D5B-B736-1AADCE60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29A"/>
    <w:pPr>
      <w:widowControl w:val="0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6D25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A3B95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A3B95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77588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342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6D25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A3B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A3B95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ba@pec.int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FB90-8C83-46F8-99B5-0297707F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Crocitto</dc:creator>
  <dc:description/>
  <cp:lastModifiedBy>rosa.montrone@dippp.interno.it</cp:lastModifiedBy>
  <cp:revision>2</cp:revision>
  <dcterms:created xsi:type="dcterms:W3CDTF">2024-09-23T07:53:00Z</dcterms:created>
  <dcterms:modified xsi:type="dcterms:W3CDTF">2024-09-23T07:53:00Z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