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95D" w:rsidRDefault="00DB495D">
      <w:pPr>
        <w:spacing w:line="276" w:lineRule="auto"/>
        <w:ind w:right="-10"/>
        <w:jc w:val="both"/>
      </w:pPr>
      <w:bookmarkStart w:id="0" w:name="_Hlk532334888"/>
      <w:bookmarkStart w:id="1" w:name="_GoBack"/>
      <w:bookmarkEnd w:id="0"/>
      <w:bookmarkEnd w:id="1"/>
    </w:p>
    <w:p w:rsidR="007E00A0" w:rsidRPr="007E00A0" w:rsidRDefault="007E00A0" w:rsidP="007E00A0">
      <w:pPr>
        <w:shd w:val="clear" w:color="auto" w:fill="FFFFFF"/>
        <w:tabs>
          <w:tab w:val="left" w:leader="dot" w:pos="9639"/>
        </w:tabs>
        <w:ind w:left="10"/>
        <w:jc w:val="both"/>
        <w:rPr>
          <w:b/>
          <w:color w:val="000000"/>
          <w:sz w:val="28"/>
          <w:szCs w:val="28"/>
        </w:rPr>
      </w:pPr>
      <w:r w:rsidRPr="007E00A0">
        <w:rPr>
          <w:b/>
          <w:color w:val="000000"/>
          <w:sz w:val="28"/>
          <w:szCs w:val="28"/>
        </w:rPr>
        <w:t>Gara a procedura aperta ai sensi degli articoli 59 e 60 del D. Lgs. n. 50/2016, mediante l’utilizzo del sistema informatico di e-procurement ASP (Application Service Provider) di CONSIP S.P.A., per l’affidamento per la durata di 24 mesi del servizio di Pulizia dei locali adibiti ad uffici e sale di rappresentanza della Prefettura di Roma – Ufficio Territoriale del Governo, mediante il criter</w:t>
      </w:r>
      <w:r w:rsidR="00D138BF">
        <w:rPr>
          <w:b/>
          <w:color w:val="000000"/>
          <w:sz w:val="28"/>
          <w:szCs w:val="28"/>
        </w:rPr>
        <w:t xml:space="preserve">io dell’offerta economicamente </w:t>
      </w:r>
      <w:r w:rsidRPr="007E00A0">
        <w:rPr>
          <w:b/>
          <w:color w:val="000000"/>
          <w:sz w:val="28"/>
          <w:szCs w:val="28"/>
        </w:rPr>
        <w:t>più vantaggiosa ai sensi dell'art. 95 comma 3 lett. a) del D. Lgs. n. 50/2016.</w:t>
      </w:r>
    </w:p>
    <w:p w:rsidR="007E00A0" w:rsidRPr="007E00A0" w:rsidRDefault="007E00A0" w:rsidP="007E00A0">
      <w:pPr>
        <w:shd w:val="clear" w:color="auto" w:fill="FFFFFF"/>
        <w:tabs>
          <w:tab w:val="left" w:leader="dot" w:pos="9639"/>
        </w:tabs>
        <w:ind w:left="10"/>
        <w:jc w:val="both"/>
        <w:rPr>
          <w:b/>
          <w:color w:val="000000"/>
          <w:sz w:val="28"/>
          <w:szCs w:val="28"/>
        </w:rPr>
      </w:pPr>
    </w:p>
    <w:p w:rsidR="007E00A0" w:rsidRPr="007E00A0" w:rsidRDefault="007E00A0" w:rsidP="007E00A0">
      <w:pPr>
        <w:shd w:val="clear" w:color="auto" w:fill="FFFFFF"/>
        <w:tabs>
          <w:tab w:val="left" w:leader="dot" w:pos="9639"/>
        </w:tabs>
        <w:ind w:left="10"/>
        <w:jc w:val="center"/>
        <w:rPr>
          <w:b/>
          <w:color w:val="000000"/>
          <w:sz w:val="28"/>
          <w:szCs w:val="28"/>
        </w:rPr>
      </w:pPr>
      <w:r w:rsidRPr="007E00A0">
        <w:rPr>
          <w:b/>
          <w:color w:val="000000"/>
          <w:sz w:val="28"/>
          <w:szCs w:val="28"/>
        </w:rPr>
        <w:t>CIG 98380729D6</w:t>
      </w:r>
    </w:p>
    <w:p w:rsidR="007E00A0" w:rsidRDefault="007E00A0">
      <w:pPr>
        <w:shd w:val="clear" w:color="auto" w:fill="FFFFFF"/>
        <w:tabs>
          <w:tab w:val="left" w:leader="dot" w:pos="9639"/>
        </w:tabs>
        <w:ind w:left="10"/>
        <w:jc w:val="both"/>
        <w:rPr>
          <w:b/>
          <w:color w:val="000000"/>
          <w:sz w:val="28"/>
          <w:szCs w:val="28"/>
        </w:rPr>
      </w:pPr>
    </w:p>
    <w:p w:rsidR="007E00A0" w:rsidRDefault="007E00A0">
      <w:pPr>
        <w:shd w:val="clear" w:color="auto" w:fill="FFFFFF"/>
        <w:tabs>
          <w:tab w:val="left" w:leader="dot" w:pos="9639"/>
        </w:tabs>
        <w:ind w:left="10"/>
        <w:jc w:val="both"/>
        <w:rPr>
          <w:color w:val="000000"/>
          <w:spacing w:val="-7"/>
          <w:sz w:val="22"/>
          <w:szCs w:val="22"/>
        </w:rPr>
      </w:pPr>
    </w:p>
    <w:p w:rsidR="00DB495D" w:rsidRDefault="00597B6E">
      <w:pPr>
        <w:shd w:val="clear" w:color="auto" w:fill="FFFFFF"/>
        <w:tabs>
          <w:tab w:val="left" w:leader="dot" w:pos="9639"/>
        </w:tabs>
        <w:ind w:left="10"/>
        <w:jc w:val="both"/>
        <w:rPr>
          <w:sz w:val="22"/>
          <w:szCs w:val="22"/>
        </w:rPr>
      </w:pPr>
      <w:r>
        <w:rPr>
          <w:color w:val="000000"/>
          <w:spacing w:val="-7"/>
          <w:sz w:val="22"/>
          <w:szCs w:val="22"/>
        </w:rPr>
        <w:t xml:space="preserve">Il / </w:t>
      </w:r>
      <w:proofErr w:type="gramStart"/>
      <w:r>
        <w:rPr>
          <w:color w:val="000000"/>
          <w:spacing w:val="-7"/>
          <w:sz w:val="22"/>
          <w:szCs w:val="22"/>
        </w:rPr>
        <w:t>La  sottoscritto</w:t>
      </w:r>
      <w:proofErr w:type="gramEnd"/>
      <w:r>
        <w:rPr>
          <w:color w:val="000000"/>
          <w:spacing w:val="-7"/>
          <w:sz w:val="22"/>
          <w:szCs w:val="22"/>
        </w:rPr>
        <w:t>/a</w:t>
      </w:r>
      <w:r>
        <w:rPr>
          <w:color w:val="000000"/>
          <w:sz w:val="22"/>
          <w:szCs w:val="22"/>
        </w:rPr>
        <w:t>________________________________________________________________________</w:t>
      </w:r>
    </w:p>
    <w:p w:rsidR="00DB495D" w:rsidRDefault="00597B6E">
      <w:pPr>
        <w:shd w:val="clear" w:color="auto" w:fill="FFFFFF"/>
        <w:tabs>
          <w:tab w:val="left" w:leader="dot" w:pos="2395"/>
          <w:tab w:val="left" w:leader="dot" w:pos="9639"/>
        </w:tabs>
        <w:ind w:left="5"/>
        <w:jc w:val="both"/>
        <w:rPr>
          <w:color w:val="000000"/>
          <w:sz w:val="22"/>
          <w:szCs w:val="22"/>
        </w:rPr>
      </w:pPr>
      <w:r>
        <w:rPr>
          <w:color w:val="000000"/>
          <w:spacing w:val="-4"/>
          <w:sz w:val="22"/>
          <w:szCs w:val="22"/>
        </w:rPr>
        <w:t>Nato a ________________________________________________, il_________________________________, CF_____________________________________;</w:t>
      </w:r>
    </w:p>
    <w:p w:rsidR="00DB495D" w:rsidRDefault="00597B6E">
      <w:pPr>
        <w:shd w:val="clear" w:color="auto" w:fill="FFFFFF"/>
        <w:tabs>
          <w:tab w:val="left" w:leader="dot" w:pos="2395"/>
          <w:tab w:val="left" w:leader="dot" w:pos="9639"/>
        </w:tabs>
        <w:ind w:left="5"/>
        <w:jc w:val="both"/>
        <w:rPr>
          <w:sz w:val="22"/>
          <w:szCs w:val="22"/>
        </w:rPr>
      </w:pPr>
      <w:r>
        <w:rPr>
          <w:color w:val="000000"/>
          <w:sz w:val="22"/>
          <w:szCs w:val="22"/>
        </w:rPr>
        <w:t>in qualit</w:t>
      </w:r>
      <w:r>
        <w:rPr>
          <w:color w:val="000000"/>
          <w:spacing w:val="-2"/>
          <w:sz w:val="22"/>
          <w:szCs w:val="22"/>
        </w:rPr>
        <w:t>à di:</w:t>
      </w:r>
    </w:p>
    <w:p w:rsidR="00DB495D" w:rsidRDefault="00597B6E">
      <w:pPr>
        <w:shd w:val="clear" w:color="auto" w:fill="FFFFFF"/>
        <w:ind w:left="10"/>
        <w:rPr>
          <w:sz w:val="22"/>
          <w:szCs w:val="22"/>
        </w:rPr>
      </w:pPr>
      <w:r>
        <w:rPr>
          <w:color w:val="000000"/>
          <w:spacing w:val="-2"/>
          <w:sz w:val="22"/>
          <w:szCs w:val="22"/>
        </w:rPr>
        <w:t>□</w:t>
      </w:r>
      <w:r>
        <w:rPr>
          <w:color w:val="000000"/>
          <w:sz w:val="22"/>
          <w:szCs w:val="22"/>
        </w:rPr>
        <w:t>Legale rappresentante</w:t>
      </w:r>
    </w:p>
    <w:p w:rsidR="00DB495D" w:rsidRDefault="00597B6E">
      <w:pPr>
        <w:shd w:val="clear" w:color="auto" w:fill="FFFFFF"/>
        <w:tabs>
          <w:tab w:val="left" w:leader="underscore" w:pos="9639"/>
        </w:tabs>
        <w:ind w:left="10"/>
        <w:jc w:val="both"/>
        <w:rPr>
          <w:sz w:val="22"/>
          <w:szCs w:val="22"/>
        </w:rPr>
      </w:pPr>
      <w:r>
        <w:rPr>
          <w:color w:val="000000"/>
          <w:spacing w:val="-2"/>
          <w:sz w:val="22"/>
          <w:szCs w:val="22"/>
        </w:rPr>
        <w:t xml:space="preserve">□Procuratore come da procura generale/speciale </w:t>
      </w:r>
    </w:p>
    <w:p w:rsidR="00DB495D" w:rsidRDefault="00597B6E">
      <w:pPr>
        <w:shd w:val="clear" w:color="auto" w:fill="FFFFFF"/>
        <w:tabs>
          <w:tab w:val="left" w:leader="dot" w:pos="9639"/>
        </w:tabs>
        <w:jc w:val="both"/>
        <w:rPr>
          <w:color w:val="000000"/>
          <w:spacing w:val="2"/>
          <w:sz w:val="22"/>
          <w:szCs w:val="22"/>
        </w:rPr>
      </w:pPr>
      <w:r>
        <w:rPr>
          <w:color w:val="000000"/>
          <w:spacing w:val="2"/>
          <w:sz w:val="22"/>
          <w:szCs w:val="22"/>
        </w:rPr>
        <w:t>dell'impresa____________________________________________________________________________con sede legale in _____________________________________________________________________________________</w:t>
      </w:r>
    </w:p>
    <w:p w:rsidR="00DB495D" w:rsidRDefault="00597B6E">
      <w:pPr>
        <w:shd w:val="clear" w:color="auto" w:fill="FFFFFF"/>
        <w:tabs>
          <w:tab w:val="left" w:leader="dot" w:pos="9639"/>
        </w:tabs>
        <w:jc w:val="both"/>
        <w:rPr>
          <w:color w:val="000000"/>
          <w:spacing w:val="-1"/>
          <w:sz w:val="22"/>
          <w:szCs w:val="22"/>
        </w:rPr>
      </w:pPr>
      <w:r>
        <w:rPr>
          <w:color w:val="000000"/>
          <w:sz w:val="22"/>
          <w:szCs w:val="22"/>
        </w:rPr>
        <w:t>con sede operativa in _______________________________________________________________________________________ CF___________________________________________PI</w:t>
      </w:r>
      <w:r>
        <w:rPr>
          <w:color w:val="000000"/>
          <w:spacing w:val="-1"/>
          <w:sz w:val="22"/>
          <w:szCs w:val="22"/>
        </w:rPr>
        <w:t>________________________________________</w:t>
      </w:r>
    </w:p>
    <w:p w:rsidR="00DB495D" w:rsidRDefault="00597B6E">
      <w:pPr>
        <w:shd w:val="clear" w:color="auto" w:fill="FFFFFF"/>
        <w:tabs>
          <w:tab w:val="left" w:leader="dot" w:pos="9639"/>
        </w:tabs>
        <w:jc w:val="both"/>
        <w:rPr>
          <w:color w:val="000000"/>
          <w:spacing w:val="-1"/>
          <w:sz w:val="22"/>
          <w:szCs w:val="22"/>
        </w:rPr>
      </w:pPr>
      <w:r>
        <w:rPr>
          <w:color w:val="000000"/>
          <w:spacing w:val="-1"/>
          <w:sz w:val="22"/>
          <w:szCs w:val="22"/>
        </w:rPr>
        <w:t>che partecipa alla procedura in forma</w:t>
      </w:r>
    </w:p>
    <w:p w:rsidR="00DB495D" w:rsidRDefault="00597B6E">
      <w:pPr>
        <w:pStyle w:val="Default"/>
        <w:numPr>
          <w:ilvl w:val="0"/>
          <w:numId w:val="1"/>
        </w:numPr>
        <w:jc w:val="both"/>
        <w:rPr>
          <w:spacing w:val="-1"/>
          <w:sz w:val="22"/>
          <w:szCs w:val="22"/>
        </w:rPr>
      </w:pPr>
      <w:r>
        <w:rPr>
          <w:spacing w:val="-1"/>
          <w:sz w:val="22"/>
          <w:szCs w:val="22"/>
        </w:rPr>
        <w:t>Singola</w:t>
      </w:r>
    </w:p>
    <w:p w:rsidR="00DB495D" w:rsidRDefault="00DB495D">
      <w:pPr>
        <w:pStyle w:val="Default"/>
        <w:ind w:left="720"/>
        <w:jc w:val="both"/>
        <w:rPr>
          <w:spacing w:val="-1"/>
          <w:sz w:val="22"/>
          <w:szCs w:val="22"/>
        </w:rPr>
      </w:pPr>
    </w:p>
    <w:p w:rsidR="00DB495D" w:rsidRDefault="00597B6E">
      <w:pPr>
        <w:pStyle w:val="Default"/>
        <w:numPr>
          <w:ilvl w:val="0"/>
          <w:numId w:val="1"/>
        </w:numPr>
        <w:jc w:val="both"/>
        <w:rPr>
          <w:i/>
          <w:spacing w:val="-1"/>
          <w:sz w:val="22"/>
          <w:szCs w:val="22"/>
        </w:rPr>
      </w:pPr>
      <w:r>
        <w:rPr>
          <w:spacing w:val="-1"/>
          <w:sz w:val="22"/>
          <w:szCs w:val="22"/>
        </w:rPr>
        <w:t xml:space="preserve">consorzio ordinario costituito </w:t>
      </w:r>
    </w:p>
    <w:p w:rsidR="00DB495D" w:rsidRDefault="00597B6E">
      <w:pPr>
        <w:pStyle w:val="Default"/>
        <w:ind w:left="360" w:firstLine="360"/>
        <w:jc w:val="both"/>
        <w:rPr>
          <w:i/>
          <w:spacing w:val="-1"/>
          <w:sz w:val="22"/>
          <w:szCs w:val="22"/>
        </w:rPr>
      </w:pPr>
      <w:r>
        <w:rPr>
          <w:i/>
          <w:spacing w:val="-1"/>
          <w:sz w:val="22"/>
          <w:szCs w:val="22"/>
        </w:rPr>
        <w:t>specificare ruolo____________________</w:t>
      </w:r>
    </w:p>
    <w:p w:rsidR="00DB495D" w:rsidRDefault="00DB495D">
      <w:pPr>
        <w:pStyle w:val="Default"/>
        <w:ind w:left="360"/>
        <w:jc w:val="both"/>
        <w:rPr>
          <w:i/>
          <w:spacing w:val="-1"/>
          <w:sz w:val="22"/>
          <w:szCs w:val="22"/>
        </w:rPr>
      </w:pPr>
    </w:p>
    <w:p w:rsidR="00DB495D" w:rsidRDefault="00597B6E">
      <w:pPr>
        <w:pStyle w:val="Default"/>
        <w:numPr>
          <w:ilvl w:val="0"/>
          <w:numId w:val="1"/>
        </w:numPr>
        <w:jc w:val="both"/>
        <w:rPr>
          <w:spacing w:val="-1"/>
          <w:sz w:val="22"/>
          <w:szCs w:val="22"/>
        </w:rPr>
      </w:pPr>
      <w:r>
        <w:rPr>
          <w:spacing w:val="-1"/>
          <w:sz w:val="22"/>
          <w:szCs w:val="22"/>
        </w:rPr>
        <w:t xml:space="preserve">consorzio ordinario costituendo </w:t>
      </w:r>
    </w:p>
    <w:p w:rsidR="00DB495D" w:rsidRDefault="00597B6E">
      <w:pPr>
        <w:pStyle w:val="Default"/>
        <w:ind w:left="720"/>
        <w:jc w:val="both"/>
        <w:rPr>
          <w:i/>
          <w:spacing w:val="-1"/>
          <w:sz w:val="22"/>
          <w:szCs w:val="22"/>
        </w:rPr>
      </w:pPr>
      <w:r>
        <w:rPr>
          <w:i/>
          <w:spacing w:val="-1"/>
          <w:sz w:val="22"/>
          <w:szCs w:val="22"/>
        </w:rPr>
        <w:t>specificare ruolo____________________</w:t>
      </w:r>
    </w:p>
    <w:p w:rsidR="00DB495D" w:rsidRDefault="00DB495D">
      <w:pPr>
        <w:pStyle w:val="Default"/>
        <w:ind w:left="720"/>
        <w:jc w:val="both"/>
        <w:rPr>
          <w:spacing w:val="-1"/>
          <w:sz w:val="22"/>
          <w:szCs w:val="22"/>
        </w:rPr>
      </w:pPr>
    </w:p>
    <w:p w:rsidR="00DB495D" w:rsidRDefault="00597B6E">
      <w:pPr>
        <w:pStyle w:val="Default"/>
        <w:numPr>
          <w:ilvl w:val="0"/>
          <w:numId w:val="1"/>
        </w:numPr>
        <w:jc w:val="both"/>
        <w:rPr>
          <w:spacing w:val="-1"/>
          <w:sz w:val="22"/>
          <w:szCs w:val="22"/>
        </w:rPr>
      </w:pPr>
      <w:r>
        <w:rPr>
          <w:spacing w:val="-1"/>
          <w:sz w:val="22"/>
          <w:szCs w:val="22"/>
        </w:rPr>
        <w:t xml:space="preserve">consorzio stabile </w:t>
      </w:r>
    </w:p>
    <w:p w:rsidR="00DB495D" w:rsidRDefault="00DB495D">
      <w:pPr>
        <w:pStyle w:val="Default"/>
        <w:ind w:left="720"/>
        <w:jc w:val="both"/>
        <w:rPr>
          <w:spacing w:val="-1"/>
          <w:sz w:val="22"/>
          <w:szCs w:val="22"/>
        </w:rPr>
      </w:pPr>
    </w:p>
    <w:p w:rsidR="00DB495D" w:rsidRDefault="00597B6E">
      <w:pPr>
        <w:pStyle w:val="Default"/>
        <w:numPr>
          <w:ilvl w:val="0"/>
          <w:numId w:val="1"/>
        </w:numPr>
        <w:jc w:val="both"/>
        <w:rPr>
          <w:spacing w:val="-1"/>
          <w:sz w:val="22"/>
          <w:szCs w:val="22"/>
        </w:rPr>
      </w:pPr>
      <w:r>
        <w:rPr>
          <w:spacing w:val="-1"/>
          <w:sz w:val="22"/>
          <w:szCs w:val="22"/>
        </w:rPr>
        <w:t>consorzio di cooperative e imprese artigiane</w:t>
      </w:r>
    </w:p>
    <w:p w:rsidR="00DB495D" w:rsidRDefault="00DB495D">
      <w:pPr>
        <w:pStyle w:val="Default"/>
        <w:ind w:left="720"/>
        <w:jc w:val="both"/>
        <w:rPr>
          <w:spacing w:val="-1"/>
          <w:sz w:val="22"/>
          <w:szCs w:val="22"/>
        </w:rPr>
      </w:pPr>
    </w:p>
    <w:p w:rsidR="00DB495D" w:rsidRDefault="00597B6E">
      <w:pPr>
        <w:pStyle w:val="Default"/>
        <w:numPr>
          <w:ilvl w:val="0"/>
          <w:numId w:val="1"/>
        </w:numPr>
        <w:jc w:val="both"/>
        <w:rPr>
          <w:spacing w:val="-1"/>
          <w:sz w:val="22"/>
          <w:szCs w:val="22"/>
        </w:rPr>
      </w:pPr>
      <w:r>
        <w:rPr>
          <w:spacing w:val="-1"/>
          <w:sz w:val="22"/>
          <w:szCs w:val="22"/>
        </w:rPr>
        <w:t xml:space="preserve">RTI costituito </w:t>
      </w:r>
    </w:p>
    <w:p w:rsidR="00DB495D" w:rsidRDefault="00597B6E">
      <w:pPr>
        <w:pStyle w:val="Default"/>
        <w:ind w:left="720"/>
        <w:jc w:val="both"/>
        <w:rPr>
          <w:i/>
          <w:spacing w:val="-1"/>
          <w:sz w:val="22"/>
          <w:szCs w:val="22"/>
        </w:rPr>
      </w:pPr>
      <w:r>
        <w:rPr>
          <w:i/>
          <w:spacing w:val="-1"/>
          <w:sz w:val="22"/>
          <w:szCs w:val="22"/>
        </w:rPr>
        <w:t>specificare ruolo _______________</w:t>
      </w:r>
    </w:p>
    <w:p w:rsidR="00DB495D" w:rsidRDefault="00DB495D">
      <w:pPr>
        <w:pStyle w:val="Default"/>
        <w:ind w:left="720"/>
        <w:jc w:val="both"/>
        <w:rPr>
          <w:i/>
          <w:spacing w:val="-1"/>
          <w:sz w:val="22"/>
          <w:szCs w:val="22"/>
        </w:rPr>
      </w:pPr>
    </w:p>
    <w:p w:rsidR="00DB495D" w:rsidRDefault="00597B6E">
      <w:pPr>
        <w:pStyle w:val="Default"/>
        <w:numPr>
          <w:ilvl w:val="0"/>
          <w:numId w:val="1"/>
        </w:numPr>
        <w:jc w:val="both"/>
        <w:rPr>
          <w:spacing w:val="-1"/>
          <w:sz w:val="22"/>
          <w:szCs w:val="22"/>
        </w:rPr>
      </w:pPr>
      <w:r>
        <w:rPr>
          <w:spacing w:val="-1"/>
          <w:sz w:val="22"/>
          <w:szCs w:val="22"/>
        </w:rPr>
        <w:t xml:space="preserve">RTI costituendo </w:t>
      </w:r>
    </w:p>
    <w:p w:rsidR="00DB495D" w:rsidRDefault="00597B6E">
      <w:pPr>
        <w:pStyle w:val="Default"/>
        <w:ind w:left="720"/>
        <w:jc w:val="both"/>
        <w:rPr>
          <w:i/>
          <w:spacing w:val="-1"/>
          <w:sz w:val="22"/>
          <w:szCs w:val="22"/>
        </w:rPr>
      </w:pPr>
      <w:r>
        <w:rPr>
          <w:i/>
          <w:spacing w:val="-1"/>
          <w:sz w:val="22"/>
          <w:szCs w:val="22"/>
        </w:rPr>
        <w:t>specificare ruolo _______________</w:t>
      </w:r>
    </w:p>
    <w:p w:rsidR="00DB495D" w:rsidRDefault="00DB495D">
      <w:pPr>
        <w:pStyle w:val="Default"/>
        <w:ind w:left="720"/>
        <w:jc w:val="both"/>
        <w:rPr>
          <w:i/>
          <w:spacing w:val="-1"/>
          <w:sz w:val="22"/>
          <w:szCs w:val="22"/>
        </w:rPr>
      </w:pPr>
    </w:p>
    <w:p w:rsidR="00DB495D" w:rsidRDefault="00597B6E">
      <w:pPr>
        <w:pStyle w:val="Default"/>
        <w:numPr>
          <w:ilvl w:val="0"/>
          <w:numId w:val="1"/>
        </w:numPr>
        <w:jc w:val="both"/>
        <w:rPr>
          <w:spacing w:val="-1"/>
          <w:sz w:val="22"/>
          <w:szCs w:val="22"/>
        </w:rPr>
      </w:pPr>
      <w:r>
        <w:rPr>
          <w:spacing w:val="-1"/>
          <w:sz w:val="22"/>
          <w:szCs w:val="22"/>
        </w:rPr>
        <w:t xml:space="preserve">aggregazione di imprese di rete </w:t>
      </w:r>
    </w:p>
    <w:p w:rsidR="00DB495D" w:rsidRDefault="00597B6E">
      <w:pPr>
        <w:pStyle w:val="Default"/>
        <w:ind w:left="720"/>
        <w:jc w:val="both"/>
        <w:rPr>
          <w:i/>
          <w:spacing w:val="-1"/>
          <w:sz w:val="22"/>
          <w:szCs w:val="22"/>
        </w:rPr>
      </w:pPr>
      <w:r>
        <w:rPr>
          <w:i/>
          <w:spacing w:val="-1"/>
          <w:sz w:val="22"/>
          <w:szCs w:val="22"/>
        </w:rPr>
        <w:t>specificare se ipotesi a), b) o c) del Paragrafo 15.1 del Disciplinare di gara:</w:t>
      </w:r>
    </w:p>
    <w:p w:rsidR="00DB495D" w:rsidRDefault="00597B6E">
      <w:pPr>
        <w:widowControl/>
        <w:ind w:left="709"/>
        <w:jc w:val="both"/>
        <w:rPr>
          <w:color w:val="000000"/>
          <w:sz w:val="22"/>
          <w:szCs w:val="22"/>
        </w:rPr>
      </w:pPr>
      <w:r>
        <w:rPr>
          <w:color w:val="000000"/>
          <w:sz w:val="22"/>
          <w:szCs w:val="22"/>
        </w:rPr>
        <w:t>□ dotata di un organo comune con potere di rappresentanza e di soggettività giuridica;</w:t>
      </w:r>
    </w:p>
    <w:p w:rsidR="00DB495D" w:rsidRDefault="00597B6E">
      <w:pPr>
        <w:widowControl/>
        <w:ind w:left="709"/>
        <w:jc w:val="both"/>
        <w:rPr>
          <w:color w:val="000000"/>
          <w:sz w:val="22"/>
          <w:szCs w:val="22"/>
        </w:rPr>
      </w:pPr>
      <w:r>
        <w:rPr>
          <w:color w:val="000000"/>
          <w:sz w:val="22"/>
          <w:szCs w:val="22"/>
        </w:rPr>
        <w:t xml:space="preserve">□ dotata di un organo comune con potere di rappresentanza ma priva di soggettività giuridica; </w:t>
      </w:r>
    </w:p>
    <w:p w:rsidR="00DB495D" w:rsidRDefault="00597B6E">
      <w:pPr>
        <w:widowControl/>
        <w:ind w:left="709"/>
        <w:jc w:val="both"/>
        <w:rPr>
          <w:color w:val="000000"/>
          <w:sz w:val="22"/>
          <w:szCs w:val="22"/>
        </w:rPr>
      </w:pPr>
      <w:r>
        <w:rPr>
          <w:color w:val="000000"/>
          <w:sz w:val="22"/>
          <w:szCs w:val="22"/>
        </w:rPr>
        <w:t xml:space="preserve">□ dotata di un organo comune privo del potere di rappresentanza o se la rete è sprovvista di organo comune, ovvero, se l’organo comune è privo dei requisiti di qualificazione richiesti per assumere la veste di mandataria; </w:t>
      </w:r>
    </w:p>
    <w:p w:rsidR="00DB495D" w:rsidRDefault="00DB495D">
      <w:pPr>
        <w:widowControl/>
        <w:ind w:left="709"/>
        <w:rPr>
          <w:color w:val="000000"/>
          <w:sz w:val="22"/>
          <w:szCs w:val="22"/>
        </w:rPr>
      </w:pPr>
    </w:p>
    <w:p w:rsidR="00DB495D" w:rsidRDefault="00597B6E">
      <w:pPr>
        <w:pStyle w:val="Default"/>
        <w:numPr>
          <w:ilvl w:val="0"/>
          <w:numId w:val="1"/>
        </w:numPr>
        <w:jc w:val="both"/>
        <w:rPr>
          <w:sz w:val="22"/>
          <w:szCs w:val="22"/>
        </w:rPr>
      </w:pPr>
      <w:r>
        <w:rPr>
          <w:spacing w:val="-1"/>
          <w:sz w:val="22"/>
          <w:szCs w:val="22"/>
        </w:rPr>
        <w:t xml:space="preserve">GEIE costituito </w:t>
      </w:r>
    </w:p>
    <w:p w:rsidR="00DB495D" w:rsidRDefault="00597B6E">
      <w:pPr>
        <w:pStyle w:val="Default"/>
        <w:ind w:left="360"/>
        <w:jc w:val="both"/>
        <w:rPr>
          <w:i/>
          <w:spacing w:val="-1"/>
          <w:sz w:val="22"/>
          <w:szCs w:val="22"/>
        </w:rPr>
      </w:pPr>
      <w:r>
        <w:rPr>
          <w:i/>
          <w:spacing w:val="-1"/>
          <w:sz w:val="22"/>
          <w:szCs w:val="22"/>
        </w:rPr>
        <w:lastRenderedPageBreak/>
        <w:t xml:space="preserve"> </w:t>
      </w:r>
      <w:r>
        <w:rPr>
          <w:i/>
          <w:spacing w:val="-1"/>
          <w:sz w:val="22"/>
          <w:szCs w:val="22"/>
        </w:rPr>
        <w:tab/>
        <w:t>specificare ruolo ________________________</w:t>
      </w:r>
    </w:p>
    <w:p w:rsidR="00DB495D" w:rsidRDefault="00DB495D">
      <w:pPr>
        <w:pStyle w:val="Default"/>
        <w:ind w:left="360"/>
        <w:jc w:val="both"/>
        <w:rPr>
          <w:i/>
          <w:spacing w:val="-1"/>
          <w:sz w:val="22"/>
          <w:szCs w:val="22"/>
        </w:rPr>
      </w:pPr>
    </w:p>
    <w:p w:rsidR="00DB495D" w:rsidRDefault="00597B6E">
      <w:pPr>
        <w:pStyle w:val="Default"/>
        <w:numPr>
          <w:ilvl w:val="0"/>
          <w:numId w:val="1"/>
        </w:numPr>
        <w:jc w:val="both"/>
        <w:rPr>
          <w:sz w:val="22"/>
          <w:szCs w:val="22"/>
        </w:rPr>
      </w:pPr>
      <w:r>
        <w:rPr>
          <w:spacing w:val="-1"/>
          <w:sz w:val="22"/>
          <w:szCs w:val="22"/>
        </w:rPr>
        <w:t xml:space="preserve">GEIE costituendo </w:t>
      </w:r>
    </w:p>
    <w:p w:rsidR="00DB495D" w:rsidRDefault="00597B6E">
      <w:pPr>
        <w:pStyle w:val="Default"/>
        <w:ind w:left="360" w:firstLine="360"/>
        <w:jc w:val="both"/>
        <w:rPr>
          <w:i/>
          <w:spacing w:val="-1"/>
          <w:sz w:val="22"/>
          <w:szCs w:val="22"/>
        </w:rPr>
      </w:pPr>
      <w:r>
        <w:rPr>
          <w:i/>
          <w:spacing w:val="-1"/>
          <w:sz w:val="22"/>
          <w:szCs w:val="22"/>
        </w:rPr>
        <w:t xml:space="preserve"> specificare ruolo ________________________</w:t>
      </w:r>
    </w:p>
    <w:p w:rsidR="00DB495D" w:rsidRDefault="00DB495D">
      <w:pPr>
        <w:pStyle w:val="Default"/>
        <w:ind w:left="360" w:firstLine="360"/>
        <w:jc w:val="both"/>
        <w:rPr>
          <w:sz w:val="22"/>
          <w:szCs w:val="22"/>
        </w:rPr>
      </w:pPr>
    </w:p>
    <w:p w:rsidR="00DB495D" w:rsidRDefault="00597B6E">
      <w:pPr>
        <w:contextualSpacing/>
        <w:jc w:val="both"/>
        <w:rPr>
          <w:i/>
          <w:sz w:val="22"/>
          <w:szCs w:val="22"/>
        </w:rPr>
      </w:pPr>
      <w:r>
        <w:rPr>
          <w:i/>
          <w:sz w:val="22"/>
          <w:szCs w:val="22"/>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DB495D" w:rsidRDefault="00DB495D">
      <w:pPr>
        <w:contextualSpacing/>
        <w:jc w:val="both"/>
        <w:rPr>
          <w:i/>
          <w:sz w:val="22"/>
          <w:szCs w:val="22"/>
        </w:rPr>
      </w:pPr>
    </w:p>
    <w:p w:rsidR="00DB495D" w:rsidRDefault="00DB495D">
      <w:pPr>
        <w:contextualSpacing/>
        <w:jc w:val="both"/>
        <w:rPr>
          <w:i/>
          <w:sz w:val="22"/>
          <w:szCs w:val="22"/>
        </w:rPr>
      </w:pPr>
    </w:p>
    <w:p w:rsidR="00DB495D" w:rsidRDefault="00DB495D">
      <w:pPr>
        <w:contextualSpacing/>
        <w:jc w:val="both"/>
        <w:rPr>
          <w:i/>
          <w:sz w:val="22"/>
          <w:szCs w:val="22"/>
        </w:rPr>
      </w:pPr>
    </w:p>
    <w:p w:rsidR="00DB495D" w:rsidRDefault="00597B6E">
      <w:pPr>
        <w:shd w:val="clear" w:color="auto" w:fill="FFFFFF"/>
        <w:tabs>
          <w:tab w:val="left" w:leader="dot" w:pos="9639"/>
        </w:tabs>
        <w:jc w:val="center"/>
        <w:rPr>
          <w:b/>
          <w:color w:val="000000"/>
          <w:spacing w:val="-1"/>
          <w:sz w:val="22"/>
          <w:szCs w:val="22"/>
        </w:rPr>
      </w:pPr>
      <w:r>
        <w:rPr>
          <w:b/>
          <w:color w:val="000000"/>
          <w:spacing w:val="-1"/>
          <w:sz w:val="22"/>
          <w:szCs w:val="22"/>
        </w:rPr>
        <w:t>DICHIARA</w:t>
      </w:r>
    </w:p>
    <w:p w:rsidR="00DB495D" w:rsidRDefault="00DB495D">
      <w:pPr>
        <w:widowControl/>
        <w:contextualSpacing/>
        <w:jc w:val="both"/>
        <w:rPr>
          <w:rFonts w:eastAsia="Calibri"/>
          <w:sz w:val="22"/>
          <w:szCs w:val="22"/>
        </w:rPr>
      </w:pPr>
    </w:p>
    <w:p w:rsidR="00DB495D" w:rsidRDefault="00597B6E">
      <w:pPr>
        <w:widowControl/>
        <w:jc w:val="both"/>
        <w:rPr>
          <w:b/>
          <w:i/>
          <w:sz w:val="22"/>
          <w:szCs w:val="22"/>
          <w:lang w:eastAsia="en-US"/>
        </w:rPr>
      </w:pPr>
      <w:r>
        <w:rPr>
          <w:b/>
          <w:i/>
          <w:sz w:val="22"/>
          <w:szCs w:val="22"/>
          <w:lang w:eastAsia="en-US"/>
        </w:rPr>
        <w:t xml:space="preserve">Per i raggruppamenti temporanei </w:t>
      </w:r>
      <w:r>
        <w:rPr>
          <w:b/>
          <w:i/>
          <w:sz w:val="22"/>
          <w:szCs w:val="22"/>
          <w:u w:val="single"/>
          <w:lang w:eastAsia="en-US"/>
        </w:rPr>
        <w:t>già costituiti</w:t>
      </w:r>
    </w:p>
    <w:p w:rsidR="00DB495D" w:rsidRDefault="00597B6E">
      <w:pPr>
        <w:widowControl/>
        <w:numPr>
          <w:ilvl w:val="0"/>
          <w:numId w:val="2"/>
        </w:numPr>
        <w:ind w:left="284" w:hanging="284"/>
        <w:jc w:val="both"/>
        <w:rPr>
          <w:rFonts w:eastAsia="Calibri"/>
          <w:sz w:val="22"/>
          <w:szCs w:val="22"/>
        </w:rPr>
      </w:pPr>
      <w:r>
        <w:rPr>
          <w:rFonts w:eastAsia="Calibri"/>
          <w:sz w:val="22"/>
          <w:szCs w:val="22"/>
        </w:rPr>
        <w:t>ai sensi dell’art. 48, co 4 del Codice, le parti del servizio, ovvero la percentuale in caso di servizi indivisibili, che saranno eseguite dai singoli operatori economici riuniti o consorziati:</w:t>
      </w:r>
    </w:p>
    <w:p w:rsidR="00DB495D" w:rsidRDefault="00597B6E">
      <w:pPr>
        <w:widowControl/>
        <w:ind w:left="284"/>
        <w:jc w:val="both"/>
        <w:rPr>
          <w:rFonts w:eastAsia="Calibri"/>
          <w:sz w:val="22"/>
          <w:szCs w:val="22"/>
        </w:rPr>
      </w:pPr>
      <w:r>
        <w:rPr>
          <w:rFonts w:eastAsia="Calibri"/>
          <w:sz w:val="22"/>
          <w:szCs w:val="22"/>
        </w:rPr>
        <w:t>_________________________________________________________</w:t>
      </w:r>
    </w:p>
    <w:p w:rsidR="00DB495D" w:rsidRDefault="00597B6E">
      <w:pPr>
        <w:widowControl/>
        <w:ind w:left="284"/>
        <w:jc w:val="both"/>
        <w:rPr>
          <w:rFonts w:eastAsia="Calibri"/>
          <w:sz w:val="22"/>
          <w:szCs w:val="22"/>
        </w:rPr>
      </w:pPr>
      <w:r>
        <w:rPr>
          <w:rFonts w:eastAsia="Calibri"/>
          <w:sz w:val="22"/>
          <w:szCs w:val="22"/>
        </w:rPr>
        <w:t>_________________________________________________________</w:t>
      </w:r>
    </w:p>
    <w:p w:rsidR="00DB495D" w:rsidRDefault="00597B6E">
      <w:pPr>
        <w:widowControl/>
        <w:ind w:left="284"/>
        <w:jc w:val="both"/>
        <w:rPr>
          <w:rFonts w:eastAsia="Calibri"/>
          <w:sz w:val="22"/>
          <w:szCs w:val="22"/>
        </w:rPr>
      </w:pPr>
      <w:r>
        <w:rPr>
          <w:rFonts w:eastAsia="Calibri"/>
          <w:sz w:val="22"/>
          <w:szCs w:val="22"/>
        </w:rPr>
        <w:t>_________________________________________________________</w:t>
      </w:r>
    </w:p>
    <w:p w:rsidR="00DB495D" w:rsidRDefault="00DB495D">
      <w:pPr>
        <w:widowControl/>
        <w:ind w:left="284"/>
        <w:jc w:val="both"/>
        <w:rPr>
          <w:rFonts w:eastAsia="Calibri"/>
          <w:sz w:val="22"/>
          <w:szCs w:val="22"/>
        </w:rPr>
      </w:pPr>
    </w:p>
    <w:p w:rsidR="00DB495D" w:rsidRDefault="00597B6E">
      <w:pPr>
        <w:widowControl/>
        <w:jc w:val="both"/>
        <w:rPr>
          <w:rFonts w:eastAsia="Calibri"/>
          <w:sz w:val="22"/>
          <w:szCs w:val="22"/>
        </w:rPr>
      </w:pPr>
      <w:r>
        <w:rPr>
          <w:rFonts w:eastAsia="Calibri"/>
          <w:b/>
          <w:sz w:val="22"/>
          <w:szCs w:val="22"/>
          <w:u w:val="single"/>
        </w:rPr>
        <w:t>ALLEGA</w:t>
      </w:r>
      <w:r>
        <w:rPr>
          <w:rFonts w:eastAsia="Calibri"/>
          <w:sz w:val="22"/>
          <w:szCs w:val="22"/>
        </w:rPr>
        <w:t xml:space="preserve"> copia autentica del mandato collettivo irrevocabile con rappresentanza conferito alla mandataria per atto pubblico o scrittura privata autenticata. </w:t>
      </w:r>
    </w:p>
    <w:p w:rsidR="00DB495D" w:rsidRDefault="00DB495D">
      <w:pPr>
        <w:widowControl/>
        <w:ind w:left="284" w:hanging="284"/>
        <w:jc w:val="both"/>
        <w:rPr>
          <w:rFonts w:eastAsia="Calibri"/>
          <w:sz w:val="22"/>
          <w:szCs w:val="22"/>
        </w:rPr>
      </w:pPr>
    </w:p>
    <w:p w:rsidR="00DB495D" w:rsidRDefault="00597B6E">
      <w:pPr>
        <w:widowControl/>
        <w:jc w:val="both"/>
        <w:rPr>
          <w:b/>
          <w:i/>
          <w:sz w:val="22"/>
          <w:szCs w:val="22"/>
          <w:lang w:eastAsia="en-US"/>
        </w:rPr>
      </w:pPr>
      <w:r>
        <w:rPr>
          <w:b/>
          <w:i/>
          <w:sz w:val="22"/>
          <w:szCs w:val="22"/>
          <w:lang w:eastAsia="en-US"/>
        </w:rPr>
        <w:t xml:space="preserve">Per i consorzi ordinari o GEIE </w:t>
      </w:r>
      <w:r>
        <w:rPr>
          <w:b/>
          <w:i/>
          <w:sz w:val="22"/>
          <w:szCs w:val="22"/>
          <w:u w:val="single"/>
          <w:lang w:eastAsia="en-US"/>
        </w:rPr>
        <w:t>già costituiti</w:t>
      </w:r>
    </w:p>
    <w:p w:rsidR="00DB495D" w:rsidRDefault="00597B6E">
      <w:pPr>
        <w:widowControl/>
        <w:numPr>
          <w:ilvl w:val="0"/>
          <w:numId w:val="2"/>
        </w:numPr>
        <w:ind w:left="284" w:hanging="284"/>
        <w:jc w:val="both"/>
        <w:rPr>
          <w:rFonts w:eastAsia="Calibri"/>
          <w:sz w:val="22"/>
          <w:szCs w:val="22"/>
        </w:rPr>
      </w:pPr>
      <w:r>
        <w:rPr>
          <w:rFonts w:eastAsia="Calibri"/>
          <w:sz w:val="22"/>
          <w:szCs w:val="22"/>
        </w:rPr>
        <w:t>ai sensi dell’art. 48, co 4 del Codice, le parti del servizio ovvero la percentuale in caso di servizi indivisibili che saranno eseguite dai singoli operatori economici riuniti o consorziati:</w:t>
      </w:r>
    </w:p>
    <w:p w:rsidR="00DB495D" w:rsidRDefault="00597B6E">
      <w:pPr>
        <w:widowControl/>
        <w:ind w:left="284"/>
        <w:jc w:val="both"/>
        <w:rPr>
          <w:rFonts w:eastAsia="Calibri"/>
          <w:sz w:val="22"/>
          <w:szCs w:val="22"/>
        </w:rPr>
      </w:pPr>
      <w:r>
        <w:rPr>
          <w:rFonts w:eastAsia="Calibri"/>
          <w:sz w:val="22"/>
          <w:szCs w:val="22"/>
        </w:rPr>
        <w:t>_________________________________________________________</w:t>
      </w:r>
    </w:p>
    <w:p w:rsidR="00DB495D" w:rsidRDefault="00597B6E">
      <w:pPr>
        <w:widowControl/>
        <w:ind w:left="284"/>
        <w:jc w:val="both"/>
        <w:rPr>
          <w:rFonts w:eastAsia="Calibri"/>
          <w:sz w:val="22"/>
          <w:szCs w:val="22"/>
        </w:rPr>
      </w:pPr>
      <w:r>
        <w:rPr>
          <w:rFonts w:eastAsia="Calibri"/>
          <w:sz w:val="22"/>
          <w:szCs w:val="22"/>
        </w:rPr>
        <w:t>_________________________________________________________</w:t>
      </w:r>
    </w:p>
    <w:p w:rsidR="00DB495D" w:rsidRDefault="00597B6E">
      <w:pPr>
        <w:widowControl/>
        <w:ind w:left="284"/>
        <w:jc w:val="both"/>
        <w:rPr>
          <w:rFonts w:eastAsia="Calibri"/>
          <w:sz w:val="22"/>
          <w:szCs w:val="22"/>
        </w:rPr>
      </w:pPr>
      <w:r>
        <w:rPr>
          <w:rFonts w:eastAsia="Calibri"/>
          <w:sz w:val="22"/>
          <w:szCs w:val="22"/>
        </w:rPr>
        <w:t>_________________________________________________________</w:t>
      </w:r>
    </w:p>
    <w:p w:rsidR="00DB495D" w:rsidRDefault="00597B6E">
      <w:pPr>
        <w:widowControl/>
        <w:jc w:val="both"/>
        <w:rPr>
          <w:rFonts w:eastAsia="Calibri"/>
          <w:sz w:val="22"/>
          <w:szCs w:val="22"/>
        </w:rPr>
      </w:pPr>
      <w:r>
        <w:rPr>
          <w:rFonts w:eastAsia="Calibri"/>
          <w:b/>
          <w:sz w:val="22"/>
          <w:szCs w:val="22"/>
          <w:u w:val="single"/>
        </w:rPr>
        <w:t>ALLEGA</w:t>
      </w:r>
      <w:r>
        <w:rPr>
          <w:rFonts w:eastAsia="Calibri"/>
          <w:b/>
          <w:sz w:val="22"/>
          <w:szCs w:val="22"/>
        </w:rPr>
        <w:t xml:space="preserve"> </w:t>
      </w:r>
      <w:r>
        <w:rPr>
          <w:rFonts w:eastAsia="Calibri"/>
          <w:sz w:val="22"/>
          <w:szCs w:val="22"/>
        </w:rPr>
        <w:t xml:space="preserve">atto costitutivo e statuto del consorzio o GEIE, in copia autentica, con indicazione del soggetto designato quale capofila. </w:t>
      </w:r>
    </w:p>
    <w:p w:rsidR="00DB495D" w:rsidRDefault="00DB495D">
      <w:pPr>
        <w:widowControl/>
        <w:contextualSpacing/>
        <w:jc w:val="both"/>
        <w:rPr>
          <w:rFonts w:eastAsia="Calibri"/>
          <w:sz w:val="22"/>
          <w:szCs w:val="22"/>
        </w:rPr>
      </w:pPr>
    </w:p>
    <w:p w:rsidR="00DB495D" w:rsidRDefault="00597B6E">
      <w:pPr>
        <w:jc w:val="both"/>
        <w:rPr>
          <w:b/>
          <w:i/>
          <w:sz w:val="22"/>
          <w:szCs w:val="22"/>
        </w:rPr>
      </w:pPr>
      <w:r>
        <w:rPr>
          <w:b/>
          <w:i/>
          <w:sz w:val="22"/>
          <w:szCs w:val="22"/>
        </w:rPr>
        <w:t xml:space="preserve">Per i raggruppamenti temporanei o consorzi ordinari o GEIE </w:t>
      </w:r>
      <w:r>
        <w:rPr>
          <w:b/>
          <w:i/>
          <w:sz w:val="22"/>
          <w:szCs w:val="22"/>
          <w:u w:val="single"/>
        </w:rPr>
        <w:t>non ancora costituiti</w:t>
      </w:r>
    </w:p>
    <w:p w:rsidR="00DB495D" w:rsidRDefault="00597B6E">
      <w:pPr>
        <w:pStyle w:val="Paragrafoelenco"/>
        <w:numPr>
          <w:ilvl w:val="0"/>
          <w:numId w:val="3"/>
        </w:numPr>
        <w:ind w:left="709" w:hanging="284"/>
        <w:jc w:val="both"/>
        <w:rPr>
          <w:sz w:val="22"/>
          <w:szCs w:val="22"/>
        </w:rPr>
      </w:pPr>
      <w:r>
        <w:rPr>
          <w:sz w:val="22"/>
          <w:szCs w:val="22"/>
        </w:rPr>
        <w:t>l’operatore economico al quale, in caso di aggiudicazione, sarà conferito mandato speciale con rappresentanza o funzioni di capogruppo è __________________;</w:t>
      </w:r>
    </w:p>
    <w:p w:rsidR="00DB495D" w:rsidRDefault="00597B6E">
      <w:pPr>
        <w:widowControl/>
        <w:numPr>
          <w:ilvl w:val="0"/>
          <w:numId w:val="3"/>
        </w:numPr>
        <w:ind w:left="709" w:hanging="284"/>
        <w:jc w:val="both"/>
        <w:rPr>
          <w:sz w:val="22"/>
          <w:szCs w:val="22"/>
        </w:rPr>
      </w:pPr>
      <w:r>
        <w:rPr>
          <w:sz w:val="22"/>
          <w:szCs w:val="22"/>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rsidR="00DB495D" w:rsidRDefault="00597B6E">
      <w:pPr>
        <w:widowControl/>
        <w:numPr>
          <w:ilvl w:val="0"/>
          <w:numId w:val="3"/>
        </w:numPr>
        <w:ind w:left="709" w:hanging="283"/>
        <w:jc w:val="both"/>
        <w:rPr>
          <w:rFonts w:eastAsia="Calibri"/>
          <w:sz w:val="22"/>
          <w:szCs w:val="22"/>
        </w:rPr>
      </w:pPr>
      <w:r>
        <w:rPr>
          <w:sz w:val="22"/>
          <w:szCs w:val="22"/>
        </w:rPr>
        <w:t>ai sensi dell’art. 48, co 4 del Codice, le parti del servizio ovvero la percentuale in caso di servizi indivisibili che saranno eseguite dai singoli operatori economici riuniti o consorziati</w:t>
      </w:r>
      <w:r>
        <w:rPr>
          <w:rFonts w:eastAsia="Calibri"/>
          <w:sz w:val="22"/>
          <w:szCs w:val="22"/>
        </w:rPr>
        <w:t>:</w:t>
      </w:r>
    </w:p>
    <w:p w:rsidR="00DB495D" w:rsidRDefault="00597B6E">
      <w:pPr>
        <w:widowControl/>
        <w:ind w:left="284" w:firstLine="425"/>
        <w:jc w:val="both"/>
        <w:rPr>
          <w:rFonts w:eastAsia="Calibri"/>
          <w:sz w:val="22"/>
          <w:szCs w:val="22"/>
        </w:rPr>
      </w:pPr>
      <w:r>
        <w:rPr>
          <w:rFonts w:eastAsia="Calibri"/>
          <w:sz w:val="22"/>
          <w:szCs w:val="22"/>
        </w:rPr>
        <w:t>_________________________________________________________</w:t>
      </w:r>
    </w:p>
    <w:p w:rsidR="00DB495D" w:rsidRDefault="00597B6E">
      <w:pPr>
        <w:widowControl/>
        <w:ind w:left="284" w:firstLine="425"/>
        <w:jc w:val="both"/>
        <w:rPr>
          <w:rFonts w:eastAsia="Calibri"/>
          <w:sz w:val="22"/>
          <w:szCs w:val="22"/>
        </w:rPr>
      </w:pPr>
      <w:r>
        <w:rPr>
          <w:rFonts w:eastAsia="Calibri"/>
          <w:sz w:val="22"/>
          <w:szCs w:val="22"/>
        </w:rPr>
        <w:t>_________________________________________________________</w:t>
      </w:r>
    </w:p>
    <w:p w:rsidR="00DB495D" w:rsidRDefault="00597B6E">
      <w:pPr>
        <w:widowControl/>
        <w:ind w:left="284" w:firstLine="425"/>
        <w:jc w:val="both"/>
        <w:rPr>
          <w:rFonts w:eastAsia="Calibri"/>
          <w:sz w:val="22"/>
          <w:szCs w:val="22"/>
        </w:rPr>
      </w:pPr>
      <w:r>
        <w:rPr>
          <w:rFonts w:eastAsia="Calibri"/>
          <w:sz w:val="22"/>
          <w:szCs w:val="22"/>
        </w:rPr>
        <w:t>_________________________________________________________</w:t>
      </w:r>
    </w:p>
    <w:p w:rsidR="00DB495D" w:rsidRDefault="00597B6E">
      <w:pPr>
        <w:jc w:val="both"/>
        <w:rPr>
          <w:b/>
          <w:i/>
          <w:sz w:val="22"/>
          <w:szCs w:val="22"/>
        </w:rPr>
      </w:pPr>
      <w:r>
        <w:rPr>
          <w:b/>
          <w:i/>
          <w:sz w:val="22"/>
          <w:szCs w:val="22"/>
        </w:rPr>
        <w:t xml:space="preserve">Per le aggregazioni di imprese aderenti al </w:t>
      </w:r>
      <w:r>
        <w:rPr>
          <w:b/>
          <w:i/>
          <w:sz w:val="22"/>
          <w:szCs w:val="22"/>
          <w:u w:val="single"/>
        </w:rPr>
        <w:t>contratto di rete</w:t>
      </w:r>
      <w:r>
        <w:rPr>
          <w:b/>
          <w:i/>
          <w:sz w:val="22"/>
          <w:szCs w:val="22"/>
        </w:rPr>
        <w:t>: se la rete è dotata di un organo comune con potere di rappresentanza e soggettività giuridica</w:t>
      </w:r>
    </w:p>
    <w:p w:rsidR="00DB495D" w:rsidRDefault="00597B6E">
      <w:pPr>
        <w:pStyle w:val="Paragrafoelenco"/>
        <w:numPr>
          <w:ilvl w:val="0"/>
          <w:numId w:val="5"/>
        </w:numPr>
        <w:jc w:val="both"/>
        <w:rPr>
          <w:sz w:val="22"/>
          <w:szCs w:val="22"/>
        </w:rPr>
      </w:pPr>
      <w:r>
        <w:rPr>
          <w:sz w:val="22"/>
          <w:szCs w:val="22"/>
        </w:rPr>
        <w:t>le imprese per le quali la rete concorre sono:</w:t>
      </w:r>
    </w:p>
    <w:p w:rsidR="00DB495D" w:rsidRDefault="00597B6E">
      <w:pPr>
        <w:pStyle w:val="Paragrafoelenco"/>
        <w:ind w:left="720"/>
        <w:jc w:val="both"/>
        <w:rPr>
          <w:sz w:val="22"/>
          <w:szCs w:val="22"/>
        </w:rPr>
      </w:pPr>
      <w:r>
        <w:rPr>
          <w:sz w:val="22"/>
          <w:szCs w:val="22"/>
        </w:rPr>
        <w:t>_________________________________________</w:t>
      </w:r>
    </w:p>
    <w:p w:rsidR="00DB495D" w:rsidRDefault="00597B6E">
      <w:pPr>
        <w:pStyle w:val="Paragrafoelenco"/>
        <w:ind w:left="720"/>
        <w:jc w:val="both"/>
        <w:rPr>
          <w:sz w:val="22"/>
          <w:szCs w:val="22"/>
        </w:rPr>
      </w:pPr>
      <w:r>
        <w:rPr>
          <w:sz w:val="22"/>
          <w:szCs w:val="22"/>
        </w:rPr>
        <w:t>_________________________________________</w:t>
      </w:r>
    </w:p>
    <w:p w:rsidR="00DB495D" w:rsidRDefault="00597B6E">
      <w:pPr>
        <w:pStyle w:val="Paragrafoelenco"/>
        <w:ind w:left="720"/>
        <w:jc w:val="both"/>
        <w:rPr>
          <w:sz w:val="22"/>
          <w:szCs w:val="22"/>
        </w:rPr>
      </w:pPr>
      <w:r>
        <w:rPr>
          <w:sz w:val="22"/>
          <w:szCs w:val="22"/>
        </w:rPr>
        <w:t xml:space="preserve">_________________________________________ </w:t>
      </w:r>
    </w:p>
    <w:p w:rsidR="00DB495D" w:rsidRDefault="00597B6E">
      <w:pPr>
        <w:pStyle w:val="Paragrafoelenco"/>
        <w:numPr>
          <w:ilvl w:val="0"/>
          <w:numId w:val="5"/>
        </w:numPr>
        <w:jc w:val="both"/>
        <w:rPr>
          <w:sz w:val="22"/>
          <w:szCs w:val="22"/>
        </w:rPr>
      </w:pPr>
      <w:r>
        <w:rPr>
          <w:sz w:val="22"/>
          <w:szCs w:val="22"/>
        </w:rPr>
        <w:t>le parti del servizio, ovvero la percentuale in caso di servizi indivisibili, che saranno eseguite dai singoli operatori economici aggregati in rete sono:</w:t>
      </w:r>
    </w:p>
    <w:p w:rsidR="00DB495D" w:rsidRDefault="00597B6E">
      <w:pPr>
        <w:pStyle w:val="Paragrafoelenco"/>
        <w:ind w:left="720"/>
        <w:jc w:val="both"/>
        <w:rPr>
          <w:sz w:val="22"/>
          <w:szCs w:val="22"/>
        </w:rPr>
      </w:pPr>
      <w:r>
        <w:rPr>
          <w:sz w:val="22"/>
          <w:szCs w:val="22"/>
        </w:rPr>
        <w:t>___________________________________________________</w:t>
      </w:r>
    </w:p>
    <w:p w:rsidR="00DB495D" w:rsidRDefault="00597B6E">
      <w:pPr>
        <w:pStyle w:val="Paragrafoelenco"/>
        <w:ind w:left="720"/>
        <w:jc w:val="both"/>
        <w:rPr>
          <w:sz w:val="22"/>
          <w:szCs w:val="22"/>
        </w:rPr>
      </w:pPr>
      <w:r>
        <w:rPr>
          <w:sz w:val="22"/>
          <w:szCs w:val="22"/>
        </w:rPr>
        <w:lastRenderedPageBreak/>
        <w:t>___________________________________________________</w:t>
      </w:r>
    </w:p>
    <w:p w:rsidR="00DB495D" w:rsidRDefault="00597B6E">
      <w:pPr>
        <w:pStyle w:val="Paragrafoelenco"/>
        <w:ind w:left="720"/>
        <w:jc w:val="both"/>
        <w:rPr>
          <w:sz w:val="22"/>
          <w:szCs w:val="22"/>
        </w:rPr>
      </w:pPr>
      <w:r>
        <w:rPr>
          <w:sz w:val="22"/>
          <w:szCs w:val="22"/>
        </w:rPr>
        <w:t>___________________________________________________</w:t>
      </w:r>
    </w:p>
    <w:p w:rsidR="00DB495D" w:rsidRDefault="00DB495D">
      <w:pPr>
        <w:pStyle w:val="Paragrafoelenco"/>
        <w:ind w:left="720"/>
        <w:jc w:val="both"/>
        <w:rPr>
          <w:sz w:val="22"/>
          <w:szCs w:val="22"/>
        </w:rPr>
      </w:pPr>
    </w:p>
    <w:p w:rsidR="00DB495D" w:rsidRDefault="00597B6E">
      <w:pPr>
        <w:pStyle w:val="Paragrafoelenco"/>
        <w:ind w:left="0"/>
        <w:jc w:val="both"/>
        <w:rPr>
          <w:sz w:val="22"/>
          <w:szCs w:val="22"/>
        </w:rPr>
      </w:pPr>
      <w:r>
        <w:rPr>
          <w:b/>
          <w:sz w:val="22"/>
          <w:szCs w:val="22"/>
          <w:u w:val="single"/>
        </w:rPr>
        <w:t>ALLEGA</w:t>
      </w:r>
      <w:r>
        <w:rPr>
          <w:b/>
          <w:sz w:val="22"/>
          <w:szCs w:val="22"/>
        </w:rPr>
        <w:t xml:space="preserve"> </w:t>
      </w:r>
      <w:r>
        <w:rPr>
          <w:sz w:val="22"/>
          <w:szCs w:val="22"/>
        </w:rPr>
        <w:t>copia autentica o copia conforme del contratto di rete, redatto per atto pubblico o scrittura privata autenticata, ovvero per atto firmato digitalmente a norma dell’art. 25 del d.lgs. n. 82/2005, con indicazione dell’organo comune che agisce in rappresentanza della rete;</w:t>
      </w:r>
    </w:p>
    <w:p w:rsidR="00DB495D" w:rsidRDefault="00DB495D">
      <w:pPr>
        <w:jc w:val="both"/>
        <w:rPr>
          <w:sz w:val="22"/>
          <w:szCs w:val="22"/>
        </w:rPr>
      </w:pPr>
    </w:p>
    <w:p w:rsidR="007B22EB" w:rsidRDefault="007B22EB">
      <w:pPr>
        <w:jc w:val="both"/>
        <w:rPr>
          <w:sz w:val="22"/>
          <w:szCs w:val="22"/>
        </w:rPr>
      </w:pPr>
    </w:p>
    <w:p w:rsidR="007B22EB" w:rsidRDefault="007B22EB" w:rsidP="007B22EB">
      <w:pPr>
        <w:pStyle w:val="Numerazioneperbuste"/>
        <w:spacing w:before="0" w:after="0" w:line="276" w:lineRule="auto"/>
        <w:contextualSpacing/>
        <w:jc w:val="both"/>
        <w:rPr>
          <w:rFonts w:ascii="Times New Roman" w:hAnsi="Times New Roman"/>
          <w:sz w:val="22"/>
          <w:szCs w:val="22"/>
        </w:rPr>
      </w:pPr>
      <w:r>
        <w:rPr>
          <w:rFonts w:ascii="Times New Roman" w:hAnsi="Times New Roman"/>
          <w:sz w:val="22"/>
          <w:szCs w:val="22"/>
        </w:rPr>
        <w:t xml:space="preserve">-di non incorrere nelle cause di esclusione di cui all’art.80, comma 5, lett. f-bis) e f-ter) del </w:t>
      </w:r>
      <w:proofErr w:type="spellStart"/>
      <w:r>
        <w:rPr>
          <w:rFonts w:ascii="Times New Roman" w:hAnsi="Times New Roman"/>
          <w:sz w:val="22"/>
          <w:szCs w:val="22"/>
        </w:rPr>
        <w:t>D.Lgs</w:t>
      </w:r>
      <w:proofErr w:type="spellEnd"/>
      <w:r>
        <w:rPr>
          <w:rFonts w:ascii="Times New Roman" w:hAnsi="Times New Roman"/>
          <w:sz w:val="22"/>
          <w:szCs w:val="22"/>
        </w:rPr>
        <w:t xml:space="preserve"> 50/2016; </w:t>
      </w:r>
    </w:p>
    <w:p w:rsidR="007B22EB" w:rsidRDefault="007B22EB" w:rsidP="007B22EB">
      <w:pPr>
        <w:tabs>
          <w:tab w:val="left" w:pos="426"/>
        </w:tabs>
        <w:spacing w:before="120" w:after="60" w:line="276" w:lineRule="auto"/>
        <w:contextualSpacing/>
        <w:jc w:val="both"/>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 gli operatori economici indicati all’art. 80 comma 3 del Codice (impresa individuale, s.n.c., </w:t>
      </w:r>
      <w:proofErr w:type="spellStart"/>
      <w:r>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s.a.s</w:t>
      </w:r>
      <w:proofErr w:type="spellEnd"/>
      <w:r>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altro tipo di società o consorzio</w:t>
      </w:r>
      <w: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B22EB" w:rsidRPr="007B22EB" w:rsidRDefault="007B22EB" w:rsidP="007B22EB">
      <w:pPr>
        <w:tabs>
          <w:tab w:val="left" w:pos="2655"/>
        </w:tabs>
        <w:rPr>
          <w:sz w:val="22"/>
          <w:szCs w:val="22"/>
        </w:rPr>
      </w:pPr>
      <w:r>
        <w:rPr>
          <w:sz w:val="22"/>
          <w:szCs w:val="22"/>
        </w:rPr>
        <w:tab/>
      </w:r>
    </w:p>
    <w:p w:rsidR="007B22EB" w:rsidRDefault="007B22EB" w:rsidP="007B22EB">
      <w:pPr>
        <w:pStyle w:val="Paragrafoelenco"/>
        <w:numPr>
          <w:ilvl w:val="0"/>
          <w:numId w:val="9"/>
        </w:numPr>
        <w:tabs>
          <w:tab w:val="left" w:pos="426"/>
        </w:tabs>
        <w:spacing w:before="120" w:after="60" w:line="276" w:lineRule="auto"/>
        <w:contextualSpacing/>
        <w:jc w:val="both"/>
        <w:rPr>
          <w:sz w:val="22"/>
          <w:szCs w:val="22"/>
        </w:rPr>
      </w:pPr>
      <w:r>
        <w:rPr>
          <w:sz w:val="22"/>
          <w:szCs w:val="22"/>
        </w:rPr>
        <w:t xml:space="preserve">che i soggetti tenuti al possesso dei requisiti di cui all’art. 80, comma 3 del </w:t>
      </w:r>
      <w:proofErr w:type="spellStart"/>
      <w:r>
        <w:rPr>
          <w:sz w:val="22"/>
          <w:szCs w:val="22"/>
        </w:rPr>
        <w:t>D.Lgs.</w:t>
      </w:r>
      <w:proofErr w:type="spellEnd"/>
      <w:r>
        <w:rPr>
          <w:sz w:val="22"/>
          <w:szCs w:val="22"/>
        </w:rPr>
        <w:t xml:space="preserve"> n. 50/2016 e </w:t>
      </w:r>
      <w:proofErr w:type="spellStart"/>
      <w:r>
        <w:rPr>
          <w:sz w:val="22"/>
          <w:szCs w:val="22"/>
        </w:rPr>
        <w:t>s.m.i.</w:t>
      </w:r>
      <w:proofErr w:type="spellEnd"/>
      <w:r>
        <w:rPr>
          <w:sz w:val="22"/>
          <w:szCs w:val="22"/>
        </w:rPr>
        <w:t xml:space="preserve"> sono i seguenti:</w:t>
      </w:r>
    </w:p>
    <w:p w:rsidR="007B22EB" w:rsidRDefault="007B22EB" w:rsidP="007B22EB">
      <w:pPr>
        <w:tabs>
          <w:tab w:val="left" w:pos="851"/>
          <w:tab w:val="left" w:pos="9629"/>
        </w:tabs>
        <w:spacing w:line="276" w:lineRule="auto"/>
        <w:contextualSpacing/>
        <w:jc w:val="both"/>
        <w:rPr>
          <w:i/>
          <w:sz w:val="22"/>
          <w:szCs w:val="22"/>
        </w:rPr>
      </w:pPr>
      <w:r>
        <w:rPr>
          <w:i/>
          <w:sz w:val="22"/>
          <w:szCs w:val="22"/>
        </w:rPr>
        <w:t>Dati identificativi (nome, cognome, data e luogo di nascita, codice fiscale, comune di residenza, ecc.) e Carica ricoperta</w:t>
      </w:r>
    </w:p>
    <w:p w:rsidR="007B22EB" w:rsidRDefault="007B22EB" w:rsidP="007B22EB">
      <w:pPr>
        <w:pStyle w:val="Numerazioneperbuste"/>
        <w:tabs>
          <w:tab w:val="left" w:pos="9356"/>
          <w:tab w:val="left" w:pos="9639"/>
        </w:tabs>
        <w:spacing w:before="0" w:after="0" w:line="276" w:lineRule="auto"/>
        <w:ind w:right="-1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w:t>
      </w:r>
    </w:p>
    <w:p w:rsidR="007B22EB" w:rsidRDefault="007B22EB" w:rsidP="007B22EB">
      <w:pPr>
        <w:pStyle w:val="Numerazioneperbuste"/>
        <w:tabs>
          <w:tab w:val="left" w:pos="9356"/>
          <w:tab w:val="left" w:pos="9639"/>
        </w:tabs>
        <w:spacing w:before="0" w:after="0" w:line="276" w:lineRule="auto"/>
        <w:ind w:right="-1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w:t>
      </w:r>
    </w:p>
    <w:p w:rsidR="007B22EB" w:rsidRDefault="007B22EB" w:rsidP="007B22EB">
      <w:pPr>
        <w:pStyle w:val="Numerazioneperbuste"/>
        <w:tabs>
          <w:tab w:val="left" w:pos="9356"/>
          <w:tab w:val="left" w:pos="9639"/>
        </w:tabs>
        <w:spacing w:before="0" w:after="0" w:line="276" w:lineRule="auto"/>
        <w:ind w:right="-1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w:t>
      </w:r>
    </w:p>
    <w:p w:rsidR="007B22EB" w:rsidRDefault="007B22EB" w:rsidP="007B22EB">
      <w:pPr>
        <w:pStyle w:val="Numerazioneperbuste"/>
        <w:spacing w:before="0" w:after="0" w:line="276" w:lineRule="auto"/>
        <w:ind w:left="357"/>
        <w:contextualSpacing/>
        <w:jc w:val="both"/>
        <w:rPr>
          <w:rFonts w:ascii="Times New Roman" w:hAnsi="Times New Roman"/>
          <w:sz w:val="22"/>
          <w:szCs w:val="22"/>
        </w:rPr>
      </w:pPr>
    </w:p>
    <w:p w:rsidR="007B22EB" w:rsidRDefault="007B22EB" w:rsidP="007B22EB">
      <w:pPr>
        <w:pStyle w:val="Numerazioneperbuste"/>
        <w:spacing w:before="0" w:after="0" w:line="276" w:lineRule="auto"/>
        <w:contextualSpacing/>
        <w:jc w:val="both"/>
        <w:rPr>
          <w:rFonts w:ascii="Times New Roman" w:hAnsi="Times New Roman"/>
          <w:i/>
          <w:sz w:val="22"/>
          <w:szCs w:val="22"/>
        </w:rPr>
      </w:pPr>
      <w:r>
        <w:rPr>
          <w:rFonts w:ascii="Times New Roman" w:hAnsi="Times New Roman"/>
          <w:i/>
          <w:sz w:val="22"/>
          <w:szCs w:val="22"/>
        </w:rPr>
        <w:t xml:space="preserve">DEVONO ESSERE INDICATI I DATI IDENTIFICATIVI DEI SEGUENTI SOGGETTI EX ART. 80, COMMA 3, DEL D. LGS. N. 50/2016 E S.M.I.: titolare o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dei </w:t>
      </w:r>
      <w:r>
        <w:rPr>
          <w:rFonts w:ascii="Times New Roman" w:hAnsi="Times New Roman"/>
          <w:i/>
          <w:sz w:val="22"/>
          <w:szCs w:val="22"/>
          <w:u w:val="single"/>
        </w:rPr>
        <w:t>soggetti cessati</w:t>
      </w:r>
      <w:r>
        <w:rPr>
          <w:rFonts w:ascii="Times New Roman" w:hAnsi="Times New Roman"/>
          <w:i/>
          <w:sz w:val="22"/>
          <w:szCs w:val="22"/>
        </w:rPr>
        <w:t xml:space="preserve"> dalla carica nell'anno antecedente la data di pubblicazione del bando di gara. </w:t>
      </w:r>
    </w:p>
    <w:p w:rsidR="007B22EB" w:rsidRDefault="007B22EB" w:rsidP="007B22EB">
      <w:pPr>
        <w:pStyle w:val="Numerazioneperbuste"/>
        <w:spacing w:before="0" w:after="0" w:line="276" w:lineRule="auto"/>
        <w:contextualSpacing/>
        <w:jc w:val="both"/>
        <w:rPr>
          <w:rFonts w:ascii="Times New Roman" w:hAnsi="Times New Roman"/>
          <w:b/>
          <w:i/>
          <w:sz w:val="22"/>
          <w:szCs w:val="22"/>
          <w:u w:val="single"/>
        </w:rPr>
      </w:pPr>
    </w:p>
    <w:p w:rsidR="007B22EB" w:rsidRDefault="007B22EB" w:rsidP="007B22EB">
      <w:pPr>
        <w:pStyle w:val="Numerazioneperbuste"/>
        <w:spacing w:before="0" w:after="0" w:line="276" w:lineRule="auto"/>
        <w:contextualSpacing/>
        <w:jc w:val="both"/>
        <w:rPr>
          <w:rFonts w:ascii="Times New Roman" w:hAnsi="Times New Roman"/>
          <w:sz w:val="22"/>
          <w:szCs w:val="22"/>
        </w:rPr>
      </w:pPr>
      <w:r>
        <w:rPr>
          <w:rFonts w:ascii="Times New Roman" w:hAnsi="Times New Roman"/>
          <w:b/>
          <w:sz w:val="22"/>
          <w:szCs w:val="22"/>
          <w:u w:val="single"/>
        </w:rPr>
        <w:t>In alternativa</w:t>
      </w:r>
      <w:r>
        <w:rPr>
          <w:rFonts w:ascii="Times New Roman" w:hAnsi="Times New Roman"/>
          <w:sz w:val="22"/>
          <w:szCs w:val="22"/>
        </w:rPr>
        <w:t xml:space="preserve"> alla suddetta dichiarazione, il concorrente può indicare la </w:t>
      </w:r>
      <w:r>
        <w:rPr>
          <w:rFonts w:ascii="Times New Roman" w:hAnsi="Times New Roman"/>
          <w:b/>
          <w:sz w:val="22"/>
          <w:szCs w:val="22"/>
        </w:rPr>
        <w:t>banca dati ufficiale</w:t>
      </w:r>
      <w:r>
        <w:rPr>
          <w:rFonts w:ascii="Times New Roman" w:hAnsi="Times New Roman"/>
          <w:sz w:val="22"/>
          <w:szCs w:val="22"/>
        </w:rPr>
        <w:t xml:space="preserve"> o il </w:t>
      </w:r>
      <w:r>
        <w:rPr>
          <w:rFonts w:ascii="Times New Roman" w:hAnsi="Times New Roman"/>
          <w:b/>
          <w:sz w:val="22"/>
          <w:szCs w:val="22"/>
        </w:rPr>
        <w:t>pubblico registro</w:t>
      </w:r>
      <w:r>
        <w:rPr>
          <w:rFonts w:ascii="Times New Roman" w:hAnsi="Times New Roman"/>
          <w:sz w:val="22"/>
          <w:szCs w:val="22"/>
        </w:rPr>
        <w:t xml:space="preserve"> da cui i medesimi dati possono essere ricavati in modo aggiornato alla data di presentazione dell’offerta.</w:t>
      </w:r>
    </w:p>
    <w:p w:rsidR="007B22EB" w:rsidRDefault="007B22EB" w:rsidP="007B22EB">
      <w:pPr>
        <w:pStyle w:val="Numerazioneperbuste"/>
        <w:spacing w:before="0" w:after="0" w:line="276" w:lineRule="auto"/>
        <w:contextualSpacing/>
        <w:jc w:val="both"/>
        <w:rPr>
          <w:rFonts w:ascii="Times New Roman" w:hAnsi="Times New Roman"/>
          <w:b/>
          <w:i/>
          <w:sz w:val="22"/>
          <w:szCs w:val="22"/>
          <w:u w:val="single"/>
        </w:rPr>
      </w:pPr>
      <w:r>
        <w:rPr>
          <w:rFonts w:ascii="Times New Roman" w:hAnsi="Times New Roman"/>
          <w:b/>
          <w:i/>
          <w:sz w:val="22"/>
          <w:szCs w:val="22"/>
          <w:u w:val="single"/>
        </w:rPr>
        <w:t>__________________________</w:t>
      </w:r>
      <w:r>
        <w:rPr>
          <w:rFonts w:ascii="Times New Roman" w:hAnsi="Times New Roman"/>
          <w:b/>
          <w:i/>
          <w:sz w:val="22"/>
          <w:szCs w:val="22"/>
          <w:u w:val="single"/>
        </w:rPr>
        <w:softHyphen/>
      </w:r>
      <w:r>
        <w:rPr>
          <w:rFonts w:ascii="Times New Roman" w:hAnsi="Times New Roman"/>
          <w:b/>
          <w:i/>
          <w:sz w:val="22"/>
          <w:szCs w:val="22"/>
          <w:u w:val="single"/>
        </w:rPr>
        <w:softHyphen/>
      </w:r>
      <w:r>
        <w:rPr>
          <w:rFonts w:ascii="Times New Roman" w:hAnsi="Times New Roman"/>
          <w:b/>
          <w:i/>
          <w:sz w:val="22"/>
          <w:szCs w:val="22"/>
          <w:u w:val="single"/>
        </w:rPr>
        <w:softHyphen/>
      </w:r>
      <w:r>
        <w:rPr>
          <w:rFonts w:ascii="Times New Roman" w:hAnsi="Times New Roman"/>
          <w:b/>
          <w:i/>
          <w:sz w:val="22"/>
          <w:szCs w:val="22"/>
          <w:u w:val="single"/>
        </w:rPr>
        <w:softHyphen/>
      </w:r>
      <w:r>
        <w:rPr>
          <w:rFonts w:ascii="Times New Roman" w:hAnsi="Times New Roman"/>
          <w:b/>
          <w:i/>
          <w:sz w:val="22"/>
          <w:szCs w:val="22"/>
          <w:u w:val="single"/>
        </w:rPr>
        <w:softHyphen/>
      </w:r>
      <w:r>
        <w:rPr>
          <w:rFonts w:ascii="Times New Roman" w:hAnsi="Times New Roman"/>
          <w:b/>
          <w:i/>
          <w:sz w:val="22"/>
          <w:szCs w:val="22"/>
          <w:u w:val="single"/>
        </w:rPr>
        <w:softHyphen/>
        <w:t>_____________________________________________________________</w:t>
      </w:r>
    </w:p>
    <w:p w:rsidR="007B22EB" w:rsidRDefault="007B22EB" w:rsidP="007B22EB">
      <w:pPr>
        <w:pStyle w:val="Numerazioneperbuste"/>
        <w:spacing w:before="0" w:after="0" w:line="276" w:lineRule="auto"/>
        <w:contextualSpacing/>
        <w:jc w:val="both"/>
        <w:rPr>
          <w:rFonts w:ascii="Times New Roman" w:hAnsi="Times New Roman"/>
          <w:i/>
          <w:sz w:val="22"/>
          <w:szCs w:val="22"/>
          <w:highlight w:val="cyan"/>
        </w:rPr>
      </w:pPr>
      <w:r>
        <w:rPr>
          <w:rFonts w:ascii="Times New Roman" w:hAnsi="Times New Roman"/>
          <w:i/>
          <w:sz w:val="22"/>
          <w:szCs w:val="22"/>
        </w:rPr>
        <w:t>_______________________________________________________________________________________</w:t>
      </w:r>
    </w:p>
    <w:p w:rsidR="007B22EB" w:rsidRDefault="007B22EB" w:rsidP="007B22EB">
      <w:pPr>
        <w:pStyle w:val="Paragrafoelenco"/>
        <w:spacing w:before="120" w:after="60" w:line="276" w:lineRule="auto"/>
        <w:ind w:left="0"/>
        <w:contextualSpacing/>
        <w:jc w:val="both"/>
        <w:rPr>
          <w:sz w:val="22"/>
          <w:szCs w:val="22"/>
        </w:rPr>
      </w:pPr>
      <w:r>
        <w:rPr>
          <w:sz w:val="22"/>
          <w:szCs w:val="22"/>
        </w:rPr>
        <w:t xml:space="preserve">A1) che, ai sensi e per gli effetti del medesimo comma dell’art. 80 del </w:t>
      </w:r>
      <w:proofErr w:type="spellStart"/>
      <w:r>
        <w:rPr>
          <w:sz w:val="22"/>
          <w:szCs w:val="22"/>
        </w:rPr>
        <w:t>D.Lgs.</w:t>
      </w:r>
      <w:proofErr w:type="spellEnd"/>
      <w:r>
        <w:rPr>
          <w:sz w:val="22"/>
          <w:szCs w:val="22"/>
        </w:rPr>
        <w:t xml:space="preserve"> n. 50/2016 nell’anno antecedente la data di pubblicazione del bando di gara e comunque sino alla data di presentazione dell’offerta: </w:t>
      </w:r>
    </w:p>
    <w:p w:rsidR="007B22EB" w:rsidRDefault="007B22EB" w:rsidP="007B22EB">
      <w:pPr>
        <w:tabs>
          <w:tab w:val="left" w:pos="709"/>
        </w:tabs>
        <w:spacing w:line="276" w:lineRule="auto"/>
        <w:jc w:val="both"/>
      </w:pPr>
      <w:r>
        <w:fldChar w:fldCharType="begin">
          <w:ffData>
            <w:name w:val=""/>
            <w:enabled/>
            <w:calcOnExit w:val="0"/>
            <w:checkBox>
              <w:sizeAuto/>
              <w:default w:val="0"/>
            </w:checkBox>
          </w:ffData>
        </w:fldChar>
      </w:r>
      <w:r>
        <w:instrText>FORMCHECKBOX</w:instrText>
      </w:r>
      <w:r w:rsidR="008C120B">
        <w:fldChar w:fldCharType="separate"/>
      </w:r>
      <w:bookmarkStart w:id="2" w:name="__Fieldmark__7783_2053332974"/>
      <w:bookmarkEnd w:id="2"/>
      <w:r>
        <w:fldChar w:fldCharType="end"/>
      </w:r>
      <w:r>
        <w:rPr>
          <w:sz w:val="22"/>
          <w:szCs w:val="22"/>
        </w:rPr>
        <w:tab/>
        <w:t xml:space="preserve">non vi sono soggetti </w:t>
      </w:r>
      <w:r>
        <w:rPr>
          <w:i/>
          <w:sz w:val="22"/>
          <w:szCs w:val="22"/>
        </w:rPr>
        <w:t>(di cui al punto precedente)</w:t>
      </w:r>
      <w:r>
        <w:rPr>
          <w:sz w:val="22"/>
          <w:szCs w:val="22"/>
        </w:rPr>
        <w:t xml:space="preserve"> </w:t>
      </w:r>
      <w:r>
        <w:rPr>
          <w:b/>
          <w:sz w:val="22"/>
          <w:szCs w:val="22"/>
        </w:rPr>
        <w:t>cessati</w:t>
      </w:r>
      <w:r>
        <w:rPr>
          <w:sz w:val="22"/>
          <w:szCs w:val="22"/>
        </w:rPr>
        <w:t xml:space="preserve"> dalle cariche;</w:t>
      </w:r>
    </w:p>
    <w:p w:rsidR="007B22EB" w:rsidRDefault="007B22EB" w:rsidP="007B22EB">
      <w:pPr>
        <w:tabs>
          <w:tab w:val="left" w:pos="709"/>
        </w:tabs>
        <w:spacing w:line="276" w:lineRule="auto"/>
        <w:jc w:val="both"/>
        <w:rPr>
          <w:b/>
          <w:i/>
          <w:sz w:val="22"/>
          <w:szCs w:val="22"/>
        </w:rPr>
      </w:pPr>
      <w:r>
        <w:rPr>
          <w:b/>
          <w:i/>
          <w:sz w:val="22"/>
          <w:szCs w:val="22"/>
        </w:rPr>
        <w:t>oppure</w:t>
      </w:r>
    </w:p>
    <w:p w:rsidR="007B22EB" w:rsidRDefault="007B22EB" w:rsidP="007B22EB">
      <w:pPr>
        <w:tabs>
          <w:tab w:val="left" w:pos="709"/>
        </w:tabs>
        <w:spacing w:line="276" w:lineRule="auto"/>
        <w:jc w:val="both"/>
      </w:pPr>
      <w:r>
        <w:fldChar w:fldCharType="begin">
          <w:ffData>
            <w:name w:val=""/>
            <w:enabled/>
            <w:calcOnExit w:val="0"/>
            <w:checkBox>
              <w:sizeAuto/>
              <w:default w:val="0"/>
            </w:checkBox>
          </w:ffData>
        </w:fldChar>
      </w:r>
      <w:r>
        <w:instrText>FORMCHECKBOX</w:instrText>
      </w:r>
      <w:r w:rsidR="008C120B">
        <w:fldChar w:fldCharType="separate"/>
      </w:r>
      <w:bookmarkStart w:id="3" w:name="__Fieldmark__7793_2053332974"/>
      <w:bookmarkEnd w:id="3"/>
      <w:r>
        <w:fldChar w:fldCharType="end"/>
      </w:r>
      <w:r>
        <w:rPr>
          <w:sz w:val="22"/>
          <w:szCs w:val="22"/>
        </w:rPr>
        <w:tab/>
        <w:t xml:space="preserve">sono </w:t>
      </w:r>
      <w:r>
        <w:rPr>
          <w:b/>
          <w:sz w:val="22"/>
          <w:szCs w:val="22"/>
        </w:rPr>
        <w:t>cessati</w:t>
      </w:r>
      <w:r>
        <w:rPr>
          <w:sz w:val="22"/>
          <w:szCs w:val="22"/>
        </w:rPr>
        <w:t xml:space="preserve"> dalle cariche i seguenti soggetti </w:t>
      </w:r>
      <w:r>
        <w:rPr>
          <w:i/>
          <w:sz w:val="22"/>
          <w:szCs w:val="22"/>
        </w:rPr>
        <w:t>(di cui al punto precedente)</w:t>
      </w:r>
      <w:r>
        <w:rPr>
          <w:sz w:val="22"/>
          <w:szCs w:val="22"/>
        </w:rPr>
        <w:t>:</w:t>
      </w:r>
    </w:p>
    <w:p w:rsidR="007B22EB" w:rsidRDefault="007B22EB" w:rsidP="007B22EB">
      <w:pPr>
        <w:pStyle w:val="Paragrafoelenco"/>
        <w:numPr>
          <w:ilvl w:val="0"/>
          <w:numId w:val="7"/>
        </w:numPr>
        <w:tabs>
          <w:tab w:val="left" w:pos="851"/>
        </w:tabs>
        <w:spacing w:line="276" w:lineRule="auto"/>
        <w:ind w:left="0" w:firstLine="0"/>
        <w:contextualSpacing/>
        <w:jc w:val="both"/>
        <w:rPr>
          <w:i/>
          <w:sz w:val="22"/>
          <w:szCs w:val="22"/>
        </w:rPr>
      </w:pPr>
      <w:r>
        <w:rPr>
          <w:i/>
          <w:sz w:val="22"/>
          <w:szCs w:val="22"/>
        </w:rPr>
        <w:t>Dati identificativi (nome, cognome, data e luogo di nascita, codice fiscale, comune di residenza, ecc.) -Carica ricoperta -Data cessazione</w:t>
      </w:r>
    </w:p>
    <w:p w:rsidR="007B22EB" w:rsidRDefault="007B22EB" w:rsidP="007B22EB">
      <w:pPr>
        <w:pStyle w:val="Numerazioneperbuste"/>
        <w:spacing w:before="0" w:after="0" w:line="276" w:lineRule="auto"/>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7B22EB" w:rsidRDefault="007B22EB" w:rsidP="007B22EB">
      <w:pPr>
        <w:pStyle w:val="Numerazioneperbuste"/>
        <w:tabs>
          <w:tab w:val="left" w:pos="426"/>
        </w:tabs>
        <w:spacing w:before="0" w:after="0" w:line="276" w:lineRule="auto"/>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7B22EB" w:rsidRDefault="007B22EB" w:rsidP="007B22EB">
      <w:pPr>
        <w:pStyle w:val="Numerazioneperbuste"/>
        <w:tabs>
          <w:tab w:val="left" w:pos="426"/>
        </w:tabs>
        <w:spacing w:before="0" w:after="0" w:line="276" w:lineRule="auto"/>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7B22EB" w:rsidRDefault="007B22EB" w:rsidP="007B22EB">
      <w:pPr>
        <w:pStyle w:val="Numerazioneperbuste"/>
        <w:tabs>
          <w:tab w:val="left" w:pos="426"/>
        </w:tabs>
        <w:spacing w:before="0" w:after="0" w:line="276" w:lineRule="auto"/>
        <w:contextualSpacing/>
        <w:jc w:val="both"/>
        <w:rPr>
          <w:rFonts w:ascii="Times New Roman" w:hAnsi="Times New Roman"/>
          <w:i/>
          <w:sz w:val="22"/>
          <w:szCs w:val="22"/>
        </w:rPr>
      </w:pPr>
    </w:p>
    <w:p w:rsidR="007B22EB" w:rsidRDefault="007B22EB" w:rsidP="007B22EB">
      <w:pPr>
        <w:tabs>
          <w:tab w:val="left" w:pos="0"/>
        </w:tabs>
        <w:spacing w:before="120" w:after="60" w:line="276" w:lineRule="auto"/>
        <w:contextualSpacing/>
        <w:jc w:val="both"/>
        <w:rPr>
          <w:b/>
          <w:sz w:val="22"/>
          <w:szCs w:val="22"/>
        </w:rPr>
      </w:pPr>
      <w:r>
        <w:rPr>
          <w:b/>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gli enti e le associazioni di promozione sociale</w:t>
      </w:r>
    </w:p>
    <w:p w:rsidR="007B22EB" w:rsidRDefault="007B22EB" w:rsidP="007B22EB">
      <w:pPr>
        <w:tabs>
          <w:tab w:val="left" w:pos="0"/>
        </w:tabs>
        <w:spacing w:before="120" w:after="60" w:line="276" w:lineRule="auto"/>
        <w:contextualSpacing/>
        <w:jc w:val="both"/>
        <w:rPr>
          <w:sz w:val="22"/>
          <w:szCs w:val="22"/>
        </w:rPr>
      </w:pPr>
      <w:r>
        <w:rPr>
          <w:sz w:val="22"/>
          <w:szCs w:val="22"/>
        </w:rPr>
        <w:lastRenderedPageBreak/>
        <w:t>B) che lo Statuto e/o l’Atto costitutivo (ALLEGATI in copia conforme alla presente domanda di partecipazione) consentono lo svolgimento delle attività oggetto della presente procedura di gara;</w:t>
      </w:r>
    </w:p>
    <w:p w:rsidR="007B22EB" w:rsidRDefault="007B22EB" w:rsidP="007B22EB">
      <w:pPr>
        <w:tabs>
          <w:tab w:val="left" w:pos="0"/>
          <w:tab w:val="left" w:pos="851"/>
        </w:tabs>
        <w:spacing w:line="276" w:lineRule="auto"/>
        <w:ind w:left="426"/>
        <w:contextualSpacing/>
        <w:jc w:val="both"/>
        <w:rPr>
          <w:i/>
          <w:sz w:val="22"/>
          <w:szCs w:val="22"/>
        </w:rPr>
      </w:pPr>
    </w:p>
    <w:p w:rsidR="007B22EB" w:rsidRDefault="007B22EB" w:rsidP="007B22EB">
      <w:pPr>
        <w:tabs>
          <w:tab w:val="left" w:pos="0"/>
          <w:tab w:val="left" w:pos="851"/>
        </w:tabs>
        <w:spacing w:line="276" w:lineRule="auto"/>
        <w:contextualSpacing/>
        <w:jc w:val="both"/>
        <w:rPr>
          <w:sz w:val="22"/>
          <w:szCs w:val="22"/>
        </w:rPr>
      </w:pPr>
      <w:r>
        <w:rPr>
          <w:sz w:val="22"/>
          <w:szCs w:val="22"/>
        </w:rPr>
        <w:t>C) i dati identificativi (nome, cognome, data e luogo di nascita, codice fiscale, comune di residenza, ecc.) dei soggetti che hanno la rappresentanza legale sono i seguenti:</w:t>
      </w:r>
    </w:p>
    <w:p w:rsidR="007B22EB" w:rsidRDefault="007B22EB" w:rsidP="007B22EB">
      <w:pPr>
        <w:pStyle w:val="Numerazioneperbuste"/>
        <w:spacing w:before="0" w:after="0" w:line="276" w:lineRule="auto"/>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7B22EB" w:rsidRDefault="007B22EB" w:rsidP="007B22EB">
      <w:pPr>
        <w:pStyle w:val="Numerazioneperbuste"/>
        <w:spacing w:before="0" w:after="0" w:line="276" w:lineRule="auto"/>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7B22EB" w:rsidRDefault="007B22EB" w:rsidP="007B22EB">
      <w:pPr>
        <w:tabs>
          <w:tab w:val="left" w:pos="426"/>
        </w:tabs>
        <w:spacing w:before="120" w:after="60" w:line="276" w:lineRule="auto"/>
        <w:contextualSpacing/>
        <w:jc w:val="both"/>
        <w:rPr>
          <w:sz w:val="22"/>
          <w:szCs w:val="22"/>
        </w:rPr>
      </w:pPr>
      <w:r>
        <w:rPr>
          <w:sz w:val="22"/>
          <w:szCs w:val="22"/>
        </w:rPr>
        <w:t xml:space="preserve">C1) che, ai sensi e per gli effetti del medesimo comma dell’art. 80 del </w:t>
      </w:r>
      <w:proofErr w:type="spellStart"/>
      <w:r>
        <w:rPr>
          <w:sz w:val="22"/>
          <w:szCs w:val="22"/>
        </w:rPr>
        <w:t>D.Lgs.</w:t>
      </w:r>
      <w:proofErr w:type="spellEnd"/>
      <w:r>
        <w:rPr>
          <w:sz w:val="22"/>
          <w:szCs w:val="22"/>
        </w:rPr>
        <w:t xml:space="preserve"> n. 50/2016 nell’anno antecedente la data di pubblicazione del bando di gara e comunque sino alla data di presentazione dell’offerta: </w:t>
      </w:r>
    </w:p>
    <w:p w:rsidR="007B22EB" w:rsidRDefault="007B22EB" w:rsidP="007B22EB">
      <w:pPr>
        <w:tabs>
          <w:tab w:val="left" w:pos="426"/>
          <w:tab w:val="left" w:pos="709"/>
        </w:tabs>
        <w:spacing w:line="276" w:lineRule="auto"/>
        <w:ind w:left="709" w:hanging="283"/>
        <w:jc w:val="both"/>
      </w:pPr>
      <w:r>
        <w:fldChar w:fldCharType="begin">
          <w:ffData>
            <w:name w:val=""/>
            <w:enabled/>
            <w:calcOnExit w:val="0"/>
            <w:checkBox>
              <w:sizeAuto/>
              <w:default w:val="0"/>
            </w:checkBox>
          </w:ffData>
        </w:fldChar>
      </w:r>
      <w:r>
        <w:instrText>FORMCHECKBOX</w:instrText>
      </w:r>
      <w:r w:rsidR="008C120B">
        <w:fldChar w:fldCharType="separate"/>
      </w:r>
      <w:bookmarkStart w:id="4" w:name="__Fieldmark__7821_2053332974"/>
      <w:bookmarkEnd w:id="4"/>
      <w:r>
        <w:fldChar w:fldCharType="end"/>
      </w:r>
      <w:r>
        <w:rPr>
          <w:sz w:val="22"/>
          <w:szCs w:val="22"/>
        </w:rPr>
        <w:tab/>
        <w:t xml:space="preserve">non vi sono soggetti </w:t>
      </w:r>
      <w:r>
        <w:rPr>
          <w:i/>
          <w:sz w:val="22"/>
          <w:szCs w:val="22"/>
        </w:rPr>
        <w:t>(di cui al punto precedente)</w:t>
      </w:r>
      <w:r>
        <w:rPr>
          <w:sz w:val="22"/>
          <w:szCs w:val="22"/>
        </w:rPr>
        <w:t xml:space="preserve"> </w:t>
      </w:r>
      <w:r>
        <w:rPr>
          <w:b/>
          <w:sz w:val="22"/>
          <w:szCs w:val="22"/>
        </w:rPr>
        <w:t>cessati</w:t>
      </w:r>
      <w:r>
        <w:rPr>
          <w:sz w:val="22"/>
          <w:szCs w:val="22"/>
        </w:rPr>
        <w:t xml:space="preserve"> dalle cariche;</w:t>
      </w:r>
    </w:p>
    <w:p w:rsidR="007B22EB" w:rsidRDefault="007B22EB" w:rsidP="007B22EB">
      <w:pPr>
        <w:tabs>
          <w:tab w:val="left" w:pos="426"/>
          <w:tab w:val="left" w:pos="709"/>
        </w:tabs>
        <w:spacing w:line="276" w:lineRule="auto"/>
        <w:ind w:left="709" w:hanging="283"/>
        <w:jc w:val="both"/>
        <w:rPr>
          <w:b/>
          <w:i/>
          <w:sz w:val="22"/>
          <w:szCs w:val="22"/>
        </w:rPr>
      </w:pPr>
      <w:r>
        <w:rPr>
          <w:b/>
          <w:i/>
          <w:sz w:val="22"/>
          <w:szCs w:val="22"/>
        </w:rPr>
        <w:t>oppure</w:t>
      </w:r>
    </w:p>
    <w:p w:rsidR="007B22EB" w:rsidRDefault="007B22EB" w:rsidP="007B22EB">
      <w:pPr>
        <w:tabs>
          <w:tab w:val="left" w:pos="426"/>
          <w:tab w:val="left" w:pos="709"/>
        </w:tabs>
        <w:spacing w:line="276" w:lineRule="auto"/>
        <w:ind w:left="709" w:hanging="283"/>
        <w:jc w:val="both"/>
      </w:pPr>
      <w:r>
        <w:fldChar w:fldCharType="begin">
          <w:ffData>
            <w:name w:val=""/>
            <w:enabled/>
            <w:calcOnExit w:val="0"/>
            <w:checkBox>
              <w:sizeAuto/>
              <w:default w:val="0"/>
            </w:checkBox>
          </w:ffData>
        </w:fldChar>
      </w:r>
      <w:r>
        <w:instrText>FORMCHECKBOX</w:instrText>
      </w:r>
      <w:r w:rsidR="008C120B">
        <w:fldChar w:fldCharType="separate"/>
      </w:r>
      <w:bookmarkStart w:id="5" w:name="__Fieldmark__7831_2053332974"/>
      <w:bookmarkEnd w:id="5"/>
      <w:r>
        <w:fldChar w:fldCharType="end"/>
      </w:r>
      <w:r>
        <w:rPr>
          <w:sz w:val="22"/>
          <w:szCs w:val="22"/>
        </w:rPr>
        <w:tab/>
        <w:t xml:space="preserve">sono </w:t>
      </w:r>
      <w:r>
        <w:rPr>
          <w:b/>
          <w:sz w:val="22"/>
          <w:szCs w:val="22"/>
        </w:rPr>
        <w:t>cessati</w:t>
      </w:r>
      <w:r>
        <w:rPr>
          <w:sz w:val="22"/>
          <w:szCs w:val="22"/>
        </w:rPr>
        <w:t xml:space="preserve"> dalle cariche i seguenti soggetti </w:t>
      </w:r>
      <w:r>
        <w:rPr>
          <w:i/>
          <w:sz w:val="22"/>
          <w:szCs w:val="22"/>
        </w:rPr>
        <w:t>(di cui al punto precedente)</w:t>
      </w:r>
      <w:r>
        <w:rPr>
          <w:sz w:val="22"/>
          <w:szCs w:val="22"/>
        </w:rPr>
        <w:t>:</w:t>
      </w:r>
    </w:p>
    <w:p w:rsidR="007B22EB" w:rsidRDefault="007B22EB" w:rsidP="007B22EB">
      <w:pPr>
        <w:pStyle w:val="Paragrafoelenco"/>
        <w:numPr>
          <w:ilvl w:val="0"/>
          <w:numId w:val="7"/>
        </w:numPr>
        <w:tabs>
          <w:tab w:val="left" w:pos="426"/>
          <w:tab w:val="left" w:pos="851"/>
        </w:tabs>
        <w:spacing w:line="276" w:lineRule="auto"/>
        <w:ind w:left="284" w:firstLine="0"/>
        <w:contextualSpacing/>
        <w:jc w:val="both"/>
        <w:rPr>
          <w:i/>
          <w:sz w:val="22"/>
          <w:szCs w:val="22"/>
        </w:rPr>
      </w:pPr>
      <w:r>
        <w:rPr>
          <w:i/>
          <w:sz w:val="22"/>
          <w:szCs w:val="22"/>
        </w:rPr>
        <w:t>Dati identificativi (nome, cognome, data e luogo di nascita, codice fiscale, comune di residenza, ecc.) -Carica ricoperta -Data cessazione</w:t>
      </w:r>
    </w:p>
    <w:p w:rsidR="007B22EB" w:rsidRDefault="007B22EB" w:rsidP="007B22EB">
      <w:pPr>
        <w:pStyle w:val="Numerazioneperbuste"/>
        <w:tabs>
          <w:tab w:val="left" w:pos="426"/>
        </w:tabs>
        <w:spacing w:before="0" w:after="0" w:line="276" w:lineRule="auto"/>
        <w:ind w:left="284"/>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w:t>
      </w:r>
    </w:p>
    <w:p w:rsidR="007B22EB" w:rsidRDefault="007B22EB" w:rsidP="007B22EB">
      <w:pPr>
        <w:pStyle w:val="Numerazioneperbuste"/>
        <w:tabs>
          <w:tab w:val="left" w:pos="426"/>
        </w:tabs>
        <w:spacing w:before="0" w:after="0" w:line="276" w:lineRule="auto"/>
        <w:ind w:left="284"/>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w:t>
      </w:r>
    </w:p>
    <w:p w:rsidR="007B22EB" w:rsidRDefault="007B22EB" w:rsidP="007B22EB">
      <w:pPr>
        <w:spacing w:before="120" w:after="60" w:line="276" w:lineRule="auto"/>
        <w:contextualSpacing/>
        <w:jc w:val="both"/>
        <w:rPr>
          <w:b/>
          <w: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
          <w: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 gli altri soggetti senza scopo di lucro</w:t>
      </w:r>
    </w:p>
    <w:p w:rsidR="007B22EB" w:rsidRDefault="007B22EB" w:rsidP="007B22EB">
      <w:pPr>
        <w:spacing w:before="120" w:after="60" w:line="276" w:lineRule="auto"/>
        <w:contextualSpacing/>
        <w:jc w:val="both"/>
        <w:rPr>
          <w:sz w:val="22"/>
          <w:szCs w:val="22"/>
        </w:rPr>
      </w:pPr>
      <w:r>
        <w:rPr>
          <w:sz w:val="22"/>
          <w:szCs w:val="22"/>
        </w:rPr>
        <w:t xml:space="preserve">D) che la forma giuridica e lo scopo sociale riportati nello Statuto e/o nell’Atto costitutivo (ALLEGATI in copia conforme alla presente domanda di partecipazione) sono compatibili con le attività oggetto della presente procedura di gara; </w:t>
      </w:r>
    </w:p>
    <w:p w:rsidR="007B22EB" w:rsidRDefault="007B22EB" w:rsidP="007B22EB">
      <w:pPr>
        <w:tabs>
          <w:tab w:val="left" w:pos="851"/>
        </w:tabs>
        <w:spacing w:line="276" w:lineRule="auto"/>
        <w:contextualSpacing/>
        <w:jc w:val="both"/>
        <w:rPr>
          <w:i/>
          <w:sz w:val="22"/>
          <w:szCs w:val="22"/>
          <w:highlight w:val="cyan"/>
        </w:rPr>
      </w:pPr>
    </w:p>
    <w:p w:rsidR="007B22EB" w:rsidRDefault="007B22EB" w:rsidP="007B22EB">
      <w:pPr>
        <w:tabs>
          <w:tab w:val="left" w:pos="851"/>
        </w:tabs>
        <w:spacing w:line="276" w:lineRule="auto"/>
        <w:contextualSpacing/>
        <w:jc w:val="both"/>
        <w:rPr>
          <w:sz w:val="22"/>
          <w:szCs w:val="22"/>
        </w:rPr>
      </w:pPr>
      <w:r>
        <w:rPr>
          <w:sz w:val="22"/>
          <w:szCs w:val="22"/>
        </w:rPr>
        <w:t>E) i dati identificativi (nome, cognome, data e luogo di nascita, codice fiscale, comune di residenza, ecc.) dei soggetti che hanno la rappresentanza legale sono i seguenti:</w:t>
      </w:r>
    </w:p>
    <w:p w:rsidR="007B22EB" w:rsidRDefault="007B22EB" w:rsidP="007B22EB">
      <w:pPr>
        <w:pStyle w:val="Numerazioneperbuste"/>
        <w:spacing w:before="0" w:after="0" w:line="276" w:lineRule="auto"/>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7B22EB" w:rsidRDefault="007B22EB" w:rsidP="007B22EB">
      <w:pPr>
        <w:pStyle w:val="Numerazioneperbuste"/>
        <w:spacing w:before="0" w:after="0" w:line="276" w:lineRule="auto"/>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7B22EB" w:rsidRDefault="007B22EB" w:rsidP="007B22EB">
      <w:pPr>
        <w:tabs>
          <w:tab w:val="left" w:pos="426"/>
        </w:tabs>
        <w:spacing w:before="120" w:after="60" w:line="276" w:lineRule="auto"/>
        <w:contextualSpacing/>
        <w:jc w:val="both"/>
        <w:rPr>
          <w:sz w:val="22"/>
          <w:szCs w:val="22"/>
        </w:rPr>
      </w:pPr>
      <w:r>
        <w:rPr>
          <w:sz w:val="22"/>
          <w:szCs w:val="22"/>
        </w:rPr>
        <w:t xml:space="preserve">E1) che, ai sensi e per gli effetti del medesimo comma dell’art. 80 del </w:t>
      </w:r>
      <w:proofErr w:type="spellStart"/>
      <w:r>
        <w:rPr>
          <w:sz w:val="22"/>
          <w:szCs w:val="22"/>
        </w:rPr>
        <w:t>D.Lgs.</w:t>
      </w:r>
      <w:proofErr w:type="spellEnd"/>
      <w:r>
        <w:rPr>
          <w:sz w:val="22"/>
          <w:szCs w:val="22"/>
        </w:rPr>
        <w:t xml:space="preserve"> n. 50/2016 nell’anno antecedente la data di pubblicazione del bando di gara e comunque sino alla data di presentazione dell’offerta: </w:t>
      </w:r>
    </w:p>
    <w:p w:rsidR="007B22EB" w:rsidRDefault="007B22EB" w:rsidP="007B22EB">
      <w:pPr>
        <w:tabs>
          <w:tab w:val="left" w:pos="426"/>
          <w:tab w:val="left" w:pos="709"/>
        </w:tabs>
        <w:spacing w:line="276" w:lineRule="auto"/>
        <w:ind w:left="709" w:hanging="283"/>
        <w:jc w:val="both"/>
      </w:pPr>
      <w:r>
        <w:fldChar w:fldCharType="begin">
          <w:ffData>
            <w:name w:val=""/>
            <w:enabled/>
            <w:calcOnExit w:val="0"/>
            <w:checkBox>
              <w:sizeAuto/>
              <w:default w:val="0"/>
            </w:checkBox>
          </w:ffData>
        </w:fldChar>
      </w:r>
      <w:r>
        <w:instrText>FORMCHECKBOX</w:instrText>
      </w:r>
      <w:r w:rsidR="008C120B">
        <w:fldChar w:fldCharType="separate"/>
      </w:r>
      <w:bookmarkStart w:id="6" w:name="__Fieldmark__7862_2053332974"/>
      <w:bookmarkEnd w:id="6"/>
      <w:r>
        <w:fldChar w:fldCharType="end"/>
      </w:r>
      <w:r>
        <w:rPr>
          <w:sz w:val="22"/>
          <w:szCs w:val="22"/>
        </w:rPr>
        <w:tab/>
        <w:t xml:space="preserve">non vi sono soggetti </w:t>
      </w:r>
      <w:r>
        <w:rPr>
          <w:i/>
          <w:sz w:val="22"/>
          <w:szCs w:val="22"/>
        </w:rPr>
        <w:t>(di cui al punto precedente)</w:t>
      </w:r>
      <w:r>
        <w:rPr>
          <w:sz w:val="22"/>
          <w:szCs w:val="22"/>
        </w:rPr>
        <w:t xml:space="preserve"> cessati dalle cariche;</w:t>
      </w:r>
    </w:p>
    <w:p w:rsidR="007B22EB" w:rsidRDefault="007B22EB" w:rsidP="007B22EB">
      <w:pPr>
        <w:tabs>
          <w:tab w:val="left" w:pos="426"/>
          <w:tab w:val="left" w:pos="709"/>
        </w:tabs>
        <w:spacing w:line="276" w:lineRule="auto"/>
        <w:ind w:left="709" w:hanging="283"/>
        <w:jc w:val="both"/>
        <w:rPr>
          <w:b/>
          <w:i/>
          <w:sz w:val="22"/>
          <w:szCs w:val="22"/>
        </w:rPr>
      </w:pPr>
      <w:r>
        <w:rPr>
          <w:b/>
          <w:i/>
          <w:sz w:val="22"/>
          <w:szCs w:val="22"/>
        </w:rPr>
        <w:t>oppure</w:t>
      </w:r>
    </w:p>
    <w:p w:rsidR="007B22EB" w:rsidRDefault="007B22EB" w:rsidP="007B22EB">
      <w:pPr>
        <w:tabs>
          <w:tab w:val="left" w:pos="426"/>
          <w:tab w:val="left" w:pos="709"/>
        </w:tabs>
        <w:spacing w:line="276" w:lineRule="auto"/>
        <w:ind w:left="709" w:hanging="283"/>
        <w:jc w:val="both"/>
      </w:pPr>
      <w:r>
        <w:fldChar w:fldCharType="begin">
          <w:ffData>
            <w:name w:val=""/>
            <w:enabled/>
            <w:calcOnExit w:val="0"/>
            <w:checkBox>
              <w:sizeAuto/>
              <w:default w:val="0"/>
            </w:checkBox>
          </w:ffData>
        </w:fldChar>
      </w:r>
      <w:r>
        <w:instrText>FORMCHECKBOX</w:instrText>
      </w:r>
      <w:r w:rsidR="008C120B">
        <w:fldChar w:fldCharType="separate"/>
      </w:r>
      <w:bookmarkStart w:id="7" w:name="__Fieldmark__7870_2053332974"/>
      <w:bookmarkEnd w:id="7"/>
      <w:r>
        <w:fldChar w:fldCharType="end"/>
      </w:r>
      <w:r>
        <w:rPr>
          <w:sz w:val="22"/>
          <w:szCs w:val="22"/>
        </w:rPr>
        <w:tab/>
        <w:t xml:space="preserve">sono cessati dalle cariche i seguenti soggetti </w:t>
      </w:r>
      <w:r>
        <w:rPr>
          <w:i/>
          <w:sz w:val="22"/>
          <w:szCs w:val="22"/>
        </w:rPr>
        <w:t>(di cui al punto precedente)</w:t>
      </w:r>
      <w:r>
        <w:rPr>
          <w:sz w:val="22"/>
          <w:szCs w:val="22"/>
        </w:rPr>
        <w:t>:</w:t>
      </w:r>
    </w:p>
    <w:p w:rsidR="007B22EB" w:rsidRDefault="007B22EB" w:rsidP="007B22EB">
      <w:pPr>
        <w:pStyle w:val="Paragrafoelenco"/>
        <w:numPr>
          <w:ilvl w:val="0"/>
          <w:numId w:val="7"/>
        </w:numPr>
        <w:tabs>
          <w:tab w:val="left" w:pos="426"/>
        </w:tabs>
        <w:spacing w:line="276" w:lineRule="auto"/>
        <w:ind w:left="426" w:hanging="142"/>
        <w:contextualSpacing/>
        <w:jc w:val="both"/>
        <w:rPr>
          <w:i/>
          <w:sz w:val="22"/>
          <w:szCs w:val="22"/>
        </w:rPr>
      </w:pPr>
      <w:r>
        <w:rPr>
          <w:i/>
          <w:sz w:val="22"/>
          <w:szCs w:val="22"/>
        </w:rPr>
        <w:t>Dati identificativi (nome, cognome, data e luogo di nascita, codice fiscale, comune di residenza, ecc.) -Carica ricoperta -Data cessazione</w:t>
      </w:r>
    </w:p>
    <w:p w:rsidR="007B22EB" w:rsidRDefault="007B22EB" w:rsidP="007B22EB">
      <w:pPr>
        <w:pStyle w:val="Numerazioneperbuste"/>
        <w:tabs>
          <w:tab w:val="left" w:pos="426"/>
        </w:tabs>
        <w:spacing w:before="0" w:after="0" w:line="276" w:lineRule="auto"/>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7B22EB" w:rsidRDefault="007B22EB" w:rsidP="007B22EB">
      <w:pPr>
        <w:tabs>
          <w:tab w:val="left" w:pos="851"/>
        </w:tabs>
        <w:spacing w:line="276" w:lineRule="auto"/>
        <w:contextualSpacing/>
        <w:jc w:val="both"/>
        <w:rPr>
          <w:i/>
        </w:rPr>
      </w:pPr>
      <w:r>
        <w:rPr>
          <w:sz w:val="22"/>
          <w:szCs w:val="22"/>
        </w:rPr>
        <w:t>_____________________________________________________________________________________;</w:t>
      </w:r>
    </w:p>
    <w:p w:rsidR="007B22EB" w:rsidRDefault="007B22EB" w:rsidP="007B22EB">
      <w:pPr>
        <w:tabs>
          <w:tab w:val="left" w:pos="851"/>
        </w:tabs>
        <w:spacing w:line="276" w:lineRule="auto"/>
        <w:contextualSpacing/>
        <w:jc w:val="both"/>
        <w:rPr>
          <w:i/>
        </w:rPr>
      </w:pPr>
    </w:p>
    <w:p w:rsidR="007B22EB" w:rsidRDefault="007B22EB" w:rsidP="007B22EB">
      <w:pPr>
        <w:pStyle w:val="Numerazioneperbuste"/>
        <w:spacing w:before="60" w:after="60" w:line="256" w:lineRule="auto"/>
        <w:contextualSpacing/>
        <w:jc w:val="both"/>
        <w:rPr>
          <w:rFonts w:ascii="Times New Roman" w:hAnsi="Times New Roman"/>
          <w:sz w:val="22"/>
          <w:szCs w:val="22"/>
        </w:rPr>
      </w:pPr>
      <w:r>
        <w:rPr>
          <w:rFonts w:ascii="Times New Roman" w:hAnsi="Times New Roman"/>
          <w:b/>
          <w:sz w:val="22"/>
          <w:szCs w:val="22"/>
        </w:rPr>
        <w:t>-di accettare</w:t>
      </w:r>
      <w:r>
        <w:rPr>
          <w:rFonts w:ascii="Times New Roman" w:hAnsi="Times New Roman"/>
          <w:sz w:val="22"/>
          <w:szCs w:val="22"/>
        </w:rPr>
        <w:t xml:space="preserve"> il Patto di Integrità del Ministero dell’Interno, allegato al DM 2 febbraio 2018, adottato in attuazione dell’art..1, comma 17, della legge 6 novembre 2012, n.190, recante "Disposizioni per la prevenzione e la repressione della corruzione e dell'illegalità nella pubblica Amministrazione";</w:t>
      </w:r>
    </w:p>
    <w:p w:rsidR="007B22EB" w:rsidRDefault="007B22EB" w:rsidP="007B22EB">
      <w:pPr>
        <w:pStyle w:val="Numerazioneperbuste"/>
        <w:spacing w:before="60" w:after="60" w:line="256" w:lineRule="auto"/>
        <w:contextualSpacing/>
        <w:jc w:val="both"/>
        <w:rPr>
          <w:rFonts w:ascii="Times New Roman" w:hAnsi="Times New Roman"/>
          <w:sz w:val="22"/>
          <w:szCs w:val="22"/>
        </w:rPr>
      </w:pPr>
    </w:p>
    <w:p w:rsidR="007B22EB" w:rsidRDefault="007B22EB" w:rsidP="007B22EB">
      <w:pPr>
        <w:pStyle w:val="Numerazioneperbuste"/>
        <w:spacing w:before="60" w:after="60" w:line="256" w:lineRule="auto"/>
        <w:contextualSpacing/>
        <w:jc w:val="both"/>
        <w:rPr>
          <w:rFonts w:ascii="Times New Roman" w:hAnsi="Times New Roman"/>
          <w:color w:val="000000"/>
          <w:spacing w:val="-8"/>
          <w:sz w:val="22"/>
          <w:szCs w:val="22"/>
        </w:rPr>
      </w:pPr>
      <w:r>
        <w:rPr>
          <w:rFonts w:ascii="Times New Roman" w:hAnsi="Times New Roman"/>
          <w:b/>
          <w:sz w:val="22"/>
          <w:szCs w:val="22"/>
        </w:rPr>
        <w:t>-</w:t>
      </w:r>
      <w:r>
        <w:rPr>
          <w:rFonts w:ascii="Times New Roman" w:hAnsi="Times New Roman"/>
          <w:sz w:val="22"/>
          <w:szCs w:val="22"/>
        </w:rPr>
        <w:t xml:space="preserve">di </w:t>
      </w:r>
      <w:r>
        <w:rPr>
          <w:rFonts w:ascii="Times New Roman" w:hAnsi="Times New Roman"/>
          <w:b/>
          <w:sz w:val="22"/>
          <w:szCs w:val="22"/>
        </w:rPr>
        <w:t>essere edotto</w:t>
      </w:r>
      <w:r>
        <w:rPr>
          <w:rFonts w:ascii="Times New Roman" w:hAnsi="Times New Roman"/>
          <w:sz w:val="22"/>
          <w:szCs w:val="22"/>
        </w:rPr>
        <w:t xml:space="preserve"> degli obblighi derivanti dal Codice di comportamento adottato dal Ministero dell’Interno con DM 8 agosto 2016 e successivo D.M del 25/1/2017 reperibile sul sito internet della Prefettura all’indirizzo http://www.prefettura.it/livorno/multidip/index.htm e si impegna, in caso di aggiudicazione, ad osservare</w:t>
      </w:r>
      <w:r>
        <w:rPr>
          <w:rFonts w:ascii="Times New Roman" w:hAnsi="Times New Roman"/>
          <w:color w:val="000000"/>
          <w:sz w:val="22"/>
          <w:szCs w:val="22"/>
        </w:rPr>
        <w:t xml:space="preserve"> e a far osservare ai propri dipendenti e collaboratori, per quanto applicabile, il suddetto codice, pena la risoluzione del contratto;</w:t>
      </w:r>
    </w:p>
    <w:p w:rsidR="007B22EB" w:rsidRDefault="007B22EB" w:rsidP="007B22EB">
      <w:pPr>
        <w:tabs>
          <w:tab w:val="left" w:pos="851"/>
        </w:tabs>
        <w:spacing w:line="276" w:lineRule="auto"/>
        <w:contextualSpacing/>
        <w:jc w:val="both"/>
      </w:pPr>
    </w:p>
    <w:p w:rsidR="007B22EB" w:rsidRDefault="007B22EB" w:rsidP="007B22EB">
      <w:pPr>
        <w:tabs>
          <w:tab w:val="decimal" w:pos="633"/>
          <w:tab w:val="decimal" w:pos="709"/>
        </w:tabs>
        <w:spacing w:line="280" w:lineRule="auto"/>
        <w:ind w:right="-10"/>
        <w:jc w:val="both"/>
        <w:rPr>
          <w:color w:val="000000"/>
          <w:sz w:val="22"/>
          <w:szCs w:val="22"/>
        </w:rPr>
      </w:pPr>
      <w:r>
        <w:rPr>
          <w:b/>
          <w:sz w:val="22"/>
          <w:szCs w:val="22"/>
        </w:rPr>
        <w:t>-</w:t>
      </w:r>
      <w:r>
        <w:rPr>
          <w:color w:val="000000"/>
          <w:sz w:val="22"/>
          <w:szCs w:val="22"/>
        </w:rPr>
        <w:t xml:space="preserve">di essere informato, ai sensi e per gli effetti dell'articolo 13 del decreto legislativo 30 giugno 2003, n. 196 e del </w:t>
      </w:r>
      <w:r>
        <w:rPr>
          <w:color w:val="000000"/>
          <w:sz w:val="22"/>
          <w:szCs w:val="22"/>
        </w:rPr>
        <w:lastRenderedPageBreak/>
        <w:t>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rsidR="007B22EB" w:rsidRDefault="007B22EB" w:rsidP="007B22EB">
      <w:pPr>
        <w:spacing w:before="60" w:after="60"/>
        <w:contextualSpacing/>
        <w:jc w:val="both"/>
        <w:rPr>
          <w:rFonts w:eastAsia="Calibri"/>
          <w:b/>
          <w:sz w:val="22"/>
          <w:szCs w:val="22"/>
          <w:lang w:eastAsia="ar-SA"/>
        </w:rPr>
      </w:pPr>
    </w:p>
    <w:p w:rsidR="007B22EB" w:rsidRDefault="007B22EB" w:rsidP="007B22EB">
      <w:pPr>
        <w:spacing w:before="60" w:after="60"/>
        <w:contextualSpacing/>
        <w:jc w:val="both"/>
        <w:rPr>
          <w:rFonts w:eastAsia="Calibri"/>
          <w:b/>
          <w:i/>
          <w:sz w:val="22"/>
          <w:szCs w:val="22"/>
          <w:lang w:eastAsia="ar-SA"/>
        </w:rPr>
      </w:pPr>
      <w:r>
        <w:rPr>
          <w:rFonts w:eastAsia="Calibri"/>
          <w:b/>
          <w:sz w:val="22"/>
          <w:szCs w:val="22"/>
          <w:lang w:eastAsia="ar-SA"/>
        </w:rPr>
        <w:t>-</w:t>
      </w:r>
      <w:r>
        <w:rPr>
          <w:rFonts w:eastAsia="Calibri"/>
          <w:b/>
          <w:i/>
          <w:sz w:val="22"/>
          <w:szCs w:val="22"/>
          <w:lang w:eastAsia="ar-SA"/>
        </w:rPr>
        <w:t>per gli operatori economici ammessi al concordato preventivo con continuità aziendale di cui all’art. 186 bis del RD 16 marzo 1942 n. 267</w:t>
      </w:r>
    </w:p>
    <w:p w:rsidR="007B22EB" w:rsidRPr="005D1C8A" w:rsidRDefault="007B22EB" w:rsidP="005D1C8A">
      <w:pPr>
        <w:tabs>
          <w:tab w:val="left" w:pos="426"/>
        </w:tabs>
        <w:spacing w:after="60" w:line="276" w:lineRule="auto"/>
        <w:contextualSpacing/>
        <w:jc w:val="both"/>
        <w:rPr>
          <w:sz w:val="22"/>
          <w:szCs w:val="22"/>
        </w:rPr>
      </w:pPr>
      <w:r>
        <w:rPr>
          <w:sz w:val="22"/>
          <w:szCs w:val="22"/>
        </w:rPr>
        <w:t>di non partecipare alla gara quale mandataria di un raggruppamento temporaneo di imprese e che le altre imprese aderenti al raggruppamento non sono assoggettate ad una procedura concorsuale ai sensi dell’art. 186  bis, comma 6 del R.D. 16 marzo 1942, n. 267, e indica, ad integrazione di quanto indicato nella parte III, sez. C, lett. d) del DGUE, i seguenti estremi del provvedimento di ammissione al concordato e del provvedimento di autorizzazione a partecipare alle gare __________________ rilasciati dal Tribunale di ________________________.</w:t>
      </w:r>
      <w:bookmarkStart w:id="8" w:name="_Ref499634864"/>
      <w:bookmarkStart w:id="9" w:name="_Ref496787048"/>
      <w:bookmarkStart w:id="10" w:name="_Hlk522054260"/>
      <w:bookmarkEnd w:id="8"/>
      <w:bookmarkEnd w:id="9"/>
      <w:bookmarkEnd w:id="10"/>
    </w:p>
    <w:p w:rsidR="007B22EB" w:rsidRDefault="007B22EB" w:rsidP="007B22EB">
      <w:pPr>
        <w:pStyle w:val="Paragrafoelenco"/>
        <w:spacing w:before="120" w:after="120" w:line="312" w:lineRule="auto"/>
        <w:ind w:left="0"/>
        <w:jc w:val="center"/>
        <w:rPr>
          <w:sz w:val="22"/>
          <w:szCs w:val="22"/>
        </w:rPr>
      </w:pPr>
      <w:r>
        <w:rPr>
          <w:b/>
          <w:sz w:val="22"/>
          <w:szCs w:val="22"/>
        </w:rPr>
        <w:t>DICHIARA altresì</w:t>
      </w:r>
    </w:p>
    <w:p w:rsidR="007B22EB" w:rsidRDefault="007B22EB" w:rsidP="007B22EB">
      <w:pPr>
        <w:pStyle w:val="Paragrafoelenco"/>
        <w:numPr>
          <w:ilvl w:val="0"/>
          <w:numId w:val="8"/>
        </w:numPr>
        <w:tabs>
          <w:tab w:val="left" w:pos="426"/>
        </w:tabs>
        <w:spacing w:after="60" w:line="276" w:lineRule="auto"/>
        <w:contextualSpacing/>
        <w:jc w:val="both"/>
        <w:rPr>
          <w:sz w:val="22"/>
          <w:szCs w:val="22"/>
        </w:rPr>
      </w:pPr>
      <w:r>
        <w:rPr>
          <w:sz w:val="22"/>
          <w:szCs w:val="22"/>
        </w:rPr>
        <w:t>Di possedere, ai sensi e per gli effetti dell’art. 89 del D.</w:t>
      </w:r>
      <w:r w:rsidR="007E162E">
        <w:rPr>
          <w:sz w:val="22"/>
          <w:szCs w:val="22"/>
        </w:rPr>
        <w:t xml:space="preserve"> </w:t>
      </w:r>
      <w:r>
        <w:rPr>
          <w:sz w:val="22"/>
          <w:szCs w:val="22"/>
        </w:rPr>
        <w:t>Lgs. n. 50/2016, i seguenti requisiti di capacità economico-finanziaria e/o tecnico-professionale prescritti dal bando e dal disciplinare di gara di cui l’impresa concorrente si avvale per partecipare alla procedura di gara:</w:t>
      </w:r>
    </w:p>
    <w:tbl>
      <w:tblPr>
        <w:tblW w:w="9203" w:type="dxa"/>
        <w:tblInd w:w="426" w:type="dxa"/>
        <w:tblLook w:val="04A0" w:firstRow="1" w:lastRow="0" w:firstColumn="1" w:lastColumn="0" w:noHBand="0" w:noVBand="1"/>
      </w:tblPr>
      <w:tblGrid>
        <w:gridCol w:w="9203"/>
      </w:tblGrid>
      <w:tr w:rsidR="007B22EB" w:rsidTr="00C82058">
        <w:tc>
          <w:tcPr>
            <w:tcW w:w="9203" w:type="dxa"/>
            <w:tcBorders>
              <w:bottom w:val="single" w:sz="4" w:space="0" w:color="000000"/>
            </w:tcBorders>
            <w:shd w:val="clear" w:color="auto" w:fill="auto"/>
          </w:tcPr>
          <w:p w:rsidR="007B22EB" w:rsidRDefault="007B22EB" w:rsidP="00C82058">
            <w:pPr>
              <w:spacing w:before="120" w:line="276" w:lineRule="auto"/>
              <w:jc w:val="both"/>
              <w:rPr>
                <w:sz w:val="22"/>
                <w:szCs w:val="22"/>
              </w:rPr>
            </w:pPr>
            <w:r>
              <w:rPr>
                <w:sz w:val="22"/>
                <w:szCs w:val="22"/>
              </w:rPr>
              <w:t xml:space="preserve">A. </w:t>
            </w:r>
          </w:p>
        </w:tc>
      </w:tr>
      <w:tr w:rsidR="007B22EB" w:rsidTr="00C82058">
        <w:tc>
          <w:tcPr>
            <w:tcW w:w="9203" w:type="dxa"/>
            <w:tcBorders>
              <w:top w:val="single" w:sz="4" w:space="0" w:color="000000"/>
              <w:bottom w:val="single" w:sz="4" w:space="0" w:color="000000"/>
            </w:tcBorders>
            <w:shd w:val="clear" w:color="auto" w:fill="auto"/>
          </w:tcPr>
          <w:p w:rsidR="007B22EB" w:rsidRDefault="007B22EB" w:rsidP="00C82058">
            <w:pPr>
              <w:spacing w:before="120" w:line="276" w:lineRule="auto"/>
              <w:jc w:val="both"/>
              <w:rPr>
                <w:sz w:val="22"/>
                <w:szCs w:val="22"/>
              </w:rPr>
            </w:pPr>
            <w:r>
              <w:rPr>
                <w:sz w:val="22"/>
                <w:szCs w:val="22"/>
              </w:rPr>
              <w:t xml:space="preserve">B. </w:t>
            </w:r>
          </w:p>
        </w:tc>
      </w:tr>
      <w:tr w:rsidR="007B22EB" w:rsidTr="00C82058">
        <w:tc>
          <w:tcPr>
            <w:tcW w:w="9203" w:type="dxa"/>
            <w:tcBorders>
              <w:top w:val="single" w:sz="4" w:space="0" w:color="000000"/>
              <w:bottom w:val="single" w:sz="4" w:space="0" w:color="000000"/>
            </w:tcBorders>
            <w:shd w:val="clear" w:color="auto" w:fill="auto"/>
          </w:tcPr>
          <w:p w:rsidR="007B22EB" w:rsidRDefault="007B22EB" w:rsidP="00C82058">
            <w:pPr>
              <w:spacing w:before="120" w:line="276" w:lineRule="auto"/>
              <w:jc w:val="both"/>
              <w:rPr>
                <w:sz w:val="22"/>
                <w:szCs w:val="22"/>
              </w:rPr>
            </w:pPr>
            <w:r>
              <w:rPr>
                <w:sz w:val="22"/>
                <w:szCs w:val="22"/>
              </w:rPr>
              <w:t>…</w:t>
            </w:r>
          </w:p>
        </w:tc>
      </w:tr>
    </w:tbl>
    <w:p w:rsidR="007B22EB" w:rsidRDefault="007B22EB" w:rsidP="007B22EB">
      <w:pPr>
        <w:pStyle w:val="Paragrafoelenco"/>
        <w:numPr>
          <w:ilvl w:val="0"/>
          <w:numId w:val="8"/>
        </w:numPr>
        <w:tabs>
          <w:tab w:val="left" w:pos="426"/>
        </w:tabs>
        <w:spacing w:before="120" w:after="60" w:line="276" w:lineRule="auto"/>
        <w:contextualSpacing/>
        <w:jc w:val="both"/>
        <w:rPr>
          <w:sz w:val="22"/>
          <w:szCs w:val="22"/>
        </w:rPr>
      </w:pPr>
      <w:r>
        <w:rPr>
          <w:sz w:val="22"/>
          <w:szCs w:val="22"/>
        </w:rPr>
        <w:t>Di obbligarsi nei confronti dell’impresa concorrente e della Stazione Appaltante a fornire i predetti requisiti dei quali si avvale l’impresa concorrente e a mettere a disposizione per tutta la durata dell’appalto le risorse necessarie di cui è carente l’impresa avvalente, nei modi e nei limiti stabiliti dall’art. 89 del D.</w:t>
      </w:r>
      <w:r w:rsidR="00247A5C">
        <w:rPr>
          <w:sz w:val="22"/>
          <w:szCs w:val="22"/>
        </w:rPr>
        <w:t xml:space="preserve"> </w:t>
      </w:r>
      <w:r>
        <w:rPr>
          <w:sz w:val="22"/>
          <w:szCs w:val="22"/>
        </w:rPr>
        <w:t>Lgs. n. 50/2016.</w:t>
      </w:r>
    </w:p>
    <w:p w:rsidR="007B22EB" w:rsidRDefault="007B22EB" w:rsidP="007B22EB">
      <w:pPr>
        <w:pStyle w:val="Paragrafoelenco"/>
        <w:numPr>
          <w:ilvl w:val="0"/>
          <w:numId w:val="8"/>
        </w:numPr>
        <w:tabs>
          <w:tab w:val="left" w:pos="426"/>
        </w:tabs>
        <w:spacing w:before="120" w:after="60" w:line="276" w:lineRule="auto"/>
        <w:contextualSpacing/>
        <w:jc w:val="both"/>
        <w:rPr>
          <w:sz w:val="22"/>
          <w:szCs w:val="22"/>
        </w:rPr>
      </w:pPr>
      <w:r>
        <w:rPr>
          <w:sz w:val="22"/>
          <w:szCs w:val="22"/>
        </w:rPr>
        <w:t>Di non partecipare alla gara in epigrafe né in forma singola né in forma associata né in qualità di ausiliario di altra impresa concorrente.</w:t>
      </w:r>
    </w:p>
    <w:p w:rsidR="007B22EB" w:rsidRDefault="007B22EB" w:rsidP="007B22EB">
      <w:pPr>
        <w:spacing w:after="100"/>
        <w:ind w:left="372" w:firstLine="336"/>
        <w:rPr>
          <w:i/>
          <w:sz w:val="22"/>
          <w:szCs w:val="22"/>
        </w:rPr>
      </w:pPr>
    </w:p>
    <w:p w:rsidR="007B22EB" w:rsidRDefault="007B22EB" w:rsidP="007B22EB">
      <w:pPr>
        <w:spacing w:after="100"/>
        <w:ind w:left="372" w:firstLine="336"/>
        <w:rPr>
          <w:i/>
          <w:sz w:val="22"/>
          <w:szCs w:val="22"/>
        </w:rPr>
      </w:pPr>
      <w:r>
        <w:rPr>
          <w:i/>
          <w:sz w:val="22"/>
          <w:szCs w:val="22"/>
        </w:rPr>
        <w:t xml:space="preserve">(luogo e data) </w:t>
      </w:r>
    </w:p>
    <w:p w:rsidR="007B22EB" w:rsidRDefault="007B22EB" w:rsidP="007B22EB">
      <w:pPr>
        <w:spacing w:after="10" w:line="247" w:lineRule="auto"/>
        <w:ind w:left="7060" w:right="30" w:hanging="10"/>
        <w:jc w:val="both"/>
        <w:rPr>
          <w:sz w:val="22"/>
          <w:szCs w:val="22"/>
        </w:rPr>
      </w:pPr>
      <w:r>
        <w:rPr>
          <w:sz w:val="22"/>
          <w:szCs w:val="22"/>
        </w:rPr>
        <w:t xml:space="preserve">FIRMA </w:t>
      </w:r>
    </w:p>
    <w:p w:rsidR="007B22EB" w:rsidRDefault="007B22EB" w:rsidP="007B22EB">
      <w:pPr>
        <w:spacing w:line="264" w:lineRule="auto"/>
        <w:ind w:left="10" w:right="1271" w:hanging="10"/>
        <w:jc w:val="right"/>
        <w:rPr>
          <w:sz w:val="22"/>
          <w:szCs w:val="22"/>
        </w:rPr>
      </w:pPr>
      <w:r>
        <w:rPr>
          <w:sz w:val="22"/>
          <w:szCs w:val="22"/>
        </w:rPr>
        <w:t xml:space="preserve">(Legale Rappresentante) </w:t>
      </w:r>
    </w:p>
    <w:p w:rsidR="007B22EB" w:rsidRDefault="007B22EB" w:rsidP="005D1C8A">
      <w:pPr>
        <w:spacing w:line="264" w:lineRule="auto"/>
        <w:ind w:left="4966" w:firstLine="698"/>
        <w:jc w:val="both"/>
        <w:rPr>
          <w:sz w:val="22"/>
          <w:szCs w:val="22"/>
        </w:rPr>
      </w:pPr>
      <w:r>
        <w:rPr>
          <w:sz w:val="22"/>
          <w:szCs w:val="22"/>
        </w:rPr>
        <w:t xml:space="preserve">               Timbro dell’impresa </w:t>
      </w:r>
    </w:p>
    <w:p w:rsidR="007B22EB" w:rsidRDefault="007B22EB" w:rsidP="007B22EB">
      <w:r>
        <w:rPr>
          <w:b/>
          <w:i/>
          <w:u w:val="single"/>
        </w:rPr>
        <w:t>Allegati</w:t>
      </w:r>
      <w:r>
        <w:rPr>
          <w:b/>
          <w:i/>
        </w:rPr>
        <w:t>:</w:t>
      </w:r>
    </w:p>
    <w:p w:rsidR="007B22EB" w:rsidRDefault="007B22EB" w:rsidP="007B22EB">
      <w:r>
        <w:rPr>
          <w:i/>
        </w:rPr>
        <w:t xml:space="preserve">-Copia del documento d’identità del sottoscrittore </w:t>
      </w:r>
    </w:p>
    <w:p w:rsidR="007B22EB" w:rsidRDefault="007B22EB" w:rsidP="007B22EB">
      <w:pPr>
        <w:pStyle w:val="Corpotesto"/>
        <w:spacing w:after="0"/>
        <w:jc w:val="both"/>
        <w:rPr>
          <w:i/>
        </w:rPr>
      </w:pPr>
      <w:r>
        <w:rPr>
          <w:i/>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rsidR="007B22EB" w:rsidRDefault="007B22EB" w:rsidP="007B22EB">
      <w:pPr>
        <w:spacing w:line="264" w:lineRule="auto"/>
        <w:jc w:val="both"/>
        <w:rPr>
          <w:sz w:val="22"/>
          <w:szCs w:val="22"/>
        </w:rPr>
      </w:pPr>
    </w:p>
    <w:p w:rsidR="007B22EB" w:rsidRDefault="007B22EB" w:rsidP="007B22EB">
      <w:pPr>
        <w:jc w:val="both"/>
        <w:rPr>
          <w:i/>
          <w:sz w:val="22"/>
          <w:szCs w:val="22"/>
        </w:rPr>
      </w:pPr>
      <w:r>
        <w:rPr>
          <w:b/>
          <w:i/>
          <w:sz w:val="22"/>
          <w:szCs w:val="22"/>
          <w:u w:val="single" w:color="000000"/>
        </w:rPr>
        <w:t>Avvertenze</w:t>
      </w:r>
      <w:r>
        <w:rPr>
          <w:i/>
          <w:sz w:val="22"/>
          <w:szCs w:val="22"/>
          <w:u w:val="single" w:color="000000"/>
        </w:rPr>
        <w:t>:</w:t>
      </w:r>
    </w:p>
    <w:p w:rsidR="00DB495D" w:rsidRPr="005D1C8A" w:rsidRDefault="007B22EB" w:rsidP="005D1C8A">
      <w:pPr>
        <w:pStyle w:val="Corpotesto"/>
        <w:tabs>
          <w:tab w:val="left" w:pos="142"/>
        </w:tabs>
        <w:spacing w:after="0"/>
        <w:jc w:val="both"/>
        <w:rPr>
          <w:i/>
          <w:sz w:val="22"/>
          <w:szCs w:val="22"/>
        </w:rPr>
      </w:pPr>
      <w:r>
        <w:rPr>
          <w:i/>
          <w:sz w:val="22"/>
          <w:szCs w:val="22"/>
        </w:rPr>
        <w:t xml:space="preserve">- alla dichiarazione di avvalimento deve essere allegata ai sensi dell’art. 89 del D. Lgs. n. 50/2016 </w:t>
      </w:r>
      <w:r>
        <w:rPr>
          <w:b/>
          <w:i/>
          <w:sz w:val="22"/>
          <w:szCs w:val="22"/>
        </w:rPr>
        <w:t>originale o copia autentica del contratto</w:t>
      </w:r>
      <w:r>
        <w:rPr>
          <w:i/>
          <w:sz w:val="22"/>
          <w:szCs w:val="22"/>
        </w:rPr>
        <w:t xml:space="preserve"> in virtù del quale l’impresa ausiliaria si obbliga nei confronti del concorrente a fornire i requisiti dichiarati nel DGUE e nella presente dichiarazione e a mettere a disposizione le risorse, che devono essere dettagliatamente descritte, necessarie per tutta la durata dell’appalto. Pertanto, come prescritto dal Disciplinare di gara il contratto dovrà riportare, a pena di nullità, la specificazione dei requisiti e delle risorse messe a disposizione dall’aus</w:t>
      </w:r>
      <w:r w:rsidR="007E00A0">
        <w:rPr>
          <w:i/>
          <w:sz w:val="22"/>
          <w:szCs w:val="22"/>
        </w:rPr>
        <w:t>i</w:t>
      </w:r>
      <w:r>
        <w:rPr>
          <w:i/>
          <w:sz w:val="22"/>
          <w:szCs w:val="22"/>
        </w:rPr>
        <w:t>liaria; nel caso di messa a disposizione di titoli di studio</w:t>
      </w:r>
      <w:r w:rsidR="007E00A0">
        <w:rPr>
          <w:i/>
          <w:sz w:val="22"/>
          <w:szCs w:val="22"/>
        </w:rPr>
        <w:t xml:space="preserve"> </w:t>
      </w:r>
      <w:r>
        <w:rPr>
          <w:i/>
          <w:sz w:val="22"/>
          <w:szCs w:val="22"/>
        </w:rPr>
        <w:t xml:space="preserve">e professionali </w:t>
      </w:r>
      <w:r w:rsidR="007E00A0">
        <w:rPr>
          <w:i/>
          <w:sz w:val="22"/>
          <w:szCs w:val="22"/>
        </w:rPr>
        <w:t>ed esperienze professionali pert</w:t>
      </w:r>
      <w:r>
        <w:rPr>
          <w:i/>
          <w:sz w:val="22"/>
          <w:szCs w:val="22"/>
        </w:rPr>
        <w:t xml:space="preserve">inenti, deve essere indicato l’operatore che esegue direttamente il servizio per cui tali capacità sono richieste. </w:t>
      </w:r>
      <w:bookmarkStart w:id="11" w:name="_Ref496787083"/>
      <w:bookmarkStart w:id="12" w:name="_Ref498597467"/>
      <w:bookmarkEnd w:id="11"/>
      <w:bookmarkEnd w:id="12"/>
    </w:p>
    <w:sectPr w:rsidR="00DB495D" w:rsidRPr="005D1C8A" w:rsidSect="007B22EB">
      <w:headerReference w:type="default" r:id="rId8"/>
      <w:pgSz w:w="11906" w:h="16838"/>
      <w:pgMar w:top="1402" w:right="852" w:bottom="1560" w:left="1226" w:header="72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20B" w:rsidRDefault="008C120B">
      <w:r>
        <w:separator/>
      </w:r>
    </w:p>
  </w:endnote>
  <w:endnote w:type="continuationSeparator" w:id="0">
    <w:p w:rsidR="008C120B" w:rsidRDefault="008C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20B" w:rsidRDefault="008C120B">
      <w:r>
        <w:separator/>
      </w:r>
    </w:p>
  </w:footnote>
  <w:footnote w:type="continuationSeparator" w:id="0">
    <w:p w:rsidR="008C120B" w:rsidRDefault="008C1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5D" w:rsidRDefault="00597B6E">
    <w:pPr>
      <w:pStyle w:val="Intestazione"/>
      <w:jc w:val="right"/>
      <w:rPr>
        <w:b/>
      </w:rPr>
    </w:pPr>
    <w:r>
      <w:t>DICHIARAZIONE INTEGRATIVA CONCORRENTI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783F"/>
    <w:multiLevelType w:val="multilevel"/>
    <w:tmpl w:val="B81465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F05008E"/>
    <w:multiLevelType w:val="multilevel"/>
    <w:tmpl w:val="CE32CD6C"/>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22"/>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AB2583"/>
    <w:multiLevelType w:val="multilevel"/>
    <w:tmpl w:val="ABCA0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E2562D"/>
    <w:multiLevelType w:val="multilevel"/>
    <w:tmpl w:val="A6BAD3FC"/>
    <w:lvl w:ilvl="0">
      <w:start w:val="1"/>
      <w:numFmt w:val="bullet"/>
      <w:lvlText w:val="-"/>
      <w:lvlJc w:val="left"/>
      <w:pPr>
        <w:ind w:left="720" w:hanging="360"/>
      </w:pPr>
      <w:rPr>
        <w:rFonts w:ascii="Garamond" w:hAnsi="Garamond" w:cs="Times New Roman"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7F5132"/>
    <w:multiLevelType w:val="multilevel"/>
    <w:tmpl w:val="7B7A6EE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645683C"/>
    <w:multiLevelType w:val="multilevel"/>
    <w:tmpl w:val="24E84690"/>
    <w:lvl w:ilvl="0">
      <w:start w:val="1"/>
      <w:numFmt w:val="bullet"/>
      <w:lvlText w:val=""/>
      <w:lvlJc w:val="left"/>
      <w:pPr>
        <w:ind w:left="1145" w:hanging="360"/>
      </w:pPr>
      <w:rPr>
        <w:rFonts w:ascii="Symbol" w:hAnsi="Symbol" w:cs="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cs="Wingdings" w:hint="default"/>
      </w:rPr>
    </w:lvl>
    <w:lvl w:ilvl="3">
      <w:start w:val="1"/>
      <w:numFmt w:val="bullet"/>
      <w:lvlText w:val=""/>
      <w:lvlJc w:val="left"/>
      <w:pPr>
        <w:ind w:left="3305" w:hanging="360"/>
      </w:pPr>
      <w:rPr>
        <w:rFonts w:ascii="Symbol" w:hAnsi="Symbol" w:cs="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cs="Wingdings" w:hint="default"/>
      </w:rPr>
    </w:lvl>
    <w:lvl w:ilvl="6">
      <w:start w:val="1"/>
      <w:numFmt w:val="bullet"/>
      <w:lvlText w:val=""/>
      <w:lvlJc w:val="left"/>
      <w:pPr>
        <w:ind w:left="5465" w:hanging="360"/>
      </w:pPr>
      <w:rPr>
        <w:rFonts w:ascii="Symbol" w:hAnsi="Symbol" w:cs="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cs="Wingdings" w:hint="default"/>
      </w:rPr>
    </w:lvl>
  </w:abstractNum>
  <w:abstractNum w:abstractNumId="6" w15:restartNumberingAfterBreak="0">
    <w:nsid w:val="5ECF63A5"/>
    <w:multiLevelType w:val="multilevel"/>
    <w:tmpl w:val="091860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0B0AD0"/>
    <w:multiLevelType w:val="multilevel"/>
    <w:tmpl w:val="FB883E04"/>
    <w:lvl w:ilvl="0">
      <w:start w:val="1"/>
      <w:numFmt w:val="bullet"/>
      <w:lvlText w:val="-"/>
      <w:lvlJc w:val="left"/>
      <w:pPr>
        <w:ind w:left="720" w:hanging="360"/>
      </w:pPr>
      <w:rPr>
        <w:rFonts w:ascii="Garamond" w:hAnsi="Garamond" w:cs="Times New Roman"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F791DD9"/>
    <w:multiLevelType w:val="multilevel"/>
    <w:tmpl w:val="83A014AE"/>
    <w:lvl w:ilvl="0">
      <w:start w:val="1"/>
      <w:numFmt w:val="bullet"/>
      <w:lvlText w:val="□"/>
      <w:lvlJc w:val="left"/>
      <w:pPr>
        <w:ind w:left="720" w:hanging="360"/>
      </w:pPr>
      <w:rPr>
        <w:rFonts w:ascii="Times New Roman"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7"/>
  </w:num>
  <w:num w:numId="3">
    <w:abstractNumId w:val="4"/>
  </w:num>
  <w:num w:numId="4">
    <w:abstractNumId w:val="1"/>
  </w:num>
  <w:num w:numId="5">
    <w:abstractNumId w:val="3"/>
  </w:num>
  <w:num w:numId="6">
    <w:abstractNumId w:val="0"/>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95D"/>
    <w:rsid w:val="00100123"/>
    <w:rsid w:val="00154C45"/>
    <w:rsid w:val="001C29D5"/>
    <w:rsid w:val="00247A5C"/>
    <w:rsid w:val="00597B6E"/>
    <w:rsid w:val="005D1C8A"/>
    <w:rsid w:val="007B22EB"/>
    <w:rsid w:val="007E00A0"/>
    <w:rsid w:val="007E162E"/>
    <w:rsid w:val="007F126A"/>
    <w:rsid w:val="0080568C"/>
    <w:rsid w:val="008C120B"/>
    <w:rsid w:val="00D138BF"/>
    <w:rsid w:val="00DB495D"/>
  </w:rsids>
  <m:mathPr>
    <m:mathFont m:val="Cambria Math"/>
    <m:brkBin m:val="before"/>
    <m:brkBinSub m:val="--"/>
    <m:smallFrac m:val="0"/>
    <m:dispDef/>
    <m:lMargin m:val="0"/>
    <m:rMargin m:val="0"/>
    <m:defJc m:val="centerGroup"/>
    <m:wrapIndent m:val="1440"/>
    <m:intLim m:val="subSup"/>
    <m:naryLim m:val="undOvr"/>
  </m:mathPr>
  <w:themeFontLang w:val="it-IT"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3B2B9-1AAD-40CE-BD15-9FA3C6B0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link w:val="Testonotaapidipagina"/>
    <w:uiPriority w:val="99"/>
    <w:semiHidden/>
    <w:qFormat/>
    <w:rsid w:val="004E33BB"/>
    <w:rPr>
      <w:rFonts w:ascii="Times New Roman" w:hAnsi="Times New Roman"/>
      <w:lang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uiPriority w:val="99"/>
    <w:semiHidden/>
    <w:unhideWhenUsed/>
    <w:qFormat/>
    <w:rsid w:val="004E33BB"/>
    <w:rPr>
      <w:vertAlign w:val="superscript"/>
    </w:rPr>
  </w:style>
  <w:style w:type="character" w:customStyle="1" w:styleId="Titolo1Carattere">
    <w:name w:val="Titolo 1 Carattere"/>
    <w:link w:val="Titolo1"/>
    <w:uiPriority w:val="9"/>
    <w:qFormat/>
    <w:rsid w:val="006F3D35"/>
    <w:rPr>
      <w:rFonts w:ascii="Cambria" w:eastAsia="Times New Roman" w:hAnsi="Cambria" w:cs="Times New Roman"/>
      <w:b/>
      <w:bCs/>
      <w:kern w:val="2"/>
      <w:sz w:val="32"/>
      <w:szCs w:val="32"/>
    </w:rPr>
  </w:style>
  <w:style w:type="character" w:customStyle="1" w:styleId="Titolo2Carattere">
    <w:name w:val="Titolo 2 Carattere"/>
    <w:link w:val="Titolo2"/>
    <w:uiPriority w:val="9"/>
    <w:qFormat/>
    <w:rsid w:val="006F3D35"/>
    <w:rPr>
      <w:rFonts w:ascii="Cambria" w:eastAsia="Times New Roman" w:hAnsi="Cambria" w:cs="Times New Roman"/>
      <w:b/>
      <w:bCs/>
      <w:i/>
      <w:iCs/>
      <w:sz w:val="28"/>
      <w:szCs w:val="28"/>
    </w:rPr>
  </w:style>
  <w:style w:type="character" w:customStyle="1" w:styleId="SottotitoloCarattere">
    <w:name w:val="Sottotitolo Carattere"/>
    <w:link w:val="Sottotitolo"/>
    <w:uiPriority w:val="11"/>
    <w:qFormat/>
    <w:rsid w:val="006F3D35"/>
    <w:rPr>
      <w:rFonts w:ascii="Cambria" w:eastAsia="Times New Roman" w:hAnsi="Cambria" w:cs="Times New Roman"/>
      <w:sz w:val="24"/>
      <w:szCs w:val="24"/>
    </w:rPr>
  </w:style>
  <w:style w:type="character" w:customStyle="1" w:styleId="IntestazioneCarattere">
    <w:name w:val="Intestazione Carattere"/>
    <w:link w:val="Intestazione"/>
    <w:uiPriority w:val="99"/>
    <w:qFormat/>
    <w:rsid w:val="00D0669A"/>
    <w:rPr>
      <w:rFonts w:ascii="Times New Roman" w:hAnsi="Times New Roman"/>
    </w:rPr>
  </w:style>
  <w:style w:type="character" w:customStyle="1" w:styleId="PidipaginaCarattere">
    <w:name w:val="Piè di pagina Carattere"/>
    <w:link w:val="Pidipagina"/>
    <w:uiPriority w:val="99"/>
    <w:qFormat/>
    <w:rsid w:val="00D0669A"/>
    <w:rPr>
      <w:rFonts w:ascii="Times New Roman" w:hAnsi="Times New Roman"/>
    </w:rPr>
  </w:style>
  <w:style w:type="character" w:customStyle="1" w:styleId="CorpotestoCarattere">
    <w:name w:val="Corpo testo Carattere"/>
    <w:link w:val="Corpotesto"/>
    <w:uiPriority w:val="99"/>
    <w:qFormat/>
    <w:rsid w:val="00E97333"/>
    <w:rPr>
      <w:rFonts w:ascii="Times New Roman" w:hAnsi="Times New Roman"/>
    </w:rPr>
  </w:style>
  <w:style w:type="character" w:customStyle="1" w:styleId="TestofumettoCarattere">
    <w:name w:val="Testo fumetto Carattere"/>
    <w:basedOn w:val="Carpredefinitoparagrafo"/>
    <w:link w:val="Testofumetto"/>
    <w:uiPriority w:val="99"/>
    <w:semiHidden/>
    <w:qFormat/>
    <w:rsid w:val="002F7D4C"/>
    <w:rPr>
      <w:rFonts w:ascii="Tahoma" w:hAnsi="Tahoma" w:cs="Tahoma"/>
      <w:sz w:val="16"/>
      <w:szCs w:val="16"/>
      <w:lang w:eastAsia="it-IT"/>
    </w:rPr>
  </w:style>
  <w:style w:type="character" w:customStyle="1" w:styleId="ListLabel1">
    <w:name w:val="ListLabel 1"/>
    <w:qFormat/>
    <w:rPr>
      <w:b/>
      <w:i w:val="0"/>
      <w:color w:val="1A1A1B"/>
      <w:sz w:val="23"/>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b w:val="0"/>
      <w:i w:val="0"/>
      <w:strike w:val="0"/>
      <w:dstrike w:val="0"/>
      <w:color w:val="000000"/>
      <w:position w:val="0"/>
      <w:sz w:val="22"/>
      <w:szCs w:val="22"/>
      <w:u w:val="none" w:color="000000"/>
      <w:vertAlign w:val="baseline"/>
    </w:rPr>
  </w:style>
  <w:style w:type="character" w:customStyle="1" w:styleId="ListLabel7">
    <w:name w:val="ListLabel 7"/>
    <w:qFormat/>
    <w:rPr>
      <w:rFonts w:eastAsia="Wingdings" w:cs="Wingdings"/>
      <w:b w:val="0"/>
      <w:i w:val="0"/>
      <w:strike w:val="0"/>
      <w:dstrike w:val="0"/>
      <w:color w:val="000000"/>
      <w:position w:val="0"/>
      <w:sz w:val="22"/>
      <w:szCs w:val="22"/>
      <w:u w:val="none" w:color="000000"/>
      <w:vertAlign w:val="baseline"/>
    </w:rPr>
  </w:style>
  <w:style w:type="character" w:customStyle="1" w:styleId="ListLabel8">
    <w:name w:val="ListLabel 8"/>
    <w:qFormat/>
    <w:rPr>
      <w:rFonts w:eastAsia="Wingdings" w:cs="Wingdings"/>
      <w:b w:val="0"/>
      <w:i w:val="0"/>
      <w:strike w:val="0"/>
      <w:dstrike w:val="0"/>
      <w:color w:val="000000"/>
      <w:position w:val="0"/>
      <w:sz w:val="22"/>
      <w:szCs w:val="22"/>
      <w:u w:val="none" w:color="000000"/>
      <w:vertAlign w:val="baseline"/>
    </w:rPr>
  </w:style>
  <w:style w:type="character" w:customStyle="1" w:styleId="ListLabel9">
    <w:name w:val="ListLabel 9"/>
    <w:qFormat/>
    <w:rPr>
      <w:rFonts w:eastAsia="Wingdings" w:cs="Wingdings"/>
      <w:b w:val="0"/>
      <w:i w:val="0"/>
      <w:strike w:val="0"/>
      <w:dstrike w:val="0"/>
      <w:color w:val="000000"/>
      <w:position w:val="0"/>
      <w:sz w:val="22"/>
      <w:szCs w:val="22"/>
      <w:u w:val="none" w:color="000000"/>
      <w:vertAlign w:val="baseline"/>
    </w:rPr>
  </w:style>
  <w:style w:type="character" w:customStyle="1" w:styleId="ListLabel10">
    <w:name w:val="ListLabel 10"/>
    <w:qFormat/>
    <w:rPr>
      <w:rFonts w:eastAsia="Wingdings" w:cs="Wingdings"/>
      <w:b w:val="0"/>
      <w:i w:val="0"/>
      <w:strike w:val="0"/>
      <w:dstrike w:val="0"/>
      <w:color w:val="000000"/>
      <w:position w:val="0"/>
      <w:sz w:val="22"/>
      <w:szCs w:val="22"/>
      <w:u w:val="none" w:color="000000"/>
      <w:vertAlign w:val="baseline"/>
    </w:rPr>
  </w:style>
  <w:style w:type="character" w:customStyle="1" w:styleId="ListLabel11">
    <w:name w:val="ListLabel 11"/>
    <w:qFormat/>
    <w:rPr>
      <w:rFonts w:eastAsia="Wingdings" w:cs="Wingdings"/>
      <w:b w:val="0"/>
      <w:i w:val="0"/>
      <w:strike w:val="0"/>
      <w:dstrike w:val="0"/>
      <w:color w:val="000000"/>
      <w:position w:val="0"/>
      <w:sz w:val="22"/>
      <w:szCs w:val="22"/>
      <w:u w:val="none" w:color="000000"/>
      <w:vertAlign w:val="baseline"/>
    </w:rPr>
  </w:style>
  <w:style w:type="character" w:customStyle="1" w:styleId="ListLabel12">
    <w:name w:val="ListLabel 12"/>
    <w:qFormat/>
    <w:rPr>
      <w:rFonts w:eastAsia="Wingdings" w:cs="Wingdings"/>
      <w:b w:val="0"/>
      <w:i w:val="0"/>
      <w:strike w:val="0"/>
      <w:dstrike w:val="0"/>
      <w:color w:val="000000"/>
      <w:position w:val="0"/>
      <w:sz w:val="22"/>
      <w:szCs w:val="22"/>
      <w:u w:val="none" w:color="000000"/>
      <w:vertAlign w:val="baseline"/>
    </w:rPr>
  </w:style>
  <w:style w:type="character" w:customStyle="1" w:styleId="ListLabel13">
    <w:name w:val="ListLabel 13"/>
    <w:qFormat/>
    <w:rPr>
      <w:rFonts w:eastAsia="Wingdings" w:cs="Wingdings"/>
      <w:b w:val="0"/>
      <w:i w:val="0"/>
      <w:strike w:val="0"/>
      <w:dstrike w:val="0"/>
      <w:color w:val="000000"/>
      <w:position w:val="0"/>
      <w:sz w:val="22"/>
      <w:szCs w:val="22"/>
      <w:u w:val="none" w:color="000000"/>
      <w:vertAlign w:val="baseline"/>
    </w:rPr>
  </w:style>
  <w:style w:type="character" w:customStyle="1" w:styleId="ListLabel14">
    <w:name w:val="ListLabel 14"/>
    <w:qFormat/>
    <w:rPr>
      <w:rFonts w:eastAsia="Wingdings" w:cs="Wingdings"/>
      <w:b w:val="0"/>
      <w:i w:val="0"/>
      <w:strike w:val="0"/>
      <w:dstrike w:val="0"/>
      <w:color w:val="000000"/>
      <w:position w:val="0"/>
      <w:sz w:val="22"/>
      <w:szCs w:val="22"/>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9">
    <w:name w:val="ListLabel 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4">
    <w:name w:val="ListLabel 24"/>
    <w:qFormat/>
    <w:rPr>
      <w:rFonts w:cs="Times New Roman"/>
      <w:sz w:val="24"/>
      <w:szCs w:val="24"/>
    </w:rPr>
  </w:style>
  <w:style w:type="character" w:customStyle="1" w:styleId="ListLabel25">
    <w:name w:val="ListLabel 25"/>
    <w:qFormat/>
    <w:rPr>
      <w:rFonts w:eastAsia="Times New Roman" w:cs="Times New Roman"/>
      <w:b w:val="0"/>
      <w:sz w:val="22"/>
      <w:szCs w:val="22"/>
    </w:rPr>
  </w:style>
  <w:style w:type="character" w:customStyle="1" w:styleId="ListLabel26">
    <w:name w:val="ListLabel 26"/>
    <w:qFormat/>
    <w:rPr>
      <w:rFonts w:cs="Times New Roman"/>
    </w:rPr>
  </w:style>
  <w:style w:type="character" w:customStyle="1" w:styleId="ListLabel27">
    <w:name w:val="ListLabel 27"/>
    <w:qFormat/>
    <w:rPr>
      <w:rFonts w:cs="Times New Roman"/>
      <w:b/>
      <w:sz w:val="20"/>
    </w:rPr>
  </w:style>
  <w:style w:type="character" w:customStyle="1" w:styleId="ListLabel28">
    <w:name w:val="ListLabel 28"/>
    <w:qFormat/>
    <w:rPr>
      <w:rFonts w:cs="Times New Roman"/>
    </w:rPr>
  </w:style>
  <w:style w:type="character" w:customStyle="1" w:styleId="ListLabel29">
    <w:name w:val="ListLabel 29"/>
    <w:qFormat/>
    <w:rPr>
      <w:b/>
      <w:i w:val="0"/>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Times New Roman"/>
      <w:sz w:val="22"/>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b w:val="0"/>
      <w:i w:val="0"/>
      <w:strike w:val="0"/>
      <w:dstrike w:val="0"/>
      <w:sz w:val="24"/>
      <w:szCs w:val="24"/>
    </w:rPr>
  </w:style>
  <w:style w:type="character" w:customStyle="1" w:styleId="ListLabel41">
    <w:name w:val="ListLabel 41"/>
    <w:qFormat/>
    <w:rPr>
      <w:b w:val="0"/>
      <w:i w:val="0"/>
      <w:strike w:val="0"/>
      <w:dstrike w:val="0"/>
      <w:sz w:val="24"/>
      <w:szCs w:val="24"/>
    </w:rPr>
  </w:style>
  <w:style w:type="character" w:customStyle="1" w:styleId="ListLabel42">
    <w:name w:val="ListLabel 42"/>
    <w:qFormat/>
    <w:rPr>
      <w:rFonts w:eastAsia="Times New Roman" w:cs="Arial"/>
      <w:b w:val="0"/>
      <w:strike w:val="0"/>
      <w:dstrike w:val="0"/>
      <w:color w:val="auto"/>
      <w:sz w:val="24"/>
      <w:szCs w:val="24"/>
    </w:rPr>
  </w:style>
  <w:style w:type="character" w:customStyle="1" w:styleId="ListLabel43">
    <w:name w:val="ListLabel 43"/>
    <w:qFormat/>
    <w:rPr>
      <w:b/>
      <w:i w:val="0"/>
      <w:sz w:val="24"/>
    </w:rPr>
  </w:style>
  <w:style w:type="character" w:customStyle="1" w:styleId="ListLabel44">
    <w:name w:val="ListLabel 44"/>
    <w:qFormat/>
    <w:rPr>
      <w:rFonts w:cs="Times New Roman"/>
      <w:b/>
      <w:i w:val="0"/>
      <w:sz w:val="22"/>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b w:val="0"/>
      <w:i w:val="0"/>
      <w:sz w:val="24"/>
      <w:szCs w:val="24"/>
    </w:rPr>
  </w:style>
  <w:style w:type="character" w:customStyle="1" w:styleId="ListLabel49">
    <w:name w:val="ListLabel 49"/>
    <w:qFormat/>
    <w:rPr>
      <w:b w:val="0"/>
      <w:i w:val="0"/>
      <w:strike w:val="0"/>
      <w:dstrike w:val="0"/>
      <w:sz w:val="24"/>
      <w:szCs w:val="24"/>
    </w:rPr>
  </w:style>
  <w:style w:type="character" w:customStyle="1" w:styleId="ListLabel50">
    <w:name w:val="ListLabel 50"/>
    <w:qFormat/>
    <w:rPr>
      <w:b w:val="0"/>
      <w:strike w:val="0"/>
      <w:dstrike w:val="0"/>
      <w:color w:val="auto"/>
      <w:sz w:val="22"/>
      <w:szCs w:val="24"/>
    </w:rPr>
  </w:style>
  <w:style w:type="character" w:customStyle="1" w:styleId="ListLabel51">
    <w:name w:val="ListLabel 51"/>
    <w:qFormat/>
    <w:rPr>
      <w:rFonts w:cs="Times New Roman"/>
      <w:b/>
      <w:i w:val="0"/>
      <w:sz w:val="22"/>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Times New Roman"/>
      <w:sz w:val="22"/>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Times New Roman"/>
      <w:b/>
      <w:i w:val="0"/>
      <w:sz w:val="22"/>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b w:val="0"/>
      <w:i w:val="0"/>
      <w:sz w:val="24"/>
      <w:szCs w:val="24"/>
    </w:rPr>
  </w:style>
  <w:style w:type="character" w:customStyle="1" w:styleId="ListLabel77">
    <w:name w:val="ListLabel 77"/>
    <w:qFormat/>
    <w:rPr>
      <w:b w:val="0"/>
      <w:i w:val="0"/>
      <w:strike w:val="0"/>
      <w:dstrike w:val="0"/>
      <w:sz w:val="24"/>
      <w:szCs w:val="24"/>
    </w:rPr>
  </w:style>
  <w:style w:type="character" w:customStyle="1" w:styleId="ListLabel78">
    <w:name w:val="ListLabel 78"/>
    <w:qFormat/>
    <w:rPr>
      <w:b w:val="0"/>
      <w:strike w:val="0"/>
      <w:dstrike w:val="0"/>
      <w:color w:val="auto"/>
      <w:sz w:val="22"/>
      <w:szCs w:val="24"/>
    </w:rPr>
  </w:style>
  <w:style w:type="character" w:customStyle="1" w:styleId="ListLabel79">
    <w:name w:val="ListLabel 79"/>
    <w:qFormat/>
    <w:rPr>
      <w:rFonts w:cs="Times New Roman"/>
      <w:b/>
      <w:i w:val="0"/>
      <w:sz w:val="22"/>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99"/>
    <w:unhideWhenUsed/>
    <w:rsid w:val="00E97333"/>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notaapidipagina">
    <w:name w:val="footnote text"/>
    <w:basedOn w:val="Normale"/>
    <w:link w:val="TestonotaapidipaginaCarattere"/>
    <w:uiPriority w:val="99"/>
    <w:semiHidden/>
    <w:unhideWhenUsed/>
    <w:rsid w:val="004E33BB"/>
    <w:rPr>
      <w:lang w:val="x-none"/>
    </w:rPr>
  </w:style>
  <w:style w:type="paragraph" w:customStyle="1" w:styleId="Default">
    <w:name w:val="Default"/>
    <w:qFormat/>
    <w:rsid w:val="006F3D35"/>
    <w:rPr>
      <w:rFonts w:ascii="Times New Roman" w:hAnsi="Times New Roman"/>
      <w:color w:val="000000"/>
      <w:sz w:val="24"/>
      <w:szCs w:val="24"/>
      <w:lang w:eastAsia="it-IT"/>
    </w:rPr>
  </w:style>
  <w:style w:type="paragraph" w:styleId="Nessunaspaziatura">
    <w:name w:val="No Spacing"/>
    <w:uiPriority w:val="1"/>
    <w:qFormat/>
    <w:rsid w:val="006F3D35"/>
    <w:pPr>
      <w:widowControl w:val="0"/>
    </w:pPr>
    <w:rPr>
      <w:rFonts w:ascii="Times New Roman" w:hAnsi="Times New Roman"/>
      <w:lang w:eastAsia="it-IT"/>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paragraph" w:styleId="Pidipagina">
    <w:name w:val="footer"/>
    <w:basedOn w:val="Normale"/>
    <w:link w:val="PidipaginaCarattere"/>
    <w:uiPriority w:val="99"/>
    <w:unhideWhenUsed/>
    <w:rsid w:val="00D0669A"/>
    <w:pPr>
      <w:tabs>
        <w:tab w:val="center" w:pos="4819"/>
        <w:tab w:val="right" w:pos="9638"/>
      </w:tabs>
    </w:pPr>
  </w:style>
  <w:style w:type="paragraph" w:styleId="Paragrafoelenco">
    <w:name w:val="List Paragraph"/>
    <w:basedOn w:val="Normale"/>
    <w:uiPriority w:val="34"/>
    <w:qFormat/>
    <w:rsid w:val="003C1215"/>
    <w:pPr>
      <w:widowControl/>
      <w:ind w:left="708"/>
    </w:pPr>
    <w:rPr>
      <w:sz w:val="24"/>
      <w:szCs w:val="24"/>
    </w:rPr>
  </w:style>
  <w:style w:type="paragraph" w:customStyle="1" w:styleId="nomargins">
    <w:name w:val="nomargins"/>
    <w:basedOn w:val="Normale"/>
    <w:qFormat/>
    <w:rsid w:val="0041374C"/>
    <w:pPr>
      <w:widowControl/>
      <w:suppressAutoHyphens/>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qFormat/>
    <w:rsid w:val="002F7D4C"/>
    <w:rPr>
      <w:rFonts w:ascii="Tahoma" w:hAnsi="Tahoma" w:cs="Tahoma"/>
      <w:sz w:val="16"/>
      <w:szCs w:val="16"/>
    </w:rPr>
  </w:style>
  <w:style w:type="table" w:styleId="Grigliatabella">
    <w:name w:val="Table Grid"/>
    <w:basedOn w:val="Tabellanormale"/>
    <w:rsid w:val="00E97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qFormat/>
    <w:rsid w:val="007B22EB"/>
    <w:pPr>
      <w:widowControl/>
      <w:spacing w:before="120" w:after="120" w:line="360" w:lineRule="auto"/>
    </w:pPr>
    <w:rPr>
      <w:rFonts w:ascii="Georgia" w:eastAsia="Calibri" w:hAnsi="Georgi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008F0-CBB6-41F7-8B07-FCFEF496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2277</Words>
  <Characters>12981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Letizia Onorati</cp:lastModifiedBy>
  <cp:revision>2</cp:revision>
  <cp:lastPrinted>2022-03-21T08:56:00Z</cp:lastPrinted>
  <dcterms:created xsi:type="dcterms:W3CDTF">2024-03-28T11:41:00Z</dcterms:created>
  <dcterms:modified xsi:type="dcterms:W3CDTF">2024-03-28T11:41:00Z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LABSCCMPS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