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23BD" w14:textId="0CFF5688" w:rsidR="00C10F2A" w:rsidRPr="006A6D24" w:rsidRDefault="00C10F2A" w:rsidP="00CC6772">
      <w:pPr>
        <w:spacing w:after="0" w:line="240" w:lineRule="auto"/>
        <w:jc w:val="right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ab/>
      </w:r>
      <w:r w:rsidRPr="006A6D24">
        <w:rPr>
          <w:rFonts w:ascii="Garamond" w:hAnsi="Garamond" w:cs="Times New Roman"/>
          <w:sz w:val="26"/>
          <w:szCs w:val="26"/>
        </w:rPr>
        <w:tab/>
        <w:t>Alla</w:t>
      </w:r>
      <w:r w:rsidRPr="006A6D24">
        <w:rPr>
          <w:rFonts w:ascii="Garamond" w:hAnsi="Garamond" w:cs="Times New Roman"/>
          <w:sz w:val="26"/>
          <w:szCs w:val="26"/>
        </w:rPr>
        <w:tab/>
        <w:t>Prefettura-UTG di _________________________</w:t>
      </w:r>
    </w:p>
    <w:p w14:paraId="2868B951" w14:textId="55F144F8" w:rsidR="00C10F2A" w:rsidRPr="006A6D24" w:rsidRDefault="00C10F2A" w:rsidP="00CC6772">
      <w:pPr>
        <w:spacing w:after="0" w:line="240" w:lineRule="auto"/>
        <w:jc w:val="right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Albo regionale dei segretari comunali e provinciali</w:t>
      </w:r>
    </w:p>
    <w:p w14:paraId="23EFB935" w14:textId="1B285C74" w:rsidR="003D6BD7" w:rsidRPr="006A6D24" w:rsidRDefault="004E504B" w:rsidP="00CC6772">
      <w:pPr>
        <w:spacing w:after="0" w:line="240" w:lineRule="auto"/>
        <w:jc w:val="right"/>
        <w:rPr>
          <w:rFonts w:ascii="Garamond" w:hAnsi="Garamond" w:cs="Times New Roman"/>
          <w:b/>
          <w:bCs/>
          <w:iCs/>
          <w:sz w:val="26"/>
          <w:szCs w:val="26"/>
        </w:rPr>
      </w:pPr>
      <w:r w:rsidRPr="006A6D24">
        <w:rPr>
          <w:rFonts w:ascii="Garamond" w:hAnsi="Garamond" w:cs="Times New Roman"/>
          <w:b/>
          <w:bCs/>
          <w:iCs/>
          <w:sz w:val="26"/>
          <w:szCs w:val="26"/>
        </w:rPr>
        <w:t>PEC:</w:t>
      </w:r>
    </w:p>
    <w:p w14:paraId="1486E9B4" w14:textId="77777777" w:rsidR="003D6BD7" w:rsidRPr="006A6D24" w:rsidRDefault="003D6BD7" w:rsidP="00CC6772">
      <w:pPr>
        <w:spacing w:after="0" w:line="240" w:lineRule="auto"/>
        <w:jc w:val="right"/>
        <w:rPr>
          <w:rFonts w:ascii="Garamond" w:hAnsi="Garamond" w:cs="Times New Roman"/>
          <w:sz w:val="26"/>
          <w:szCs w:val="26"/>
        </w:rPr>
      </w:pPr>
    </w:p>
    <w:p w14:paraId="01EFA110" w14:textId="75243D99" w:rsidR="0074054E" w:rsidRPr="006A6D24" w:rsidRDefault="00B744E6" w:rsidP="0074054E">
      <w:pPr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 xml:space="preserve">Oggetto: </w:t>
      </w:r>
      <w:r w:rsidR="0074054E" w:rsidRPr="006A6D24">
        <w:rPr>
          <w:rFonts w:ascii="Garamond" w:hAnsi="Garamond" w:cs="Times New Roman"/>
          <w:sz w:val="26"/>
          <w:szCs w:val="26"/>
        </w:rPr>
        <w:t xml:space="preserve">richiesta di pubblicizzazione </w:t>
      </w:r>
      <w:r w:rsidR="002C4604">
        <w:rPr>
          <w:rFonts w:ascii="Garamond" w:hAnsi="Garamond" w:cs="Times New Roman"/>
          <w:sz w:val="26"/>
          <w:szCs w:val="26"/>
        </w:rPr>
        <w:t>“</w:t>
      </w:r>
      <w:r w:rsidR="004E504B" w:rsidRPr="006A6D24">
        <w:rPr>
          <w:rFonts w:ascii="Garamond" w:hAnsi="Garamond" w:cs="Times New Roman"/>
          <w:sz w:val="26"/>
          <w:szCs w:val="26"/>
        </w:rPr>
        <w:t>speciale</w:t>
      </w:r>
      <w:r w:rsidR="002C4604">
        <w:rPr>
          <w:rFonts w:ascii="Garamond" w:hAnsi="Garamond" w:cs="Times New Roman"/>
          <w:sz w:val="26"/>
          <w:szCs w:val="26"/>
        </w:rPr>
        <w:t>”</w:t>
      </w:r>
      <w:r w:rsidR="004E504B" w:rsidRPr="006A6D24">
        <w:rPr>
          <w:rFonts w:ascii="Garamond" w:hAnsi="Garamond" w:cs="Times New Roman"/>
          <w:sz w:val="26"/>
          <w:szCs w:val="26"/>
        </w:rPr>
        <w:t xml:space="preserve"> ai sensi dell’art. 18-quater del D.L. n. 113/2024. SEDE VACANTE</w:t>
      </w:r>
      <w:bookmarkStart w:id="0" w:name="_Hlk111104051"/>
      <w:r w:rsidR="0074054E" w:rsidRPr="006A6D24">
        <w:rPr>
          <w:rFonts w:ascii="Garamond" w:hAnsi="Garamond" w:cs="Times New Roman"/>
          <w:sz w:val="26"/>
          <w:szCs w:val="26"/>
        </w:rPr>
        <w:t>.</w:t>
      </w:r>
    </w:p>
    <w:bookmarkEnd w:id="0"/>
    <w:p w14:paraId="42730145" w14:textId="4E54A06A" w:rsidR="003020E1" w:rsidRPr="006A6D24" w:rsidRDefault="00E832EC" w:rsidP="003020E1">
      <w:pPr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DATO ATTO</w:t>
      </w:r>
      <w:r w:rsidR="0070079F" w:rsidRPr="006A6D24">
        <w:rPr>
          <w:rFonts w:ascii="Garamond" w:hAnsi="Garamond" w:cs="Times New Roman"/>
          <w:sz w:val="26"/>
          <w:szCs w:val="26"/>
        </w:rPr>
        <w:t xml:space="preserve"> che la sede di segreteria </w:t>
      </w:r>
      <w:r>
        <w:rPr>
          <w:rFonts w:ascii="Garamond" w:hAnsi="Garamond" w:cs="Times New Roman"/>
          <w:sz w:val="26"/>
          <w:szCs w:val="26"/>
        </w:rPr>
        <w:t xml:space="preserve">comunale </w:t>
      </w:r>
      <w:r w:rsidR="0070079F" w:rsidRPr="006A6D24">
        <w:rPr>
          <w:rFonts w:ascii="Garamond" w:hAnsi="Garamond" w:cs="Times New Roman"/>
          <w:sz w:val="26"/>
          <w:szCs w:val="26"/>
        </w:rPr>
        <w:t>____________________________________________________________ risulta vacante</w:t>
      </w:r>
      <w:r w:rsidR="004E504B" w:rsidRPr="006A6D24">
        <w:rPr>
          <w:rFonts w:ascii="Garamond" w:hAnsi="Garamond" w:cs="Times New Roman"/>
          <w:sz w:val="26"/>
          <w:szCs w:val="26"/>
        </w:rPr>
        <w:t xml:space="preserve"> dal ___________________</w:t>
      </w:r>
      <w:r w:rsidR="0070079F" w:rsidRPr="006A6D24">
        <w:rPr>
          <w:rFonts w:ascii="Garamond" w:hAnsi="Garamond" w:cs="Times New Roman"/>
          <w:sz w:val="26"/>
          <w:szCs w:val="26"/>
        </w:rPr>
        <w:t xml:space="preserve"> </w:t>
      </w:r>
      <w:r w:rsidR="004E504B" w:rsidRPr="006A6D24">
        <w:rPr>
          <w:rFonts w:ascii="Garamond" w:hAnsi="Garamond" w:cs="Times New Roman"/>
          <w:sz w:val="26"/>
          <w:szCs w:val="26"/>
        </w:rPr>
        <w:t>per ___________________________________.</w:t>
      </w:r>
    </w:p>
    <w:p w14:paraId="625E8336" w14:textId="14238713" w:rsidR="00B744E6" w:rsidRPr="006A6D24" w:rsidRDefault="00E832EC" w:rsidP="00B744E6">
      <w:pPr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VISTO</w:t>
      </w:r>
      <w:r w:rsidR="00B744E6" w:rsidRPr="006A6D24">
        <w:rPr>
          <w:rFonts w:ascii="Garamond" w:hAnsi="Garamond" w:cs="Times New Roman"/>
          <w:sz w:val="26"/>
          <w:szCs w:val="26"/>
        </w:rPr>
        <w:t xml:space="preserve"> l’art. 99 del </w:t>
      </w:r>
      <w:r w:rsidR="00E0763C" w:rsidRPr="006A6D24">
        <w:rPr>
          <w:rFonts w:ascii="Garamond" w:hAnsi="Garamond" w:cs="Times New Roman"/>
          <w:sz w:val="26"/>
          <w:szCs w:val="26"/>
        </w:rPr>
        <w:t>D. Lgs</w:t>
      </w:r>
      <w:r w:rsidR="00B744E6" w:rsidRPr="006A6D24">
        <w:rPr>
          <w:rFonts w:ascii="Garamond" w:hAnsi="Garamond" w:cs="Times New Roman"/>
          <w:sz w:val="26"/>
          <w:szCs w:val="26"/>
        </w:rPr>
        <w:t xml:space="preserve">: n. 267/2000 e </w:t>
      </w:r>
      <w:proofErr w:type="spellStart"/>
      <w:r w:rsidR="00475AA0" w:rsidRPr="006A6D24">
        <w:rPr>
          <w:rFonts w:ascii="Garamond" w:hAnsi="Garamond" w:cs="Times New Roman"/>
          <w:sz w:val="26"/>
          <w:szCs w:val="26"/>
        </w:rPr>
        <w:t>s</w:t>
      </w:r>
      <w:r w:rsidR="00B744E6" w:rsidRPr="006A6D24">
        <w:rPr>
          <w:rFonts w:ascii="Garamond" w:hAnsi="Garamond" w:cs="Times New Roman"/>
          <w:sz w:val="26"/>
          <w:szCs w:val="26"/>
        </w:rPr>
        <w:t>s.m</w:t>
      </w:r>
      <w:r w:rsidR="00475AA0" w:rsidRPr="006A6D24">
        <w:rPr>
          <w:rFonts w:ascii="Garamond" w:hAnsi="Garamond" w:cs="Times New Roman"/>
          <w:sz w:val="26"/>
          <w:szCs w:val="26"/>
        </w:rPr>
        <w:t>m</w:t>
      </w:r>
      <w:r w:rsidR="00B744E6" w:rsidRPr="006A6D24">
        <w:rPr>
          <w:rFonts w:ascii="Garamond" w:hAnsi="Garamond" w:cs="Times New Roman"/>
          <w:sz w:val="26"/>
          <w:szCs w:val="26"/>
        </w:rPr>
        <w:t>.i</w:t>
      </w:r>
      <w:r w:rsidR="00475AA0" w:rsidRPr="006A6D24">
        <w:rPr>
          <w:rFonts w:ascii="Garamond" w:hAnsi="Garamond" w:cs="Times New Roman"/>
          <w:sz w:val="26"/>
          <w:szCs w:val="26"/>
        </w:rPr>
        <w:t>i</w:t>
      </w:r>
      <w:proofErr w:type="spellEnd"/>
      <w:r w:rsidR="00B744E6" w:rsidRPr="006A6D24">
        <w:rPr>
          <w:rFonts w:ascii="Garamond" w:hAnsi="Garamond" w:cs="Times New Roman"/>
          <w:sz w:val="26"/>
          <w:szCs w:val="26"/>
        </w:rPr>
        <w:t>.;</w:t>
      </w:r>
    </w:p>
    <w:p w14:paraId="637364A5" w14:textId="0383659E" w:rsidR="00B744E6" w:rsidRPr="006A6D24" w:rsidRDefault="00E832EC" w:rsidP="00B744E6">
      <w:pPr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VISTA</w:t>
      </w:r>
      <w:r w:rsidR="00B744E6" w:rsidRPr="006A6D24">
        <w:rPr>
          <w:rFonts w:ascii="Garamond" w:hAnsi="Garamond" w:cs="Times New Roman"/>
          <w:sz w:val="26"/>
          <w:szCs w:val="26"/>
        </w:rPr>
        <w:t xml:space="preserve"> la deliberazione del Consiglio Nazionale di Amministrazione dell’ex Agenzia Autonoma per la gestione dell’Albo dei Segretari Comunali e Provinciali n. 150 del 15 luglio 1999 con la quale, a norma dell’art. 15, quarto comma, del D.P.R. 465/1997 sono state precisate le procedure per la nomina del segretario titolare;</w:t>
      </w:r>
    </w:p>
    <w:p w14:paraId="2D8B6705" w14:textId="7EFB720A" w:rsidR="00B744E6" w:rsidRPr="006A6D24" w:rsidRDefault="00E832EC" w:rsidP="00B744E6">
      <w:pPr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VISTA</w:t>
      </w:r>
      <w:r w:rsidR="00B744E6" w:rsidRPr="006A6D24">
        <w:rPr>
          <w:rFonts w:ascii="Garamond" w:hAnsi="Garamond" w:cs="Times New Roman"/>
          <w:sz w:val="26"/>
          <w:szCs w:val="26"/>
        </w:rPr>
        <w:t xml:space="preserve"> la deliberazione del Consiglio Nazionale di Amministrazione dell’ex Agenzia Autonoma per la gestione dell’Albo dei Segretari Comunali e Provinciali n. 118 del 14 settembre 2004</w:t>
      </w:r>
      <w:r w:rsidR="003020E1" w:rsidRPr="006A6D24">
        <w:rPr>
          <w:rFonts w:ascii="Garamond" w:hAnsi="Garamond" w:cs="Times New Roman"/>
          <w:sz w:val="26"/>
          <w:szCs w:val="26"/>
        </w:rPr>
        <w:t>, relativa ai poteri della gestione commissariale in caso di scioglimento del consiglio comunale e provinciale</w:t>
      </w:r>
      <w:r w:rsidR="00E0763C" w:rsidRPr="006A6D24">
        <w:rPr>
          <w:rFonts w:ascii="Garamond" w:hAnsi="Garamond" w:cs="Times New Roman"/>
          <w:sz w:val="26"/>
          <w:szCs w:val="26"/>
        </w:rPr>
        <w:t>;</w:t>
      </w:r>
    </w:p>
    <w:p w14:paraId="08AF78B0" w14:textId="77777777" w:rsidR="004E504B" w:rsidRPr="006A6D24" w:rsidRDefault="004E504B" w:rsidP="00E832EC">
      <w:pPr>
        <w:spacing w:before="240" w:after="240" w:line="240" w:lineRule="auto"/>
        <w:jc w:val="both"/>
        <w:rPr>
          <w:rFonts w:ascii="Garamond" w:hAnsi="Garamond"/>
          <w:sz w:val="26"/>
          <w:szCs w:val="26"/>
        </w:rPr>
      </w:pPr>
      <w:r w:rsidRPr="006A6D24">
        <w:rPr>
          <w:rFonts w:ascii="Garamond" w:hAnsi="Garamond"/>
          <w:sz w:val="26"/>
          <w:szCs w:val="26"/>
        </w:rPr>
        <w:t>VISTO l’art. 18-quater, comma 3, della Legge 7 ottobre 2024 di conversione del decreto-legge n. 113/2024;</w:t>
      </w:r>
    </w:p>
    <w:p w14:paraId="4594D4AC" w14:textId="07D2C127" w:rsidR="006A6D24" w:rsidRDefault="00E832EC" w:rsidP="00E832EC">
      <w:pPr>
        <w:spacing w:before="240" w:after="24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RITENUTO</w:t>
      </w:r>
      <w:r w:rsidR="00B744E6" w:rsidRPr="006A6D24">
        <w:rPr>
          <w:rFonts w:ascii="Garamond" w:hAnsi="Garamond" w:cs="Times New Roman"/>
          <w:sz w:val="26"/>
          <w:szCs w:val="26"/>
        </w:rPr>
        <w:t xml:space="preserve"> di </w:t>
      </w:r>
      <w:r w:rsidR="006A6D24" w:rsidRPr="006A6D24">
        <w:rPr>
          <w:rFonts w:ascii="Garamond" w:hAnsi="Garamond" w:cs="Times New Roman"/>
          <w:sz w:val="26"/>
          <w:szCs w:val="26"/>
        </w:rPr>
        <w:t>dover procedere ad una nuova pubblicizzazione ai sensi dell’art. 18-quater sopracitato;</w:t>
      </w:r>
    </w:p>
    <w:p w14:paraId="3B48B648" w14:textId="7CB84D0C" w:rsidR="00BF27FC" w:rsidRDefault="00BF27FC" w:rsidP="00BF27FC">
      <w:pPr>
        <w:spacing w:before="240" w:after="240" w:line="240" w:lineRule="auto"/>
        <w:jc w:val="center"/>
        <w:rPr>
          <w:rFonts w:ascii="Garamond" w:hAnsi="Garamond" w:cs="Times New Roman"/>
          <w:b/>
          <w:bCs/>
          <w:sz w:val="26"/>
          <w:szCs w:val="26"/>
        </w:rPr>
      </w:pPr>
      <w:r w:rsidRPr="00BF27FC">
        <w:rPr>
          <w:rFonts w:ascii="Garamond" w:hAnsi="Garamond" w:cs="Times New Roman"/>
          <w:b/>
          <w:bCs/>
          <w:sz w:val="26"/>
          <w:szCs w:val="26"/>
        </w:rPr>
        <w:t>DICHIARA</w:t>
      </w:r>
    </w:p>
    <w:p w14:paraId="73A24A94" w14:textId="4704FB60" w:rsidR="00BF27FC" w:rsidRPr="006A6D24" w:rsidRDefault="00BF27FC" w:rsidP="00BF27FC">
      <w:pPr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Che la</w:t>
      </w:r>
      <w:r w:rsidRPr="006A6D24">
        <w:rPr>
          <w:rFonts w:ascii="Garamond" w:hAnsi="Garamond" w:cs="Times New Roman"/>
          <w:sz w:val="26"/>
          <w:szCs w:val="26"/>
        </w:rPr>
        <w:t xml:space="preserve"> pubblicizzazione ordinaria</w:t>
      </w:r>
      <w:r>
        <w:rPr>
          <w:rFonts w:ascii="Garamond" w:hAnsi="Garamond" w:cs="Times New Roman"/>
          <w:sz w:val="26"/>
          <w:szCs w:val="26"/>
        </w:rPr>
        <w:t>,</w:t>
      </w:r>
      <w:r w:rsidRPr="006A6D24">
        <w:rPr>
          <w:rFonts w:ascii="Garamond" w:hAnsi="Garamond" w:cs="Times New Roman"/>
          <w:sz w:val="26"/>
          <w:szCs w:val="26"/>
        </w:rPr>
        <w:t xml:space="preserve"> avvenuta nell’avviso n. _______del ____</w:t>
      </w:r>
      <w:proofErr w:type="gramStart"/>
      <w:r w:rsidRPr="006A6D24">
        <w:rPr>
          <w:rFonts w:ascii="Garamond" w:hAnsi="Garamond" w:cs="Times New Roman"/>
          <w:sz w:val="26"/>
          <w:szCs w:val="26"/>
        </w:rPr>
        <w:t xml:space="preserve">_ </w:t>
      </w:r>
      <w:r>
        <w:rPr>
          <w:rFonts w:ascii="Garamond" w:hAnsi="Garamond" w:cs="Times New Roman"/>
          <w:sz w:val="26"/>
          <w:szCs w:val="26"/>
        </w:rPr>
        <w:t>,</w:t>
      </w:r>
      <w:proofErr w:type="gramEnd"/>
      <w:r>
        <w:rPr>
          <w:rFonts w:ascii="Garamond" w:hAnsi="Garamond" w:cs="Times New Roman"/>
          <w:sz w:val="26"/>
          <w:szCs w:val="26"/>
        </w:rPr>
        <w:t xml:space="preserve"> </w:t>
      </w:r>
      <w:r w:rsidRPr="006A6D24">
        <w:rPr>
          <w:rFonts w:ascii="Garamond" w:hAnsi="Garamond" w:cs="Times New Roman"/>
          <w:sz w:val="26"/>
          <w:szCs w:val="26"/>
        </w:rPr>
        <w:t>e scaduta in data ________ è andata deserta, ovvero nessun segretario avente i requisiti di cui all’art. 31, comma 1, lett. b), del CCNL del 16.05.2001, ha inviato manifestazione di interesse alla nomina;</w:t>
      </w:r>
    </w:p>
    <w:p w14:paraId="43792D4C" w14:textId="7CD224BE" w:rsidR="00B744E6" w:rsidRPr="006A6D24" w:rsidRDefault="0074054E" w:rsidP="00CB6394">
      <w:pPr>
        <w:jc w:val="center"/>
        <w:rPr>
          <w:rFonts w:ascii="Garamond" w:hAnsi="Garamond" w:cs="Times New Roman"/>
          <w:b/>
          <w:bCs/>
          <w:sz w:val="26"/>
          <w:szCs w:val="26"/>
        </w:rPr>
      </w:pPr>
      <w:r w:rsidRPr="006A6D24">
        <w:rPr>
          <w:rFonts w:ascii="Garamond" w:hAnsi="Garamond" w:cs="Times New Roman"/>
          <w:b/>
          <w:bCs/>
          <w:sz w:val="26"/>
          <w:szCs w:val="26"/>
        </w:rPr>
        <w:t>CHIEDE</w:t>
      </w:r>
    </w:p>
    <w:p w14:paraId="6B491BE6" w14:textId="4F8D2A1A" w:rsidR="0067438B" w:rsidRPr="006A6D24" w:rsidRDefault="0067438B" w:rsidP="0067438B">
      <w:pPr>
        <w:jc w:val="both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la pubblicizzazione</w:t>
      </w:r>
      <w:r w:rsidR="00BF27FC">
        <w:rPr>
          <w:rFonts w:ascii="Garamond" w:hAnsi="Garamond" w:cs="Times New Roman"/>
          <w:sz w:val="26"/>
          <w:szCs w:val="26"/>
        </w:rPr>
        <w:t xml:space="preserve"> “speciale”, aperta anche ai segretari iscritti nella fascia iniziale di accesso in carriera “ Fascia C”,</w:t>
      </w:r>
      <w:r w:rsidRPr="006A6D24">
        <w:rPr>
          <w:rFonts w:ascii="Garamond" w:hAnsi="Garamond" w:cs="Times New Roman"/>
          <w:sz w:val="26"/>
          <w:szCs w:val="26"/>
        </w:rPr>
        <w:t xml:space="preserve"> per la nomina del nuovo segretario della sede di segreteria </w:t>
      </w:r>
      <w:r w:rsidR="006A6D24" w:rsidRPr="006A6D24">
        <w:rPr>
          <w:rFonts w:ascii="Garamond" w:hAnsi="Garamond" w:cs="Times New Roman"/>
          <w:sz w:val="26"/>
          <w:szCs w:val="26"/>
        </w:rPr>
        <w:t xml:space="preserve">comunale </w:t>
      </w:r>
      <w:r w:rsidRPr="006A6D24">
        <w:rPr>
          <w:rFonts w:ascii="Garamond" w:hAnsi="Garamond" w:cs="Times New Roman"/>
          <w:sz w:val="26"/>
          <w:szCs w:val="26"/>
        </w:rPr>
        <w:t>di _______________________________________________________________________________________</w:t>
      </w:r>
      <w:r w:rsidR="006A6D24" w:rsidRPr="006A6D24">
        <w:rPr>
          <w:rFonts w:ascii="Garamond" w:hAnsi="Garamond" w:cs="Times New Roman"/>
          <w:sz w:val="26"/>
          <w:szCs w:val="26"/>
        </w:rPr>
        <w:t>con popolazione compresa tra i 3001 e 5000 abitanti.</w:t>
      </w:r>
    </w:p>
    <w:p w14:paraId="4198B5C8" w14:textId="4071F3ED" w:rsidR="00D9093E" w:rsidRPr="006A6D24" w:rsidRDefault="00D9093E" w:rsidP="006A6D24">
      <w:pPr>
        <w:spacing w:line="240" w:lineRule="auto"/>
        <w:ind w:left="4248" w:firstLine="708"/>
        <w:jc w:val="center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LA COMMISSIONE STRAORDINARIA</w:t>
      </w:r>
    </w:p>
    <w:p w14:paraId="52FD548A" w14:textId="399A0032" w:rsidR="0067438B" w:rsidRPr="006A6D24" w:rsidRDefault="0067438B" w:rsidP="006A6D24">
      <w:pPr>
        <w:spacing w:line="240" w:lineRule="auto"/>
        <w:ind w:left="4248" w:firstLine="708"/>
        <w:jc w:val="center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e/o</w:t>
      </w:r>
    </w:p>
    <w:p w14:paraId="07FFDFAA" w14:textId="6DE8F823" w:rsidR="0067438B" w:rsidRPr="006A6D24" w:rsidRDefault="0067438B" w:rsidP="006A6D24">
      <w:pPr>
        <w:spacing w:line="240" w:lineRule="auto"/>
        <w:ind w:left="4820"/>
        <w:jc w:val="center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IL SINDACO</w:t>
      </w:r>
    </w:p>
    <w:p w14:paraId="32620886" w14:textId="77777777" w:rsidR="0067438B" w:rsidRPr="006A6D24" w:rsidRDefault="0067438B" w:rsidP="006A6D24">
      <w:pPr>
        <w:spacing w:line="240" w:lineRule="auto"/>
        <w:ind w:left="4820"/>
        <w:jc w:val="center"/>
        <w:rPr>
          <w:rFonts w:ascii="Garamond" w:hAnsi="Garamond" w:cs="Times New Roman"/>
          <w:sz w:val="26"/>
          <w:szCs w:val="26"/>
        </w:rPr>
      </w:pPr>
      <w:r w:rsidRPr="006A6D24">
        <w:rPr>
          <w:rFonts w:ascii="Garamond" w:hAnsi="Garamond" w:cs="Times New Roman"/>
          <w:sz w:val="26"/>
          <w:szCs w:val="26"/>
        </w:rPr>
        <w:t>_____________________________________</w:t>
      </w:r>
    </w:p>
    <w:sectPr w:rsidR="0067438B" w:rsidRPr="006A6D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26A"/>
    <w:multiLevelType w:val="hybridMultilevel"/>
    <w:tmpl w:val="FA9A7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4762B"/>
    <w:multiLevelType w:val="hybridMultilevel"/>
    <w:tmpl w:val="AAEA57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97C8F"/>
    <w:multiLevelType w:val="hybridMultilevel"/>
    <w:tmpl w:val="9062967A"/>
    <w:lvl w:ilvl="0" w:tplc="BD6ED10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7285"/>
    <w:multiLevelType w:val="hybridMultilevel"/>
    <w:tmpl w:val="51082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400067">
    <w:abstractNumId w:val="0"/>
  </w:num>
  <w:num w:numId="2" w16cid:durableId="1760522184">
    <w:abstractNumId w:val="2"/>
  </w:num>
  <w:num w:numId="3" w16cid:durableId="1142120358">
    <w:abstractNumId w:val="1"/>
  </w:num>
  <w:num w:numId="4" w16cid:durableId="138426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E6"/>
    <w:rsid w:val="00012787"/>
    <w:rsid w:val="00217A46"/>
    <w:rsid w:val="002C4604"/>
    <w:rsid w:val="003020E1"/>
    <w:rsid w:val="00372ECE"/>
    <w:rsid w:val="003B3967"/>
    <w:rsid w:val="003D6BD7"/>
    <w:rsid w:val="00475AA0"/>
    <w:rsid w:val="004E504B"/>
    <w:rsid w:val="00506F43"/>
    <w:rsid w:val="005E1B2D"/>
    <w:rsid w:val="0067438B"/>
    <w:rsid w:val="006A6D24"/>
    <w:rsid w:val="0070079F"/>
    <w:rsid w:val="0073669F"/>
    <w:rsid w:val="0074054E"/>
    <w:rsid w:val="008B5F65"/>
    <w:rsid w:val="00955A1E"/>
    <w:rsid w:val="009E2047"/>
    <w:rsid w:val="00B744E6"/>
    <w:rsid w:val="00BF27FC"/>
    <w:rsid w:val="00C10F2A"/>
    <w:rsid w:val="00CA7832"/>
    <w:rsid w:val="00CB6394"/>
    <w:rsid w:val="00CC6772"/>
    <w:rsid w:val="00D9093E"/>
    <w:rsid w:val="00E0763C"/>
    <w:rsid w:val="00E721B7"/>
    <w:rsid w:val="00E8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15CB"/>
  <w15:chartTrackingRefBased/>
  <w15:docId w15:val="{33C3107B-19C5-442E-BE2B-AF764F7F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0F2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F2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E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 4</dc:creator>
  <cp:keywords/>
  <dc:description/>
  <cp:lastModifiedBy>Albo 14</cp:lastModifiedBy>
  <cp:revision>5</cp:revision>
  <cp:lastPrinted>2024-10-22T08:27:00Z</cp:lastPrinted>
  <dcterms:created xsi:type="dcterms:W3CDTF">2024-10-18T10:09:00Z</dcterms:created>
  <dcterms:modified xsi:type="dcterms:W3CDTF">2024-10-22T09:40:00Z</dcterms:modified>
</cp:coreProperties>
</file>