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CC9D" w14:textId="77777777" w:rsidR="00036E65" w:rsidRPr="00036E65" w:rsidRDefault="00036E65" w:rsidP="00036E65">
      <w:pPr>
        <w:jc w:val="center"/>
        <w:rPr>
          <w:rFonts w:ascii="Verdana" w:hAnsi="Verdana"/>
        </w:rPr>
      </w:pPr>
      <w:r w:rsidRPr="00036E65">
        <w:rPr>
          <w:rFonts w:ascii="Verdana" w:hAnsi="Verdana"/>
        </w:rPr>
        <w:t>Circ. 14 a</w:t>
      </w:r>
      <w:r>
        <w:rPr>
          <w:rFonts w:ascii="Verdana" w:hAnsi="Verdana"/>
        </w:rPr>
        <w:t>prile 2004, n. 2004/4632/COALTT e</w:t>
      </w:r>
      <w:r w:rsidRPr="00036E65">
        <w:rPr>
          <w:rFonts w:ascii="Verdana" w:hAnsi="Verdana"/>
        </w:rPr>
        <w:t xml:space="preserve">manata dal Ministero dell'economia e delle finanze. Pubblicata nella </w:t>
      </w:r>
      <w:proofErr w:type="spellStart"/>
      <w:r w:rsidRPr="00036E65">
        <w:rPr>
          <w:rFonts w:ascii="Verdana" w:hAnsi="Verdana"/>
        </w:rPr>
        <w:t>Gazz</w:t>
      </w:r>
      <w:proofErr w:type="spellEnd"/>
      <w:r w:rsidRPr="00036E65">
        <w:rPr>
          <w:rFonts w:ascii="Verdana" w:hAnsi="Verdana"/>
        </w:rPr>
        <w:t>. Uff. 21 aprile 2004, n. 93.</w:t>
      </w:r>
    </w:p>
    <w:p w14:paraId="5B24AAA7" w14:textId="77777777" w:rsidR="00036E65" w:rsidRPr="00036E65" w:rsidRDefault="00036E65" w:rsidP="00036E65">
      <w:pPr>
        <w:jc w:val="center"/>
        <w:rPr>
          <w:rFonts w:ascii="Verdana" w:hAnsi="Verdana"/>
        </w:rPr>
      </w:pPr>
      <w:r w:rsidRPr="00036E65">
        <w:rPr>
          <w:rFonts w:ascii="Verdana" w:hAnsi="Verdana"/>
          <w:b/>
          <w:bCs/>
        </w:rPr>
        <w:t xml:space="preserve">Nulla-osta all'effettuazione di manifestazioni di sorte locali, ai sensi dell'art. 39, comma 13-quinquies, della </w:t>
      </w:r>
      <w:r w:rsidRPr="00036E65">
        <w:rPr>
          <w:rFonts w:ascii="Verdana" w:hAnsi="Verdana"/>
          <w:b/>
          <w:bCs/>
          <w:i/>
          <w:iCs/>
        </w:rPr>
        <w:t>legge 24 novembre 2003, n. 326</w:t>
      </w:r>
      <w:r w:rsidRPr="00036E65">
        <w:rPr>
          <w:rFonts w:ascii="Verdana" w:hAnsi="Verdana"/>
          <w:b/>
          <w:bCs/>
        </w:rPr>
        <w:t>.</w:t>
      </w:r>
    </w:p>
    <w:p w14:paraId="28B3C02E" w14:textId="77777777" w:rsidR="00724D5C" w:rsidRDefault="00724D5C" w:rsidP="00036E65">
      <w:pPr>
        <w:jc w:val="both"/>
        <w:rPr>
          <w:rFonts w:ascii="Verdana" w:hAnsi="Verdana"/>
        </w:rPr>
      </w:pPr>
    </w:p>
    <w:p w14:paraId="12E073B0" w14:textId="77777777" w:rsidR="00036E65" w:rsidRPr="00036E65" w:rsidRDefault="00036E65" w:rsidP="0004246B">
      <w:pPr>
        <w:spacing w:after="60"/>
        <w:jc w:val="right"/>
        <w:rPr>
          <w:rFonts w:ascii="Verdana" w:hAnsi="Verdana"/>
        </w:rPr>
      </w:pPr>
      <w:r w:rsidRPr="00036E65">
        <w:rPr>
          <w:rFonts w:ascii="Verdana" w:hAnsi="Verdana"/>
        </w:rPr>
        <w:tab/>
      </w:r>
      <w:r w:rsidRPr="00036E65">
        <w:rPr>
          <w:rFonts w:ascii="Verdana" w:hAnsi="Verdana"/>
        </w:rPr>
        <w:tab/>
      </w:r>
      <w:r w:rsidRPr="00036E65">
        <w:rPr>
          <w:rFonts w:ascii="Verdana" w:hAnsi="Verdana"/>
        </w:rPr>
        <w:tab/>
        <w:t>Agli Ispettorati compartimentali dei Monopoli di Stato</w:t>
      </w:r>
    </w:p>
    <w:p w14:paraId="47C2EBA6" w14:textId="77777777" w:rsidR="00036E65" w:rsidRPr="0004246B" w:rsidRDefault="00036E65" w:rsidP="0004246B">
      <w:pPr>
        <w:spacing w:after="60"/>
        <w:jc w:val="right"/>
        <w:rPr>
          <w:rFonts w:ascii="Verdana" w:hAnsi="Verdana"/>
          <w:u w:val="single"/>
        </w:rPr>
      </w:pPr>
      <w:r w:rsidRPr="00036E65">
        <w:rPr>
          <w:rFonts w:ascii="Verdana" w:hAnsi="Verdana"/>
        </w:rPr>
        <w:tab/>
      </w:r>
      <w:r w:rsidRPr="00036E65">
        <w:rPr>
          <w:rFonts w:ascii="Verdana" w:hAnsi="Verdana"/>
        </w:rPr>
        <w:tab/>
      </w:r>
      <w:r w:rsidR="0004246B" w:rsidRPr="0004246B">
        <w:rPr>
          <w:rFonts w:ascii="Verdana" w:hAnsi="Verdana"/>
          <w:u w:val="single"/>
        </w:rPr>
        <w:t>e, per conoscenza</w:t>
      </w:r>
      <w:r w:rsidRPr="00036E65">
        <w:rPr>
          <w:rFonts w:ascii="Verdana" w:hAnsi="Verdana"/>
          <w:u w:val="single"/>
        </w:rPr>
        <w:t>:</w:t>
      </w:r>
      <w:r w:rsidRPr="0004246B">
        <w:rPr>
          <w:rFonts w:ascii="Verdana" w:hAnsi="Verdana"/>
          <w:u w:val="single"/>
        </w:rPr>
        <w:tab/>
      </w:r>
      <w:r w:rsidR="0004246B" w:rsidRPr="0004246B">
        <w:rPr>
          <w:rFonts w:ascii="Verdana" w:hAnsi="Verdana"/>
        </w:rPr>
        <w:tab/>
      </w:r>
      <w:r w:rsidR="0004246B" w:rsidRPr="0004246B">
        <w:rPr>
          <w:rFonts w:ascii="Verdana" w:hAnsi="Verdana"/>
        </w:rPr>
        <w:tab/>
      </w:r>
      <w:r w:rsidRPr="0004246B">
        <w:rPr>
          <w:rFonts w:ascii="Verdana" w:hAnsi="Verdana"/>
        </w:rPr>
        <w:tab/>
      </w:r>
      <w:r w:rsidRPr="0004246B">
        <w:rPr>
          <w:rFonts w:ascii="Verdana" w:hAnsi="Verdana"/>
        </w:rPr>
        <w:tab/>
      </w:r>
      <w:r w:rsidRPr="0004246B">
        <w:rPr>
          <w:rFonts w:ascii="Verdana" w:hAnsi="Verdana"/>
        </w:rPr>
        <w:tab/>
      </w:r>
      <w:r w:rsidRPr="0004246B">
        <w:rPr>
          <w:rFonts w:ascii="Verdana" w:hAnsi="Verdana"/>
        </w:rPr>
        <w:tab/>
      </w:r>
      <w:r w:rsidRPr="0004246B">
        <w:rPr>
          <w:rFonts w:ascii="Verdana" w:hAnsi="Verdana"/>
        </w:rPr>
        <w:tab/>
      </w:r>
      <w:r w:rsidRPr="0004246B">
        <w:rPr>
          <w:rFonts w:ascii="Verdana" w:hAnsi="Verdana"/>
        </w:rPr>
        <w:tab/>
      </w:r>
    </w:p>
    <w:p w14:paraId="1BD70870" w14:textId="77777777" w:rsidR="00036E65" w:rsidRPr="00036E65" w:rsidRDefault="00036E65" w:rsidP="0004246B">
      <w:pPr>
        <w:spacing w:after="60"/>
        <w:jc w:val="right"/>
        <w:rPr>
          <w:rFonts w:ascii="Verdana" w:hAnsi="Verdana"/>
        </w:rPr>
      </w:pPr>
      <w:r w:rsidRPr="00036E65">
        <w:rPr>
          <w:rFonts w:ascii="Verdana" w:hAnsi="Verdana"/>
        </w:rPr>
        <w:t>Al</w:t>
      </w:r>
      <w:r>
        <w:rPr>
          <w:rFonts w:ascii="Verdana" w:hAnsi="Verdana"/>
        </w:rPr>
        <w:t xml:space="preserve"> </w:t>
      </w:r>
      <w:r w:rsidRPr="00036E65">
        <w:rPr>
          <w:rFonts w:ascii="Verdana" w:hAnsi="Verdana"/>
        </w:rPr>
        <w:t>Ministero delle attività produttive</w:t>
      </w:r>
    </w:p>
    <w:p w14:paraId="236B6EF4" w14:textId="77777777" w:rsidR="00036E65" w:rsidRPr="00036E65" w:rsidRDefault="00036E65" w:rsidP="0004246B">
      <w:pPr>
        <w:spacing w:after="60"/>
        <w:jc w:val="right"/>
        <w:rPr>
          <w:rFonts w:ascii="Verdana" w:hAnsi="Verdana"/>
        </w:rPr>
      </w:pPr>
      <w:r w:rsidRPr="00036E65">
        <w:rPr>
          <w:rFonts w:ascii="Verdana" w:hAnsi="Verdana"/>
        </w:rPr>
        <w:tab/>
      </w:r>
      <w:r w:rsidRPr="00036E65">
        <w:rPr>
          <w:rFonts w:ascii="Verdana" w:hAnsi="Verdana"/>
        </w:rPr>
        <w:tab/>
      </w:r>
      <w:r w:rsidRPr="00036E65">
        <w:rPr>
          <w:rFonts w:ascii="Verdana" w:hAnsi="Verdana"/>
        </w:rPr>
        <w:tab/>
        <w:t>Al</w:t>
      </w:r>
      <w:r>
        <w:rPr>
          <w:rFonts w:ascii="Verdana" w:hAnsi="Verdana"/>
        </w:rPr>
        <w:t xml:space="preserve"> </w:t>
      </w:r>
      <w:r w:rsidRPr="00036E65">
        <w:rPr>
          <w:rFonts w:ascii="Verdana" w:hAnsi="Verdana"/>
        </w:rPr>
        <w:t>Ministero dell'interno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br/>
      </w:r>
      <w:r w:rsidRPr="00036E65">
        <w:rPr>
          <w:rFonts w:ascii="Verdana" w:hAnsi="Verdana"/>
        </w:rPr>
        <w:t>Uffici territoriali del Governo</w:t>
      </w:r>
    </w:p>
    <w:p w14:paraId="6B8C5E4E" w14:textId="77777777" w:rsidR="00036E65" w:rsidRPr="00036E65" w:rsidRDefault="00036E65" w:rsidP="0004246B">
      <w:pPr>
        <w:spacing w:after="60"/>
        <w:jc w:val="right"/>
        <w:rPr>
          <w:rFonts w:ascii="Verdana" w:hAnsi="Verdana"/>
        </w:rPr>
      </w:pPr>
      <w:r w:rsidRPr="00036E65">
        <w:rPr>
          <w:rFonts w:ascii="Verdana" w:hAnsi="Verdana"/>
        </w:rPr>
        <w:tab/>
      </w:r>
      <w:r w:rsidRPr="00036E65">
        <w:rPr>
          <w:rFonts w:ascii="Verdana" w:hAnsi="Verdana"/>
        </w:rPr>
        <w:tab/>
      </w:r>
      <w:r w:rsidRPr="00036E65">
        <w:rPr>
          <w:rFonts w:ascii="Verdana" w:hAnsi="Verdana"/>
        </w:rPr>
        <w:tab/>
        <w:t>Al</w:t>
      </w:r>
      <w:r w:rsidR="0004246B">
        <w:rPr>
          <w:rFonts w:ascii="Verdana" w:hAnsi="Verdana"/>
        </w:rPr>
        <w:t xml:space="preserve"> </w:t>
      </w:r>
      <w:r w:rsidRPr="00036E65">
        <w:rPr>
          <w:rFonts w:ascii="Verdana" w:hAnsi="Verdana"/>
        </w:rPr>
        <w:t>Comando generale della Guardia di finanza</w:t>
      </w:r>
    </w:p>
    <w:p w14:paraId="030AC41C" w14:textId="77777777" w:rsidR="00036E65" w:rsidRPr="00036E65" w:rsidRDefault="00036E65" w:rsidP="0004246B">
      <w:pPr>
        <w:spacing w:after="60"/>
        <w:jc w:val="right"/>
        <w:rPr>
          <w:rFonts w:ascii="Verdana" w:hAnsi="Verdana"/>
        </w:rPr>
      </w:pPr>
      <w:r w:rsidRPr="00036E65">
        <w:rPr>
          <w:rFonts w:ascii="Verdana" w:hAnsi="Verdana"/>
        </w:rPr>
        <w:tab/>
      </w:r>
      <w:r w:rsidRPr="00036E65">
        <w:rPr>
          <w:rFonts w:ascii="Verdana" w:hAnsi="Verdana"/>
        </w:rPr>
        <w:tab/>
        <w:t>All'Associazione nazionale Comuni d'Italia</w:t>
      </w:r>
    </w:p>
    <w:p w14:paraId="4F121DB1" w14:textId="77777777" w:rsidR="00036E65" w:rsidRDefault="00036E65" w:rsidP="00036E65">
      <w:pPr>
        <w:jc w:val="both"/>
        <w:rPr>
          <w:rFonts w:ascii="Verdana" w:hAnsi="Verdana"/>
        </w:rPr>
      </w:pPr>
    </w:p>
    <w:p w14:paraId="050A0000" w14:textId="77777777" w:rsidR="00036E65" w:rsidRPr="00036E65" w:rsidRDefault="00036E65" w:rsidP="0004246B">
      <w:pPr>
        <w:ind w:firstLine="1418"/>
        <w:jc w:val="both"/>
        <w:rPr>
          <w:rFonts w:ascii="Verdana" w:hAnsi="Verdana"/>
        </w:rPr>
      </w:pPr>
      <w:r w:rsidRPr="00036E65">
        <w:rPr>
          <w:rFonts w:ascii="Verdana" w:hAnsi="Verdana"/>
        </w:rPr>
        <w:t xml:space="preserve">Al fine di dare attuazione alle procedure previste dall'art. 39, comma 13-quinquies della </w:t>
      </w:r>
      <w:r w:rsidRPr="00036E65">
        <w:rPr>
          <w:rFonts w:ascii="Verdana" w:hAnsi="Verdana"/>
          <w:iCs/>
        </w:rPr>
        <w:t>legge 24 novembre 2003, n. 326</w:t>
      </w:r>
      <w:r w:rsidRPr="00036E65">
        <w:rPr>
          <w:rFonts w:ascii="Verdana" w:hAnsi="Verdana"/>
        </w:rPr>
        <w:t>, concernenti il controllo delle manifestazioni di sorte locali, la comunicazione dei soggetti che intendono svolgere le attività richiamate dall'</w:t>
      </w:r>
      <w:r w:rsidRPr="00036E65">
        <w:rPr>
          <w:rFonts w:ascii="Verdana" w:hAnsi="Verdana"/>
          <w:iCs/>
        </w:rPr>
        <w:t>art. 19, comma 4, lettera d) della legge 27 dicembre 1997, n. 449</w:t>
      </w:r>
      <w:r w:rsidRPr="00036E65">
        <w:rPr>
          <w:rFonts w:ascii="Verdana" w:hAnsi="Verdana"/>
        </w:rPr>
        <w:t xml:space="preserve"> dovrà essere indirizzata agli Ispettorati compartimentali dei Monopoli di Stato, competenti per territorio, per il rilascio del prescritto nulla osta. </w:t>
      </w:r>
    </w:p>
    <w:p w14:paraId="6BAEAB4E" w14:textId="77777777" w:rsidR="00036E65" w:rsidRPr="00036E65" w:rsidRDefault="00036E65" w:rsidP="0004246B">
      <w:pPr>
        <w:ind w:firstLine="1418"/>
        <w:jc w:val="both"/>
        <w:rPr>
          <w:rFonts w:ascii="Verdana" w:hAnsi="Verdana"/>
        </w:rPr>
      </w:pPr>
      <w:r w:rsidRPr="00036E65">
        <w:rPr>
          <w:rFonts w:ascii="Verdana" w:hAnsi="Verdana"/>
        </w:rPr>
        <w:t>Tale comunicazione, in carta libera, dovrà essere effettuata secondo le modalità indicate dal precitato art. 39, comma 13-quinquies e cioè prima di dar corso alla manifestazione e, comunque, prima della comunicazione prevista ai sensi dell'</w:t>
      </w:r>
      <w:r w:rsidRPr="00036E65">
        <w:rPr>
          <w:rFonts w:ascii="Verdana" w:hAnsi="Verdana"/>
          <w:iCs/>
        </w:rPr>
        <w:t>art. 14 del D.P.R. 26 ottobre 2001, n. 430</w:t>
      </w:r>
      <w:r w:rsidRPr="00036E65">
        <w:rPr>
          <w:rFonts w:ascii="Verdana" w:hAnsi="Verdana"/>
        </w:rPr>
        <w:t xml:space="preserve">. </w:t>
      </w:r>
    </w:p>
    <w:p w14:paraId="26EECF17" w14:textId="77777777" w:rsidR="00036E65" w:rsidRPr="00036E65" w:rsidRDefault="00036E65" w:rsidP="0004246B">
      <w:pPr>
        <w:ind w:firstLine="1418"/>
        <w:jc w:val="both"/>
        <w:rPr>
          <w:rFonts w:ascii="Verdana" w:hAnsi="Verdana"/>
        </w:rPr>
      </w:pPr>
      <w:r w:rsidRPr="00036E65">
        <w:rPr>
          <w:rFonts w:ascii="Verdana" w:hAnsi="Verdana"/>
        </w:rPr>
        <w:t xml:space="preserve">Codesti Ispettorati valuteranno se le manifestazioni di sorte locali risultino difformi, per le modalità di effettuazione, da quanto previsto dagli </w:t>
      </w:r>
      <w:r w:rsidRPr="00036E65">
        <w:rPr>
          <w:rFonts w:ascii="Verdana" w:hAnsi="Verdana"/>
          <w:iCs/>
        </w:rPr>
        <w:t>articoli 13 e 14 del D.P.R. 26 ottobre 2001, n. 430</w:t>
      </w:r>
      <w:r w:rsidRPr="00036E65">
        <w:rPr>
          <w:rFonts w:ascii="Verdana" w:hAnsi="Verdana"/>
        </w:rPr>
        <w:t xml:space="preserve"> venendo così a configurare, sostanzialmente, un'elusione del monopolio statale dei giochi. </w:t>
      </w:r>
    </w:p>
    <w:p w14:paraId="328B73A8" w14:textId="77777777" w:rsidR="00036E65" w:rsidRPr="00036E65" w:rsidRDefault="00036E65" w:rsidP="0004246B">
      <w:pPr>
        <w:ind w:firstLine="1418"/>
        <w:jc w:val="both"/>
        <w:rPr>
          <w:rFonts w:ascii="Verdana" w:hAnsi="Verdana"/>
        </w:rPr>
      </w:pPr>
      <w:r w:rsidRPr="00036E65">
        <w:rPr>
          <w:rFonts w:ascii="Verdana" w:hAnsi="Verdana"/>
        </w:rPr>
        <w:t xml:space="preserve">A fini meramente esemplificativi dovrà negarsi il prescritto nulla osta qualora non fossero esplicitate le finalità delle manifestazioni, ovvero fosse superato l'ambito locale di diffusione o l'importo dei biglietti eccedesse il limite stabilito. </w:t>
      </w:r>
    </w:p>
    <w:p w14:paraId="2AE0C6C1" w14:textId="77777777" w:rsidR="00036E65" w:rsidRDefault="00036E65" w:rsidP="0004246B">
      <w:pPr>
        <w:ind w:firstLine="1418"/>
        <w:jc w:val="both"/>
        <w:rPr>
          <w:rFonts w:ascii="Verdana" w:hAnsi="Verdana"/>
        </w:rPr>
      </w:pPr>
      <w:r w:rsidRPr="00036E65">
        <w:rPr>
          <w:rFonts w:ascii="Verdana" w:hAnsi="Verdana"/>
        </w:rPr>
        <w:t xml:space="preserve">In tali casi e nei casi in cui codesti ispettorati impartissero prescrizioni specifiche idonee a ricondurre nel rispetto delle norme le modalità di svolgimento delle manifestazioni in esame, ne daranno tempestiva comunicazione anche al prefetto e al sindaco del comune in cui si effettua la manifestazione e richiederanno, eventualmente, l'ausilio del locale Comando della Guardia di finanza allo scopo di </w:t>
      </w:r>
      <w:proofErr w:type="gramStart"/>
      <w:r w:rsidRPr="00036E65">
        <w:rPr>
          <w:rFonts w:ascii="Verdana" w:hAnsi="Verdana"/>
        </w:rPr>
        <w:t>porre in essere</w:t>
      </w:r>
      <w:proofErr w:type="gramEnd"/>
      <w:r w:rsidRPr="00036E65">
        <w:rPr>
          <w:rFonts w:ascii="Verdana" w:hAnsi="Verdana"/>
        </w:rPr>
        <w:t xml:space="preserve"> tutte le attività di vigilanza necessarie. </w:t>
      </w:r>
    </w:p>
    <w:p w14:paraId="0C35A1F9" w14:textId="77777777" w:rsidR="00036E65" w:rsidRDefault="00036E65" w:rsidP="00036E65">
      <w:pPr>
        <w:tabs>
          <w:tab w:val="center" w:pos="6946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Pr="00036E65">
        <w:rPr>
          <w:rFonts w:ascii="Verdana" w:hAnsi="Verdana"/>
        </w:rPr>
        <w:t xml:space="preserve">Il Direttore generale dell'Amministrazione </w:t>
      </w:r>
    </w:p>
    <w:p w14:paraId="0093885B" w14:textId="77777777" w:rsidR="00036E65" w:rsidRPr="00036E65" w:rsidRDefault="00036E65" w:rsidP="00036E65">
      <w:pPr>
        <w:tabs>
          <w:tab w:val="center" w:pos="6946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Pr="00036E65">
        <w:rPr>
          <w:rFonts w:ascii="Verdana" w:hAnsi="Verdana"/>
        </w:rPr>
        <w:t xml:space="preserve">autonoma dei Monopoli di Stato </w:t>
      </w:r>
    </w:p>
    <w:p w14:paraId="36E2B5B2" w14:textId="77777777" w:rsidR="00036E65" w:rsidRPr="00036E65" w:rsidRDefault="00036E65" w:rsidP="0004246B">
      <w:pPr>
        <w:tabs>
          <w:tab w:val="center" w:pos="6946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Pr="00036E65">
        <w:rPr>
          <w:rFonts w:ascii="Verdana" w:hAnsi="Verdana"/>
          <w:i/>
        </w:rPr>
        <w:t xml:space="preserve">Tino </w:t>
      </w:r>
    </w:p>
    <w:sectPr w:rsidR="00036E65" w:rsidRPr="00036E65" w:rsidSect="007731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65"/>
    <w:rsid w:val="00036E65"/>
    <w:rsid w:val="0004246B"/>
    <w:rsid w:val="00666EB8"/>
    <w:rsid w:val="00724D5C"/>
    <w:rsid w:val="0077313F"/>
    <w:rsid w:val="007B634E"/>
    <w:rsid w:val="009D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D091"/>
  <w15:chartTrackingRefBased/>
  <w15:docId w15:val="{9A8C036C-1087-452B-930A-AF30A7E3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4D5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6E6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36E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s_carpentieri</dc:creator>
  <cp:keywords/>
  <cp:lastModifiedBy>Giuseppe Spinelli</cp:lastModifiedBy>
  <cp:revision>2</cp:revision>
  <dcterms:created xsi:type="dcterms:W3CDTF">2024-04-10T10:13:00Z</dcterms:created>
  <dcterms:modified xsi:type="dcterms:W3CDTF">2024-04-10T10:13:00Z</dcterms:modified>
</cp:coreProperties>
</file>