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87122" w:rsidRDefault="00B87122">
      <w:pPr>
        <w:rPr>
          <w:rFonts w:ascii="Arial" w:hAnsi="Arial" w:cs="Arial"/>
        </w:rPr>
      </w:pPr>
    </w:p>
    <w:p w:rsidR="00F04BD6" w:rsidRDefault="00B02286">
      <w:pPr>
        <w:rPr>
          <w:rFonts w:ascii="Arial" w:hAnsi="Arial" w:cs="Arial"/>
        </w:rPr>
      </w:pPr>
      <w:r>
        <w:rPr>
          <w:rFonts w:ascii="Arial" w:hAnsi="Arial" w:cs="Arial"/>
          <w:noProof/>
          <w:lang w:eastAsia="it-IT"/>
        </w:rPr>
        <w:pict>
          <v:shapetype id="_x0000_t202" coordsize="21600,21600" o:spt="202" path="m,l,21600r21600,l21600,xe">
            <v:stroke joinstyle="miter"/>
            <v:path gradientshapeok="t" o:connecttype="rect"/>
          </v:shapetype>
          <v:shape id="_x0000_s1027" type="#_x0000_t202" style="position:absolute;left:0;text-align:left;margin-left:-13.6pt;margin-top:9.75pt;width:511.15pt;height:611.5pt;z-index:1;mso-wrap-distance-left:9.05pt;mso-wrap-distance-right:9.05pt" strokeweight=".5pt">
            <v:fill color2="black"/>
            <v:textbox inset="7.45pt,3.85pt,7.45pt,3.85pt">
              <w:txbxContent>
                <w:p w:rsidR="00457B36" w:rsidRDefault="00457B36">
                  <w:pPr>
                    <w:spacing w:line="240" w:lineRule="auto"/>
                    <w:jc w:val="center"/>
                    <w:rPr>
                      <w:rFonts w:ascii="Arial" w:hAnsi="Arial" w:cs="Arial"/>
                      <w:b/>
                      <w:sz w:val="56"/>
                    </w:rPr>
                  </w:pPr>
                </w:p>
                <w:p w:rsidR="00457B36" w:rsidRDefault="00457B36">
                  <w:pPr>
                    <w:spacing w:line="240" w:lineRule="auto"/>
                    <w:jc w:val="center"/>
                    <w:rPr>
                      <w:rFonts w:ascii="Arial" w:hAnsi="Arial" w:cs="Arial"/>
                      <w:b/>
                      <w:sz w:val="56"/>
                    </w:rPr>
                  </w:pPr>
                  <w:r>
                    <w:rPr>
                      <w:rFonts w:ascii="Arial" w:hAnsi="Arial" w:cs="Arial"/>
                      <w:b/>
                      <w:sz w:val="56"/>
                    </w:rPr>
                    <w:t xml:space="preserve">PIANO DI EMERGENZA ESTERNO </w:t>
                  </w:r>
                </w:p>
                <w:p w:rsidR="00457B36" w:rsidRPr="003D12C6" w:rsidRDefault="00457B36">
                  <w:pPr>
                    <w:spacing w:line="240" w:lineRule="auto"/>
                    <w:jc w:val="center"/>
                    <w:rPr>
                      <w:rFonts w:ascii="Arial" w:hAnsi="Arial" w:cs="Arial"/>
                      <w:bCs/>
                      <w:sz w:val="32"/>
                      <w:szCs w:val="32"/>
                    </w:rPr>
                  </w:pPr>
                  <w:r w:rsidRPr="003D12C6">
                    <w:rPr>
                      <w:rFonts w:ascii="Arial" w:hAnsi="Arial" w:cs="Arial"/>
                      <w:bCs/>
                      <w:sz w:val="32"/>
                      <w:szCs w:val="32"/>
                    </w:rPr>
                    <w:t>D.P.C.M. 25 febbraio 2005 E SMI</w:t>
                  </w:r>
                </w:p>
                <w:p w:rsidR="00457B36" w:rsidRDefault="00457B36">
                  <w:pPr>
                    <w:jc w:val="center"/>
                    <w:rPr>
                      <w:rFonts w:ascii="Arial" w:hAnsi="Arial" w:cs="Arial"/>
                      <w:b/>
                      <w:sz w:val="64"/>
                      <w:szCs w:val="72"/>
                    </w:rPr>
                  </w:pPr>
                  <w:r>
                    <w:rPr>
                      <w:rFonts w:ascii="Arial" w:hAnsi="Arial" w:cs="Arial"/>
                      <w:b/>
                      <w:sz w:val="64"/>
                      <w:szCs w:val="72"/>
                    </w:rPr>
                    <w:t>STOGIT</w:t>
                  </w:r>
                  <w:r>
                    <w:rPr>
                      <w:rFonts w:ascii="Arial" w:hAnsi="Arial" w:cs="Arial"/>
                      <w:b/>
                      <w:sz w:val="72"/>
                      <w:szCs w:val="72"/>
                    </w:rPr>
                    <w:t xml:space="preserve"> </w:t>
                  </w:r>
                  <w:r>
                    <w:rPr>
                      <w:rFonts w:ascii="Arial" w:hAnsi="Arial" w:cs="Arial"/>
                      <w:b/>
                      <w:sz w:val="72"/>
                      <w:szCs w:val="72"/>
                    </w:rPr>
                    <w:br/>
                  </w:r>
                  <w:r>
                    <w:rPr>
                      <w:rFonts w:ascii="Arial" w:hAnsi="Arial" w:cs="Arial"/>
                      <w:b/>
                      <w:sz w:val="64"/>
                      <w:szCs w:val="72"/>
                    </w:rPr>
                    <w:t>Stoccaggi Gas Italia S.p.A.</w:t>
                  </w:r>
                </w:p>
                <w:p w:rsidR="00457B36" w:rsidRDefault="00457B36">
                  <w:pPr>
                    <w:jc w:val="center"/>
                    <w:rPr>
                      <w:rFonts w:ascii="Arial" w:hAnsi="Arial" w:cs="Arial"/>
                      <w:b/>
                      <w:sz w:val="36"/>
                    </w:rPr>
                  </w:pPr>
                  <w:r>
                    <w:rPr>
                      <w:rFonts w:ascii="Arial" w:hAnsi="Arial" w:cs="Arial"/>
                      <w:b/>
                      <w:sz w:val="36"/>
                    </w:rPr>
                    <w:t>Sede Operativa di Crema (CR)</w:t>
                  </w:r>
                </w:p>
                <w:p w:rsidR="00457B36" w:rsidRDefault="00457B36">
                  <w:pPr>
                    <w:jc w:val="center"/>
                    <w:rPr>
                      <w:rFonts w:ascii="Arial" w:hAnsi="Arial" w:cs="Arial"/>
                      <w:b/>
                      <w:sz w:val="36"/>
                    </w:rPr>
                  </w:pPr>
                  <w:r>
                    <w:rPr>
                      <w:rFonts w:ascii="Arial" w:hAnsi="Arial" w:cs="Arial"/>
                      <w:b/>
                      <w:sz w:val="36"/>
                    </w:rPr>
                    <w:t>Centrale di stoccaggio gas di Cortemaggiore (PC)</w:t>
                  </w:r>
                </w:p>
                <w:p w:rsidR="00457B36" w:rsidRDefault="00457B36">
                  <w:pPr>
                    <w:pStyle w:val="titoloprocedura"/>
                    <w:rPr>
                      <w:rFonts w:ascii="Arial" w:hAnsi="Arial" w:cs="Arial"/>
                      <w:sz w:val="28"/>
                      <w:szCs w:val="28"/>
                    </w:rPr>
                  </w:pPr>
                </w:p>
                <w:p w:rsidR="00457B36" w:rsidRDefault="00457B36">
                  <w:pPr>
                    <w:pStyle w:val="Testoprocedura"/>
                    <w:ind w:left="0"/>
                    <w:jc w:val="center"/>
                    <w:rPr>
                      <w:rFonts w:ascii="Arial" w:hAnsi="Arial" w:cs="Arial"/>
                      <w:b/>
                      <w:sz w:val="28"/>
                      <w:szCs w:val="28"/>
                      <w:u w:val="single"/>
                    </w:rPr>
                  </w:pPr>
                  <w:r>
                    <w:rPr>
                      <w:rFonts w:ascii="Arial" w:hAnsi="Arial" w:cs="Arial"/>
                      <w:b/>
                      <w:sz w:val="28"/>
                      <w:szCs w:val="28"/>
                      <w:u w:val="single"/>
                    </w:rPr>
                    <w:t>Impianto di Trattamento</w:t>
                  </w:r>
                </w:p>
                <w:p w:rsidR="00457B36" w:rsidRDefault="00457B36">
                  <w:pPr>
                    <w:pStyle w:val="Titolo6"/>
                    <w:spacing w:line="320" w:lineRule="atLeast"/>
                    <w:rPr>
                      <w:rFonts w:ascii="Arial" w:hAnsi="Arial" w:cs="Arial"/>
                      <w:sz w:val="24"/>
                    </w:rPr>
                  </w:pPr>
                  <w:r>
                    <w:rPr>
                      <w:rFonts w:ascii="Arial" w:hAnsi="Arial" w:cs="Arial"/>
                      <w:sz w:val="24"/>
                    </w:rPr>
                    <w:t>Via S.Anna – Fraz. S. MARTINO CORTEMAGGIORE – PC</w:t>
                  </w:r>
                </w:p>
                <w:p w:rsidR="00457B36" w:rsidRDefault="00457B36">
                  <w:pPr>
                    <w:pStyle w:val="Testoprocedura"/>
                    <w:ind w:left="0"/>
                    <w:jc w:val="center"/>
                    <w:rPr>
                      <w:rFonts w:ascii="Arial" w:hAnsi="Arial" w:cs="Arial"/>
                      <w:b/>
                      <w:sz w:val="28"/>
                      <w:szCs w:val="28"/>
                    </w:rPr>
                  </w:pPr>
                  <w:r>
                    <w:rPr>
                      <w:rFonts w:ascii="Arial" w:hAnsi="Arial" w:cs="Arial"/>
                      <w:b/>
                      <w:sz w:val="28"/>
                      <w:szCs w:val="28"/>
                    </w:rPr>
                    <w:t>**</w:t>
                  </w:r>
                </w:p>
                <w:p w:rsidR="00457B36" w:rsidRDefault="00457B36">
                  <w:pPr>
                    <w:pStyle w:val="Testoprocedura"/>
                    <w:ind w:left="0"/>
                    <w:jc w:val="center"/>
                    <w:rPr>
                      <w:rFonts w:ascii="Arial" w:hAnsi="Arial" w:cs="Arial"/>
                      <w:b/>
                      <w:sz w:val="28"/>
                      <w:szCs w:val="28"/>
                      <w:u w:val="single"/>
                    </w:rPr>
                  </w:pPr>
                  <w:r>
                    <w:rPr>
                      <w:rFonts w:ascii="Arial" w:hAnsi="Arial" w:cs="Arial"/>
                      <w:b/>
                      <w:sz w:val="28"/>
                      <w:szCs w:val="28"/>
                      <w:u w:val="single"/>
                    </w:rPr>
                    <w:t>Impianto di Compressione</w:t>
                  </w:r>
                </w:p>
                <w:p w:rsidR="00457B36" w:rsidRDefault="00457B36">
                  <w:pPr>
                    <w:pStyle w:val="Titolo6"/>
                    <w:spacing w:line="320" w:lineRule="atLeast"/>
                    <w:rPr>
                      <w:rFonts w:ascii="Arial" w:hAnsi="Arial" w:cs="Arial"/>
                      <w:sz w:val="24"/>
                    </w:rPr>
                  </w:pPr>
                  <w:r>
                    <w:rPr>
                      <w:rFonts w:ascii="Arial" w:hAnsi="Arial" w:cs="Arial"/>
                      <w:sz w:val="24"/>
                    </w:rPr>
                    <w:t>Via Tre Case CORTEMAGGIORE - (PC)</w:t>
                  </w:r>
                </w:p>
                <w:p w:rsidR="00457B36" w:rsidRDefault="00457B36">
                  <w:pPr>
                    <w:pStyle w:val="Testoprocedura"/>
                    <w:ind w:left="0"/>
                    <w:jc w:val="center"/>
                    <w:rPr>
                      <w:rFonts w:ascii="Arial" w:hAnsi="Arial" w:cs="Arial"/>
                      <w:b/>
                      <w:sz w:val="28"/>
                      <w:szCs w:val="28"/>
                    </w:rPr>
                  </w:pPr>
                  <w:r>
                    <w:rPr>
                      <w:rFonts w:ascii="Arial" w:hAnsi="Arial" w:cs="Arial"/>
                      <w:b/>
                      <w:sz w:val="28"/>
                      <w:szCs w:val="28"/>
                    </w:rPr>
                    <w:t>**</w:t>
                  </w:r>
                </w:p>
                <w:p w:rsidR="00457B36" w:rsidRDefault="00457B36">
                  <w:pPr>
                    <w:pStyle w:val="Testoprocedura"/>
                    <w:ind w:left="0"/>
                    <w:jc w:val="center"/>
                    <w:rPr>
                      <w:rFonts w:ascii="Arial" w:hAnsi="Arial" w:cs="Arial"/>
                      <w:b/>
                      <w:sz w:val="28"/>
                      <w:szCs w:val="28"/>
                      <w:u w:val="single"/>
                    </w:rPr>
                  </w:pPr>
                  <w:r>
                    <w:rPr>
                      <w:rFonts w:ascii="Arial" w:hAnsi="Arial" w:cs="Arial"/>
                      <w:b/>
                      <w:sz w:val="28"/>
                      <w:szCs w:val="28"/>
                      <w:u w:val="single"/>
                    </w:rPr>
                    <w:t>Cluster</w:t>
                  </w:r>
                </w:p>
                <w:p w:rsidR="00457B36" w:rsidRDefault="00457B36">
                  <w:pPr>
                    <w:pStyle w:val="Testoprocedura"/>
                    <w:ind w:left="0"/>
                    <w:jc w:val="center"/>
                    <w:rPr>
                      <w:rFonts w:ascii="Arial" w:hAnsi="Arial" w:cs="Arial"/>
                      <w:b/>
                      <w:szCs w:val="24"/>
                    </w:rPr>
                  </w:pPr>
                  <w:r>
                    <w:rPr>
                      <w:rFonts w:ascii="Arial" w:hAnsi="Arial" w:cs="Arial"/>
                      <w:b/>
                      <w:sz w:val="28"/>
                      <w:szCs w:val="28"/>
                    </w:rPr>
                    <w:t xml:space="preserve">(A,B,C,D,E,G) </w:t>
                  </w:r>
                  <w:r>
                    <w:rPr>
                      <w:rFonts w:ascii="Arial" w:hAnsi="Arial" w:cs="Arial"/>
                      <w:b/>
                      <w:szCs w:val="24"/>
                    </w:rPr>
                    <w:t>CORTEMAGGIORE - (PC)</w:t>
                  </w:r>
                </w:p>
                <w:p w:rsidR="00457B36" w:rsidRDefault="00457B36">
                  <w:pPr>
                    <w:pStyle w:val="Testoprocedura"/>
                    <w:ind w:left="360"/>
                    <w:jc w:val="center"/>
                    <w:rPr>
                      <w:rFonts w:ascii="Arial" w:hAnsi="Arial" w:cs="Arial"/>
                      <w:b/>
                      <w:szCs w:val="24"/>
                    </w:rPr>
                  </w:pPr>
                  <w:r>
                    <w:rPr>
                      <w:rFonts w:ascii="Arial" w:hAnsi="Arial" w:cs="Arial"/>
                      <w:b/>
                      <w:sz w:val="28"/>
                      <w:szCs w:val="28"/>
                    </w:rPr>
                    <w:t xml:space="preserve">(F)        </w:t>
                  </w:r>
                  <w:r>
                    <w:rPr>
                      <w:rFonts w:ascii="Arial" w:hAnsi="Arial" w:cs="Arial"/>
                      <w:b/>
                      <w:szCs w:val="24"/>
                    </w:rPr>
                    <w:t>BESENZONE – (PC)</w:t>
                  </w:r>
                </w:p>
                <w:p w:rsidR="00457B36" w:rsidRDefault="00457B36">
                  <w:pPr>
                    <w:pStyle w:val="Testoprocedura"/>
                    <w:ind w:left="0"/>
                    <w:jc w:val="center"/>
                    <w:rPr>
                      <w:rFonts w:ascii="Arial" w:hAnsi="Arial" w:cs="Arial"/>
                      <w:b/>
                      <w:sz w:val="28"/>
                      <w:szCs w:val="28"/>
                    </w:rPr>
                  </w:pPr>
                </w:p>
                <w:p w:rsidR="00457B36" w:rsidRDefault="00457B36">
                  <w:pPr>
                    <w:pStyle w:val="Testoprocedura"/>
                    <w:ind w:left="0"/>
                    <w:jc w:val="center"/>
                    <w:rPr>
                      <w:rFonts w:ascii="Arial" w:hAnsi="Arial" w:cs="Arial"/>
                      <w:b/>
                      <w:sz w:val="28"/>
                      <w:szCs w:val="28"/>
                    </w:rPr>
                  </w:pPr>
                  <w:r>
                    <w:rPr>
                      <w:rFonts w:ascii="Arial" w:hAnsi="Arial" w:cs="Arial"/>
                      <w:b/>
                      <w:sz w:val="28"/>
                      <w:szCs w:val="28"/>
                    </w:rPr>
                    <w:t>**</w:t>
                  </w:r>
                </w:p>
                <w:p w:rsidR="00457B36" w:rsidRDefault="00457B36">
                  <w:pPr>
                    <w:spacing w:line="240" w:lineRule="auto"/>
                    <w:jc w:val="center"/>
                    <w:rPr>
                      <w:rFonts w:ascii="Arial" w:hAnsi="Arial" w:cs="Arial"/>
                      <w:b/>
                      <w:sz w:val="24"/>
                      <w:szCs w:val="44"/>
                    </w:rPr>
                  </w:pPr>
                  <w:r>
                    <w:rPr>
                      <w:rFonts w:ascii="Arial" w:hAnsi="Arial" w:cs="Arial"/>
                      <w:b/>
                      <w:sz w:val="28"/>
                      <w:szCs w:val="28"/>
                      <w:u w:val="single"/>
                    </w:rPr>
                    <w:t>Area pozzi di monitoraggio</w:t>
                  </w:r>
                </w:p>
                <w:p w:rsidR="00457B36" w:rsidRDefault="00457B36">
                  <w:pPr>
                    <w:pStyle w:val="Testoprocedura"/>
                    <w:ind w:left="0"/>
                    <w:jc w:val="center"/>
                    <w:rPr>
                      <w:rFonts w:ascii="Arial" w:hAnsi="Arial" w:cs="Arial"/>
                      <w:b/>
                      <w:szCs w:val="24"/>
                    </w:rPr>
                  </w:pPr>
                  <w:r>
                    <w:rPr>
                      <w:rFonts w:ascii="Arial" w:hAnsi="Arial" w:cs="Arial"/>
                      <w:b/>
                      <w:szCs w:val="24"/>
                    </w:rPr>
                    <w:t xml:space="preserve">(N. 154, 156,127, 50, 65, 86, 78, 12, 77, 1, 73, 71, 53, Colombarola) CORTEMAGGIORE </w:t>
                  </w:r>
                </w:p>
                <w:p w:rsidR="00457B36" w:rsidRDefault="00457B36">
                  <w:pPr>
                    <w:pStyle w:val="Testoprocedura"/>
                    <w:ind w:left="0"/>
                    <w:rPr>
                      <w:rFonts w:ascii="Arial" w:hAnsi="Arial" w:cs="Arial"/>
                      <w:b/>
                      <w:szCs w:val="24"/>
                    </w:rPr>
                  </w:pPr>
                  <w:r>
                    <w:rPr>
                      <w:rFonts w:ascii="Arial" w:hAnsi="Arial" w:cs="Arial"/>
                      <w:b/>
                      <w:szCs w:val="24"/>
                    </w:rPr>
                    <w:t xml:space="preserve">  (N. 7, 38 , 47 e 79)                                                                                  BESENZONE </w:t>
                  </w:r>
                </w:p>
                <w:p w:rsidR="00457B36" w:rsidRDefault="00457B36">
                  <w:pPr>
                    <w:spacing w:before="0" w:line="240" w:lineRule="auto"/>
                    <w:jc w:val="center"/>
                    <w:rPr>
                      <w:rFonts w:ascii="Arial" w:hAnsi="Arial" w:cs="Arial"/>
                      <w:b/>
                      <w:sz w:val="28"/>
                    </w:rPr>
                  </w:pPr>
                </w:p>
                <w:p w:rsidR="00457B36" w:rsidRDefault="00457B36">
                  <w:pPr>
                    <w:spacing w:before="0" w:line="240" w:lineRule="auto"/>
                    <w:jc w:val="center"/>
                    <w:rPr>
                      <w:rFonts w:ascii="Arial" w:hAnsi="Arial" w:cs="Arial"/>
                      <w:b/>
                      <w:sz w:val="32"/>
                    </w:rPr>
                  </w:pPr>
                  <w:r>
                    <w:rPr>
                      <w:rFonts w:ascii="Arial" w:hAnsi="Arial" w:cs="Arial"/>
                      <w:b/>
                      <w:sz w:val="32"/>
                    </w:rPr>
                    <w:t>Stabilimento a Rischio di Incidente Rilevante</w:t>
                  </w:r>
                </w:p>
                <w:p w:rsidR="00457B36" w:rsidRDefault="00457B36">
                  <w:pPr>
                    <w:spacing w:before="0" w:line="240" w:lineRule="auto"/>
                    <w:jc w:val="center"/>
                    <w:rPr>
                      <w:rFonts w:ascii="Arial" w:hAnsi="Arial" w:cs="Arial"/>
                      <w:b/>
                      <w:sz w:val="28"/>
                    </w:rPr>
                  </w:pPr>
                  <w:r>
                    <w:rPr>
                      <w:rFonts w:ascii="Arial" w:hAnsi="Arial" w:cs="Arial"/>
                      <w:b/>
                      <w:sz w:val="28"/>
                    </w:rPr>
                    <w:t xml:space="preserve">soggetto agli artt. 6 e 8 del D.Lgs.334/99 modificato dal D.Lgs. 238/05 </w:t>
                  </w:r>
                </w:p>
                <w:p w:rsidR="00457B36" w:rsidRDefault="00457B36">
                  <w:pPr>
                    <w:spacing w:line="360" w:lineRule="auto"/>
                    <w:jc w:val="center"/>
                    <w:rPr>
                      <w:rFonts w:ascii="Arial" w:hAnsi="Arial" w:cs="Arial"/>
                      <w:b/>
                      <w:bCs/>
                      <w:sz w:val="32"/>
                      <w:szCs w:val="32"/>
                    </w:rPr>
                  </w:pPr>
                </w:p>
                <w:p w:rsidR="00457B36" w:rsidRPr="002D27C2" w:rsidRDefault="00457B36">
                  <w:pPr>
                    <w:spacing w:line="360" w:lineRule="auto"/>
                    <w:jc w:val="center"/>
                    <w:rPr>
                      <w:rFonts w:ascii="Arial" w:hAnsi="Arial" w:cs="Arial"/>
                      <w:b/>
                      <w:sz w:val="36"/>
                      <w:szCs w:val="36"/>
                    </w:rPr>
                  </w:pPr>
                  <w:r w:rsidRPr="002D27C2">
                    <w:rPr>
                      <w:rFonts w:ascii="Arial" w:hAnsi="Arial" w:cs="Arial"/>
                      <w:b/>
                      <w:sz w:val="36"/>
                      <w:szCs w:val="36"/>
                    </w:rPr>
                    <w:t>2015</w:t>
                  </w:r>
                </w:p>
                <w:p w:rsidR="00457B36" w:rsidRDefault="00457B36">
                  <w:pPr>
                    <w:spacing w:line="360" w:lineRule="auto"/>
                    <w:jc w:val="center"/>
                    <w:rPr>
                      <w:rFonts w:ascii="Lucida Console" w:hAnsi="Lucida Console" w:cs="ItalicC"/>
                      <w:b/>
                      <w:color w:val="0000FF"/>
                      <w:sz w:val="44"/>
                      <w:u w:val="single"/>
                    </w:rPr>
                  </w:pPr>
                </w:p>
                <w:p w:rsidR="00457B36" w:rsidRDefault="00457B36">
                  <w:pPr>
                    <w:spacing w:line="360" w:lineRule="auto"/>
                    <w:jc w:val="center"/>
                    <w:rPr>
                      <w:rFonts w:ascii="Lucida Console" w:hAnsi="Lucida Console" w:cs="ItalicC"/>
                      <w:b/>
                      <w:color w:val="0000FF"/>
                      <w:sz w:val="44"/>
                      <w:u w:val="single"/>
                    </w:rPr>
                  </w:pPr>
                </w:p>
              </w:txbxContent>
            </v:textbox>
          </v:shape>
        </w:pict>
      </w: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jc w:val="center"/>
        <w:rPr>
          <w:rFonts w:ascii="Arial" w:hAnsi="Arial" w:cs="Arial"/>
          <w:b/>
          <w:sz w:val="52"/>
        </w:rPr>
      </w:pPr>
    </w:p>
    <w:p w:rsidR="00F04BD6" w:rsidRDefault="00F04BD6">
      <w:pPr>
        <w:rPr>
          <w:rFonts w:ascii="Arial" w:hAnsi="Arial" w:cs="Arial"/>
          <w:sz w:val="26"/>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rPr>
          <w:rFonts w:ascii="Arial" w:hAnsi="Arial" w:cs="Arial"/>
        </w:rPr>
      </w:pPr>
    </w:p>
    <w:p w:rsidR="00F04BD6" w:rsidRDefault="00F04BD6">
      <w:pPr>
        <w:pStyle w:val="Elenco"/>
        <w:spacing w:before="120" w:after="0"/>
        <w:rPr>
          <w:rFonts w:ascii="Arial" w:hAnsi="Arial" w:cs="Arial"/>
        </w:rPr>
        <w:sectPr w:rsidR="00F04BD6" w:rsidSect="003D12C6">
          <w:headerReference w:type="default" r:id="rId7"/>
          <w:footerReference w:type="even" r:id="rId8"/>
          <w:footerReference w:type="default" r:id="rId9"/>
          <w:pgSz w:w="11906" w:h="16838"/>
          <w:pgMar w:top="510" w:right="1111" w:bottom="1111" w:left="1111" w:header="720" w:footer="720" w:gutter="0"/>
          <w:cols w:space="720"/>
          <w:docGrid w:linePitch="360"/>
        </w:sectPr>
      </w:pPr>
      <w:r>
        <w:rPr>
          <w:rFonts w:ascii="Arial" w:hAnsi="Arial" w:cs="Arial"/>
        </w:rPr>
        <w:br w:type="page"/>
      </w:r>
    </w:p>
    <w:p w:rsidR="00F04BD6" w:rsidRPr="00F95161" w:rsidRDefault="00F04BD6" w:rsidP="00F95161">
      <w:pPr>
        <w:pStyle w:val="Titolo6"/>
        <w:suppressAutoHyphens w:val="0"/>
        <w:autoSpaceDE w:val="0"/>
        <w:spacing w:before="0"/>
        <w:rPr>
          <w:rFonts w:ascii="Arial" w:hAnsi="Arial" w:cs="Arial"/>
          <w:bCs/>
          <w:szCs w:val="28"/>
        </w:rPr>
      </w:pPr>
      <w:r>
        <w:rPr>
          <w:rFonts w:ascii="Arial" w:hAnsi="Arial" w:cs="Arial"/>
          <w:bCs/>
          <w:szCs w:val="28"/>
        </w:rPr>
        <w:lastRenderedPageBreak/>
        <w:t>INDICE</w:t>
      </w:r>
    </w:p>
    <w:p w:rsidR="004808D9" w:rsidRDefault="00B02286">
      <w:pPr>
        <w:pStyle w:val="Sommario1"/>
        <w:tabs>
          <w:tab w:val="left" w:pos="440"/>
          <w:tab w:val="right" w:leader="dot" w:pos="9628"/>
        </w:tabs>
        <w:rPr>
          <w:rFonts w:asciiTheme="minorHAnsi" w:eastAsiaTheme="minorEastAsia" w:hAnsiTheme="minorHAnsi" w:cstheme="minorBidi"/>
          <w:b w:val="0"/>
          <w:bCs w:val="0"/>
          <w:caps w:val="0"/>
          <w:noProof/>
          <w:sz w:val="22"/>
          <w:szCs w:val="22"/>
          <w:lang w:eastAsia="it-IT"/>
        </w:rPr>
      </w:pPr>
      <w:r w:rsidRPr="00B02286">
        <w:rPr>
          <w:rFonts w:ascii="Arial" w:hAnsi="Arial" w:cs="Arial"/>
          <w:b w:val="0"/>
          <w:bCs w:val="0"/>
          <w:caps w:val="0"/>
          <w:sz w:val="28"/>
        </w:rPr>
        <w:fldChar w:fldCharType="begin"/>
      </w:r>
      <w:r w:rsidR="003D12C6">
        <w:rPr>
          <w:rFonts w:ascii="Arial" w:hAnsi="Arial" w:cs="Arial"/>
          <w:b w:val="0"/>
          <w:bCs w:val="0"/>
          <w:caps w:val="0"/>
          <w:sz w:val="28"/>
        </w:rPr>
        <w:instrText xml:space="preserve"> TOC \o "1-3" \h \z \u </w:instrText>
      </w:r>
      <w:r w:rsidRPr="00B02286">
        <w:rPr>
          <w:rFonts w:ascii="Arial" w:hAnsi="Arial" w:cs="Arial"/>
          <w:b w:val="0"/>
          <w:bCs w:val="0"/>
          <w:caps w:val="0"/>
          <w:sz w:val="28"/>
        </w:rPr>
        <w:fldChar w:fldCharType="separate"/>
      </w:r>
      <w:hyperlink w:anchor="_Toc422309299" w:history="1">
        <w:r w:rsidR="004808D9" w:rsidRPr="00FD1181">
          <w:rPr>
            <w:rStyle w:val="Collegamentoipertestuale"/>
            <w:noProof/>
          </w:rPr>
          <w:t>1.</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PREMESSA</w:t>
        </w:r>
        <w:r w:rsidR="004808D9">
          <w:rPr>
            <w:noProof/>
            <w:webHidden/>
          </w:rPr>
          <w:tab/>
        </w:r>
        <w:r>
          <w:rPr>
            <w:noProof/>
            <w:webHidden/>
          </w:rPr>
          <w:fldChar w:fldCharType="begin"/>
        </w:r>
        <w:r w:rsidR="004808D9">
          <w:rPr>
            <w:noProof/>
            <w:webHidden/>
          </w:rPr>
          <w:instrText xml:space="preserve"> PAGEREF _Toc422309299 \h </w:instrText>
        </w:r>
        <w:r>
          <w:rPr>
            <w:noProof/>
            <w:webHidden/>
          </w:rPr>
        </w:r>
        <w:r>
          <w:rPr>
            <w:noProof/>
            <w:webHidden/>
          </w:rPr>
          <w:fldChar w:fldCharType="separate"/>
        </w:r>
        <w:r w:rsidR="004808D9">
          <w:rPr>
            <w:noProof/>
            <w:webHidden/>
          </w:rPr>
          <w:t>5</w:t>
        </w:r>
        <w:r>
          <w:rPr>
            <w:noProof/>
            <w:webHidden/>
          </w:rPr>
          <w:fldChar w:fldCharType="end"/>
        </w:r>
      </w:hyperlink>
    </w:p>
    <w:p w:rsidR="004808D9" w:rsidRDefault="00B02286">
      <w:pPr>
        <w:pStyle w:val="Sommario1"/>
        <w:tabs>
          <w:tab w:val="left" w:pos="440"/>
          <w:tab w:val="right" w:leader="dot" w:pos="9628"/>
        </w:tabs>
        <w:rPr>
          <w:rFonts w:asciiTheme="minorHAnsi" w:eastAsiaTheme="minorEastAsia" w:hAnsiTheme="minorHAnsi" w:cstheme="minorBidi"/>
          <w:b w:val="0"/>
          <w:bCs w:val="0"/>
          <w:caps w:val="0"/>
          <w:noProof/>
          <w:sz w:val="22"/>
          <w:szCs w:val="22"/>
          <w:lang w:eastAsia="it-IT"/>
        </w:rPr>
      </w:pPr>
      <w:hyperlink w:anchor="_Toc422309300" w:history="1">
        <w:r w:rsidR="004808D9" w:rsidRPr="00FD1181">
          <w:rPr>
            <w:rStyle w:val="Collegamentoipertestuale"/>
            <w:noProof/>
          </w:rPr>
          <w:t>2.</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PREDISPOSIZIONE DEL PIANO</w:t>
        </w:r>
        <w:r w:rsidR="004808D9">
          <w:rPr>
            <w:noProof/>
            <w:webHidden/>
          </w:rPr>
          <w:tab/>
        </w:r>
        <w:r>
          <w:rPr>
            <w:noProof/>
            <w:webHidden/>
          </w:rPr>
          <w:fldChar w:fldCharType="begin"/>
        </w:r>
        <w:r w:rsidR="004808D9">
          <w:rPr>
            <w:noProof/>
            <w:webHidden/>
          </w:rPr>
          <w:instrText xml:space="preserve"> PAGEREF _Toc422309300 \h </w:instrText>
        </w:r>
        <w:r>
          <w:rPr>
            <w:noProof/>
            <w:webHidden/>
          </w:rPr>
        </w:r>
        <w:r>
          <w:rPr>
            <w:noProof/>
            <w:webHidden/>
          </w:rPr>
          <w:fldChar w:fldCharType="separate"/>
        </w:r>
        <w:r w:rsidR="004808D9">
          <w:rPr>
            <w:noProof/>
            <w:webHidden/>
          </w:rPr>
          <w:t>5</w:t>
        </w:r>
        <w:r>
          <w:rPr>
            <w:noProof/>
            <w:webHidden/>
          </w:rPr>
          <w:fldChar w:fldCharType="end"/>
        </w:r>
      </w:hyperlink>
    </w:p>
    <w:p w:rsidR="004808D9" w:rsidRDefault="00B02286">
      <w:pPr>
        <w:pStyle w:val="Sommario1"/>
        <w:tabs>
          <w:tab w:val="left" w:pos="440"/>
          <w:tab w:val="right" w:leader="dot" w:pos="9628"/>
        </w:tabs>
        <w:rPr>
          <w:rFonts w:asciiTheme="minorHAnsi" w:eastAsiaTheme="minorEastAsia" w:hAnsiTheme="minorHAnsi" w:cstheme="minorBidi"/>
          <w:b w:val="0"/>
          <w:bCs w:val="0"/>
          <w:caps w:val="0"/>
          <w:noProof/>
          <w:sz w:val="22"/>
          <w:szCs w:val="22"/>
          <w:lang w:eastAsia="it-IT"/>
        </w:rPr>
      </w:pPr>
      <w:hyperlink w:anchor="_Toc422309301" w:history="1">
        <w:r w:rsidR="004808D9" w:rsidRPr="00FD1181">
          <w:rPr>
            <w:rStyle w:val="Collegamentoipertestuale"/>
            <w:noProof/>
          </w:rPr>
          <w:t>3.</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DESCRIZIONE DEL SITO - INQUADRAMENTO TERRITORIALE</w:t>
        </w:r>
        <w:r w:rsidR="004808D9">
          <w:rPr>
            <w:noProof/>
            <w:webHidden/>
          </w:rPr>
          <w:tab/>
        </w:r>
        <w:r>
          <w:rPr>
            <w:noProof/>
            <w:webHidden/>
          </w:rPr>
          <w:fldChar w:fldCharType="begin"/>
        </w:r>
        <w:r w:rsidR="004808D9">
          <w:rPr>
            <w:noProof/>
            <w:webHidden/>
          </w:rPr>
          <w:instrText xml:space="preserve"> PAGEREF _Toc422309301 \h </w:instrText>
        </w:r>
        <w:r>
          <w:rPr>
            <w:noProof/>
            <w:webHidden/>
          </w:rPr>
        </w:r>
        <w:r>
          <w:rPr>
            <w:noProof/>
            <w:webHidden/>
          </w:rPr>
          <w:fldChar w:fldCharType="separate"/>
        </w:r>
        <w:r w:rsidR="004808D9">
          <w:rPr>
            <w:noProof/>
            <w:webHidden/>
          </w:rPr>
          <w:t>6</w:t>
        </w:r>
        <w:r>
          <w:rPr>
            <w:noProof/>
            <w:webHidden/>
          </w:rPr>
          <w:fldChar w:fldCharType="end"/>
        </w:r>
      </w:hyperlink>
    </w:p>
    <w:p w:rsidR="004808D9" w:rsidRDefault="00B02286">
      <w:pPr>
        <w:pStyle w:val="Sommario1"/>
        <w:tabs>
          <w:tab w:val="left" w:pos="440"/>
          <w:tab w:val="right" w:leader="dot" w:pos="9628"/>
        </w:tabs>
        <w:rPr>
          <w:rFonts w:asciiTheme="minorHAnsi" w:eastAsiaTheme="minorEastAsia" w:hAnsiTheme="minorHAnsi" w:cstheme="minorBidi"/>
          <w:b w:val="0"/>
          <w:bCs w:val="0"/>
          <w:caps w:val="0"/>
          <w:noProof/>
          <w:sz w:val="22"/>
          <w:szCs w:val="22"/>
          <w:lang w:eastAsia="it-IT"/>
        </w:rPr>
      </w:pPr>
      <w:hyperlink w:anchor="_Toc422309302" w:history="1">
        <w:r w:rsidR="004808D9" w:rsidRPr="00FD1181">
          <w:rPr>
            <w:rStyle w:val="Collegamentoipertestuale"/>
            <w:noProof/>
          </w:rPr>
          <w:t>4.</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DATI PRINCIPALI DELLA DITTA</w:t>
        </w:r>
        <w:r w:rsidR="004808D9">
          <w:rPr>
            <w:noProof/>
            <w:webHidden/>
          </w:rPr>
          <w:tab/>
        </w:r>
        <w:r>
          <w:rPr>
            <w:noProof/>
            <w:webHidden/>
          </w:rPr>
          <w:fldChar w:fldCharType="begin"/>
        </w:r>
        <w:r w:rsidR="004808D9">
          <w:rPr>
            <w:noProof/>
            <w:webHidden/>
          </w:rPr>
          <w:instrText xml:space="preserve"> PAGEREF _Toc422309302 \h </w:instrText>
        </w:r>
        <w:r>
          <w:rPr>
            <w:noProof/>
            <w:webHidden/>
          </w:rPr>
        </w:r>
        <w:r>
          <w:rPr>
            <w:noProof/>
            <w:webHidden/>
          </w:rPr>
          <w:fldChar w:fldCharType="separate"/>
        </w:r>
        <w:r w:rsidR="004808D9">
          <w:rPr>
            <w:noProof/>
            <w:webHidden/>
          </w:rPr>
          <w:t>8</w:t>
        </w:r>
        <w:r>
          <w:rPr>
            <w:noProof/>
            <w:webHidden/>
          </w:rPr>
          <w:fldChar w:fldCharType="end"/>
        </w:r>
      </w:hyperlink>
    </w:p>
    <w:p w:rsidR="004808D9" w:rsidRDefault="00B02286">
      <w:pPr>
        <w:pStyle w:val="Sommario1"/>
        <w:tabs>
          <w:tab w:val="left" w:pos="440"/>
          <w:tab w:val="right" w:leader="dot" w:pos="9628"/>
        </w:tabs>
        <w:rPr>
          <w:rFonts w:asciiTheme="minorHAnsi" w:eastAsiaTheme="minorEastAsia" w:hAnsiTheme="minorHAnsi" w:cstheme="minorBidi"/>
          <w:b w:val="0"/>
          <w:bCs w:val="0"/>
          <w:caps w:val="0"/>
          <w:noProof/>
          <w:sz w:val="22"/>
          <w:szCs w:val="22"/>
          <w:lang w:eastAsia="it-IT"/>
        </w:rPr>
      </w:pPr>
      <w:hyperlink w:anchor="_Toc422309303" w:history="1">
        <w:r w:rsidR="004808D9" w:rsidRPr="00FD1181">
          <w:rPr>
            <w:rStyle w:val="Collegamentoipertestuale"/>
            <w:noProof/>
          </w:rPr>
          <w:t>5.</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DESCRIZIONE DELLE ATTIVITA’ SVOLTE</w:t>
        </w:r>
        <w:r w:rsidR="004808D9">
          <w:rPr>
            <w:noProof/>
            <w:webHidden/>
          </w:rPr>
          <w:tab/>
        </w:r>
        <w:r>
          <w:rPr>
            <w:noProof/>
            <w:webHidden/>
          </w:rPr>
          <w:fldChar w:fldCharType="begin"/>
        </w:r>
        <w:r w:rsidR="004808D9">
          <w:rPr>
            <w:noProof/>
            <w:webHidden/>
          </w:rPr>
          <w:instrText xml:space="preserve"> PAGEREF _Toc422309303 \h </w:instrText>
        </w:r>
        <w:r>
          <w:rPr>
            <w:noProof/>
            <w:webHidden/>
          </w:rPr>
        </w:r>
        <w:r>
          <w:rPr>
            <w:noProof/>
            <w:webHidden/>
          </w:rPr>
          <w:fldChar w:fldCharType="separate"/>
        </w:r>
        <w:r w:rsidR="004808D9">
          <w:rPr>
            <w:noProof/>
            <w:webHidden/>
          </w:rPr>
          <w:t>10</w:t>
        </w:r>
        <w:r>
          <w:rPr>
            <w:noProof/>
            <w:webHidden/>
          </w:rPr>
          <w:fldChar w:fldCharType="end"/>
        </w:r>
      </w:hyperlink>
    </w:p>
    <w:p w:rsidR="004808D9" w:rsidRDefault="00B02286">
      <w:pPr>
        <w:pStyle w:val="Sommario1"/>
        <w:tabs>
          <w:tab w:val="left" w:pos="440"/>
          <w:tab w:val="right" w:leader="dot" w:pos="9628"/>
        </w:tabs>
        <w:rPr>
          <w:rFonts w:asciiTheme="minorHAnsi" w:eastAsiaTheme="minorEastAsia" w:hAnsiTheme="minorHAnsi" w:cstheme="minorBidi"/>
          <w:b w:val="0"/>
          <w:bCs w:val="0"/>
          <w:caps w:val="0"/>
          <w:noProof/>
          <w:sz w:val="22"/>
          <w:szCs w:val="22"/>
          <w:lang w:eastAsia="it-IT"/>
        </w:rPr>
      </w:pPr>
      <w:hyperlink w:anchor="_Toc422309304" w:history="1">
        <w:r w:rsidR="004808D9" w:rsidRPr="00FD1181">
          <w:rPr>
            <w:rStyle w:val="Collegamentoipertestuale"/>
            <w:noProof/>
          </w:rPr>
          <w:t>6.</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MODALITÀ DI FUNZIONAMENTO DELL’IMPIANTO</w:t>
        </w:r>
        <w:r w:rsidR="004808D9">
          <w:rPr>
            <w:noProof/>
            <w:webHidden/>
          </w:rPr>
          <w:tab/>
        </w:r>
        <w:r>
          <w:rPr>
            <w:noProof/>
            <w:webHidden/>
          </w:rPr>
          <w:fldChar w:fldCharType="begin"/>
        </w:r>
        <w:r w:rsidR="004808D9">
          <w:rPr>
            <w:noProof/>
            <w:webHidden/>
          </w:rPr>
          <w:instrText xml:space="preserve"> PAGEREF _Toc422309304 \h </w:instrText>
        </w:r>
        <w:r>
          <w:rPr>
            <w:noProof/>
            <w:webHidden/>
          </w:rPr>
        </w:r>
        <w:r>
          <w:rPr>
            <w:noProof/>
            <w:webHidden/>
          </w:rPr>
          <w:fldChar w:fldCharType="separate"/>
        </w:r>
        <w:r w:rsidR="004808D9">
          <w:rPr>
            <w:noProof/>
            <w:webHidden/>
          </w:rPr>
          <w:t>10</w:t>
        </w:r>
        <w:r>
          <w:rPr>
            <w:noProof/>
            <w:webHidden/>
          </w:rPr>
          <w:fldChar w:fldCharType="end"/>
        </w:r>
      </w:hyperlink>
    </w:p>
    <w:p w:rsidR="004808D9" w:rsidRDefault="00B02286">
      <w:pPr>
        <w:pStyle w:val="Sommario1"/>
        <w:tabs>
          <w:tab w:val="left" w:pos="440"/>
          <w:tab w:val="right" w:leader="dot" w:pos="9628"/>
        </w:tabs>
        <w:rPr>
          <w:rFonts w:asciiTheme="minorHAnsi" w:eastAsiaTheme="minorEastAsia" w:hAnsiTheme="minorHAnsi" w:cstheme="minorBidi"/>
          <w:b w:val="0"/>
          <w:bCs w:val="0"/>
          <w:caps w:val="0"/>
          <w:noProof/>
          <w:sz w:val="22"/>
          <w:szCs w:val="22"/>
          <w:lang w:eastAsia="it-IT"/>
        </w:rPr>
      </w:pPr>
      <w:hyperlink w:anchor="_Toc422309305" w:history="1">
        <w:r w:rsidR="004808D9" w:rsidRPr="00FD1181">
          <w:rPr>
            <w:rStyle w:val="Collegamentoipertestuale"/>
            <w:rFonts w:cs="Arial"/>
            <w:noProof/>
          </w:rPr>
          <w:t>7.</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MODALITA’ DI FUNZIONAMENTO DELLE AREE POZZO E DEI CLUSTER</w:t>
        </w:r>
        <w:r w:rsidR="004808D9">
          <w:rPr>
            <w:noProof/>
            <w:webHidden/>
          </w:rPr>
          <w:tab/>
        </w:r>
        <w:r>
          <w:rPr>
            <w:noProof/>
            <w:webHidden/>
          </w:rPr>
          <w:fldChar w:fldCharType="begin"/>
        </w:r>
        <w:r w:rsidR="004808D9">
          <w:rPr>
            <w:noProof/>
            <w:webHidden/>
          </w:rPr>
          <w:instrText xml:space="preserve"> PAGEREF _Toc422309305 \h </w:instrText>
        </w:r>
        <w:r>
          <w:rPr>
            <w:noProof/>
            <w:webHidden/>
          </w:rPr>
        </w:r>
        <w:r>
          <w:rPr>
            <w:noProof/>
            <w:webHidden/>
          </w:rPr>
          <w:fldChar w:fldCharType="separate"/>
        </w:r>
        <w:r w:rsidR="004808D9">
          <w:rPr>
            <w:noProof/>
            <w:webHidden/>
          </w:rPr>
          <w:t>11</w:t>
        </w:r>
        <w:r>
          <w:rPr>
            <w:noProof/>
            <w:webHidden/>
          </w:rPr>
          <w:fldChar w:fldCharType="end"/>
        </w:r>
      </w:hyperlink>
    </w:p>
    <w:p w:rsidR="004808D9" w:rsidRDefault="00B02286">
      <w:pPr>
        <w:pStyle w:val="Sommario1"/>
        <w:tabs>
          <w:tab w:val="left" w:pos="440"/>
          <w:tab w:val="right" w:leader="dot" w:pos="9628"/>
        </w:tabs>
        <w:rPr>
          <w:rFonts w:asciiTheme="minorHAnsi" w:eastAsiaTheme="minorEastAsia" w:hAnsiTheme="minorHAnsi" w:cstheme="minorBidi"/>
          <w:b w:val="0"/>
          <w:bCs w:val="0"/>
          <w:caps w:val="0"/>
          <w:noProof/>
          <w:sz w:val="22"/>
          <w:szCs w:val="22"/>
          <w:lang w:eastAsia="it-IT"/>
        </w:rPr>
      </w:pPr>
      <w:hyperlink w:anchor="_Toc422309306" w:history="1">
        <w:r w:rsidR="004808D9" w:rsidRPr="00FD1181">
          <w:rPr>
            <w:rStyle w:val="Collegamentoipertestuale"/>
            <w:noProof/>
          </w:rPr>
          <w:t>8.</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INFORMAZIONI SULLE SOSTANZE PERICOLOSE UTILIZZATE E STOCCATE</w:t>
        </w:r>
        <w:r w:rsidR="004808D9">
          <w:rPr>
            <w:noProof/>
            <w:webHidden/>
          </w:rPr>
          <w:tab/>
        </w:r>
        <w:r>
          <w:rPr>
            <w:noProof/>
            <w:webHidden/>
          </w:rPr>
          <w:fldChar w:fldCharType="begin"/>
        </w:r>
        <w:r w:rsidR="004808D9">
          <w:rPr>
            <w:noProof/>
            <w:webHidden/>
          </w:rPr>
          <w:instrText xml:space="preserve"> PAGEREF _Toc422309306 \h </w:instrText>
        </w:r>
        <w:r>
          <w:rPr>
            <w:noProof/>
            <w:webHidden/>
          </w:rPr>
        </w:r>
        <w:r>
          <w:rPr>
            <w:noProof/>
            <w:webHidden/>
          </w:rPr>
          <w:fldChar w:fldCharType="separate"/>
        </w:r>
        <w:r w:rsidR="004808D9">
          <w:rPr>
            <w:noProof/>
            <w:webHidden/>
          </w:rPr>
          <w:t>12</w:t>
        </w:r>
        <w:r>
          <w:rPr>
            <w:noProof/>
            <w:webHidden/>
          </w:rPr>
          <w:fldChar w:fldCharType="end"/>
        </w:r>
      </w:hyperlink>
    </w:p>
    <w:p w:rsidR="004808D9" w:rsidRDefault="00B02286">
      <w:pPr>
        <w:pStyle w:val="Sommario1"/>
        <w:tabs>
          <w:tab w:val="left" w:pos="440"/>
          <w:tab w:val="right" w:leader="dot" w:pos="9628"/>
        </w:tabs>
        <w:rPr>
          <w:rFonts w:asciiTheme="minorHAnsi" w:eastAsiaTheme="minorEastAsia" w:hAnsiTheme="minorHAnsi" w:cstheme="minorBidi"/>
          <w:b w:val="0"/>
          <w:bCs w:val="0"/>
          <w:caps w:val="0"/>
          <w:noProof/>
          <w:sz w:val="22"/>
          <w:szCs w:val="22"/>
          <w:lang w:eastAsia="it-IT"/>
        </w:rPr>
      </w:pPr>
      <w:hyperlink w:anchor="_Toc422309307" w:history="1">
        <w:r w:rsidR="004808D9" w:rsidRPr="00FD1181">
          <w:rPr>
            <w:rStyle w:val="Collegamentoipertestuale"/>
            <w:noProof/>
          </w:rPr>
          <w:t>9.</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VALUTAZIONE DEI POTENZIALI INCIDENTI RILEVANTI INDIVIDUATI</w:t>
        </w:r>
        <w:r w:rsidR="004808D9">
          <w:rPr>
            <w:noProof/>
            <w:webHidden/>
          </w:rPr>
          <w:tab/>
        </w:r>
        <w:r>
          <w:rPr>
            <w:noProof/>
            <w:webHidden/>
          </w:rPr>
          <w:fldChar w:fldCharType="begin"/>
        </w:r>
        <w:r w:rsidR="004808D9">
          <w:rPr>
            <w:noProof/>
            <w:webHidden/>
          </w:rPr>
          <w:instrText xml:space="preserve"> PAGEREF _Toc422309307 \h </w:instrText>
        </w:r>
        <w:r>
          <w:rPr>
            <w:noProof/>
            <w:webHidden/>
          </w:rPr>
        </w:r>
        <w:r>
          <w:rPr>
            <w:noProof/>
            <w:webHidden/>
          </w:rPr>
          <w:fldChar w:fldCharType="separate"/>
        </w:r>
        <w:r w:rsidR="004808D9">
          <w:rPr>
            <w:noProof/>
            <w:webHidden/>
          </w:rPr>
          <w:t>13</w:t>
        </w:r>
        <w:r>
          <w:rPr>
            <w:noProof/>
            <w:webHidden/>
          </w:rPr>
          <w:fldChar w:fldCharType="end"/>
        </w:r>
      </w:hyperlink>
    </w:p>
    <w:p w:rsidR="004808D9" w:rsidRDefault="00B02286">
      <w:pPr>
        <w:pStyle w:val="Sommario1"/>
        <w:tabs>
          <w:tab w:val="left" w:pos="660"/>
          <w:tab w:val="right" w:leader="dot" w:pos="9628"/>
        </w:tabs>
        <w:rPr>
          <w:rFonts w:asciiTheme="minorHAnsi" w:eastAsiaTheme="minorEastAsia" w:hAnsiTheme="minorHAnsi" w:cstheme="minorBidi"/>
          <w:b w:val="0"/>
          <w:bCs w:val="0"/>
          <w:caps w:val="0"/>
          <w:noProof/>
          <w:sz w:val="22"/>
          <w:szCs w:val="22"/>
          <w:lang w:eastAsia="it-IT"/>
        </w:rPr>
      </w:pPr>
      <w:hyperlink w:anchor="_Toc422309308" w:history="1">
        <w:r w:rsidR="004808D9" w:rsidRPr="00FD1181">
          <w:rPr>
            <w:rStyle w:val="Collegamentoipertestuale"/>
            <w:noProof/>
          </w:rPr>
          <w:t>10.</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MISURE DI PREVENZIONE E SICUREZZA</w:t>
        </w:r>
        <w:r w:rsidR="004808D9">
          <w:rPr>
            <w:noProof/>
            <w:webHidden/>
          </w:rPr>
          <w:tab/>
        </w:r>
        <w:r>
          <w:rPr>
            <w:noProof/>
            <w:webHidden/>
          </w:rPr>
          <w:fldChar w:fldCharType="begin"/>
        </w:r>
        <w:r w:rsidR="004808D9">
          <w:rPr>
            <w:noProof/>
            <w:webHidden/>
          </w:rPr>
          <w:instrText xml:space="preserve"> PAGEREF _Toc422309308 \h </w:instrText>
        </w:r>
        <w:r>
          <w:rPr>
            <w:noProof/>
            <w:webHidden/>
          </w:rPr>
        </w:r>
        <w:r>
          <w:rPr>
            <w:noProof/>
            <w:webHidden/>
          </w:rPr>
          <w:fldChar w:fldCharType="separate"/>
        </w:r>
        <w:r w:rsidR="004808D9">
          <w:rPr>
            <w:noProof/>
            <w:webHidden/>
          </w:rPr>
          <w:t>14</w:t>
        </w:r>
        <w:r>
          <w:rPr>
            <w:noProof/>
            <w:webHidden/>
          </w:rPr>
          <w:fldChar w:fldCharType="end"/>
        </w:r>
      </w:hyperlink>
    </w:p>
    <w:p w:rsidR="004808D9" w:rsidRDefault="00B02286">
      <w:pPr>
        <w:pStyle w:val="Sommario1"/>
        <w:tabs>
          <w:tab w:val="left" w:pos="660"/>
          <w:tab w:val="right" w:leader="dot" w:pos="9628"/>
        </w:tabs>
        <w:rPr>
          <w:rFonts w:asciiTheme="minorHAnsi" w:eastAsiaTheme="minorEastAsia" w:hAnsiTheme="minorHAnsi" w:cstheme="minorBidi"/>
          <w:b w:val="0"/>
          <w:bCs w:val="0"/>
          <w:caps w:val="0"/>
          <w:noProof/>
          <w:sz w:val="22"/>
          <w:szCs w:val="22"/>
          <w:lang w:eastAsia="it-IT"/>
        </w:rPr>
      </w:pPr>
      <w:hyperlink w:anchor="_Toc422309309" w:history="1">
        <w:r w:rsidR="004808D9" w:rsidRPr="00FD1181">
          <w:rPr>
            <w:rStyle w:val="Collegamentoipertestuale"/>
            <w:noProof/>
          </w:rPr>
          <w:t>11.</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DESCRIZIONE DELLA GEOMORFOLOGIA-IDROGEOLOGIA-CLIMA</w:t>
        </w:r>
        <w:r w:rsidR="004808D9">
          <w:rPr>
            <w:noProof/>
            <w:webHidden/>
          </w:rPr>
          <w:tab/>
        </w:r>
        <w:r>
          <w:rPr>
            <w:noProof/>
            <w:webHidden/>
          </w:rPr>
          <w:fldChar w:fldCharType="begin"/>
        </w:r>
        <w:r w:rsidR="004808D9">
          <w:rPr>
            <w:noProof/>
            <w:webHidden/>
          </w:rPr>
          <w:instrText xml:space="preserve"> PAGEREF _Toc422309309 \h </w:instrText>
        </w:r>
        <w:r>
          <w:rPr>
            <w:noProof/>
            <w:webHidden/>
          </w:rPr>
        </w:r>
        <w:r>
          <w:rPr>
            <w:noProof/>
            <w:webHidden/>
          </w:rPr>
          <w:fldChar w:fldCharType="separate"/>
        </w:r>
        <w:r w:rsidR="004808D9">
          <w:rPr>
            <w:noProof/>
            <w:webHidden/>
          </w:rPr>
          <w:t>16</w:t>
        </w:r>
        <w:r>
          <w:rPr>
            <w:noProof/>
            <w:webHidden/>
          </w:rPr>
          <w:fldChar w:fldCharType="end"/>
        </w:r>
      </w:hyperlink>
    </w:p>
    <w:p w:rsidR="004808D9" w:rsidRDefault="00B02286">
      <w:pPr>
        <w:pStyle w:val="Sommario1"/>
        <w:tabs>
          <w:tab w:val="left" w:pos="660"/>
          <w:tab w:val="right" w:leader="dot" w:pos="9628"/>
        </w:tabs>
        <w:rPr>
          <w:rFonts w:asciiTheme="minorHAnsi" w:eastAsiaTheme="minorEastAsia" w:hAnsiTheme="minorHAnsi" w:cstheme="minorBidi"/>
          <w:b w:val="0"/>
          <w:bCs w:val="0"/>
          <w:caps w:val="0"/>
          <w:noProof/>
          <w:sz w:val="22"/>
          <w:szCs w:val="22"/>
          <w:lang w:eastAsia="it-IT"/>
        </w:rPr>
      </w:pPr>
      <w:hyperlink w:anchor="_Toc422309310" w:history="1">
        <w:r w:rsidR="004808D9" w:rsidRPr="00FD1181">
          <w:rPr>
            <w:rStyle w:val="Collegamentoipertestuale"/>
            <w:noProof/>
          </w:rPr>
          <w:t>12.</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ELEMENTI TERRITORIALI ED AMBIENTALI VULNERABILI</w:t>
        </w:r>
        <w:r w:rsidR="004808D9">
          <w:rPr>
            <w:noProof/>
            <w:webHidden/>
          </w:rPr>
          <w:tab/>
        </w:r>
        <w:r>
          <w:rPr>
            <w:noProof/>
            <w:webHidden/>
          </w:rPr>
          <w:fldChar w:fldCharType="begin"/>
        </w:r>
        <w:r w:rsidR="004808D9">
          <w:rPr>
            <w:noProof/>
            <w:webHidden/>
          </w:rPr>
          <w:instrText xml:space="preserve"> PAGEREF _Toc422309310 \h </w:instrText>
        </w:r>
        <w:r>
          <w:rPr>
            <w:noProof/>
            <w:webHidden/>
          </w:rPr>
        </w:r>
        <w:r>
          <w:rPr>
            <w:noProof/>
            <w:webHidden/>
          </w:rPr>
          <w:fldChar w:fldCharType="separate"/>
        </w:r>
        <w:r w:rsidR="004808D9">
          <w:rPr>
            <w:noProof/>
            <w:webHidden/>
          </w:rPr>
          <w:t>18</w:t>
        </w:r>
        <w:r>
          <w:rPr>
            <w:noProof/>
            <w:webHidden/>
          </w:rPr>
          <w:fldChar w:fldCharType="end"/>
        </w:r>
      </w:hyperlink>
    </w:p>
    <w:p w:rsidR="004808D9" w:rsidRDefault="00B02286">
      <w:pPr>
        <w:pStyle w:val="Sommario1"/>
        <w:tabs>
          <w:tab w:val="left" w:pos="660"/>
          <w:tab w:val="right" w:leader="dot" w:pos="9628"/>
        </w:tabs>
        <w:rPr>
          <w:rFonts w:asciiTheme="minorHAnsi" w:eastAsiaTheme="minorEastAsia" w:hAnsiTheme="minorHAnsi" w:cstheme="minorBidi"/>
          <w:b w:val="0"/>
          <w:bCs w:val="0"/>
          <w:caps w:val="0"/>
          <w:noProof/>
          <w:sz w:val="22"/>
          <w:szCs w:val="22"/>
          <w:lang w:eastAsia="it-IT"/>
        </w:rPr>
      </w:pPr>
      <w:hyperlink w:anchor="_Toc422309311" w:history="1">
        <w:r w:rsidR="004808D9" w:rsidRPr="00FD1181">
          <w:rPr>
            <w:rStyle w:val="Collegamentoipertestuale"/>
            <w:noProof/>
          </w:rPr>
          <w:t>13.</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SCENARI INCIDENTALI</w:t>
        </w:r>
        <w:r w:rsidR="004808D9">
          <w:rPr>
            <w:noProof/>
            <w:webHidden/>
          </w:rPr>
          <w:tab/>
        </w:r>
        <w:r>
          <w:rPr>
            <w:noProof/>
            <w:webHidden/>
          </w:rPr>
          <w:fldChar w:fldCharType="begin"/>
        </w:r>
        <w:r w:rsidR="004808D9">
          <w:rPr>
            <w:noProof/>
            <w:webHidden/>
          </w:rPr>
          <w:instrText xml:space="preserve"> PAGEREF _Toc422309311 \h </w:instrText>
        </w:r>
        <w:r>
          <w:rPr>
            <w:noProof/>
            <w:webHidden/>
          </w:rPr>
        </w:r>
        <w:r>
          <w:rPr>
            <w:noProof/>
            <w:webHidden/>
          </w:rPr>
          <w:fldChar w:fldCharType="separate"/>
        </w:r>
        <w:r w:rsidR="004808D9">
          <w:rPr>
            <w:noProof/>
            <w:webHidden/>
          </w:rPr>
          <w:t>18</w:t>
        </w:r>
        <w:r>
          <w:rPr>
            <w:noProof/>
            <w:webHidden/>
          </w:rPr>
          <w:fldChar w:fldCharType="end"/>
        </w:r>
      </w:hyperlink>
    </w:p>
    <w:p w:rsidR="004808D9" w:rsidRDefault="00B02286">
      <w:pPr>
        <w:pStyle w:val="Sommario1"/>
        <w:tabs>
          <w:tab w:val="left" w:pos="660"/>
          <w:tab w:val="right" w:leader="dot" w:pos="9628"/>
        </w:tabs>
        <w:rPr>
          <w:rFonts w:asciiTheme="minorHAnsi" w:eastAsiaTheme="minorEastAsia" w:hAnsiTheme="minorHAnsi" w:cstheme="minorBidi"/>
          <w:b w:val="0"/>
          <w:bCs w:val="0"/>
          <w:caps w:val="0"/>
          <w:noProof/>
          <w:sz w:val="22"/>
          <w:szCs w:val="22"/>
          <w:lang w:eastAsia="it-IT"/>
        </w:rPr>
      </w:pPr>
      <w:hyperlink w:anchor="_Toc422309312" w:history="1">
        <w:r w:rsidR="004808D9" w:rsidRPr="00FD1181">
          <w:rPr>
            <w:rStyle w:val="Collegamentoipertestuale"/>
            <w:noProof/>
          </w:rPr>
          <w:t>14.</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TIPOLOGIA DEGLI EVENTI INCIDENTALI, VALORI DI SOGLIA PER LA VALUTAZIONE DEGLI EFFETTI E DELIMITAZIONE DELLE ZONE DI PIANIFICAZIONE</w:t>
        </w:r>
        <w:r w:rsidR="004808D9">
          <w:rPr>
            <w:noProof/>
            <w:webHidden/>
          </w:rPr>
          <w:tab/>
        </w:r>
        <w:r>
          <w:rPr>
            <w:noProof/>
            <w:webHidden/>
          </w:rPr>
          <w:fldChar w:fldCharType="begin"/>
        </w:r>
        <w:r w:rsidR="004808D9">
          <w:rPr>
            <w:noProof/>
            <w:webHidden/>
          </w:rPr>
          <w:instrText xml:space="preserve"> PAGEREF _Toc422309312 \h </w:instrText>
        </w:r>
        <w:r>
          <w:rPr>
            <w:noProof/>
            <w:webHidden/>
          </w:rPr>
        </w:r>
        <w:r>
          <w:rPr>
            <w:noProof/>
            <w:webHidden/>
          </w:rPr>
          <w:fldChar w:fldCharType="separate"/>
        </w:r>
        <w:r w:rsidR="004808D9">
          <w:rPr>
            <w:noProof/>
            <w:webHidden/>
          </w:rPr>
          <w:t>22</w:t>
        </w:r>
        <w:r>
          <w:rPr>
            <w:noProof/>
            <w:webHidden/>
          </w:rPr>
          <w:fldChar w:fldCharType="end"/>
        </w:r>
      </w:hyperlink>
    </w:p>
    <w:p w:rsidR="004808D9" w:rsidRDefault="00B02286">
      <w:pPr>
        <w:pStyle w:val="Sommario1"/>
        <w:tabs>
          <w:tab w:val="left" w:pos="660"/>
          <w:tab w:val="right" w:leader="dot" w:pos="9628"/>
        </w:tabs>
        <w:rPr>
          <w:rFonts w:asciiTheme="minorHAnsi" w:eastAsiaTheme="minorEastAsia" w:hAnsiTheme="minorHAnsi" w:cstheme="minorBidi"/>
          <w:b w:val="0"/>
          <w:bCs w:val="0"/>
          <w:caps w:val="0"/>
          <w:noProof/>
          <w:sz w:val="22"/>
          <w:szCs w:val="22"/>
          <w:lang w:eastAsia="it-IT"/>
        </w:rPr>
      </w:pPr>
      <w:hyperlink w:anchor="_Toc422309313" w:history="1">
        <w:r w:rsidR="004808D9" w:rsidRPr="00FD1181">
          <w:rPr>
            <w:rStyle w:val="Collegamentoipertestuale"/>
            <w:noProof/>
          </w:rPr>
          <w:t>15.</w:t>
        </w:r>
        <w:r w:rsidR="004808D9">
          <w:rPr>
            <w:rFonts w:asciiTheme="minorHAnsi" w:eastAsiaTheme="minorEastAsia" w:hAnsiTheme="minorHAnsi" w:cstheme="minorBidi"/>
            <w:b w:val="0"/>
            <w:bCs w:val="0"/>
            <w:caps w:val="0"/>
            <w:noProof/>
            <w:sz w:val="22"/>
            <w:szCs w:val="22"/>
            <w:lang w:eastAsia="it-IT"/>
          </w:rPr>
          <w:tab/>
        </w:r>
        <w:r w:rsidR="004808D9" w:rsidRPr="00FD1181">
          <w:rPr>
            <w:rStyle w:val="Collegamentoipertestuale"/>
            <w:noProof/>
          </w:rPr>
          <w:t>MODELLO ORGANIZZATIVO DI INTERVENTO DEL P.E.E.</w:t>
        </w:r>
        <w:r w:rsidR="004808D9">
          <w:rPr>
            <w:noProof/>
            <w:webHidden/>
          </w:rPr>
          <w:tab/>
        </w:r>
        <w:r>
          <w:rPr>
            <w:noProof/>
            <w:webHidden/>
          </w:rPr>
          <w:fldChar w:fldCharType="begin"/>
        </w:r>
        <w:r w:rsidR="004808D9">
          <w:rPr>
            <w:noProof/>
            <w:webHidden/>
          </w:rPr>
          <w:instrText xml:space="preserve"> PAGEREF _Toc422309313 \h </w:instrText>
        </w:r>
        <w:r>
          <w:rPr>
            <w:noProof/>
            <w:webHidden/>
          </w:rPr>
        </w:r>
        <w:r>
          <w:rPr>
            <w:noProof/>
            <w:webHidden/>
          </w:rPr>
          <w:fldChar w:fldCharType="separate"/>
        </w:r>
        <w:r w:rsidR="004808D9">
          <w:rPr>
            <w:noProof/>
            <w:webHidden/>
          </w:rPr>
          <w:t>24</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14" w:history="1">
        <w:r w:rsidR="004808D9" w:rsidRPr="00FD1181">
          <w:rPr>
            <w:rStyle w:val="Collegamentoipertestuale"/>
            <w:iCs/>
            <w:noProof/>
          </w:rPr>
          <w:t>16. SALA OPERATIVA H24 -</w:t>
        </w:r>
        <w:r w:rsidR="004808D9" w:rsidRPr="00FD1181">
          <w:rPr>
            <w:rStyle w:val="Collegamentoipertestuale"/>
            <w:noProof/>
          </w:rPr>
          <w:t xml:space="preserve"> DIREZIONE TECNICA OPERATIVA DEI SOCCORSI</w:t>
        </w:r>
        <w:r w:rsidR="004808D9">
          <w:rPr>
            <w:noProof/>
            <w:webHidden/>
          </w:rPr>
          <w:tab/>
        </w:r>
        <w:r>
          <w:rPr>
            <w:noProof/>
            <w:webHidden/>
          </w:rPr>
          <w:fldChar w:fldCharType="begin"/>
        </w:r>
        <w:r w:rsidR="004808D9">
          <w:rPr>
            <w:noProof/>
            <w:webHidden/>
          </w:rPr>
          <w:instrText xml:space="preserve"> PAGEREF _Toc422309314 \h </w:instrText>
        </w:r>
        <w:r>
          <w:rPr>
            <w:noProof/>
            <w:webHidden/>
          </w:rPr>
        </w:r>
        <w:r>
          <w:rPr>
            <w:noProof/>
            <w:webHidden/>
          </w:rPr>
          <w:fldChar w:fldCharType="separate"/>
        </w:r>
        <w:r w:rsidR="004808D9">
          <w:rPr>
            <w:noProof/>
            <w:webHidden/>
          </w:rPr>
          <w:t>26</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15" w:history="1">
        <w:r w:rsidR="004808D9" w:rsidRPr="00FD1181">
          <w:rPr>
            <w:rStyle w:val="Collegamentoipertestuale"/>
            <w:noProof/>
          </w:rPr>
          <w:t>17.  VIABILITA’: VIE DI ACCESSO DEI MEZZI DI SOCCORSO E DI DEFLUSSO,       CANCELLI E PERCORSI ALTERNATIVI</w:t>
        </w:r>
        <w:r w:rsidR="004808D9">
          <w:rPr>
            <w:noProof/>
            <w:webHidden/>
          </w:rPr>
          <w:tab/>
        </w:r>
        <w:r>
          <w:rPr>
            <w:noProof/>
            <w:webHidden/>
          </w:rPr>
          <w:fldChar w:fldCharType="begin"/>
        </w:r>
        <w:r w:rsidR="004808D9">
          <w:rPr>
            <w:noProof/>
            <w:webHidden/>
          </w:rPr>
          <w:instrText xml:space="preserve"> PAGEREF _Toc422309315 \h </w:instrText>
        </w:r>
        <w:r>
          <w:rPr>
            <w:noProof/>
            <w:webHidden/>
          </w:rPr>
        </w:r>
        <w:r>
          <w:rPr>
            <w:noProof/>
            <w:webHidden/>
          </w:rPr>
          <w:fldChar w:fldCharType="separate"/>
        </w:r>
        <w:r w:rsidR="004808D9">
          <w:rPr>
            <w:noProof/>
            <w:webHidden/>
          </w:rPr>
          <w:t>27</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16" w:history="1">
        <w:r w:rsidR="004808D9" w:rsidRPr="00FD1181">
          <w:rPr>
            <w:rStyle w:val="Collegamentoipertestuale"/>
            <w:noProof/>
          </w:rPr>
          <w:t>18. PRINCIPALI DISTANZE DALLE VIE DI COMUNICAZIONE E DAI MEZZI DI INTERVENTO E SOCCORSO</w:t>
        </w:r>
        <w:r w:rsidR="004808D9">
          <w:rPr>
            <w:noProof/>
            <w:webHidden/>
          </w:rPr>
          <w:tab/>
        </w:r>
        <w:r>
          <w:rPr>
            <w:noProof/>
            <w:webHidden/>
          </w:rPr>
          <w:fldChar w:fldCharType="begin"/>
        </w:r>
        <w:r w:rsidR="004808D9">
          <w:rPr>
            <w:noProof/>
            <w:webHidden/>
          </w:rPr>
          <w:instrText xml:space="preserve"> PAGEREF _Toc422309316 \h </w:instrText>
        </w:r>
        <w:r>
          <w:rPr>
            <w:noProof/>
            <w:webHidden/>
          </w:rPr>
        </w:r>
        <w:r>
          <w:rPr>
            <w:noProof/>
            <w:webHidden/>
          </w:rPr>
          <w:fldChar w:fldCharType="separate"/>
        </w:r>
        <w:r w:rsidR="004808D9">
          <w:rPr>
            <w:noProof/>
            <w:webHidden/>
          </w:rPr>
          <w:t>28</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17" w:history="1">
        <w:r w:rsidR="004808D9" w:rsidRPr="00FD1181">
          <w:rPr>
            <w:rStyle w:val="Collegamentoipertestuale"/>
            <w:noProof/>
          </w:rPr>
          <w:t>19. ELEMENTI SENSIBILI</w:t>
        </w:r>
        <w:r w:rsidR="004808D9">
          <w:rPr>
            <w:noProof/>
            <w:webHidden/>
          </w:rPr>
          <w:tab/>
        </w:r>
        <w:r>
          <w:rPr>
            <w:noProof/>
            <w:webHidden/>
          </w:rPr>
          <w:fldChar w:fldCharType="begin"/>
        </w:r>
        <w:r w:rsidR="004808D9">
          <w:rPr>
            <w:noProof/>
            <w:webHidden/>
          </w:rPr>
          <w:instrText xml:space="preserve"> PAGEREF _Toc422309317 \h </w:instrText>
        </w:r>
        <w:r>
          <w:rPr>
            <w:noProof/>
            <w:webHidden/>
          </w:rPr>
        </w:r>
        <w:r>
          <w:rPr>
            <w:noProof/>
            <w:webHidden/>
          </w:rPr>
          <w:fldChar w:fldCharType="separate"/>
        </w:r>
        <w:r w:rsidR="004808D9">
          <w:rPr>
            <w:noProof/>
            <w:webHidden/>
          </w:rPr>
          <w:t>29</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18" w:history="1">
        <w:r w:rsidR="004808D9" w:rsidRPr="00FD1181">
          <w:rPr>
            <w:rStyle w:val="Collegamentoipertestuale"/>
            <w:noProof/>
          </w:rPr>
          <w:t>20. PLANIMETRIE</w:t>
        </w:r>
        <w:r w:rsidR="004808D9">
          <w:rPr>
            <w:noProof/>
            <w:webHidden/>
          </w:rPr>
          <w:tab/>
        </w:r>
        <w:r>
          <w:rPr>
            <w:noProof/>
            <w:webHidden/>
          </w:rPr>
          <w:fldChar w:fldCharType="begin"/>
        </w:r>
        <w:r w:rsidR="004808D9">
          <w:rPr>
            <w:noProof/>
            <w:webHidden/>
          </w:rPr>
          <w:instrText xml:space="preserve"> PAGEREF _Toc422309318 \h </w:instrText>
        </w:r>
        <w:r>
          <w:rPr>
            <w:noProof/>
            <w:webHidden/>
          </w:rPr>
        </w:r>
        <w:r>
          <w:rPr>
            <w:noProof/>
            <w:webHidden/>
          </w:rPr>
          <w:fldChar w:fldCharType="separate"/>
        </w:r>
        <w:r w:rsidR="004808D9">
          <w:rPr>
            <w:noProof/>
            <w:webHidden/>
          </w:rPr>
          <w:t>32</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19" w:history="1">
        <w:r w:rsidR="004808D9" w:rsidRPr="00FD1181">
          <w:rPr>
            <w:rStyle w:val="Collegamentoipertestuale"/>
            <w:noProof/>
          </w:rPr>
          <w:t>21.   RUOLI, COMPITI ED ATTIVITA’ DEGLI ENTI/STRUTTURE INTERESSATE</w:t>
        </w:r>
        <w:r w:rsidR="004808D9">
          <w:rPr>
            <w:noProof/>
            <w:webHidden/>
          </w:rPr>
          <w:tab/>
        </w:r>
        <w:r>
          <w:rPr>
            <w:noProof/>
            <w:webHidden/>
          </w:rPr>
          <w:fldChar w:fldCharType="begin"/>
        </w:r>
        <w:r w:rsidR="004808D9">
          <w:rPr>
            <w:noProof/>
            <w:webHidden/>
          </w:rPr>
          <w:instrText xml:space="preserve"> PAGEREF _Toc422309319 \h </w:instrText>
        </w:r>
        <w:r>
          <w:rPr>
            <w:noProof/>
            <w:webHidden/>
          </w:rPr>
        </w:r>
        <w:r>
          <w:rPr>
            <w:noProof/>
            <w:webHidden/>
          </w:rPr>
          <w:fldChar w:fldCharType="separate"/>
        </w:r>
        <w:r w:rsidR="004808D9">
          <w:rPr>
            <w:noProof/>
            <w:webHidden/>
          </w:rPr>
          <w:t>32</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20" w:history="1">
        <w:r w:rsidR="004808D9" w:rsidRPr="00FD1181">
          <w:rPr>
            <w:rStyle w:val="Collegamentoipertestuale"/>
            <w:noProof/>
          </w:rPr>
          <w:t>22.  CONSULTAZIONE DELLA POPOLAZIONE</w:t>
        </w:r>
        <w:r w:rsidR="004808D9">
          <w:rPr>
            <w:noProof/>
            <w:webHidden/>
          </w:rPr>
          <w:tab/>
        </w:r>
        <w:r>
          <w:rPr>
            <w:noProof/>
            <w:webHidden/>
          </w:rPr>
          <w:fldChar w:fldCharType="begin"/>
        </w:r>
        <w:r w:rsidR="004808D9">
          <w:rPr>
            <w:noProof/>
            <w:webHidden/>
          </w:rPr>
          <w:instrText xml:space="preserve"> PAGEREF _Toc422309320 \h </w:instrText>
        </w:r>
        <w:r>
          <w:rPr>
            <w:noProof/>
            <w:webHidden/>
          </w:rPr>
        </w:r>
        <w:r>
          <w:rPr>
            <w:noProof/>
            <w:webHidden/>
          </w:rPr>
          <w:fldChar w:fldCharType="separate"/>
        </w:r>
        <w:r w:rsidR="004808D9">
          <w:rPr>
            <w:noProof/>
            <w:webHidden/>
          </w:rPr>
          <w:t>46</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21" w:history="1">
        <w:r w:rsidR="004808D9" w:rsidRPr="00FD1181">
          <w:rPr>
            <w:rStyle w:val="Collegamentoipertestuale"/>
            <w:noProof/>
          </w:rPr>
          <w:t>23.   INFORMAZIONE ALLA POPOLAZIONE</w:t>
        </w:r>
        <w:r w:rsidR="004808D9">
          <w:rPr>
            <w:noProof/>
            <w:webHidden/>
          </w:rPr>
          <w:tab/>
        </w:r>
        <w:r>
          <w:rPr>
            <w:noProof/>
            <w:webHidden/>
          </w:rPr>
          <w:fldChar w:fldCharType="begin"/>
        </w:r>
        <w:r w:rsidR="004808D9">
          <w:rPr>
            <w:noProof/>
            <w:webHidden/>
          </w:rPr>
          <w:instrText xml:space="preserve"> PAGEREF _Toc422309321 \h </w:instrText>
        </w:r>
        <w:r>
          <w:rPr>
            <w:noProof/>
            <w:webHidden/>
          </w:rPr>
        </w:r>
        <w:r>
          <w:rPr>
            <w:noProof/>
            <w:webHidden/>
          </w:rPr>
          <w:fldChar w:fldCharType="separate"/>
        </w:r>
        <w:r w:rsidR="004808D9">
          <w:rPr>
            <w:noProof/>
            <w:webHidden/>
          </w:rPr>
          <w:t>46</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22" w:history="1">
        <w:r w:rsidR="004808D9" w:rsidRPr="00FD1181">
          <w:rPr>
            <w:rStyle w:val="Collegamentoipertestuale"/>
            <w:noProof/>
          </w:rPr>
          <w:t>24.   INFORMAZIONE PREVENTIVA</w:t>
        </w:r>
        <w:r w:rsidR="004808D9">
          <w:rPr>
            <w:noProof/>
            <w:webHidden/>
          </w:rPr>
          <w:tab/>
        </w:r>
        <w:r>
          <w:rPr>
            <w:noProof/>
            <w:webHidden/>
          </w:rPr>
          <w:fldChar w:fldCharType="begin"/>
        </w:r>
        <w:r w:rsidR="004808D9">
          <w:rPr>
            <w:noProof/>
            <w:webHidden/>
          </w:rPr>
          <w:instrText xml:space="preserve"> PAGEREF _Toc422309322 \h </w:instrText>
        </w:r>
        <w:r>
          <w:rPr>
            <w:noProof/>
            <w:webHidden/>
          </w:rPr>
        </w:r>
        <w:r>
          <w:rPr>
            <w:noProof/>
            <w:webHidden/>
          </w:rPr>
          <w:fldChar w:fldCharType="separate"/>
        </w:r>
        <w:r w:rsidR="004808D9">
          <w:rPr>
            <w:noProof/>
            <w:webHidden/>
          </w:rPr>
          <w:t>46</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23" w:history="1">
        <w:r w:rsidR="004808D9" w:rsidRPr="00FD1181">
          <w:rPr>
            <w:rStyle w:val="Collegamentoipertestuale"/>
            <w:noProof/>
          </w:rPr>
          <w:t>25. INFORMAZIONE IN EMERGENZA</w:t>
        </w:r>
        <w:r w:rsidR="004808D9">
          <w:rPr>
            <w:noProof/>
            <w:webHidden/>
          </w:rPr>
          <w:tab/>
        </w:r>
        <w:r>
          <w:rPr>
            <w:noProof/>
            <w:webHidden/>
          </w:rPr>
          <w:fldChar w:fldCharType="begin"/>
        </w:r>
        <w:r w:rsidR="004808D9">
          <w:rPr>
            <w:noProof/>
            <w:webHidden/>
          </w:rPr>
          <w:instrText xml:space="preserve"> PAGEREF _Toc422309323 \h </w:instrText>
        </w:r>
        <w:r>
          <w:rPr>
            <w:noProof/>
            <w:webHidden/>
          </w:rPr>
        </w:r>
        <w:r>
          <w:rPr>
            <w:noProof/>
            <w:webHidden/>
          </w:rPr>
          <w:fldChar w:fldCharType="separate"/>
        </w:r>
        <w:r w:rsidR="004808D9">
          <w:rPr>
            <w:noProof/>
            <w:webHidden/>
          </w:rPr>
          <w:t>47</w:t>
        </w:r>
        <w:r>
          <w:rPr>
            <w:noProof/>
            <w:webHidden/>
          </w:rPr>
          <w:fldChar w:fldCharType="end"/>
        </w:r>
      </w:hyperlink>
    </w:p>
    <w:p w:rsidR="004808D9" w:rsidRDefault="00B02286">
      <w:pPr>
        <w:pStyle w:val="Sommario1"/>
        <w:tabs>
          <w:tab w:val="right" w:leader="dot" w:pos="9628"/>
        </w:tabs>
        <w:rPr>
          <w:rFonts w:asciiTheme="minorHAnsi" w:eastAsiaTheme="minorEastAsia" w:hAnsiTheme="minorHAnsi" w:cstheme="minorBidi"/>
          <w:b w:val="0"/>
          <w:bCs w:val="0"/>
          <w:caps w:val="0"/>
          <w:noProof/>
          <w:sz w:val="22"/>
          <w:szCs w:val="22"/>
          <w:lang w:eastAsia="it-IT"/>
        </w:rPr>
      </w:pPr>
      <w:hyperlink w:anchor="_Toc422309324" w:history="1">
        <w:r w:rsidR="004808D9" w:rsidRPr="00FD1181">
          <w:rPr>
            <w:rStyle w:val="Collegamentoipertestuale"/>
            <w:noProof/>
          </w:rPr>
          <w:t>26. GLOSSARIO</w:t>
        </w:r>
        <w:r w:rsidR="004808D9">
          <w:rPr>
            <w:noProof/>
            <w:webHidden/>
          </w:rPr>
          <w:tab/>
        </w:r>
        <w:r>
          <w:rPr>
            <w:noProof/>
            <w:webHidden/>
          </w:rPr>
          <w:fldChar w:fldCharType="begin"/>
        </w:r>
        <w:r w:rsidR="004808D9">
          <w:rPr>
            <w:noProof/>
            <w:webHidden/>
          </w:rPr>
          <w:instrText xml:space="preserve"> PAGEREF _Toc422309324 \h </w:instrText>
        </w:r>
        <w:r>
          <w:rPr>
            <w:noProof/>
            <w:webHidden/>
          </w:rPr>
        </w:r>
        <w:r>
          <w:rPr>
            <w:noProof/>
            <w:webHidden/>
          </w:rPr>
          <w:fldChar w:fldCharType="separate"/>
        </w:r>
        <w:r w:rsidR="004808D9">
          <w:rPr>
            <w:noProof/>
            <w:webHidden/>
          </w:rPr>
          <w:t>49</w:t>
        </w:r>
        <w:r>
          <w:rPr>
            <w:noProof/>
            <w:webHidden/>
          </w:rPr>
          <w:fldChar w:fldCharType="end"/>
        </w:r>
      </w:hyperlink>
    </w:p>
    <w:p w:rsidR="00F04BD6" w:rsidRDefault="00B02286">
      <w:pPr>
        <w:rPr>
          <w:rFonts w:ascii="Arial" w:hAnsi="Arial" w:cs="Arial"/>
          <w:sz w:val="28"/>
        </w:rPr>
      </w:pPr>
      <w:r>
        <w:rPr>
          <w:rFonts w:ascii="Arial" w:hAnsi="Arial" w:cs="Arial"/>
          <w:b/>
          <w:bCs/>
          <w:caps/>
          <w:sz w:val="28"/>
        </w:rPr>
        <w:fldChar w:fldCharType="end"/>
      </w:r>
    </w:p>
    <w:p w:rsidR="00F04BD6" w:rsidRDefault="00F04BD6">
      <w:pPr>
        <w:rPr>
          <w:rFonts w:ascii="Arial" w:hAnsi="Arial" w:cs="Arial"/>
          <w:sz w:val="28"/>
        </w:rPr>
      </w:pPr>
    </w:p>
    <w:p w:rsidR="00F04BD6" w:rsidRDefault="00F04BD6">
      <w:pPr>
        <w:suppressAutoHyphens w:val="0"/>
        <w:autoSpaceDE w:val="0"/>
        <w:spacing w:before="0" w:line="240" w:lineRule="auto"/>
        <w:jc w:val="center"/>
        <w:rPr>
          <w:rFonts w:ascii="Arial" w:hAnsi="Arial" w:cs="Arial"/>
          <w:sz w:val="28"/>
        </w:rPr>
      </w:pPr>
    </w:p>
    <w:p w:rsidR="00F04BD6" w:rsidRDefault="00F04BD6">
      <w:pPr>
        <w:tabs>
          <w:tab w:val="left" w:pos="5970"/>
        </w:tabs>
        <w:suppressAutoHyphens w:val="0"/>
        <w:autoSpaceDE w:val="0"/>
        <w:spacing w:before="0" w:line="240" w:lineRule="auto"/>
        <w:jc w:val="left"/>
        <w:rPr>
          <w:rFonts w:ascii="Arial" w:hAnsi="Arial" w:cs="Arial"/>
          <w:sz w:val="28"/>
        </w:rPr>
      </w:pPr>
      <w:r>
        <w:rPr>
          <w:rFonts w:ascii="Arial" w:hAnsi="Arial" w:cs="Arial"/>
          <w:sz w:val="28"/>
        </w:rPr>
        <w:tab/>
      </w:r>
    </w:p>
    <w:p w:rsidR="00F04BD6" w:rsidRDefault="00F04BD6" w:rsidP="002D27C2">
      <w:pPr>
        <w:suppressAutoHyphens w:val="0"/>
        <w:autoSpaceDE w:val="0"/>
        <w:spacing w:before="0" w:line="276" w:lineRule="auto"/>
        <w:jc w:val="center"/>
        <w:rPr>
          <w:rFonts w:ascii="Arial" w:hAnsi="Arial" w:cs="Arial"/>
          <w:b/>
          <w:bCs/>
          <w:sz w:val="28"/>
          <w:szCs w:val="28"/>
        </w:rPr>
      </w:pPr>
      <w:r>
        <w:rPr>
          <w:rFonts w:ascii="Arial" w:hAnsi="Arial" w:cs="Arial"/>
          <w:sz w:val="28"/>
        </w:rPr>
        <w:br w:type="page"/>
      </w:r>
      <w:r>
        <w:rPr>
          <w:rFonts w:ascii="Arial" w:hAnsi="Arial" w:cs="Arial"/>
          <w:b/>
          <w:bCs/>
          <w:sz w:val="28"/>
          <w:szCs w:val="28"/>
        </w:rPr>
        <w:lastRenderedPageBreak/>
        <w:t>PLANIMETRIE</w:t>
      </w:r>
    </w:p>
    <w:p w:rsidR="00F04BD6" w:rsidRDefault="00F04BD6" w:rsidP="002D27C2">
      <w:pPr>
        <w:suppressAutoHyphens w:val="0"/>
        <w:autoSpaceDE w:val="0"/>
        <w:spacing w:before="0" w:line="276" w:lineRule="auto"/>
        <w:jc w:val="center"/>
        <w:rPr>
          <w:rFonts w:ascii="Arial" w:hAnsi="Arial" w:cs="Arial"/>
          <w:b/>
          <w:bCs/>
          <w:sz w:val="28"/>
          <w:szCs w:val="28"/>
        </w:rPr>
      </w:pPr>
    </w:p>
    <w:p w:rsidR="00F04BD6" w:rsidRDefault="00F04BD6" w:rsidP="002D27C2">
      <w:pPr>
        <w:spacing w:before="0" w:line="276" w:lineRule="auto"/>
        <w:jc w:val="left"/>
        <w:rPr>
          <w:rFonts w:ascii="Arial" w:hAnsi="Arial" w:cs="Arial"/>
          <w:b/>
          <w:sz w:val="24"/>
        </w:rPr>
      </w:pPr>
      <w:r>
        <w:rPr>
          <w:rFonts w:ascii="Arial" w:hAnsi="Arial" w:cs="Arial"/>
          <w:b/>
          <w:sz w:val="24"/>
        </w:rPr>
        <w:t>Planimetria0</w:t>
      </w:r>
      <w:r>
        <w:rPr>
          <w:rFonts w:ascii="Arial" w:hAnsi="Arial" w:cs="Arial"/>
          <w:b/>
        </w:rPr>
        <w:t xml:space="preserve"> </w:t>
      </w:r>
      <w:r>
        <w:rPr>
          <w:rFonts w:ascii="Arial" w:hAnsi="Arial" w:cs="Arial"/>
          <w:b/>
          <w:sz w:val="24"/>
        </w:rPr>
        <w:t>“Quadro d’Unione”</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PlanimetriaA_Centrale di Compressione</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PlanimetriaB_Centrale di Trattamento Gas_Cluster A_Pozzi_65_78</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PlanimetriaC_Pozzi_1_73</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PlanimetriaD_Cluster_C_Pozzo_12</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PlanimetriaE_Cluster_D_F_G</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PlanimetriaF_Pozzi_154_127</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PlanimetriaG_Pozzo_Colombarola</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PlanimetriaH_Pozzo_50</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PlanimetriaI_Cluster_E_Pozzo_53</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PlanimetriaL_Pozzo_47</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PlanimetriaM_Pozzo_71</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PlanimetriaN_Pozzo_86</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PlanimetriaO_Pozzi_7_77_79</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PlanimetriaP_Cluster_B_Pozzo_156</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PlanimetriaQ_Pozzo_38</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PlanimetriaR_Elementi ambientali vulnerabili</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PlanimetriaS_Elementi territoriali vulnerabili</w:t>
      </w:r>
    </w:p>
    <w:p w:rsidR="008D69C6" w:rsidRDefault="008D69C6" w:rsidP="002D27C2">
      <w:pPr>
        <w:pStyle w:val="PROPOSTA"/>
        <w:suppressAutoHyphens/>
        <w:spacing w:line="276" w:lineRule="auto"/>
        <w:jc w:val="center"/>
        <w:rPr>
          <w:rFonts w:ascii="Arial" w:hAnsi="Arial" w:cs="Arial"/>
          <w:b/>
          <w:sz w:val="28"/>
          <w:szCs w:val="28"/>
        </w:rPr>
      </w:pPr>
    </w:p>
    <w:p w:rsidR="008D69C6" w:rsidRDefault="008D69C6" w:rsidP="002D27C2">
      <w:pPr>
        <w:pStyle w:val="PROPOSTA"/>
        <w:suppressAutoHyphens/>
        <w:spacing w:line="276" w:lineRule="auto"/>
        <w:jc w:val="center"/>
        <w:rPr>
          <w:rFonts w:ascii="Arial" w:hAnsi="Arial" w:cs="Arial"/>
          <w:b/>
          <w:sz w:val="28"/>
          <w:szCs w:val="28"/>
        </w:rPr>
      </w:pPr>
      <w:r>
        <w:rPr>
          <w:rFonts w:ascii="Arial" w:hAnsi="Arial" w:cs="Arial"/>
          <w:b/>
          <w:sz w:val="28"/>
          <w:szCs w:val="28"/>
        </w:rPr>
        <w:t>ELABORATI</w:t>
      </w:r>
    </w:p>
    <w:p w:rsidR="002D27C2" w:rsidRPr="008D69C6" w:rsidRDefault="002D27C2" w:rsidP="002D27C2">
      <w:pPr>
        <w:pStyle w:val="PROPOSTA"/>
        <w:suppressAutoHyphens/>
        <w:spacing w:line="276" w:lineRule="auto"/>
        <w:jc w:val="center"/>
        <w:rPr>
          <w:rFonts w:ascii="Arial" w:hAnsi="Arial" w:cs="Arial"/>
          <w:b/>
          <w:sz w:val="28"/>
          <w:szCs w:val="28"/>
        </w:rPr>
      </w:pPr>
    </w:p>
    <w:p w:rsidR="001D7767" w:rsidRDefault="00F04BD6" w:rsidP="002D27C2">
      <w:pPr>
        <w:pStyle w:val="PROPOSTA"/>
        <w:suppressAutoHyphens/>
        <w:spacing w:line="276" w:lineRule="auto"/>
        <w:rPr>
          <w:rFonts w:ascii="Arial" w:hAnsi="Arial" w:cs="Arial"/>
          <w:b/>
          <w:szCs w:val="24"/>
        </w:rPr>
      </w:pPr>
      <w:r>
        <w:rPr>
          <w:rFonts w:ascii="Arial" w:hAnsi="Arial" w:cs="Arial"/>
          <w:b/>
          <w:szCs w:val="24"/>
        </w:rPr>
        <w:t>Elaborato1_</w:t>
      </w:r>
      <w:r w:rsidR="001D7767" w:rsidRPr="001D7767">
        <w:rPr>
          <w:rFonts w:ascii="Arial" w:hAnsi="Arial" w:cs="Arial"/>
          <w:b/>
          <w:szCs w:val="24"/>
        </w:rPr>
        <w:t xml:space="preserve"> </w:t>
      </w:r>
      <w:r w:rsidR="001D7767">
        <w:rPr>
          <w:rFonts w:ascii="Arial" w:hAnsi="Arial" w:cs="Arial"/>
          <w:b/>
          <w:szCs w:val="24"/>
        </w:rPr>
        <w:t>Elenco di distribuzione</w:t>
      </w:r>
    </w:p>
    <w:p w:rsidR="001D7767" w:rsidRDefault="00F04BD6" w:rsidP="002D27C2">
      <w:pPr>
        <w:pStyle w:val="PROPOSTA"/>
        <w:suppressAutoHyphens/>
        <w:spacing w:line="276" w:lineRule="auto"/>
        <w:rPr>
          <w:rFonts w:ascii="Arial" w:hAnsi="Arial" w:cs="Arial"/>
          <w:b/>
          <w:szCs w:val="24"/>
        </w:rPr>
      </w:pPr>
      <w:r>
        <w:rPr>
          <w:rFonts w:ascii="Arial" w:hAnsi="Arial" w:cs="Arial"/>
          <w:b/>
          <w:szCs w:val="24"/>
        </w:rPr>
        <w:t xml:space="preserve">Elaborato2_ </w:t>
      </w:r>
      <w:r w:rsidR="001D7767">
        <w:rPr>
          <w:rFonts w:ascii="Arial" w:hAnsi="Arial" w:cs="Arial"/>
          <w:b/>
          <w:szCs w:val="24"/>
        </w:rPr>
        <w:t xml:space="preserve">Esempio trasmissione livelli allerta  </w:t>
      </w:r>
    </w:p>
    <w:p w:rsidR="00F04BD6" w:rsidRDefault="00F04BD6" w:rsidP="002D27C2">
      <w:pPr>
        <w:pStyle w:val="PROPOSTA"/>
        <w:suppressAutoHyphens/>
        <w:spacing w:line="276" w:lineRule="auto"/>
        <w:rPr>
          <w:rFonts w:ascii="Arial" w:hAnsi="Arial" w:cs="Arial"/>
          <w:b/>
          <w:szCs w:val="24"/>
        </w:rPr>
      </w:pPr>
      <w:r>
        <w:rPr>
          <w:rFonts w:ascii="Arial" w:hAnsi="Arial" w:cs="Arial"/>
          <w:b/>
          <w:szCs w:val="24"/>
        </w:rPr>
        <w:t xml:space="preserve">Elaborato3_Itinerari Triage_118 </w:t>
      </w:r>
    </w:p>
    <w:p w:rsidR="00F04BD6" w:rsidRPr="003F31CE" w:rsidRDefault="00F04BD6" w:rsidP="002D27C2">
      <w:pPr>
        <w:pStyle w:val="PROPOSTA"/>
        <w:suppressAutoHyphens/>
        <w:spacing w:line="276" w:lineRule="auto"/>
        <w:rPr>
          <w:rFonts w:ascii="Arial" w:hAnsi="Arial" w:cs="Arial"/>
          <w:b/>
          <w:szCs w:val="24"/>
        </w:rPr>
      </w:pPr>
      <w:r>
        <w:rPr>
          <w:rFonts w:ascii="Arial" w:hAnsi="Arial" w:cs="Arial"/>
          <w:b/>
          <w:szCs w:val="24"/>
        </w:rPr>
        <w:t>Elaborato4_Tabella A</w:t>
      </w:r>
      <w:r>
        <w:rPr>
          <w:rFonts w:ascii="Arial" w:hAnsi="Arial" w:cs="Arial"/>
          <w:bCs/>
          <w:szCs w:val="24"/>
        </w:rPr>
        <w:t xml:space="preserve">_ </w:t>
      </w:r>
      <w:r>
        <w:rPr>
          <w:rFonts w:ascii="Arial" w:hAnsi="Arial" w:cs="Arial"/>
          <w:b/>
          <w:szCs w:val="22"/>
        </w:rPr>
        <w:t>Enti destinatari delle comunicazioni</w:t>
      </w:r>
    </w:p>
    <w:p w:rsidR="008D69C6" w:rsidRDefault="008D69C6" w:rsidP="002D27C2">
      <w:pPr>
        <w:pStyle w:val="Titolo6"/>
        <w:tabs>
          <w:tab w:val="left" w:pos="5640"/>
        </w:tabs>
        <w:suppressAutoHyphens w:val="0"/>
        <w:autoSpaceDE w:val="0"/>
        <w:spacing w:before="0" w:line="276" w:lineRule="auto"/>
        <w:rPr>
          <w:rFonts w:ascii="Arial" w:hAnsi="Arial" w:cs="Arial"/>
          <w:bCs/>
          <w:szCs w:val="28"/>
        </w:rPr>
      </w:pPr>
    </w:p>
    <w:p w:rsidR="00F04BD6" w:rsidRDefault="00F04BD6" w:rsidP="002D27C2">
      <w:pPr>
        <w:pStyle w:val="Titolo6"/>
        <w:tabs>
          <w:tab w:val="left" w:pos="5640"/>
        </w:tabs>
        <w:suppressAutoHyphens w:val="0"/>
        <w:autoSpaceDE w:val="0"/>
        <w:spacing w:before="0" w:line="276" w:lineRule="auto"/>
        <w:rPr>
          <w:rFonts w:ascii="Arial" w:hAnsi="Arial" w:cs="Arial"/>
          <w:bCs/>
          <w:szCs w:val="28"/>
        </w:rPr>
      </w:pPr>
      <w:r>
        <w:rPr>
          <w:rFonts w:ascii="Arial" w:hAnsi="Arial" w:cs="Arial"/>
          <w:bCs/>
          <w:szCs w:val="28"/>
        </w:rPr>
        <w:t>ALLEGATI</w:t>
      </w:r>
    </w:p>
    <w:p w:rsidR="002D27C2" w:rsidRPr="002D27C2" w:rsidRDefault="002D27C2" w:rsidP="002D27C2"/>
    <w:p w:rsidR="00F04BD6" w:rsidRDefault="00F04BD6" w:rsidP="002D27C2">
      <w:pPr>
        <w:pStyle w:val="PROPOSTA"/>
        <w:suppressAutoHyphens/>
        <w:spacing w:line="276" w:lineRule="auto"/>
        <w:ind w:left="1701" w:hanging="1701"/>
        <w:rPr>
          <w:rFonts w:ascii="Arial" w:hAnsi="Arial" w:cs="Arial"/>
          <w:b/>
          <w:szCs w:val="24"/>
        </w:rPr>
      </w:pPr>
      <w:r>
        <w:rPr>
          <w:rFonts w:ascii="Arial" w:hAnsi="Arial" w:cs="Arial"/>
          <w:b/>
          <w:szCs w:val="24"/>
        </w:rPr>
        <w:t>AllegatoA_Lay-Out presidi antincendio  Centrali Compressione e Trattamento</w:t>
      </w:r>
    </w:p>
    <w:p w:rsidR="00F04BD6" w:rsidRDefault="00F04BD6" w:rsidP="002D27C2">
      <w:pPr>
        <w:pStyle w:val="PROPOSTA"/>
        <w:suppressAutoHyphens/>
        <w:spacing w:line="276" w:lineRule="auto"/>
        <w:ind w:left="1701" w:hanging="1701"/>
        <w:rPr>
          <w:rFonts w:ascii="Arial" w:hAnsi="Arial" w:cs="Arial"/>
          <w:b/>
        </w:rPr>
      </w:pPr>
      <w:r>
        <w:rPr>
          <w:rFonts w:ascii="Arial" w:hAnsi="Arial" w:cs="Arial"/>
          <w:b/>
        </w:rPr>
        <w:t>AllegatoB_Piano  di Emergenza Interno STOGIT</w:t>
      </w:r>
    </w:p>
    <w:p w:rsidR="00F04BD6" w:rsidRDefault="00F04BD6" w:rsidP="002D27C2">
      <w:pPr>
        <w:pStyle w:val="PROPOSTA"/>
        <w:suppressAutoHyphens/>
        <w:spacing w:line="276" w:lineRule="auto"/>
        <w:ind w:left="1701" w:hanging="1701"/>
        <w:rPr>
          <w:rFonts w:ascii="Arial" w:hAnsi="Arial" w:cs="Arial"/>
          <w:b/>
          <w:szCs w:val="24"/>
        </w:rPr>
      </w:pPr>
      <w:r>
        <w:rPr>
          <w:rFonts w:ascii="Arial" w:hAnsi="Arial" w:cs="Arial"/>
          <w:b/>
          <w:szCs w:val="24"/>
        </w:rPr>
        <w:t>AllegatoC_Scheda di informazione ai cittadini e lavoratori</w:t>
      </w:r>
    </w:p>
    <w:p w:rsidR="00F04BD6" w:rsidRDefault="00F04BD6" w:rsidP="002D27C2">
      <w:pPr>
        <w:pStyle w:val="PROPOSTA"/>
        <w:suppressAutoHyphens/>
        <w:spacing w:line="276" w:lineRule="auto"/>
        <w:ind w:left="1701" w:hanging="1701"/>
        <w:rPr>
          <w:rFonts w:ascii="Arial" w:hAnsi="Arial" w:cs="Arial"/>
          <w:b/>
          <w:color w:val="0000FF"/>
          <w:szCs w:val="24"/>
        </w:rPr>
      </w:pPr>
      <w:r>
        <w:rPr>
          <w:rFonts w:ascii="Arial" w:hAnsi="Arial" w:cs="Arial"/>
          <w:b/>
          <w:szCs w:val="24"/>
        </w:rPr>
        <w:t>AllegatoD_Schede di sicurezza sostanze</w:t>
      </w:r>
    </w:p>
    <w:p w:rsidR="00F04BD6" w:rsidRDefault="00F04BD6" w:rsidP="002D27C2">
      <w:pPr>
        <w:pStyle w:val="PROPOSTA"/>
        <w:suppressAutoHyphens/>
        <w:spacing w:line="276" w:lineRule="auto"/>
        <w:ind w:left="1701" w:hanging="1701"/>
        <w:rPr>
          <w:rFonts w:ascii="Arial" w:hAnsi="Arial" w:cs="Arial"/>
          <w:b/>
          <w:szCs w:val="24"/>
        </w:rPr>
      </w:pPr>
      <w:r>
        <w:rPr>
          <w:rFonts w:ascii="Arial" w:hAnsi="Arial" w:cs="Arial"/>
          <w:b/>
          <w:szCs w:val="24"/>
        </w:rPr>
        <w:t>AllegatoE_</w:t>
      </w:r>
      <w:r>
        <w:rPr>
          <w:rFonts w:ascii="Arial" w:hAnsi="Arial" w:cs="Arial"/>
          <w:b/>
        </w:rPr>
        <w:t xml:space="preserve"> Schede Azimut Cortemaggiore</w:t>
      </w:r>
    </w:p>
    <w:p w:rsidR="00F04BD6" w:rsidRDefault="00F04BD6" w:rsidP="002D27C2">
      <w:pPr>
        <w:pStyle w:val="PROPOSTA"/>
        <w:suppressAutoHyphens/>
        <w:spacing w:line="276" w:lineRule="auto"/>
        <w:ind w:left="1701" w:hanging="1701"/>
        <w:rPr>
          <w:rFonts w:ascii="Arial" w:hAnsi="Arial" w:cs="Arial"/>
          <w:b/>
        </w:rPr>
      </w:pPr>
      <w:r>
        <w:rPr>
          <w:rFonts w:ascii="Arial" w:hAnsi="Arial" w:cs="Arial"/>
          <w:b/>
          <w:szCs w:val="24"/>
        </w:rPr>
        <w:t>AllegatoF_</w:t>
      </w:r>
      <w:r>
        <w:rPr>
          <w:rFonts w:ascii="Arial" w:hAnsi="Arial" w:cs="Arial"/>
          <w:b/>
        </w:rPr>
        <w:t xml:space="preserve"> Schede Azimut Besenzone</w:t>
      </w:r>
    </w:p>
    <w:p w:rsidR="00F04BD6" w:rsidRDefault="00F04BD6" w:rsidP="002D27C2">
      <w:pPr>
        <w:pStyle w:val="PROPOSTA"/>
        <w:suppressAutoHyphens/>
        <w:spacing w:line="276" w:lineRule="auto"/>
        <w:ind w:left="1701" w:hanging="1701"/>
        <w:rPr>
          <w:rFonts w:ascii="Arial" w:hAnsi="Arial" w:cs="Arial"/>
          <w:b/>
        </w:rPr>
      </w:pPr>
      <w:r>
        <w:rPr>
          <w:rFonts w:ascii="Arial" w:hAnsi="Arial" w:cs="Arial"/>
          <w:b/>
          <w:szCs w:val="24"/>
        </w:rPr>
        <w:t>AllegatoG_</w:t>
      </w:r>
      <w:r>
        <w:rPr>
          <w:rFonts w:ascii="Arial" w:hAnsi="Arial" w:cs="Arial"/>
          <w:b/>
        </w:rPr>
        <w:t xml:space="preserve"> Elementi sensibili Cortemaggiore</w:t>
      </w:r>
    </w:p>
    <w:p w:rsidR="00F04BD6" w:rsidRDefault="00F04BD6" w:rsidP="002D27C2">
      <w:pPr>
        <w:pStyle w:val="PROPOSTA"/>
        <w:suppressAutoHyphens/>
        <w:spacing w:line="276" w:lineRule="auto"/>
        <w:ind w:left="1701" w:hanging="1701"/>
        <w:rPr>
          <w:rFonts w:ascii="Arial" w:hAnsi="Arial" w:cs="Arial"/>
          <w:b/>
        </w:rPr>
      </w:pPr>
      <w:r>
        <w:rPr>
          <w:rFonts w:ascii="Arial" w:hAnsi="Arial" w:cs="Arial"/>
          <w:b/>
          <w:szCs w:val="24"/>
        </w:rPr>
        <w:t>AllegatoH_</w:t>
      </w:r>
      <w:r>
        <w:rPr>
          <w:rFonts w:ascii="Arial" w:hAnsi="Arial" w:cs="Arial"/>
          <w:b/>
        </w:rPr>
        <w:t xml:space="preserve"> Elementi sensibili Besenzone</w:t>
      </w:r>
    </w:p>
    <w:p w:rsidR="00F04BD6" w:rsidRDefault="00F04BD6" w:rsidP="002D27C2">
      <w:pPr>
        <w:pStyle w:val="PROPOSTA"/>
        <w:suppressAutoHyphens/>
        <w:spacing w:line="276" w:lineRule="auto"/>
        <w:ind w:left="1701" w:hanging="1701"/>
        <w:rPr>
          <w:rFonts w:ascii="Arial" w:hAnsi="Arial" w:cs="Arial"/>
          <w:b/>
        </w:rPr>
      </w:pPr>
      <w:r>
        <w:rPr>
          <w:rFonts w:ascii="Arial" w:hAnsi="Arial" w:cs="Arial"/>
          <w:b/>
          <w:szCs w:val="24"/>
        </w:rPr>
        <w:t>AllegatoI_</w:t>
      </w:r>
      <w:r>
        <w:rPr>
          <w:rFonts w:ascii="Arial" w:hAnsi="Arial" w:cs="Arial"/>
          <w:b/>
        </w:rPr>
        <w:t xml:space="preserve"> Tavole scenari C.T.R.</w:t>
      </w:r>
    </w:p>
    <w:p w:rsidR="00F04BD6" w:rsidRDefault="00F04BD6" w:rsidP="002D27C2">
      <w:pPr>
        <w:pStyle w:val="PROPOSTA"/>
        <w:suppressAutoHyphens/>
        <w:spacing w:line="276" w:lineRule="auto"/>
        <w:ind w:left="1701" w:hanging="1701"/>
        <w:rPr>
          <w:rFonts w:ascii="Arial" w:hAnsi="Arial" w:cs="Arial"/>
          <w:b/>
        </w:rPr>
      </w:pPr>
      <w:r>
        <w:rPr>
          <w:rFonts w:ascii="Arial" w:hAnsi="Arial" w:cs="Arial"/>
          <w:b/>
          <w:szCs w:val="24"/>
        </w:rPr>
        <w:t>AllegatoL_</w:t>
      </w:r>
      <w:r>
        <w:rPr>
          <w:rFonts w:ascii="Arial" w:hAnsi="Arial" w:cs="Arial"/>
          <w:b/>
        </w:rPr>
        <w:t xml:space="preserve"> Scheda meteo</w:t>
      </w:r>
    </w:p>
    <w:p w:rsidR="002D27C2" w:rsidRDefault="002D27C2" w:rsidP="002D27C2">
      <w:pPr>
        <w:pStyle w:val="PROPOSTA"/>
        <w:suppressAutoHyphens/>
        <w:spacing w:line="276" w:lineRule="auto"/>
        <w:ind w:left="1701" w:hanging="1701"/>
        <w:rPr>
          <w:rFonts w:ascii="Arial" w:hAnsi="Arial" w:cs="Arial"/>
          <w:b/>
        </w:rPr>
      </w:pPr>
    </w:p>
    <w:p w:rsidR="003F31CE" w:rsidRPr="003F31CE" w:rsidRDefault="003F31CE" w:rsidP="003F31CE">
      <w:pPr>
        <w:pStyle w:val="PROPOSTA"/>
        <w:suppressAutoHyphens/>
        <w:spacing w:line="360" w:lineRule="auto"/>
        <w:ind w:left="1701" w:hanging="1701"/>
        <w:rPr>
          <w:rFonts w:ascii="Arial" w:hAnsi="Arial" w:cs="Arial"/>
          <w:b/>
        </w:rPr>
      </w:pPr>
    </w:p>
    <w:p w:rsidR="00F04BD6" w:rsidRDefault="00F04BD6" w:rsidP="002D27C2">
      <w:pPr>
        <w:pStyle w:val="Titolo1"/>
      </w:pPr>
      <w:r>
        <w:t xml:space="preserve"> </w:t>
      </w:r>
      <w:bookmarkStart w:id="0" w:name="_Toc422309299"/>
      <w:r>
        <w:t>PREMESSA</w:t>
      </w:r>
      <w:bookmarkEnd w:id="0"/>
      <w:r>
        <w:t xml:space="preserve"> </w:t>
      </w:r>
    </w:p>
    <w:p w:rsidR="00F04BD6" w:rsidRDefault="00F04BD6">
      <w:pPr>
        <w:spacing w:before="0" w:line="240" w:lineRule="auto"/>
        <w:ind w:firstLine="708"/>
        <w:rPr>
          <w:rFonts w:ascii="Arial" w:hAnsi="Arial" w:cs="Arial"/>
          <w:sz w:val="24"/>
        </w:rPr>
      </w:pPr>
    </w:p>
    <w:p w:rsidR="00F04BD6" w:rsidRDefault="00F04BD6">
      <w:pPr>
        <w:spacing w:before="0" w:line="240" w:lineRule="auto"/>
        <w:ind w:firstLine="708"/>
        <w:rPr>
          <w:rFonts w:ascii="Arial" w:hAnsi="Arial" w:cs="Arial"/>
          <w:b/>
          <w:bCs/>
          <w:sz w:val="24"/>
        </w:rPr>
      </w:pPr>
      <w:r>
        <w:rPr>
          <w:rFonts w:ascii="Arial" w:hAnsi="Arial" w:cs="Arial"/>
          <w:sz w:val="24"/>
        </w:rPr>
        <w:t xml:space="preserve">La Società </w:t>
      </w:r>
      <w:r>
        <w:rPr>
          <w:rFonts w:ascii="Arial" w:hAnsi="Arial" w:cs="Arial"/>
          <w:b/>
          <w:bCs/>
          <w:sz w:val="24"/>
        </w:rPr>
        <w:t xml:space="preserve">Stogit S.p.A </w:t>
      </w:r>
      <w:r>
        <w:rPr>
          <w:rFonts w:ascii="Arial" w:hAnsi="Arial" w:cs="Arial"/>
          <w:bCs/>
          <w:sz w:val="24"/>
        </w:rPr>
        <w:t>con</w:t>
      </w:r>
      <w:r>
        <w:rPr>
          <w:rFonts w:ascii="Arial" w:hAnsi="Arial" w:cs="Arial"/>
          <w:sz w:val="24"/>
        </w:rPr>
        <w:t xml:space="preserve"> sede operativa in Crema (CR) è concessionaria di un insediamento industriale minerario soggetto, oltre agli adempimenti previsti dall’art. 18 del </w:t>
      </w:r>
      <w:r>
        <w:rPr>
          <w:rFonts w:ascii="Arial" w:hAnsi="Arial" w:cs="Arial"/>
          <w:b/>
          <w:sz w:val="24"/>
        </w:rPr>
        <w:t>D.Lgs. 624/96,</w:t>
      </w:r>
      <w:r>
        <w:rPr>
          <w:rFonts w:ascii="Arial" w:hAnsi="Arial" w:cs="Arial"/>
          <w:sz w:val="24"/>
        </w:rPr>
        <w:t xml:space="preserve"> anche agli adempimenti previsti dagli artt. 6, 7 e 8 del </w:t>
      </w:r>
      <w:r>
        <w:rPr>
          <w:rFonts w:ascii="Arial" w:hAnsi="Arial" w:cs="Arial"/>
          <w:b/>
          <w:bCs/>
          <w:sz w:val="24"/>
        </w:rPr>
        <w:t>D.Lgs. 334/1999 e s.m.i..</w:t>
      </w:r>
      <w:r>
        <w:rPr>
          <w:rFonts w:ascii="Arial" w:hAnsi="Arial" w:cs="Arial"/>
          <w:sz w:val="24"/>
        </w:rPr>
        <w:t xml:space="preserve"> Il luogo di lavoro </w:t>
      </w:r>
      <w:r>
        <w:rPr>
          <w:rFonts w:ascii="Arial" w:hAnsi="Arial" w:cs="Arial"/>
          <w:i/>
          <w:sz w:val="24"/>
        </w:rPr>
        <w:t>“concessione stoccaggio gas di Cortemaggiore”</w:t>
      </w:r>
      <w:r>
        <w:rPr>
          <w:rFonts w:ascii="Arial" w:hAnsi="Arial" w:cs="Arial"/>
          <w:sz w:val="24"/>
        </w:rPr>
        <w:t xml:space="preserve">, è suddiviso in diverse unità di lavoro ubicate nei Comuni di </w:t>
      </w:r>
      <w:r>
        <w:rPr>
          <w:rFonts w:ascii="Arial" w:hAnsi="Arial" w:cs="Arial"/>
          <w:b/>
          <w:sz w:val="24"/>
        </w:rPr>
        <w:t>Cortemaggiore</w:t>
      </w:r>
      <w:r>
        <w:rPr>
          <w:rFonts w:ascii="Arial" w:hAnsi="Arial" w:cs="Arial"/>
          <w:sz w:val="24"/>
        </w:rPr>
        <w:t xml:space="preserve"> e </w:t>
      </w:r>
      <w:r>
        <w:rPr>
          <w:rFonts w:ascii="Arial" w:hAnsi="Arial" w:cs="Arial"/>
          <w:b/>
          <w:sz w:val="24"/>
        </w:rPr>
        <w:t>Besenzone</w:t>
      </w:r>
      <w:r>
        <w:rPr>
          <w:rFonts w:ascii="Arial" w:hAnsi="Arial" w:cs="Arial"/>
          <w:sz w:val="24"/>
        </w:rPr>
        <w:t xml:space="preserve"> (Piacenza)</w:t>
      </w:r>
      <w:r>
        <w:rPr>
          <w:rFonts w:ascii="Arial" w:hAnsi="Arial" w:cs="Arial"/>
          <w:b/>
          <w:bCs/>
          <w:sz w:val="24"/>
        </w:rPr>
        <w:t>.</w:t>
      </w:r>
    </w:p>
    <w:p w:rsidR="00F04BD6" w:rsidRDefault="00F04BD6">
      <w:pPr>
        <w:spacing w:before="0" w:line="240" w:lineRule="auto"/>
        <w:ind w:firstLine="708"/>
        <w:rPr>
          <w:rFonts w:ascii="Arial" w:hAnsi="Arial" w:cs="Arial"/>
          <w:sz w:val="24"/>
        </w:rPr>
      </w:pPr>
    </w:p>
    <w:p w:rsidR="00F04BD6" w:rsidRDefault="00F04BD6">
      <w:pPr>
        <w:spacing w:before="0" w:line="240" w:lineRule="auto"/>
        <w:ind w:firstLine="708"/>
        <w:rPr>
          <w:rFonts w:ascii="Arial" w:hAnsi="Arial" w:cs="Arial"/>
          <w:b/>
          <w:bCs/>
          <w:sz w:val="24"/>
        </w:rPr>
      </w:pPr>
      <w:r>
        <w:rPr>
          <w:rFonts w:ascii="Arial" w:hAnsi="Arial" w:cs="Arial"/>
          <w:sz w:val="24"/>
        </w:rPr>
        <w:t xml:space="preserve">Le intervenute modifiche normative nazionali con il </w:t>
      </w:r>
      <w:r>
        <w:rPr>
          <w:rFonts w:ascii="Arial" w:hAnsi="Arial" w:cs="Arial"/>
          <w:b/>
          <w:bCs/>
          <w:sz w:val="24"/>
        </w:rPr>
        <w:t>D.Lgs. 238/2005</w:t>
      </w:r>
      <w:r>
        <w:rPr>
          <w:rFonts w:ascii="Arial" w:hAnsi="Arial" w:cs="Arial"/>
          <w:sz w:val="24"/>
        </w:rPr>
        <w:t xml:space="preserve"> (</w:t>
      </w:r>
      <w:r>
        <w:rPr>
          <w:rStyle w:val="Caratteredellanota"/>
          <w:rFonts w:ascii="Arial" w:hAnsi="Arial" w:cs="Arial"/>
          <w:sz w:val="24"/>
        </w:rPr>
        <w:footnoteReference w:id="2"/>
      </w:r>
      <w:r>
        <w:rPr>
          <w:rFonts w:ascii="Arial" w:hAnsi="Arial" w:cs="Arial"/>
          <w:sz w:val="24"/>
        </w:rPr>
        <w:t xml:space="preserve">), che ha modificato ed integrato il </w:t>
      </w:r>
      <w:r>
        <w:rPr>
          <w:rFonts w:ascii="Arial" w:hAnsi="Arial" w:cs="Arial"/>
          <w:b/>
          <w:bCs/>
          <w:sz w:val="24"/>
        </w:rPr>
        <w:t>D.Lgs. 334/1999,</w:t>
      </w:r>
      <w:r>
        <w:rPr>
          <w:rFonts w:ascii="Arial" w:hAnsi="Arial" w:cs="Arial"/>
          <w:sz w:val="24"/>
        </w:rPr>
        <w:t xml:space="preserve"> hanno inserito nuovi ed importanti adempimenti volti a realizzare una sempre maggiore tutela dell'ambiente (inteso nel suo complesso) nei confronti di tali stabilimenti </w:t>
      </w:r>
      <w:r>
        <w:rPr>
          <w:rFonts w:ascii="Arial" w:hAnsi="Arial" w:cs="Arial"/>
          <w:b/>
          <w:bCs/>
          <w:sz w:val="24"/>
        </w:rPr>
        <w:t>"</w:t>
      </w:r>
      <w:r>
        <w:rPr>
          <w:rFonts w:ascii="Arial" w:hAnsi="Arial" w:cs="Arial"/>
          <w:b/>
          <w:bCs/>
          <w:i/>
          <w:iCs/>
          <w:sz w:val="24"/>
        </w:rPr>
        <w:t>a Rischio di Incidente Rilevante</w:t>
      </w:r>
      <w:r>
        <w:rPr>
          <w:rFonts w:ascii="Arial" w:hAnsi="Arial" w:cs="Arial"/>
          <w:b/>
          <w:bCs/>
          <w:sz w:val="24"/>
        </w:rPr>
        <w:t>"</w:t>
      </w:r>
      <w:r>
        <w:rPr>
          <w:rFonts w:ascii="Arial" w:hAnsi="Arial" w:cs="Arial"/>
          <w:sz w:val="24"/>
        </w:rPr>
        <w:t xml:space="preserve">, di seguito denominati semplicemente </w:t>
      </w:r>
      <w:r>
        <w:rPr>
          <w:rFonts w:ascii="Arial" w:hAnsi="Arial" w:cs="Arial"/>
          <w:b/>
          <w:bCs/>
          <w:sz w:val="24"/>
        </w:rPr>
        <w:t>"</w:t>
      </w:r>
      <w:r>
        <w:rPr>
          <w:rFonts w:ascii="Arial" w:hAnsi="Arial" w:cs="Arial"/>
          <w:b/>
          <w:bCs/>
          <w:i/>
          <w:iCs/>
          <w:sz w:val="24"/>
        </w:rPr>
        <w:t>Stabilimenti R.I.R</w:t>
      </w:r>
      <w:r>
        <w:rPr>
          <w:rFonts w:ascii="Arial" w:hAnsi="Arial" w:cs="Arial"/>
          <w:b/>
          <w:bCs/>
          <w:sz w:val="24"/>
        </w:rPr>
        <w:t>.".</w:t>
      </w:r>
    </w:p>
    <w:p w:rsidR="00F04BD6" w:rsidRDefault="00F04BD6">
      <w:pPr>
        <w:spacing w:before="0" w:line="240" w:lineRule="auto"/>
        <w:ind w:firstLine="708"/>
        <w:rPr>
          <w:rFonts w:ascii="Arial" w:hAnsi="Arial" w:cs="Arial"/>
          <w:sz w:val="24"/>
        </w:rPr>
      </w:pPr>
    </w:p>
    <w:p w:rsidR="00F04BD6" w:rsidRDefault="00F04BD6">
      <w:pPr>
        <w:spacing w:before="0" w:line="240" w:lineRule="auto"/>
        <w:ind w:firstLine="708"/>
        <w:rPr>
          <w:rFonts w:ascii="Arial" w:hAnsi="Arial" w:cs="Arial"/>
          <w:sz w:val="24"/>
        </w:rPr>
      </w:pPr>
      <w:r>
        <w:rPr>
          <w:rFonts w:ascii="Arial" w:hAnsi="Arial" w:cs="Arial"/>
          <w:sz w:val="24"/>
        </w:rPr>
        <w:t>La Circolare Interministeriale</w:t>
      </w:r>
      <w:r w:rsidR="00F023C6">
        <w:rPr>
          <w:rFonts w:ascii="Arial" w:hAnsi="Arial" w:cs="Arial"/>
          <w:sz w:val="24"/>
        </w:rPr>
        <w:t xml:space="preserve"> del 21.10 2009</w:t>
      </w:r>
      <w:r>
        <w:rPr>
          <w:rFonts w:ascii="Arial" w:hAnsi="Arial" w:cs="Arial"/>
          <w:sz w:val="24"/>
        </w:rPr>
        <w:t xml:space="preserve"> “Indirizzi per l’applicazione del decreto legislativo 17 agosto 1999 n. 334, in materia di controllo dei pericoli di incidenti rilevanti agli stoccaggi sotterranei di gas naturale in giacimento o unità geologica profonda” ha introdotto gli stoccaggi sotterranei di gas naturale tra le tipologie di stabilimenti R.I.R.</w:t>
      </w:r>
    </w:p>
    <w:p w:rsidR="00F04BD6" w:rsidRDefault="00F04BD6">
      <w:pPr>
        <w:spacing w:before="0" w:line="240" w:lineRule="auto"/>
        <w:ind w:firstLine="357"/>
        <w:rPr>
          <w:rFonts w:ascii="Arial" w:hAnsi="Arial" w:cs="Arial"/>
          <w:sz w:val="24"/>
        </w:rPr>
      </w:pPr>
    </w:p>
    <w:p w:rsidR="00F04BD6" w:rsidRDefault="00F04BD6">
      <w:pPr>
        <w:spacing w:before="0" w:line="240" w:lineRule="auto"/>
        <w:ind w:firstLine="357"/>
        <w:rPr>
          <w:rFonts w:ascii="Arial" w:hAnsi="Arial" w:cs="Arial"/>
          <w:sz w:val="24"/>
        </w:rPr>
      </w:pPr>
      <w:r>
        <w:rPr>
          <w:rFonts w:ascii="Arial" w:hAnsi="Arial" w:cs="Arial"/>
          <w:sz w:val="24"/>
        </w:rPr>
        <w:t xml:space="preserve">La materia in questione è regolata dal </w:t>
      </w:r>
      <w:r>
        <w:rPr>
          <w:rFonts w:ascii="Arial" w:hAnsi="Arial" w:cs="Arial"/>
          <w:b/>
          <w:sz w:val="24"/>
        </w:rPr>
        <w:t>D.P.C.M. 25/02/2005</w:t>
      </w:r>
      <w:r>
        <w:rPr>
          <w:rFonts w:ascii="Arial" w:hAnsi="Arial" w:cs="Arial"/>
          <w:sz w:val="24"/>
        </w:rPr>
        <w:t xml:space="preserve"> </w:t>
      </w:r>
      <w:r>
        <w:rPr>
          <w:rFonts w:ascii="Arial" w:hAnsi="Arial" w:cs="Arial"/>
          <w:b/>
          <w:sz w:val="24"/>
        </w:rPr>
        <w:t>"Pianificazione</w:t>
      </w:r>
      <w:r>
        <w:rPr>
          <w:rFonts w:ascii="Arial" w:hAnsi="Arial" w:cs="Arial"/>
          <w:sz w:val="24"/>
        </w:rPr>
        <w:t xml:space="preserve"> </w:t>
      </w:r>
      <w:r>
        <w:rPr>
          <w:rFonts w:ascii="Arial" w:hAnsi="Arial" w:cs="Arial"/>
          <w:b/>
          <w:sz w:val="24"/>
        </w:rPr>
        <w:t>dell'Emergenza</w:t>
      </w:r>
      <w:r>
        <w:rPr>
          <w:rFonts w:ascii="Arial" w:hAnsi="Arial" w:cs="Arial"/>
          <w:b/>
          <w:bCs/>
          <w:sz w:val="24"/>
        </w:rPr>
        <w:t xml:space="preserve"> esterna degli stabilimenti a rischio d'incidente rilevante - LINEE GUIDA"  e s.m.i., </w:t>
      </w:r>
      <w:r>
        <w:rPr>
          <w:rFonts w:ascii="Arial" w:hAnsi="Arial" w:cs="Arial"/>
          <w:sz w:val="24"/>
        </w:rPr>
        <w:t xml:space="preserve">predisposto ai sensi dell'art. 20, comma 4 del D.Lgs.334/99 e s.m.i. dal Dipartimento della Protezione Civile, d'intesa con la Conferenza Unificata, al fine di avere lo strumento operativo per l’elaborazione e l’aggiornamento dei Piani di Emergenza Esterna (di seguito denominati </w:t>
      </w:r>
      <w:r>
        <w:rPr>
          <w:rFonts w:ascii="Arial" w:hAnsi="Arial" w:cs="Arial"/>
          <w:b/>
          <w:sz w:val="24"/>
        </w:rPr>
        <w:t>P.E.E.</w:t>
      </w:r>
      <w:r>
        <w:rPr>
          <w:rFonts w:ascii="Arial" w:hAnsi="Arial" w:cs="Arial"/>
          <w:sz w:val="24"/>
        </w:rPr>
        <w:t xml:space="preserve">) degli stabilimenti industriali a rischio di incidente rilevante di cui all’art.8 del citato Decreto Legislativo. </w:t>
      </w:r>
    </w:p>
    <w:p w:rsidR="00F04BD6" w:rsidRDefault="00F04BD6">
      <w:pPr>
        <w:spacing w:before="0" w:line="240" w:lineRule="auto"/>
        <w:ind w:firstLine="708"/>
        <w:rPr>
          <w:rFonts w:ascii="Arial" w:hAnsi="Arial" w:cs="Arial"/>
          <w:sz w:val="16"/>
          <w:szCs w:val="16"/>
        </w:rPr>
      </w:pPr>
    </w:p>
    <w:p w:rsidR="00F04BD6" w:rsidRDefault="00F04BD6">
      <w:pPr>
        <w:pStyle w:val="Corpodeltesto21"/>
        <w:spacing w:before="0" w:line="240" w:lineRule="auto"/>
        <w:ind w:left="-10"/>
      </w:pPr>
    </w:p>
    <w:p w:rsidR="00F04BD6" w:rsidRDefault="00F04BD6" w:rsidP="003D12C6">
      <w:pPr>
        <w:pStyle w:val="Titolo1"/>
      </w:pPr>
      <w:bookmarkStart w:id="1" w:name="_Toc422309300"/>
      <w:r>
        <w:t>PREDISPOSIZIONE DEL PIANO</w:t>
      </w:r>
      <w:bookmarkEnd w:id="1"/>
      <w:r>
        <w:t xml:space="preserve"> </w:t>
      </w:r>
    </w:p>
    <w:p w:rsidR="00F04BD6" w:rsidRDefault="00F04BD6">
      <w:pPr>
        <w:spacing w:before="0" w:line="240" w:lineRule="auto"/>
        <w:ind w:firstLine="708"/>
        <w:rPr>
          <w:rFonts w:ascii="Arial" w:hAnsi="Arial" w:cs="Arial"/>
          <w:sz w:val="24"/>
        </w:rPr>
      </w:pPr>
    </w:p>
    <w:p w:rsidR="00F04BD6" w:rsidRDefault="00F04BD6">
      <w:pPr>
        <w:pStyle w:val="PROPOSTA"/>
        <w:suppressAutoHyphens/>
        <w:ind w:firstLine="708"/>
        <w:rPr>
          <w:rFonts w:ascii="Arial" w:hAnsi="Arial" w:cs="Arial"/>
          <w:szCs w:val="24"/>
        </w:rPr>
      </w:pPr>
      <w:r>
        <w:rPr>
          <w:rFonts w:ascii="Arial" w:hAnsi="Arial" w:cs="Arial"/>
          <w:szCs w:val="24"/>
        </w:rPr>
        <w:t>Il presente Piano di Emergenza Esterno Definitivo è stato redatto a seguito della revisione del Piano di Emergenza Esterno Provvisorio (autorizzato per Decreto Prefettizio  n 9663 del 15 luglio 2011) sulla base delle risultanze del “Parere Tecnico Conclusivo (P.T.C.)” dell’istruttoria di valutazione del rapporto di sicurezza dello stabilimento Stogit S.p.A. “Centrale Stoccaggio Gas di Cortemaggiore (PC)“ (delibera del Comitato Tecnico Regionale trasmessa con nota Direzione Regionale V.V.F. Prot. n. 9646 del 07 giugno 2013).</w:t>
      </w:r>
    </w:p>
    <w:p w:rsidR="00F04BD6" w:rsidRDefault="00F04BD6">
      <w:pPr>
        <w:pStyle w:val="PROPOSTA"/>
        <w:suppressAutoHyphens/>
        <w:ind w:firstLine="708"/>
        <w:rPr>
          <w:rFonts w:ascii="Arial" w:hAnsi="Arial" w:cs="Arial"/>
          <w:szCs w:val="24"/>
        </w:rPr>
      </w:pPr>
      <w:r>
        <w:rPr>
          <w:rFonts w:ascii="Arial" w:hAnsi="Arial" w:cs="Arial"/>
          <w:szCs w:val="24"/>
        </w:rPr>
        <w:t>Nel parere tecnico conclusivo sono riportati gli scenari incidentali approvati a conclusione dell’istruttoria ed alcune prescrizioni impiantistiche e strutturali di sicurezza al fine di mitigare gli effetti all’esterno degli stabilimenti.</w:t>
      </w:r>
    </w:p>
    <w:p w:rsidR="00F04BD6" w:rsidRDefault="00F04BD6">
      <w:pPr>
        <w:pStyle w:val="Rientrocorpodeltesto22"/>
        <w:tabs>
          <w:tab w:val="clear" w:pos="180"/>
        </w:tabs>
        <w:autoSpaceDE/>
        <w:rPr>
          <w:rFonts w:cs="Arial"/>
        </w:rPr>
      </w:pPr>
    </w:p>
    <w:p w:rsidR="00F04BD6" w:rsidRDefault="00F04BD6">
      <w:pPr>
        <w:pStyle w:val="Rientrocorpodeltesto22"/>
        <w:tabs>
          <w:tab w:val="clear" w:pos="180"/>
        </w:tabs>
        <w:autoSpaceDE/>
        <w:rPr>
          <w:rFonts w:cs="Arial"/>
        </w:rPr>
      </w:pPr>
      <w:r>
        <w:rPr>
          <w:rFonts w:cs="Arial"/>
        </w:rPr>
        <w:lastRenderedPageBreak/>
        <w:t>Il piano in esame è stato predisposto da un gruppo di lavoro costituito dai rappresentanti dei seguenti Enti:</w:t>
      </w:r>
    </w:p>
    <w:p w:rsidR="00F04BD6" w:rsidRDefault="00F04BD6" w:rsidP="00F04BD6">
      <w:pPr>
        <w:pStyle w:val="Rientrocorpodeltesto22"/>
        <w:numPr>
          <w:ilvl w:val="1"/>
          <w:numId w:val="50"/>
        </w:numPr>
        <w:tabs>
          <w:tab w:val="clear" w:pos="180"/>
          <w:tab w:val="clear" w:pos="1440"/>
        </w:tabs>
        <w:autoSpaceDE/>
        <w:ind w:left="426"/>
        <w:rPr>
          <w:rFonts w:cs="Arial"/>
        </w:rPr>
      </w:pPr>
      <w:r>
        <w:rPr>
          <w:rFonts w:cs="Arial"/>
        </w:rPr>
        <w:t>Provincia di Piacenza;</w:t>
      </w:r>
    </w:p>
    <w:p w:rsidR="00F04BD6" w:rsidRDefault="00F04BD6" w:rsidP="00F04BD6">
      <w:pPr>
        <w:pStyle w:val="Rientrocorpodeltesto22"/>
        <w:numPr>
          <w:ilvl w:val="1"/>
          <w:numId w:val="50"/>
        </w:numPr>
        <w:tabs>
          <w:tab w:val="clear" w:pos="180"/>
          <w:tab w:val="clear" w:pos="1440"/>
        </w:tabs>
        <w:autoSpaceDE/>
        <w:ind w:left="426"/>
        <w:rPr>
          <w:rFonts w:cs="Arial"/>
        </w:rPr>
      </w:pPr>
      <w:r>
        <w:rPr>
          <w:rFonts w:cs="Arial"/>
        </w:rPr>
        <w:t>Comuni di Cortemaggiore e Besenzone;</w:t>
      </w:r>
    </w:p>
    <w:p w:rsidR="00F04BD6" w:rsidRDefault="00F04BD6" w:rsidP="00F04BD6">
      <w:pPr>
        <w:pStyle w:val="Rientrocorpodeltesto22"/>
        <w:numPr>
          <w:ilvl w:val="1"/>
          <w:numId w:val="50"/>
        </w:numPr>
        <w:tabs>
          <w:tab w:val="clear" w:pos="180"/>
          <w:tab w:val="clear" w:pos="1440"/>
        </w:tabs>
        <w:autoSpaceDE/>
        <w:ind w:left="426"/>
        <w:rPr>
          <w:rFonts w:cs="Arial"/>
        </w:rPr>
      </w:pPr>
      <w:r>
        <w:rPr>
          <w:rFonts w:cs="Arial"/>
        </w:rPr>
        <w:t>Comando Provinciale dei Vigili del Fuoco;</w:t>
      </w:r>
    </w:p>
    <w:p w:rsidR="00F04BD6" w:rsidRDefault="00F04BD6" w:rsidP="00F04BD6">
      <w:pPr>
        <w:pStyle w:val="Rientrocorpodeltesto22"/>
        <w:numPr>
          <w:ilvl w:val="1"/>
          <w:numId w:val="50"/>
        </w:numPr>
        <w:tabs>
          <w:tab w:val="clear" w:pos="180"/>
          <w:tab w:val="clear" w:pos="1440"/>
        </w:tabs>
        <w:autoSpaceDE/>
        <w:ind w:left="426" w:hanging="338"/>
        <w:rPr>
          <w:rFonts w:cs="Arial"/>
        </w:rPr>
      </w:pPr>
      <w:r>
        <w:rPr>
          <w:rFonts w:cs="Arial"/>
        </w:rPr>
        <w:t>Agenzia Regionale Prevenzione e Ambiente – Arpa S</w:t>
      </w:r>
      <w:r>
        <w:rPr>
          <w:rFonts w:cs="Arial"/>
          <w:bCs/>
        </w:rPr>
        <w:t>ezione Provinciale di Piacenza</w:t>
      </w:r>
      <w:r>
        <w:rPr>
          <w:rFonts w:cs="Arial"/>
        </w:rPr>
        <w:t>;</w:t>
      </w:r>
    </w:p>
    <w:p w:rsidR="00F04BD6" w:rsidRDefault="00F04BD6" w:rsidP="00F04BD6">
      <w:pPr>
        <w:pStyle w:val="Rientrocorpodeltesto22"/>
        <w:numPr>
          <w:ilvl w:val="1"/>
          <w:numId w:val="50"/>
        </w:numPr>
        <w:tabs>
          <w:tab w:val="clear" w:pos="180"/>
          <w:tab w:val="clear" w:pos="1440"/>
        </w:tabs>
        <w:autoSpaceDE/>
        <w:ind w:left="426"/>
        <w:rPr>
          <w:rFonts w:cs="Arial"/>
          <w:b/>
        </w:rPr>
      </w:pPr>
      <w:r>
        <w:rPr>
          <w:rFonts w:cs="Arial"/>
        </w:rPr>
        <w:t>Centro Tematico Regionale Impianti a rischio di incidente rilevante (C.T.R. R.I.R.)-Arpa Direzione Tecnica</w:t>
      </w:r>
      <w:r>
        <w:rPr>
          <w:rFonts w:cs="Arial"/>
          <w:b/>
        </w:rPr>
        <w:t>;</w:t>
      </w:r>
    </w:p>
    <w:p w:rsidR="00F04BD6" w:rsidRDefault="00F04BD6" w:rsidP="00F04BD6">
      <w:pPr>
        <w:pStyle w:val="Rientrocorpodeltesto22"/>
        <w:numPr>
          <w:ilvl w:val="1"/>
          <w:numId w:val="50"/>
        </w:numPr>
        <w:tabs>
          <w:tab w:val="clear" w:pos="180"/>
          <w:tab w:val="clear" w:pos="1440"/>
        </w:tabs>
        <w:autoSpaceDE/>
        <w:ind w:left="426"/>
        <w:rPr>
          <w:rFonts w:cs="Arial"/>
        </w:rPr>
      </w:pPr>
      <w:r>
        <w:rPr>
          <w:rFonts w:cs="Arial"/>
        </w:rPr>
        <w:t>Dipartimento Sanità Pubblica Azienda USL Piacenza;</w:t>
      </w:r>
    </w:p>
    <w:p w:rsidR="00F04BD6" w:rsidRDefault="00F04BD6" w:rsidP="00F04BD6">
      <w:pPr>
        <w:pStyle w:val="Rientrocorpodeltesto22"/>
        <w:numPr>
          <w:ilvl w:val="1"/>
          <w:numId w:val="50"/>
        </w:numPr>
        <w:tabs>
          <w:tab w:val="clear" w:pos="180"/>
          <w:tab w:val="clear" w:pos="1440"/>
        </w:tabs>
        <w:autoSpaceDE/>
        <w:ind w:left="426"/>
        <w:rPr>
          <w:rFonts w:cs="Arial"/>
          <w:b/>
        </w:rPr>
      </w:pPr>
      <w:r>
        <w:rPr>
          <w:rFonts w:cs="Arial"/>
        </w:rPr>
        <w:t>Servizio 118 Piacenza</w:t>
      </w:r>
      <w:r>
        <w:rPr>
          <w:rFonts w:cs="Arial"/>
          <w:b/>
        </w:rPr>
        <w:t>;</w:t>
      </w:r>
    </w:p>
    <w:p w:rsidR="00F04BD6" w:rsidRDefault="00F04BD6" w:rsidP="00F04BD6">
      <w:pPr>
        <w:pStyle w:val="Rientrocorpodeltesto22"/>
        <w:numPr>
          <w:ilvl w:val="1"/>
          <w:numId w:val="50"/>
        </w:numPr>
        <w:tabs>
          <w:tab w:val="clear" w:pos="180"/>
          <w:tab w:val="clear" w:pos="1440"/>
        </w:tabs>
        <w:autoSpaceDE/>
        <w:ind w:left="426"/>
        <w:rPr>
          <w:rFonts w:cs="Arial"/>
        </w:rPr>
      </w:pPr>
      <w:r>
        <w:rPr>
          <w:rFonts w:cs="Arial"/>
        </w:rPr>
        <w:t>Gestore Stabilimento Stogit S.P.A di Cortemaggiore;</w:t>
      </w:r>
    </w:p>
    <w:p w:rsidR="00F04BD6" w:rsidRDefault="00F04BD6" w:rsidP="00F04BD6">
      <w:pPr>
        <w:pStyle w:val="Rientrocorpodeltesto22"/>
        <w:numPr>
          <w:ilvl w:val="1"/>
          <w:numId w:val="50"/>
        </w:numPr>
        <w:tabs>
          <w:tab w:val="clear" w:pos="180"/>
          <w:tab w:val="clear" w:pos="1440"/>
        </w:tabs>
        <w:autoSpaceDE/>
        <w:ind w:left="426"/>
        <w:rPr>
          <w:rFonts w:cs="Arial"/>
        </w:rPr>
      </w:pPr>
      <w:r>
        <w:rPr>
          <w:rFonts w:cs="Arial"/>
        </w:rPr>
        <w:t xml:space="preserve">Ufficio Nazionale Minerario per gli idrocarburi e le </w:t>
      </w:r>
      <w:r>
        <w:rPr>
          <w:rFonts w:eastAsia="Verdana" w:cs="Arial"/>
          <w:szCs w:val="16"/>
        </w:rPr>
        <w:t>georisorse (U.N.M.I.G.) Bologna;</w:t>
      </w:r>
    </w:p>
    <w:p w:rsidR="00F04BD6" w:rsidRDefault="00F04BD6" w:rsidP="00F04BD6">
      <w:pPr>
        <w:pStyle w:val="Rientrocorpodeltesto22"/>
        <w:numPr>
          <w:ilvl w:val="1"/>
          <w:numId w:val="50"/>
        </w:numPr>
        <w:tabs>
          <w:tab w:val="clear" w:pos="180"/>
          <w:tab w:val="clear" w:pos="1440"/>
        </w:tabs>
        <w:autoSpaceDE/>
        <w:ind w:left="426"/>
        <w:rPr>
          <w:rFonts w:cs="Arial"/>
        </w:rPr>
      </w:pPr>
      <w:r>
        <w:rPr>
          <w:rFonts w:eastAsia="Verdana" w:cs="Arial"/>
          <w:szCs w:val="16"/>
        </w:rPr>
        <w:t>Forze dell’Ordine (Carabinieri, Polizia Stradale, Guardia di Finanza, Polizia di Stato).</w:t>
      </w:r>
    </w:p>
    <w:p w:rsidR="00F04BD6" w:rsidRDefault="00F04BD6">
      <w:pPr>
        <w:pStyle w:val="Rientrocorpodeltesto22"/>
        <w:tabs>
          <w:tab w:val="clear" w:pos="180"/>
        </w:tabs>
        <w:autoSpaceDE/>
        <w:ind w:left="426"/>
        <w:rPr>
          <w:rFonts w:cs="Arial"/>
        </w:rPr>
      </w:pPr>
    </w:p>
    <w:p w:rsidR="00F04BD6" w:rsidRDefault="00F023C6" w:rsidP="00F023C6">
      <w:pPr>
        <w:pStyle w:val="Rientrocorpodeltesto22"/>
        <w:tabs>
          <w:tab w:val="clear" w:pos="180"/>
        </w:tabs>
        <w:autoSpaceDE/>
        <w:ind w:firstLine="0"/>
        <w:jc w:val="left"/>
        <w:rPr>
          <w:rFonts w:cs="Arial"/>
        </w:rPr>
      </w:pPr>
      <w:r>
        <w:rPr>
          <w:rFonts w:cs="Arial"/>
        </w:rPr>
        <w:t xml:space="preserve">          </w:t>
      </w:r>
      <w:r w:rsidR="00F04BD6">
        <w:rPr>
          <w:rFonts w:cs="Arial"/>
        </w:rPr>
        <w:t xml:space="preserve">Al Gruppo ha preso parte anche il Comune di Piacenza, tramite un proprio esperto della </w:t>
      </w:r>
      <w:r>
        <w:rPr>
          <w:rFonts w:cs="Arial"/>
        </w:rPr>
        <w:t xml:space="preserve"> </w:t>
      </w:r>
      <w:r w:rsidR="00F04BD6">
        <w:rPr>
          <w:rFonts w:cs="Arial"/>
        </w:rPr>
        <w:t>Protezione Civile comunale.</w:t>
      </w:r>
    </w:p>
    <w:p w:rsidR="00F04BD6" w:rsidRDefault="00F04BD6">
      <w:pPr>
        <w:pStyle w:val="Rientrocorpodeltesto22"/>
        <w:tabs>
          <w:tab w:val="clear" w:pos="180"/>
        </w:tabs>
        <w:autoSpaceDE/>
        <w:ind w:left="426"/>
        <w:rPr>
          <w:rFonts w:cs="Arial"/>
        </w:rPr>
      </w:pPr>
    </w:p>
    <w:p w:rsidR="00F04BD6" w:rsidRDefault="00F04BD6" w:rsidP="00475885">
      <w:pPr>
        <w:pStyle w:val="PROPOSTA"/>
        <w:suppressAutoHyphens/>
        <w:ind w:firstLine="708"/>
        <w:rPr>
          <w:rFonts w:ascii="Arial" w:hAnsi="Arial" w:cs="Arial"/>
          <w:szCs w:val="24"/>
        </w:rPr>
      </w:pPr>
      <w:r>
        <w:rPr>
          <w:rFonts w:ascii="Arial" w:hAnsi="Arial" w:cs="Arial"/>
          <w:szCs w:val="24"/>
        </w:rPr>
        <w:t>Il P.E.E. viene inviato a tutti i soggetti che hanno partecipato alla sua stesura e, per conoscenza, al Ministero dell'Ambiente e della Tutela del Territorio e del Mare, al Ministero dell'Interno – Dipartimento dei Vigili del Fuoco, del Soccorso Pubblico e della Difesa Civile ed al Dipartimento di Protezione Civile, come stabilito dall'art.20, comma 1 del D.Lgs. 334/99 e s.m.i. Nel presente P.E.E. è riportata la Lista di Distribu</w:t>
      </w:r>
      <w:r w:rsidR="00475885">
        <w:rPr>
          <w:rFonts w:ascii="Arial" w:hAnsi="Arial" w:cs="Arial"/>
          <w:szCs w:val="24"/>
        </w:rPr>
        <w:t>zione dettagliata. (Elaborato 1</w:t>
      </w:r>
      <w:r>
        <w:rPr>
          <w:rFonts w:ascii="Arial" w:hAnsi="Arial" w:cs="Arial"/>
          <w:szCs w:val="24"/>
        </w:rPr>
        <w:t>).</w:t>
      </w:r>
    </w:p>
    <w:p w:rsidR="00F04BD6" w:rsidRDefault="00F04BD6">
      <w:pPr>
        <w:pStyle w:val="PROPOSTA"/>
        <w:suppressAutoHyphens/>
        <w:ind w:firstLine="708"/>
        <w:rPr>
          <w:rFonts w:ascii="Arial" w:hAnsi="Arial" w:cs="Arial"/>
          <w:bCs/>
          <w:szCs w:val="24"/>
        </w:rPr>
      </w:pPr>
    </w:p>
    <w:p w:rsidR="00F04BD6" w:rsidRDefault="00F04BD6">
      <w:pPr>
        <w:pStyle w:val="PROPOSTA"/>
        <w:suppressAutoHyphens/>
        <w:ind w:firstLine="708"/>
        <w:rPr>
          <w:rFonts w:ascii="Arial" w:hAnsi="Arial" w:cs="Arial"/>
          <w:bCs/>
          <w:szCs w:val="24"/>
        </w:rPr>
      </w:pPr>
      <w:r>
        <w:rPr>
          <w:rFonts w:ascii="Arial" w:hAnsi="Arial" w:cs="Arial"/>
          <w:bCs/>
          <w:szCs w:val="24"/>
        </w:rPr>
        <w:t xml:space="preserve">Il livello di protezione attuato dal P.E.E. è misurabile attraverso la realizzazione di apposite </w:t>
      </w:r>
      <w:r>
        <w:rPr>
          <w:rFonts w:ascii="Arial" w:hAnsi="Arial" w:cs="Arial"/>
        </w:rPr>
        <w:t xml:space="preserve">esercitazioni periodiche, per gradi di partecipazione, che coinvolgano anche la popolazione e testino la validità </w:t>
      </w:r>
      <w:r>
        <w:rPr>
          <w:rFonts w:ascii="Arial" w:hAnsi="Arial" w:cs="Arial"/>
          <w:bCs/>
          <w:szCs w:val="24"/>
        </w:rPr>
        <w:t>delle procedure definite e concordate nel presente P.E.E. con i soggetti che si devono attivare in caso di emergenza.</w:t>
      </w:r>
    </w:p>
    <w:p w:rsidR="0034483A" w:rsidRDefault="00F023C6">
      <w:pPr>
        <w:pStyle w:val="Corpodeltesto"/>
        <w:rPr>
          <w:rFonts w:ascii="TimesNewRoman" w:hAnsi="TimesNewRoman" w:cs="TimesNewRoman"/>
          <w:sz w:val="24"/>
          <w:lang w:eastAsia="it-IT"/>
        </w:rPr>
      </w:pPr>
      <w:r>
        <w:rPr>
          <w:rFonts w:ascii="TimesNewRoman" w:hAnsi="TimesNewRoman" w:cs="TimesNewRoman"/>
          <w:sz w:val="24"/>
          <w:lang w:eastAsia="it-IT"/>
        </w:rPr>
        <w:t xml:space="preserve">           </w:t>
      </w:r>
      <w:r w:rsidR="00F04BD6">
        <w:rPr>
          <w:rFonts w:ascii="TimesNewRoman" w:hAnsi="TimesNewRoman" w:cs="TimesNewRoman"/>
          <w:sz w:val="24"/>
          <w:lang w:eastAsia="it-IT"/>
        </w:rPr>
        <w:t>Il Piano di Emergenza Esterno è stato predisposto con riferimento alla situazione odierna sia dell’azienda che del territorio circostante e dovrà essere aggiornato ed adeguato a qualunque significativa variazione che dovesse intervenire sia internamente allo stabilimento che nel territorio limitrofo circostante. Ai sensi dell'art. 20, comma 3 del D. Lgs. 334/99 e s.m.i.</w:t>
      </w:r>
      <w:r>
        <w:rPr>
          <w:rFonts w:ascii="TimesNewRoman" w:hAnsi="TimesNewRoman" w:cs="TimesNewRoman"/>
          <w:sz w:val="24"/>
          <w:lang w:eastAsia="it-IT"/>
        </w:rPr>
        <w:t xml:space="preserve">, </w:t>
      </w:r>
      <w:r w:rsidR="00F04BD6">
        <w:rPr>
          <w:rFonts w:ascii="TimesNewRoman" w:hAnsi="TimesNewRoman" w:cs="TimesNewRoman"/>
          <w:sz w:val="24"/>
          <w:lang w:eastAsia="it-IT"/>
        </w:rPr>
        <w:t>il P.E.E. in oggetto dovrà essere comunque riesaminato, eventualmente riveduto ed aggiornato ad intervalli appropriati, comunque non superiori a 3 anni.</w:t>
      </w:r>
    </w:p>
    <w:p w:rsidR="00F04BD6" w:rsidRDefault="00F04BD6" w:rsidP="003D12C6">
      <w:pPr>
        <w:pStyle w:val="Titolo1"/>
      </w:pPr>
      <w:bookmarkStart w:id="2" w:name="_Toc422309301"/>
      <w:r>
        <w:t>DESCRIZIONE DEL SITO - INQUADRAMENTO TERRITORIALE</w:t>
      </w:r>
      <w:bookmarkEnd w:id="2"/>
    </w:p>
    <w:p w:rsidR="00F04BD6" w:rsidRDefault="00F04BD6">
      <w:pPr>
        <w:pStyle w:val="Rientrocorpodeltesto22"/>
        <w:tabs>
          <w:tab w:val="clear" w:pos="180"/>
        </w:tabs>
        <w:autoSpaceDE/>
        <w:ind w:firstLine="357"/>
        <w:rPr>
          <w:rFonts w:cs="Arial"/>
        </w:rPr>
      </w:pPr>
    </w:p>
    <w:p w:rsidR="00F04BD6" w:rsidRDefault="00F04BD6">
      <w:pPr>
        <w:pStyle w:val="Rientrocorpodeltesto22"/>
        <w:tabs>
          <w:tab w:val="clear" w:pos="180"/>
        </w:tabs>
        <w:autoSpaceDE/>
        <w:ind w:firstLine="357"/>
        <w:rPr>
          <w:rFonts w:cs="Arial"/>
        </w:rPr>
      </w:pPr>
      <w:r>
        <w:rPr>
          <w:rFonts w:cs="Arial"/>
        </w:rPr>
        <w:t>Il Polo Operativo di Cortemaggiore è dato in concessione a Stogit S.P.A..</w:t>
      </w:r>
    </w:p>
    <w:p w:rsidR="00F04BD6" w:rsidRDefault="00F04BD6">
      <w:pPr>
        <w:pStyle w:val="Rientrocorpodeltesto22"/>
        <w:tabs>
          <w:tab w:val="clear" w:pos="180"/>
        </w:tabs>
        <w:autoSpaceDE/>
        <w:ind w:firstLine="357"/>
        <w:rPr>
          <w:rFonts w:cs="Arial"/>
        </w:rPr>
      </w:pPr>
      <w:r>
        <w:rPr>
          <w:rFonts w:cs="Arial"/>
        </w:rPr>
        <w:t>Come dichiarato dal Gestore, è suddiviso</w:t>
      </w:r>
      <w:r>
        <w:rPr>
          <w:rFonts w:cs="Arial"/>
          <w:color w:val="FF00FF"/>
        </w:rPr>
        <w:t xml:space="preserve"> </w:t>
      </w:r>
      <w:r>
        <w:rPr>
          <w:rFonts w:cs="Arial"/>
        </w:rPr>
        <w:t>nei seguenti impianti ubicati nei territori comunali di Cortemaggiore e Besenzone</w:t>
      </w:r>
      <w:r>
        <w:rPr>
          <w:rFonts w:cs="Arial"/>
          <w:color w:val="339966"/>
        </w:rPr>
        <w:t>.</w:t>
      </w:r>
    </w:p>
    <w:p w:rsidR="00F04BD6" w:rsidRDefault="00F04BD6">
      <w:pPr>
        <w:pStyle w:val="Rientrocorpodeltesto22"/>
        <w:tabs>
          <w:tab w:val="clear" w:pos="180"/>
        </w:tabs>
        <w:autoSpaceDE/>
        <w:ind w:firstLine="0"/>
        <w:rPr>
          <w:rFonts w:cs="Arial"/>
        </w:rPr>
      </w:pPr>
      <w:r>
        <w:rPr>
          <w:rFonts w:cs="Arial"/>
          <w:b/>
        </w:rPr>
        <w:t>Impianto</w:t>
      </w:r>
      <w:r>
        <w:rPr>
          <w:rFonts w:cs="Arial"/>
          <w:b/>
          <w:color w:val="339966"/>
        </w:rPr>
        <w:t xml:space="preserve"> </w:t>
      </w:r>
      <w:r>
        <w:rPr>
          <w:rFonts w:cs="Arial"/>
          <w:b/>
        </w:rPr>
        <w:t>di Compressione gas:</w:t>
      </w:r>
      <w:r w:rsidR="00F023C6">
        <w:rPr>
          <w:rFonts w:cs="Arial"/>
        </w:rPr>
        <w:t xml:space="preserve"> situato</w:t>
      </w:r>
      <w:r>
        <w:rPr>
          <w:rFonts w:cs="Arial"/>
        </w:rPr>
        <w:t xml:space="preserve"> in via Tre Case, in zona pianeggiante, nella zona ovest della città di Cortemaggiore</w:t>
      </w:r>
      <w:r w:rsidR="00F023C6">
        <w:rPr>
          <w:rFonts w:cs="Arial"/>
        </w:rPr>
        <w:t>,</w:t>
      </w:r>
      <w:r>
        <w:rPr>
          <w:rFonts w:cs="Arial"/>
        </w:rPr>
        <w:t xml:space="preserve"> confina principalmente con aree industriali ed alcune produttive e residenziali.</w:t>
      </w:r>
      <w:r w:rsidR="00F023C6">
        <w:rPr>
          <w:rFonts w:cs="Arial"/>
        </w:rPr>
        <w:t xml:space="preserve"> In particolare, l</w:t>
      </w:r>
      <w:r>
        <w:rPr>
          <w:rFonts w:cs="Arial"/>
        </w:rPr>
        <w:t>’impianto di Compressione confina:</w:t>
      </w:r>
    </w:p>
    <w:p w:rsidR="00F04BD6" w:rsidRDefault="00F04BD6" w:rsidP="00F04BD6">
      <w:pPr>
        <w:numPr>
          <w:ilvl w:val="0"/>
          <w:numId w:val="33"/>
        </w:numPr>
        <w:tabs>
          <w:tab w:val="clear" w:pos="720"/>
        </w:tabs>
        <w:spacing w:before="0" w:line="240" w:lineRule="auto"/>
        <w:ind w:left="425" w:hanging="425"/>
        <w:rPr>
          <w:rFonts w:ascii="Arial" w:hAnsi="Arial" w:cs="Arial"/>
          <w:sz w:val="24"/>
        </w:rPr>
      </w:pPr>
      <w:r>
        <w:rPr>
          <w:rFonts w:ascii="Arial" w:hAnsi="Arial" w:cs="Arial"/>
          <w:sz w:val="24"/>
        </w:rPr>
        <w:t>a Sud con terreno agricolo e via Fiorenzuola;</w:t>
      </w:r>
    </w:p>
    <w:p w:rsidR="00F04BD6" w:rsidRDefault="00F04BD6" w:rsidP="00F04BD6">
      <w:pPr>
        <w:numPr>
          <w:ilvl w:val="0"/>
          <w:numId w:val="33"/>
        </w:numPr>
        <w:tabs>
          <w:tab w:val="clear" w:pos="720"/>
        </w:tabs>
        <w:spacing w:before="0" w:line="240" w:lineRule="auto"/>
        <w:ind w:left="425" w:hanging="425"/>
        <w:rPr>
          <w:rFonts w:ascii="Arial" w:hAnsi="Arial" w:cs="Arial"/>
          <w:sz w:val="24"/>
        </w:rPr>
      </w:pPr>
      <w:r>
        <w:rPr>
          <w:rFonts w:ascii="Arial" w:hAnsi="Arial" w:cs="Arial"/>
          <w:sz w:val="24"/>
        </w:rPr>
        <w:lastRenderedPageBreak/>
        <w:t>ad Ovest con un’area agricola, via Tre Case e un’area a prevalenza rurale con un numero limitato di insediamenti abitativi;</w:t>
      </w:r>
    </w:p>
    <w:p w:rsidR="00F04BD6" w:rsidRDefault="00F04BD6" w:rsidP="00F04BD6">
      <w:pPr>
        <w:numPr>
          <w:ilvl w:val="0"/>
          <w:numId w:val="33"/>
        </w:numPr>
        <w:tabs>
          <w:tab w:val="clear" w:pos="720"/>
        </w:tabs>
        <w:spacing w:before="0" w:line="240" w:lineRule="auto"/>
        <w:ind w:left="425" w:hanging="425"/>
        <w:rPr>
          <w:rFonts w:ascii="Arial" w:hAnsi="Arial" w:cs="Arial"/>
          <w:sz w:val="24"/>
        </w:rPr>
      </w:pPr>
      <w:r>
        <w:rPr>
          <w:rFonts w:ascii="Arial" w:hAnsi="Arial" w:cs="Arial"/>
          <w:sz w:val="24"/>
        </w:rPr>
        <w:t>a Nord con terreno agricolo, la S.S. 587 e una parte del centro abitato di Cortemaggiore;</w:t>
      </w:r>
    </w:p>
    <w:p w:rsidR="00F04BD6" w:rsidRDefault="00F04BD6" w:rsidP="00F04BD6">
      <w:pPr>
        <w:numPr>
          <w:ilvl w:val="0"/>
          <w:numId w:val="33"/>
        </w:numPr>
        <w:tabs>
          <w:tab w:val="clear" w:pos="720"/>
        </w:tabs>
        <w:spacing w:before="0" w:line="240" w:lineRule="auto"/>
        <w:ind w:left="425" w:hanging="425"/>
        <w:rPr>
          <w:rFonts w:ascii="Arial" w:hAnsi="Arial" w:cs="Arial"/>
          <w:sz w:val="24"/>
        </w:rPr>
      </w:pPr>
      <w:r>
        <w:rPr>
          <w:rFonts w:ascii="Arial" w:hAnsi="Arial" w:cs="Arial"/>
          <w:sz w:val="24"/>
        </w:rPr>
        <w:t>a Est con un’area a prevalenza industriale/commerciale.</w:t>
      </w:r>
    </w:p>
    <w:p w:rsidR="00F04BD6" w:rsidRDefault="00F04BD6">
      <w:pPr>
        <w:pStyle w:val="PROPOSTA"/>
        <w:suppressAutoHyphens/>
        <w:spacing w:before="120" w:after="60"/>
        <w:rPr>
          <w:rFonts w:ascii="Arial" w:hAnsi="Arial" w:cs="Arial"/>
          <w:szCs w:val="24"/>
        </w:rPr>
      </w:pPr>
      <w:r>
        <w:rPr>
          <w:rFonts w:ascii="Arial" w:hAnsi="Arial" w:cs="Arial"/>
          <w:b/>
          <w:bCs/>
          <w:szCs w:val="24"/>
        </w:rPr>
        <w:t>Impianto</w:t>
      </w:r>
      <w:r>
        <w:rPr>
          <w:rFonts w:ascii="Arial" w:hAnsi="Arial" w:cs="Arial"/>
          <w:b/>
          <w:bCs/>
          <w:color w:val="339966"/>
          <w:szCs w:val="24"/>
        </w:rPr>
        <w:t xml:space="preserve"> </w:t>
      </w:r>
      <w:r>
        <w:rPr>
          <w:rFonts w:ascii="Arial" w:hAnsi="Arial" w:cs="Arial"/>
          <w:b/>
          <w:bCs/>
          <w:szCs w:val="24"/>
        </w:rPr>
        <w:t>di Trattamento gas:</w:t>
      </w:r>
      <w:r w:rsidR="00F023C6">
        <w:rPr>
          <w:rFonts w:ascii="Arial" w:hAnsi="Arial" w:cs="Arial"/>
          <w:szCs w:val="24"/>
        </w:rPr>
        <w:t xml:space="preserve"> situato</w:t>
      </w:r>
      <w:r>
        <w:rPr>
          <w:rFonts w:ascii="Arial" w:hAnsi="Arial" w:cs="Arial"/>
          <w:szCs w:val="24"/>
        </w:rPr>
        <w:t xml:space="preserve"> in località San Martino in Olza</w:t>
      </w:r>
      <w:r w:rsidR="00F023C6">
        <w:rPr>
          <w:rFonts w:ascii="Arial" w:hAnsi="Arial" w:cs="Arial"/>
          <w:szCs w:val="24"/>
        </w:rPr>
        <w:t>,</w:t>
      </w:r>
      <w:r>
        <w:rPr>
          <w:rFonts w:ascii="Arial" w:hAnsi="Arial" w:cs="Arial"/>
          <w:szCs w:val="24"/>
        </w:rPr>
        <w:t xml:space="preserve"> nel Comune di Cortemaggiore, ad una distanza di circa 3,5 km dall’impianto di Compressione, lungo la strada provinciale S. Anna. Confina con aree prevalentemente agricole ed in parte residenziali ed è distante circa 1800 mt dalla periferia residenziale di Cortemaggiore.</w:t>
      </w:r>
    </w:p>
    <w:p w:rsidR="00F04BD6" w:rsidRDefault="00FB4D52">
      <w:pPr>
        <w:pStyle w:val="CM31"/>
        <w:widowControl/>
        <w:autoSpaceDE/>
        <w:spacing w:after="0"/>
        <w:jc w:val="both"/>
        <w:rPr>
          <w:rFonts w:ascii="Arial" w:hAnsi="Arial" w:cs="Arial"/>
        </w:rPr>
      </w:pPr>
      <w:r>
        <w:rPr>
          <w:rFonts w:ascii="Arial" w:hAnsi="Arial" w:cs="Arial"/>
        </w:rPr>
        <w:t>In particolare, l</w:t>
      </w:r>
      <w:r w:rsidR="00F04BD6">
        <w:rPr>
          <w:rFonts w:ascii="Arial" w:hAnsi="Arial" w:cs="Arial"/>
        </w:rPr>
        <w:t>’impianto di Trattamento e il limitrofo Cluster A confinano:</w:t>
      </w:r>
    </w:p>
    <w:p w:rsidR="00F04BD6" w:rsidRDefault="00F04BD6" w:rsidP="00F04BD6">
      <w:pPr>
        <w:numPr>
          <w:ilvl w:val="0"/>
          <w:numId w:val="33"/>
        </w:numPr>
        <w:tabs>
          <w:tab w:val="clear" w:pos="720"/>
        </w:tabs>
        <w:spacing w:before="0" w:line="240" w:lineRule="auto"/>
        <w:ind w:left="425" w:hanging="425"/>
        <w:rPr>
          <w:rFonts w:ascii="Arial" w:hAnsi="Arial" w:cs="Arial"/>
          <w:sz w:val="24"/>
        </w:rPr>
      </w:pPr>
      <w:r>
        <w:rPr>
          <w:rFonts w:ascii="Arial" w:hAnsi="Arial" w:cs="Arial"/>
          <w:sz w:val="24"/>
        </w:rPr>
        <w:t>a Sud con terreno agricolo e alcuni insediamenti abitativi di San Martino in Olza;</w:t>
      </w:r>
    </w:p>
    <w:p w:rsidR="00F04BD6" w:rsidRDefault="00F04BD6" w:rsidP="00F04BD6">
      <w:pPr>
        <w:numPr>
          <w:ilvl w:val="0"/>
          <w:numId w:val="33"/>
        </w:numPr>
        <w:tabs>
          <w:tab w:val="clear" w:pos="720"/>
        </w:tabs>
        <w:spacing w:before="0" w:line="240" w:lineRule="auto"/>
        <w:ind w:left="425" w:hanging="425"/>
        <w:rPr>
          <w:rFonts w:ascii="Arial" w:hAnsi="Arial" w:cs="Arial"/>
          <w:sz w:val="24"/>
        </w:rPr>
      </w:pPr>
      <w:r>
        <w:rPr>
          <w:rFonts w:ascii="Arial" w:hAnsi="Arial" w:cs="Arial"/>
          <w:sz w:val="24"/>
        </w:rPr>
        <w:t>ad Ovest con un’area a prevalenza rurale con un numero limitato di insediamenti abitativi;</w:t>
      </w:r>
    </w:p>
    <w:p w:rsidR="00F04BD6" w:rsidRDefault="00F04BD6" w:rsidP="00F04BD6">
      <w:pPr>
        <w:numPr>
          <w:ilvl w:val="0"/>
          <w:numId w:val="33"/>
        </w:numPr>
        <w:tabs>
          <w:tab w:val="clear" w:pos="720"/>
        </w:tabs>
        <w:spacing w:before="0" w:line="240" w:lineRule="auto"/>
        <w:ind w:left="425" w:hanging="425"/>
        <w:rPr>
          <w:rFonts w:ascii="Arial" w:hAnsi="Arial" w:cs="Arial"/>
          <w:sz w:val="24"/>
        </w:rPr>
      </w:pPr>
      <w:r>
        <w:rPr>
          <w:rFonts w:ascii="Arial" w:hAnsi="Arial" w:cs="Arial"/>
          <w:sz w:val="24"/>
        </w:rPr>
        <w:t>a Nord con terreno agricolo;</w:t>
      </w:r>
    </w:p>
    <w:p w:rsidR="00F04BD6" w:rsidRDefault="00F04BD6" w:rsidP="00F04BD6">
      <w:pPr>
        <w:numPr>
          <w:ilvl w:val="0"/>
          <w:numId w:val="33"/>
        </w:numPr>
        <w:tabs>
          <w:tab w:val="clear" w:pos="720"/>
        </w:tabs>
        <w:spacing w:before="0" w:line="240" w:lineRule="auto"/>
        <w:ind w:left="425" w:hanging="425"/>
        <w:rPr>
          <w:rFonts w:ascii="Arial" w:hAnsi="Arial" w:cs="Arial"/>
          <w:sz w:val="24"/>
        </w:rPr>
      </w:pPr>
      <w:r>
        <w:rPr>
          <w:rFonts w:ascii="Arial" w:hAnsi="Arial" w:cs="Arial"/>
          <w:sz w:val="24"/>
        </w:rPr>
        <w:t>a Est con via Piccacane e un’area a prevalenza rurale con un numero limitato di insediamenti abitativi.</w:t>
      </w:r>
    </w:p>
    <w:p w:rsidR="00F04BD6" w:rsidRDefault="00F04BD6">
      <w:pPr>
        <w:spacing w:before="60" w:after="60"/>
        <w:rPr>
          <w:rFonts w:ascii="Arial" w:hAnsi="Arial" w:cs="Arial"/>
        </w:rPr>
      </w:pPr>
      <w:r>
        <w:rPr>
          <w:rFonts w:ascii="Arial" w:hAnsi="Arial" w:cs="Arial"/>
          <w:b/>
          <w:bCs/>
        </w:rPr>
        <w:t>Cluster A (7 pozzi)</w:t>
      </w:r>
      <w:r>
        <w:rPr>
          <w:rFonts w:ascii="Arial" w:hAnsi="Arial" w:cs="Arial"/>
        </w:rPr>
        <w:t>: localizzato all’interno della Centrale di Trattamento gas;</w:t>
      </w:r>
    </w:p>
    <w:p w:rsidR="00F04BD6" w:rsidRDefault="00F04BD6">
      <w:pPr>
        <w:spacing w:before="60" w:after="60"/>
        <w:rPr>
          <w:rFonts w:ascii="Arial" w:hAnsi="Arial" w:cs="Arial"/>
        </w:rPr>
      </w:pPr>
      <w:r>
        <w:rPr>
          <w:rFonts w:ascii="Arial" w:hAnsi="Arial" w:cs="Arial"/>
          <w:b/>
          <w:bCs/>
        </w:rPr>
        <w:t>Cluster B (10 pozzi)</w:t>
      </w:r>
      <w:r>
        <w:rPr>
          <w:rFonts w:ascii="Arial" w:hAnsi="Arial" w:cs="Arial"/>
        </w:rPr>
        <w:t>: localizzato a est della Centrale di Trattamento gas, lungo il Canale del Molino di Besenzone e Castellazzo;</w:t>
      </w:r>
    </w:p>
    <w:p w:rsidR="00F04BD6" w:rsidRDefault="00F04BD6">
      <w:pPr>
        <w:spacing w:before="60" w:after="60"/>
        <w:rPr>
          <w:rFonts w:ascii="Arial" w:hAnsi="Arial" w:cs="Arial"/>
        </w:rPr>
      </w:pPr>
      <w:r>
        <w:rPr>
          <w:rFonts w:ascii="Arial" w:hAnsi="Arial" w:cs="Arial"/>
          <w:b/>
          <w:bCs/>
        </w:rPr>
        <w:t>Cluster C (10 pozzi)</w:t>
      </w:r>
      <w:r>
        <w:rPr>
          <w:rFonts w:ascii="Arial" w:hAnsi="Arial" w:cs="Arial"/>
        </w:rPr>
        <w:t>: localizzato a est e nelle immediate vicinanze della centrale di Trattamento gas, raggiungibile dalla strada del Piccacane, attraverso una strada sterrata;</w:t>
      </w:r>
    </w:p>
    <w:p w:rsidR="00F04BD6" w:rsidRDefault="00F04BD6">
      <w:pPr>
        <w:spacing w:before="60" w:after="60"/>
        <w:rPr>
          <w:rFonts w:ascii="Arial" w:hAnsi="Arial" w:cs="Arial"/>
        </w:rPr>
      </w:pPr>
      <w:r>
        <w:rPr>
          <w:rFonts w:ascii="Arial" w:hAnsi="Arial" w:cs="Arial"/>
          <w:b/>
          <w:bCs/>
        </w:rPr>
        <w:t>Cluster D (12 pozzi)</w:t>
      </w:r>
      <w:r>
        <w:rPr>
          <w:rFonts w:ascii="Arial" w:hAnsi="Arial" w:cs="Arial"/>
        </w:rPr>
        <w:t>: localizzato a sud-ovest della Centrale di trattamento gas, in località La Magnana, in Comune di Cortemaggiore, lungo la strada della Magnana;</w:t>
      </w:r>
    </w:p>
    <w:p w:rsidR="00F04BD6" w:rsidRDefault="00F04BD6">
      <w:pPr>
        <w:spacing w:before="60" w:after="60"/>
        <w:rPr>
          <w:rFonts w:ascii="Arial" w:hAnsi="Arial" w:cs="Arial"/>
        </w:rPr>
      </w:pPr>
      <w:r>
        <w:rPr>
          <w:rFonts w:ascii="Arial" w:hAnsi="Arial" w:cs="Arial"/>
          <w:b/>
          <w:bCs/>
        </w:rPr>
        <w:t>Cluster E (1 pozzo)</w:t>
      </w:r>
      <w:r>
        <w:rPr>
          <w:rFonts w:ascii="Arial" w:hAnsi="Arial" w:cs="Arial"/>
        </w:rPr>
        <w:t>: localizzato a sud della Centrale di trattamento gas ed a est del Cluster D, in località La Magnana, in Comune di Cortemaggiore, lungo la strada della Magnana proseguendo dal CRT 53;</w:t>
      </w:r>
    </w:p>
    <w:p w:rsidR="00F04BD6" w:rsidRDefault="00F04BD6">
      <w:pPr>
        <w:spacing w:before="60" w:after="60"/>
        <w:rPr>
          <w:rFonts w:ascii="Arial" w:hAnsi="Arial" w:cs="Arial"/>
        </w:rPr>
      </w:pPr>
      <w:r>
        <w:rPr>
          <w:rFonts w:ascii="Arial" w:hAnsi="Arial" w:cs="Arial"/>
          <w:b/>
          <w:bCs/>
        </w:rPr>
        <w:t>Cluster F (1 pozzo)</w:t>
      </w:r>
      <w:r>
        <w:rPr>
          <w:rFonts w:ascii="Arial" w:hAnsi="Arial" w:cs="Arial"/>
        </w:rPr>
        <w:t>: localizzato a sud del Cluster D, in Comune di Besenzone, lungo la strada per Besenzone;</w:t>
      </w:r>
    </w:p>
    <w:p w:rsidR="00F04BD6" w:rsidRDefault="00F04BD6">
      <w:pPr>
        <w:spacing w:before="60" w:after="60"/>
        <w:rPr>
          <w:rFonts w:ascii="Arial" w:hAnsi="Arial" w:cs="Arial"/>
        </w:rPr>
      </w:pPr>
      <w:r>
        <w:rPr>
          <w:rFonts w:ascii="Arial" w:hAnsi="Arial" w:cs="Arial"/>
          <w:b/>
          <w:bCs/>
        </w:rPr>
        <w:t>Cluster G (1 pozzo)</w:t>
      </w:r>
      <w:r>
        <w:rPr>
          <w:rFonts w:ascii="Arial" w:hAnsi="Arial" w:cs="Arial"/>
        </w:rPr>
        <w:t>: localizzato a nord-ovest del Cluster D, in Comune di Cortemaggiore, lungo la strada da San Martino per Cortemaggiore;</w:t>
      </w:r>
    </w:p>
    <w:p w:rsidR="00F04BD6" w:rsidRDefault="00F04BD6">
      <w:pPr>
        <w:spacing w:before="60" w:after="60"/>
        <w:rPr>
          <w:rFonts w:ascii="Arial" w:hAnsi="Arial" w:cs="Arial"/>
          <w:bCs/>
        </w:rPr>
      </w:pPr>
      <w:r>
        <w:rPr>
          <w:rFonts w:ascii="Arial" w:hAnsi="Arial" w:cs="Arial"/>
          <w:b/>
          <w:bCs/>
        </w:rPr>
        <w:t>Pozzi di monitoraggio</w:t>
      </w:r>
      <w:r>
        <w:rPr>
          <w:rFonts w:ascii="Arial" w:hAnsi="Arial" w:cs="Arial"/>
        </w:rPr>
        <w:t>: (</w:t>
      </w:r>
      <w:r>
        <w:rPr>
          <w:rFonts w:ascii="Arial" w:hAnsi="Arial" w:cs="Arial"/>
          <w:b/>
          <w:bCs/>
        </w:rPr>
        <w:t>N. 154, 156,127, 50, 65, 86, 78, 12, 77, 1, 73, 71, 53, Pozzo Colombarola</w:t>
      </w:r>
      <w:r>
        <w:rPr>
          <w:rFonts w:ascii="Arial" w:hAnsi="Arial" w:cs="Arial"/>
        </w:rPr>
        <w:t>) ubicati nel Comune di Cortemaggiore e (</w:t>
      </w:r>
      <w:r>
        <w:rPr>
          <w:rFonts w:ascii="Arial" w:hAnsi="Arial" w:cs="Arial"/>
          <w:b/>
          <w:bCs/>
        </w:rPr>
        <w:t>N. 7, 38, 47 e 79</w:t>
      </w:r>
      <w:r>
        <w:rPr>
          <w:rFonts w:ascii="Arial" w:hAnsi="Arial" w:cs="Arial"/>
        </w:rPr>
        <w:t xml:space="preserve">) ubicati nel Comune di Besenzone. </w:t>
      </w:r>
      <w:r>
        <w:rPr>
          <w:rFonts w:ascii="Arial" w:hAnsi="Arial" w:cs="Arial"/>
          <w:bCs/>
        </w:rPr>
        <w:t>I vari pozzi mettono in collegamento il giacimento con gli impianti di superficie attraverso uno specifico sistema tubolare verticale e apparati valvolati. Gli stessi sono collegati alle centrali di trattamento e compressione gas mediante condotte</w:t>
      </w:r>
      <w:r>
        <w:rPr>
          <w:rFonts w:ascii="Arial" w:hAnsi="Arial" w:cs="Arial"/>
          <w:bCs/>
          <w:sz w:val="24"/>
        </w:rPr>
        <w:t xml:space="preserve"> </w:t>
      </w:r>
      <w:r>
        <w:rPr>
          <w:rFonts w:ascii="Arial" w:hAnsi="Arial" w:cs="Arial"/>
          <w:bCs/>
        </w:rPr>
        <w:t>orizzontali interrate.</w:t>
      </w:r>
    </w:p>
    <w:p w:rsidR="002D27C2" w:rsidRDefault="002D27C2">
      <w:pPr>
        <w:spacing w:before="60" w:after="60"/>
        <w:rPr>
          <w:rFonts w:ascii="Arial" w:hAnsi="Arial" w:cs="Arial"/>
          <w:bCs/>
        </w:rPr>
      </w:pPr>
    </w:p>
    <w:p w:rsidR="002D27C2" w:rsidRDefault="002D27C2">
      <w:pPr>
        <w:spacing w:before="60" w:after="60"/>
        <w:rPr>
          <w:rFonts w:ascii="Arial" w:hAnsi="Arial" w:cs="Arial"/>
          <w:bCs/>
        </w:rPr>
      </w:pPr>
    </w:p>
    <w:p w:rsidR="002D27C2" w:rsidRDefault="002D27C2">
      <w:pPr>
        <w:spacing w:before="60" w:after="60"/>
        <w:rPr>
          <w:rFonts w:ascii="Arial" w:hAnsi="Arial" w:cs="Arial"/>
          <w:bCs/>
        </w:rPr>
      </w:pPr>
    </w:p>
    <w:p w:rsidR="002D27C2" w:rsidRDefault="002D27C2">
      <w:pPr>
        <w:spacing w:before="60" w:after="60"/>
        <w:rPr>
          <w:rFonts w:ascii="Arial" w:hAnsi="Arial" w:cs="Arial"/>
          <w:bCs/>
        </w:rPr>
      </w:pPr>
    </w:p>
    <w:p w:rsidR="002D27C2" w:rsidRDefault="002D27C2">
      <w:pPr>
        <w:spacing w:before="60" w:after="60"/>
        <w:rPr>
          <w:rFonts w:ascii="Arial" w:hAnsi="Arial" w:cs="Arial"/>
          <w:bCs/>
          <w:sz w:val="24"/>
        </w:rPr>
      </w:pPr>
    </w:p>
    <w:p w:rsidR="00F04BD6" w:rsidRDefault="00F04BD6" w:rsidP="000E4AFF">
      <w:pPr>
        <w:pStyle w:val="Titolo1"/>
      </w:pPr>
      <w:r>
        <w:t xml:space="preserve"> </w:t>
      </w:r>
      <w:bookmarkStart w:id="3" w:name="_Toc422309302"/>
      <w:r>
        <w:t>DATI PRINCIPALI DELLA DITTA</w:t>
      </w:r>
      <w:bookmarkEnd w:id="3"/>
    </w:p>
    <w:p w:rsidR="002D27C2" w:rsidRPr="002D27C2" w:rsidRDefault="002D27C2" w:rsidP="002D27C2"/>
    <w:tbl>
      <w:tblPr>
        <w:tblW w:w="0" w:type="auto"/>
        <w:tblInd w:w="-248" w:type="dxa"/>
        <w:tblLayout w:type="fixed"/>
        <w:tblCellMar>
          <w:left w:w="70" w:type="dxa"/>
          <w:right w:w="70" w:type="dxa"/>
        </w:tblCellMar>
        <w:tblLook w:val="0000"/>
      </w:tblPr>
      <w:tblGrid>
        <w:gridCol w:w="4713"/>
        <w:gridCol w:w="4973"/>
      </w:tblGrid>
      <w:tr w:rsidR="00F04BD6" w:rsidTr="00C1065C">
        <w:trPr>
          <w:trHeight w:val="1699"/>
        </w:trPr>
        <w:tc>
          <w:tcPr>
            <w:tcW w:w="4713" w:type="dxa"/>
            <w:tcBorders>
              <w:top w:val="double" w:sz="2" w:space="0" w:color="000000"/>
              <w:left w:val="double" w:sz="1" w:space="0" w:color="000000"/>
              <w:bottom w:val="double" w:sz="2" w:space="0" w:color="000000"/>
            </w:tcBorders>
            <w:vAlign w:val="center"/>
          </w:tcPr>
          <w:p w:rsidR="00F04BD6" w:rsidRDefault="00F04BD6">
            <w:pPr>
              <w:pStyle w:val="Titolo9"/>
              <w:snapToGrid w:val="0"/>
              <w:ind w:left="-36" w:right="-104"/>
              <w:jc w:val="center"/>
              <w:rPr>
                <w:b/>
                <w:sz w:val="24"/>
              </w:rPr>
            </w:pPr>
            <w:r>
              <w:rPr>
                <w:b/>
                <w:sz w:val="24"/>
              </w:rPr>
              <w:t>NOME DELLA SOCIETÀ:</w:t>
            </w:r>
          </w:p>
          <w:p w:rsidR="00F04BD6" w:rsidRDefault="00F04BD6">
            <w:pPr>
              <w:pStyle w:val="Titolo6"/>
              <w:spacing w:line="320" w:lineRule="atLeast"/>
              <w:rPr>
                <w:rFonts w:ascii="Arial" w:hAnsi="Arial" w:cs="Arial"/>
              </w:rPr>
            </w:pPr>
            <w:r>
              <w:rPr>
                <w:rFonts w:ascii="Arial" w:hAnsi="Arial" w:cs="Arial"/>
              </w:rPr>
              <w:t>STOGIT Stoccaggi</w:t>
            </w:r>
          </w:p>
          <w:p w:rsidR="00F04BD6" w:rsidRPr="000E4AFF" w:rsidRDefault="00F04BD6">
            <w:pPr>
              <w:jc w:val="center"/>
              <w:rPr>
                <w:highlight w:val="yellow"/>
                <w:lang w:val="en-US"/>
              </w:rPr>
            </w:pPr>
            <w:r w:rsidRPr="000E4AFF">
              <w:rPr>
                <w:rFonts w:ascii="Arial" w:hAnsi="Arial" w:cs="Arial"/>
                <w:b/>
                <w:sz w:val="28"/>
                <w:lang w:val="en-US"/>
              </w:rPr>
              <w:t>Gas Italia S.p.A.</w:t>
            </w:r>
          </w:p>
        </w:tc>
        <w:tc>
          <w:tcPr>
            <w:tcW w:w="4973" w:type="dxa"/>
            <w:tcBorders>
              <w:top w:val="double" w:sz="2" w:space="0" w:color="000000"/>
              <w:bottom w:val="double" w:sz="2" w:space="0" w:color="000000"/>
              <w:right w:val="double" w:sz="1" w:space="0" w:color="000000"/>
            </w:tcBorders>
            <w:vAlign w:val="center"/>
          </w:tcPr>
          <w:p w:rsidR="00F04BD6" w:rsidRDefault="00F04BD6">
            <w:pPr>
              <w:spacing w:before="60" w:after="60" w:line="240" w:lineRule="auto"/>
              <w:jc w:val="center"/>
              <w:rPr>
                <w:rFonts w:ascii="Arial" w:hAnsi="Arial" w:cs="Arial"/>
                <w:b/>
                <w:sz w:val="28"/>
              </w:rPr>
            </w:pPr>
            <w:r>
              <w:rPr>
                <w:rFonts w:ascii="Arial" w:hAnsi="Arial" w:cs="Arial"/>
                <w:b/>
                <w:sz w:val="28"/>
              </w:rPr>
              <w:t>Sede Operativa di Crema (CR)</w:t>
            </w:r>
          </w:p>
          <w:p w:rsidR="00F04BD6" w:rsidRDefault="00F04BD6">
            <w:pPr>
              <w:spacing w:before="60" w:after="60" w:line="240" w:lineRule="auto"/>
              <w:jc w:val="center"/>
              <w:rPr>
                <w:rFonts w:ascii="Arial" w:hAnsi="Arial" w:cs="Arial"/>
                <w:b/>
                <w:sz w:val="24"/>
              </w:rPr>
            </w:pPr>
            <w:r>
              <w:rPr>
                <w:rFonts w:ascii="Arial" w:hAnsi="Arial" w:cs="Arial"/>
                <w:b/>
                <w:sz w:val="24"/>
              </w:rPr>
              <w:t>tel. 0373-892.1 (centralino 24h)</w:t>
            </w:r>
          </w:p>
          <w:p w:rsidR="00F04BD6" w:rsidRDefault="00F04BD6">
            <w:pPr>
              <w:spacing w:before="60" w:after="60" w:line="240" w:lineRule="auto"/>
              <w:jc w:val="center"/>
              <w:rPr>
                <w:rFonts w:ascii="Arial" w:hAnsi="Arial" w:cs="Arial"/>
                <w:b/>
                <w:sz w:val="24"/>
              </w:rPr>
            </w:pPr>
            <w:r>
              <w:rPr>
                <w:rFonts w:ascii="Arial" w:hAnsi="Arial" w:cs="Arial"/>
                <w:b/>
                <w:sz w:val="24"/>
              </w:rPr>
              <w:t>fax. 0373-892.317 oppure 0373-892.282</w:t>
            </w:r>
          </w:p>
          <w:p w:rsidR="00F04BD6" w:rsidRDefault="00F04BD6">
            <w:pPr>
              <w:spacing w:before="60" w:after="60" w:line="240" w:lineRule="auto"/>
              <w:jc w:val="center"/>
              <w:rPr>
                <w:rFonts w:ascii="Arial" w:hAnsi="Arial" w:cs="Arial"/>
                <w:b/>
                <w:sz w:val="24"/>
                <w:szCs w:val="28"/>
                <w:u w:val="single"/>
              </w:rPr>
            </w:pPr>
            <w:r>
              <w:rPr>
                <w:rFonts w:ascii="Arial" w:hAnsi="Arial" w:cs="Arial"/>
                <w:b/>
                <w:sz w:val="24"/>
                <w:szCs w:val="28"/>
                <w:u w:val="single"/>
              </w:rPr>
              <w:t xml:space="preserve">Dispacciamento Operativo di Crema </w:t>
            </w:r>
          </w:p>
          <w:p w:rsidR="00F04BD6" w:rsidRDefault="00F04BD6">
            <w:pPr>
              <w:spacing w:before="60" w:after="60" w:line="240" w:lineRule="auto"/>
              <w:rPr>
                <w:rFonts w:ascii="Arial" w:hAnsi="Arial" w:cs="Arial"/>
                <w:b/>
                <w:sz w:val="24"/>
                <w:szCs w:val="28"/>
              </w:rPr>
            </w:pPr>
            <w:r>
              <w:rPr>
                <w:rFonts w:ascii="Arial" w:hAnsi="Arial" w:cs="Arial"/>
                <w:b/>
                <w:sz w:val="24"/>
                <w:szCs w:val="28"/>
              </w:rPr>
              <w:t xml:space="preserve">         Numero verde 800905058 - 24h</w:t>
            </w:r>
          </w:p>
          <w:p w:rsidR="00F04BD6" w:rsidRDefault="00F04BD6">
            <w:pPr>
              <w:spacing w:before="60" w:after="60" w:line="240" w:lineRule="auto"/>
              <w:jc w:val="center"/>
              <w:rPr>
                <w:rFonts w:ascii="Arial" w:hAnsi="Arial" w:cs="Arial"/>
                <w:b/>
                <w:sz w:val="24"/>
                <w:highlight w:val="yellow"/>
              </w:rPr>
            </w:pPr>
            <w:r>
              <w:rPr>
                <w:rFonts w:ascii="Arial" w:hAnsi="Arial" w:cs="Arial"/>
                <w:b/>
                <w:sz w:val="24"/>
              </w:rPr>
              <w:t>stogit.crema@pec.stogit.it</w:t>
            </w:r>
          </w:p>
        </w:tc>
      </w:tr>
      <w:tr w:rsidR="00F04BD6" w:rsidTr="00C1065C">
        <w:tc>
          <w:tcPr>
            <w:tcW w:w="4713" w:type="dxa"/>
            <w:tcBorders>
              <w:top w:val="double" w:sz="2" w:space="0" w:color="000000"/>
              <w:left w:val="double" w:sz="1" w:space="0" w:color="000000"/>
              <w:bottom w:val="double" w:sz="2" w:space="0" w:color="000000"/>
            </w:tcBorders>
            <w:vAlign w:val="center"/>
          </w:tcPr>
          <w:p w:rsidR="00F04BD6" w:rsidRDefault="00F04BD6">
            <w:pPr>
              <w:snapToGrid w:val="0"/>
              <w:ind w:left="284"/>
              <w:jc w:val="center"/>
              <w:rPr>
                <w:rFonts w:ascii="Arial" w:hAnsi="Arial" w:cs="Arial"/>
                <w:b/>
                <w:iCs/>
              </w:rPr>
            </w:pPr>
            <w:r>
              <w:rPr>
                <w:rFonts w:ascii="Arial" w:hAnsi="Arial" w:cs="Arial"/>
                <w:b/>
                <w:iCs/>
              </w:rPr>
              <w:t>RESPONSABILE</w:t>
            </w:r>
          </w:p>
          <w:p w:rsidR="00F04BD6" w:rsidRDefault="00F04BD6">
            <w:pPr>
              <w:ind w:left="284"/>
              <w:jc w:val="center"/>
              <w:rPr>
                <w:rFonts w:ascii="Arial" w:hAnsi="Arial" w:cs="Arial"/>
                <w:b/>
                <w:iCs/>
              </w:rPr>
            </w:pPr>
            <w:r>
              <w:rPr>
                <w:rFonts w:ascii="Arial" w:hAnsi="Arial" w:cs="Arial"/>
                <w:b/>
                <w:iCs/>
              </w:rPr>
              <w:t>DELLO STABILIMENTO</w:t>
            </w:r>
          </w:p>
          <w:p w:rsidR="00F04BD6" w:rsidRDefault="00F04BD6">
            <w:pPr>
              <w:ind w:left="284"/>
              <w:jc w:val="center"/>
              <w:rPr>
                <w:rFonts w:ascii="Arial" w:hAnsi="Arial" w:cs="Arial"/>
                <w:b/>
                <w:highlight w:val="yellow"/>
              </w:rPr>
            </w:pPr>
            <w:r>
              <w:rPr>
                <w:rFonts w:ascii="Arial" w:hAnsi="Arial" w:cs="Arial"/>
                <w:b/>
              </w:rPr>
              <w:t>Direttore Attività Operative e Gestore</w:t>
            </w:r>
          </w:p>
        </w:tc>
        <w:tc>
          <w:tcPr>
            <w:tcW w:w="4973" w:type="dxa"/>
            <w:tcBorders>
              <w:top w:val="double" w:sz="2" w:space="0" w:color="000000"/>
              <w:bottom w:val="double" w:sz="2" w:space="0" w:color="000000"/>
              <w:right w:val="double" w:sz="1" w:space="0" w:color="000000"/>
            </w:tcBorders>
            <w:vAlign w:val="center"/>
          </w:tcPr>
          <w:p w:rsidR="00C1065C" w:rsidRDefault="00C1065C">
            <w:pPr>
              <w:pStyle w:val="Titolo9"/>
              <w:spacing w:before="60"/>
              <w:ind w:left="72"/>
              <w:jc w:val="center"/>
              <w:rPr>
                <w:b/>
                <w:color w:val="auto"/>
                <w:sz w:val="24"/>
              </w:rPr>
            </w:pPr>
          </w:p>
          <w:p w:rsidR="00F04BD6" w:rsidRDefault="00F04BD6">
            <w:pPr>
              <w:pStyle w:val="Titolo9"/>
              <w:spacing w:before="60"/>
              <w:ind w:left="72"/>
              <w:jc w:val="center"/>
              <w:rPr>
                <w:b/>
                <w:color w:val="auto"/>
                <w:sz w:val="24"/>
              </w:rPr>
            </w:pPr>
            <w:r>
              <w:rPr>
                <w:b/>
                <w:color w:val="auto"/>
                <w:sz w:val="24"/>
              </w:rPr>
              <w:t>Tel. 0373-892 219 Fax. 0373-892 317</w:t>
            </w:r>
          </w:p>
          <w:p w:rsidR="00F04BD6" w:rsidRDefault="00F04BD6">
            <w:pPr>
              <w:spacing w:before="60" w:after="60" w:line="240" w:lineRule="auto"/>
              <w:jc w:val="center"/>
              <w:rPr>
                <w:rFonts w:ascii="Arial" w:hAnsi="Arial" w:cs="Arial"/>
                <w:b/>
                <w:sz w:val="24"/>
                <w:szCs w:val="28"/>
              </w:rPr>
            </w:pPr>
          </w:p>
          <w:p w:rsidR="00F04BD6" w:rsidRDefault="00F04BD6">
            <w:pPr>
              <w:spacing w:before="60" w:after="60" w:line="240" w:lineRule="auto"/>
              <w:jc w:val="center"/>
              <w:rPr>
                <w:rFonts w:ascii="Arial" w:hAnsi="Arial" w:cs="Arial"/>
                <w:b/>
                <w:sz w:val="24"/>
                <w:szCs w:val="28"/>
              </w:rPr>
            </w:pPr>
            <w:r>
              <w:rPr>
                <w:rFonts w:ascii="Arial" w:hAnsi="Arial" w:cs="Arial"/>
                <w:b/>
                <w:sz w:val="24"/>
                <w:szCs w:val="28"/>
              </w:rPr>
              <w:t>Ing. Cesare Giulio Vecchietti</w:t>
            </w:r>
          </w:p>
          <w:p w:rsidR="00F04BD6" w:rsidRDefault="00F04BD6">
            <w:pPr>
              <w:spacing w:before="60" w:after="60" w:line="240" w:lineRule="auto"/>
              <w:jc w:val="center"/>
              <w:rPr>
                <w:rFonts w:ascii="Arial" w:hAnsi="Arial" w:cs="Arial"/>
                <w:b/>
                <w:sz w:val="24"/>
                <w:szCs w:val="28"/>
                <w:highlight w:val="yellow"/>
              </w:rPr>
            </w:pPr>
          </w:p>
        </w:tc>
      </w:tr>
      <w:tr w:rsidR="00F04BD6" w:rsidTr="00C1065C">
        <w:trPr>
          <w:trHeight w:val="6885"/>
        </w:trPr>
        <w:tc>
          <w:tcPr>
            <w:tcW w:w="4713" w:type="dxa"/>
            <w:tcBorders>
              <w:top w:val="double" w:sz="2" w:space="0" w:color="000000"/>
              <w:left w:val="double" w:sz="2" w:space="0" w:color="000000"/>
              <w:bottom w:val="double" w:sz="2" w:space="0" w:color="000000"/>
            </w:tcBorders>
            <w:vAlign w:val="center"/>
          </w:tcPr>
          <w:p w:rsidR="00F04BD6" w:rsidRDefault="00F04BD6">
            <w:pPr>
              <w:pStyle w:val="Titolo9"/>
              <w:snapToGrid w:val="0"/>
              <w:spacing w:before="0" w:after="100" w:afterAutospacing="1"/>
              <w:jc w:val="center"/>
              <w:rPr>
                <w:b/>
                <w:sz w:val="24"/>
              </w:rPr>
            </w:pPr>
            <w:r>
              <w:rPr>
                <w:b/>
                <w:sz w:val="24"/>
              </w:rPr>
              <w:t>Stabilimento Centrale</w:t>
            </w:r>
          </w:p>
          <w:p w:rsidR="00F04BD6" w:rsidRDefault="00F04BD6">
            <w:pPr>
              <w:pStyle w:val="Titolo9"/>
              <w:snapToGrid w:val="0"/>
              <w:spacing w:before="0" w:after="100" w:afterAutospacing="1"/>
              <w:jc w:val="center"/>
              <w:rPr>
                <w:b/>
                <w:sz w:val="24"/>
              </w:rPr>
            </w:pPr>
            <w:r>
              <w:rPr>
                <w:b/>
                <w:sz w:val="24"/>
              </w:rPr>
              <w:t>Stoccaggio Gas</w:t>
            </w:r>
          </w:p>
          <w:p w:rsidR="00F04BD6" w:rsidRDefault="00F04BD6">
            <w:pPr>
              <w:pStyle w:val="Titolo9"/>
              <w:snapToGrid w:val="0"/>
              <w:spacing w:before="0" w:after="100" w:afterAutospacing="1"/>
              <w:jc w:val="center"/>
              <w:rPr>
                <w:b/>
                <w:sz w:val="24"/>
              </w:rPr>
            </w:pPr>
            <w:r>
              <w:rPr>
                <w:b/>
                <w:sz w:val="24"/>
              </w:rPr>
              <w:t>di Cortemaggiore</w:t>
            </w:r>
          </w:p>
          <w:p w:rsidR="00F04BD6" w:rsidRDefault="00F04BD6">
            <w:pPr>
              <w:spacing w:before="0" w:after="100" w:afterAutospacing="1" w:line="240" w:lineRule="auto"/>
              <w:ind w:left="284"/>
              <w:jc w:val="center"/>
              <w:rPr>
                <w:rFonts w:ascii="Arial" w:hAnsi="Arial" w:cs="Arial"/>
                <w:b/>
                <w:iCs/>
                <w:highlight w:val="yellow"/>
              </w:rPr>
            </w:pPr>
            <w:r>
              <w:rPr>
                <w:rFonts w:ascii="Arial" w:hAnsi="Arial" w:cs="Arial"/>
                <w:b/>
                <w:iCs/>
              </w:rPr>
              <w:t>DEPOSITI DI:</w:t>
            </w:r>
          </w:p>
        </w:tc>
        <w:tc>
          <w:tcPr>
            <w:tcW w:w="4973" w:type="dxa"/>
            <w:tcBorders>
              <w:top w:val="double" w:sz="2" w:space="0" w:color="000000"/>
              <w:bottom w:val="double" w:sz="2" w:space="0" w:color="000000"/>
              <w:right w:val="double" w:sz="2" w:space="0" w:color="000000"/>
            </w:tcBorders>
          </w:tcPr>
          <w:p w:rsidR="00C1065C" w:rsidRDefault="00C1065C">
            <w:pPr>
              <w:pStyle w:val="Testoprocedura"/>
              <w:snapToGrid w:val="0"/>
              <w:spacing w:before="60" w:after="60"/>
              <w:ind w:left="0"/>
              <w:jc w:val="center"/>
              <w:rPr>
                <w:rFonts w:ascii="Arial" w:hAnsi="Arial" w:cs="Arial"/>
                <w:b/>
                <w:sz w:val="28"/>
                <w:szCs w:val="28"/>
                <w:u w:val="single"/>
              </w:rPr>
            </w:pPr>
          </w:p>
          <w:p w:rsidR="00F04BD6" w:rsidRDefault="00F04BD6">
            <w:pPr>
              <w:pStyle w:val="Testoprocedura"/>
              <w:snapToGrid w:val="0"/>
              <w:spacing w:before="60" w:after="60"/>
              <w:ind w:left="0"/>
              <w:jc w:val="center"/>
              <w:rPr>
                <w:rFonts w:ascii="Arial" w:hAnsi="Arial" w:cs="Arial"/>
                <w:b/>
                <w:sz w:val="28"/>
                <w:szCs w:val="28"/>
                <w:u w:val="single"/>
              </w:rPr>
            </w:pPr>
            <w:r>
              <w:rPr>
                <w:rFonts w:ascii="Arial" w:hAnsi="Arial" w:cs="Arial"/>
                <w:b/>
                <w:sz w:val="28"/>
                <w:szCs w:val="28"/>
                <w:u w:val="single"/>
              </w:rPr>
              <w:t>Impianto di Compressione</w:t>
            </w:r>
          </w:p>
          <w:p w:rsidR="00F04BD6" w:rsidRDefault="00F04BD6">
            <w:pPr>
              <w:pStyle w:val="Titolo6"/>
              <w:spacing w:before="60" w:after="60"/>
              <w:rPr>
                <w:rFonts w:ascii="Arial" w:hAnsi="Arial" w:cs="Arial"/>
                <w:sz w:val="24"/>
              </w:rPr>
            </w:pPr>
            <w:r>
              <w:rPr>
                <w:rFonts w:ascii="Arial" w:hAnsi="Arial" w:cs="Arial"/>
                <w:sz w:val="24"/>
              </w:rPr>
              <w:t>Via Tre Case CORTEMAGGIORE - (PC)</w:t>
            </w:r>
          </w:p>
          <w:p w:rsidR="00F04BD6" w:rsidRDefault="00F04BD6">
            <w:pPr>
              <w:pStyle w:val="Testoprocedura"/>
              <w:spacing w:before="60" w:after="60"/>
              <w:ind w:left="0"/>
              <w:jc w:val="center"/>
              <w:rPr>
                <w:rFonts w:ascii="Arial" w:hAnsi="Arial" w:cs="Arial"/>
                <w:sz w:val="20"/>
                <w:lang w:val="en-US"/>
              </w:rPr>
            </w:pPr>
            <w:r>
              <w:rPr>
                <w:rFonts w:ascii="Arial" w:hAnsi="Arial" w:cs="Arial"/>
                <w:sz w:val="20"/>
                <w:lang w:val="en-US"/>
              </w:rPr>
              <w:t>UTM X: 1572507 Y: 4982229</w:t>
            </w:r>
            <w:r>
              <w:rPr>
                <w:rFonts w:ascii="Arial" w:hAnsi="Arial" w:cs="Arial"/>
                <w:sz w:val="20"/>
                <w:lang w:val="en-US"/>
              </w:rPr>
              <w:tab/>
              <w:t>Fuso: 32</w:t>
            </w:r>
          </w:p>
          <w:p w:rsidR="00F04BD6" w:rsidRDefault="00F04BD6">
            <w:pPr>
              <w:spacing w:before="60" w:after="60" w:line="240" w:lineRule="auto"/>
              <w:jc w:val="center"/>
              <w:rPr>
                <w:rFonts w:ascii="Arial" w:hAnsi="Arial" w:cs="Arial"/>
                <w:b/>
                <w:sz w:val="24"/>
                <w:lang w:val="en-US"/>
              </w:rPr>
            </w:pPr>
            <w:r>
              <w:rPr>
                <w:rFonts w:ascii="Arial" w:hAnsi="Arial" w:cs="Arial"/>
                <w:b/>
                <w:sz w:val="24"/>
                <w:lang w:val="en-US"/>
              </w:rPr>
              <w:t>Tel. 0523 - 839970</w:t>
            </w:r>
          </w:p>
          <w:p w:rsidR="00F04BD6" w:rsidRDefault="00F04BD6">
            <w:pPr>
              <w:pStyle w:val="Testoprocedura"/>
              <w:spacing w:before="60" w:after="60"/>
              <w:ind w:left="0"/>
              <w:jc w:val="center"/>
              <w:rPr>
                <w:rFonts w:ascii="Arial" w:hAnsi="Arial" w:cs="Arial"/>
                <w:b/>
                <w:sz w:val="28"/>
                <w:szCs w:val="28"/>
                <w:u w:val="single"/>
              </w:rPr>
            </w:pPr>
            <w:r>
              <w:rPr>
                <w:rFonts w:ascii="Arial" w:hAnsi="Arial" w:cs="Arial"/>
                <w:b/>
                <w:sz w:val="28"/>
                <w:szCs w:val="28"/>
                <w:u w:val="single"/>
              </w:rPr>
              <w:t>Impianto di Trattamento</w:t>
            </w:r>
          </w:p>
          <w:p w:rsidR="00F04BD6" w:rsidRDefault="00F04BD6">
            <w:pPr>
              <w:pStyle w:val="Titolo6"/>
              <w:spacing w:before="60" w:after="60"/>
              <w:rPr>
                <w:rFonts w:ascii="Arial" w:hAnsi="Arial" w:cs="Arial"/>
                <w:sz w:val="24"/>
              </w:rPr>
            </w:pPr>
            <w:r>
              <w:rPr>
                <w:rFonts w:ascii="Arial" w:hAnsi="Arial" w:cs="Arial"/>
                <w:sz w:val="24"/>
              </w:rPr>
              <w:t>Via S. Anna – Fraz. S. MARTINO CORTEMAGGIORE – PC</w:t>
            </w:r>
          </w:p>
          <w:p w:rsidR="00F04BD6" w:rsidRDefault="00F04BD6">
            <w:pPr>
              <w:pStyle w:val="Testoprocedura"/>
              <w:spacing w:before="60" w:after="60"/>
              <w:ind w:left="0"/>
              <w:jc w:val="center"/>
              <w:rPr>
                <w:rFonts w:ascii="Arial" w:hAnsi="Arial" w:cs="Arial"/>
                <w:sz w:val="20"/>
                <w:lang w:val="en-US"/>
              </w:rPr>
            </w:pPr>
            <w:r>
              <w:rPr>
                <w:rFonts w:ascii="Arial" w:hAnsi="Arial" w:cs="Arial"/>
                <w:sz w:val="20"/>
                <w:lang w:val="en-US"/>
              </w:rPr>
              <w:t>UTM X: 1575643 Y: 4983488</w:t>
            </w:r>
            <w:r>
              <w:rPr>
                <w:rFonts w:ascii="Arial" w:hAnsi="Arial" w:cs="Arial"/>
                <w:sz w:val="20"/>
                <w:lang w:val="en-US"/>
              </w:rPr>
              <w:tab/>
              <w:t>Fuso: 32</w:t>
            </w:r>
          </w:p>
          <w:p w:rsidR="00F04BD6" w:rsidRDefault="00F04BD6">
            <w:pPr>
              <w:pStyle w:val="Testoprocedura"/>
              <w:spacing w:before="60" w:after="60"/>
              <w:ind w:left="0"/>
              <w:jc w:val="center"/>
              <w:rPr>
                <w:rFonts w:ascii="Arial" w:hAnsi="Arial" w:cs="Arial"/>
                <w:b/>
                <w:szCs w:val="24"/>
                <w:lang w:val="en-US"/>
              </w:rPr>
            </w:pPr>
            <w:r>
              <w:rPr>
                <w:rFonts w:ascii="Arial" w:hAnsi="Arial" w:cs="Arial"/>
                <w:b/>
                <w:szCs w:val="24"/>
                <w:lang w:val="en-US"/>
              </w:rPr>
              <w:t>Tel.0523 - 839694</w:t>
            </w:r>
          </w:p>
          <w:p w:rsidR="00F04BD6" w:rsidRDefault="00F04BD6">
            <w:pPr>
              <w:pStyle w:val="Testoprocedura"/>
              <w:spacing w:before="60" w:after="60"/>
              <w:ind w:left="0"/>
              <w:jc w:val="center"/>
              <w:rPr>
                <w:rFonts w:ascii="Arial" w:hAnsi="Arial" w:cs="Arial"/>
                <w:b/>
                <w:sz w:val="28"/>
                <w:szCs w:val="28"/>
                <w:u w:val="single"/>
              </w:rPr>
            </w:pPr>
            <w:r>
              <w:rPr>
                <w:rFonts w:ascii="Arial" w:hAnsi="Arial" w:cs="Arial"/>
                <w:b/>
                <w:sz w:val="28"/>
                <w:szCs w:val="28"/>
                <w:u w:val="single"/>
              </w:rPr>
              <w:t xml:space="preserve">Cluster </w:t>
            </w:r>
          </w:p>
          <w:p w:rsidR="00F04BD6" w:rsidRDefault="00F04BD6">
            <w:pPr>
              <w:pStyle w:val="Testoprocedura"/>
              <w:spacing w:before="60" w:after="60"/>
              <w:ind w:left="0"/>
              <w:jc w:val="center"/>
              <w:rPr>
                <w:rFonts w:ascii="Arial" w:hAnsi="Arial" w:cs="Arial"/>
                <w:b/>
                <w:szCs w:val="24"/>
              </w:rPr>
            </w:pPr>
            <w:r>
              <w:rPr>
                <w:rFonts w:ascii="Arial" w:hAnsi="Arial" w:cs="Arial"/>
                <w:b/>
                <w:sz w:val="28"/>
                <w:szCs w:val="28"/>
              </w:rPr>
              <w:t xml:space="preserve">(A,B,C,D,E,G) </w:t>
            </w:r>
            <w:r>
              <w:rPr>
                <w:rFonts w:ascii="Arial" w:hAnsi="Arial" w:cs="Arial"/>
                <w:b/>
                <w:szCs w:val="24"/>
              </w:rPr>
              <w:t>CORTEMAGGIORE - (PC)</w:t>
            </w:r>
          </w:p>
          <w:p w:rsidR="00F04BD6" w:rsidRDefault="00F04BD6" w:rsidP="00F04BD6">
            <w:pPr>
              <w:pStyle w:val="Testoprocedura"/>
              <w:numPr>
                <w:ilvl w:val="0"/>
                <w:numId w:val="10"/>
              </w:numPr>
              <w:spacing w:before="60" w:after="60"/>
              <w:jc w:val="center"/>
              <w:rPr>
                <w:rFonts w:ascii="Arial" w:hAnsi="Arial" w:cs="Arial"/>
                <w:b/>
                <w:szCs w:val="24"/>
              </w:rPr>
            </w:pPr>
            <w:r>
              <w:rPr>
                <w:rFonts w:ascii="Arial" w:hAnsi="Arial" w:cs="Arial"/>
                <w:b/>
                <w:szCs w:val="24"/>
              </w:rPr>
              <w:t>BESENZONE – (PC)</w:t>
            </w:r>
          </w:p>
          <w:p w:rsidR="00F04BD6" w:rsidRDefault="00F04BD6">
            <w:pPr>
              <w:spacing w:before="60" w:after="60" w:line="240" w:lineRule="auto"/>
              <w:jc w:val="center"/>
              <w:rPr>
                <w:rFonts w:ascii="Arial" w:hAnsi="Arial" w:cs="Arial"/>
                <w:b/>
                <w:sz w:val="24"/>
                <w:szCs w:val="44"/>
                <w:highlight w:val="yellow"/>
              </w:rPr>
            </w:pPr>
            <w:r>
              <w:rPr>
                <w:rFonts w:ascii="Arial" w:hAnsi="Arial" w:cs="Arial"/>
                <w:b/>
                <w:sz w:val="28"/>
                <w:szCs w:val="28"/>
                <w:u w:val="single"/>
              </w:rPr>
              <w:t>Area pozzi di monitoraggio</w:t>
            </w:r>
            <w:r>
              <w:rPr>
                <w:rFonts w:ascii="Arial" w:hAnsi="Arial" w:cs="Arial"/>
                <w:b/>
                <w:sz w:val="24"/>
                <w:szCs w:val="44"/>
              </w:rPr>
              <w:t xml:space="preserve"> </w:t>
            </w:r>
          </w:p>
          <w:p w:rsidR="00F04BD6" w:rsidRDefault="00F04BD6">
            <w:pPr>
              <w:pStyle w:val="Testoprocedura"/>
              <w:ind w:left="0"/>
              <w:jc w:val="center"/>
              <w:rPr>
                <w:rFonts w:ascii="Arial" w:hAnsi="Arial" w:cs="Arial"/>
                <w:b/>
                <w:szCs w:val="24"/>
              </w:rPr>
            </w:pPr>
            <w:r>
              <w:rPr>
                <w:rFonts w:ascii="Arial" w:hAnsi="Arial" w:cs="Arial"/>
                <w:b/>
                <w:szCs w:val="24"/>
              </w:rPr>
              <w:t>(N. 154,</w:t>
            </w:r>
            <w:r w:rsidR="00FB4D52">
              <w:rPr>
                <w:rFonts w:ascii="Arial" w:hAnsi="Arial" w:cs="Arial"/>
                <w:b/>
                <w:szCs w:val="24"/>
              </w:rPr>
              <w:t xml:space="preserve"> 156,</w:t>
            </w:r>
            <w:r>
              <w:rPr>
                <w:rFonts w:ascii="Arial" w:hAnsi="Arial" w:cs="Arial"/>
                <w:b/>
                <w:szCs w:val="24"/>
              </w:rPr>
              <w:t xml:space="preserve"> 127, 50, 65, 86, 78, 12, 77, 1,</w:t>
            </w:r>
          </w:p>
          <w:p w:rsidR="00F04BD6" w:rsidRDefault="00F04BD6">
            <w:pPr>
              <w:pStyle w:val="Testoprocedura"/>
              <w:ind w:left="0"/>
              <w:jc w:val="center"/>
              <w:rPr>
                <w:rFonts w:ascii="Arial" w:hAnsi="Arial" w:cs="Arial"/>
                <w:b/>
                <w:szCs w:val="24"/>
              </w:rPr>
            </w:pPr>
            <w:r>
              <w:rPr>
                <w:rFonts w:ascii="Arial" w:hAnsi="Arial" w:cs="Arial"/>
                <w:b/>
                <w:szCs w:val="24"/>
              </w:rPr>
              <w:t>73, 71, 53, Pozzo Colombarola) CORTEMAGGIORE - (PC)</w:t>
            </w:r>
          </w:p>
          <w:p w:rsidR="00F04BD6" w:rsidRDefault="00F04BD6">
            <w:pPr>
              <w:spacing w:before="0" w:line="240" w:lineRule="auto"/>
              <w:jc w:val="center"/>
              <w:rPr>
                <w:rFonts w:ascii="Arial" w:hAnsi="Arial" w:cs="Arial"/>
                <w:b/>
              </w:rPr>
            </w:pPr>
            <w:r>
              <w:rPr>
                <w:rFonts w:ascii="Arial" w:hAnsi="Arial" w:cs="Arial"/>
                <w:b/>
              </w:rPr>
              <w:t xml:space="preserve">(N. 7, </w:t>
            </w:r>
            <w:r w:rsidR="00FB4D52">
              <w:rPr>
                <w:rFonts w:ascii="Arial" w:hAnsi="Arial" w:cs="Arial"/>
                <w:b/>
              </w:rPr>
              <w:t>3</w:t>
            </w:r>
            <w:r>
              <w:rPr>
                <w:rFonts w:ascii="Arial" w:hAnsi="Arial" w:cs="Arial"/>
                <w:b/>
              </w:rPr>
              <w:t>8 , 47 e 79) BESENZONE – (PC)</w:t>
            </w:r>
          </w:p>
        </w:tc>
      </w:tr>
    </w:tbl>
    <w:p w:rsidR="002D27C2" w:rsidRDefault="002D27C2">
      <w:pPr>
        <w:spacing w:after="60"/>
        <w:rPr>
          <w:rFonts w:ascii="Arial" w:hAnsi="Arial" w:cs="Arial"/>
          <w:b/>
          <w:bCs/>
          <w:sz w:val="24"/>
        </w:rPr>
      </w:pPr>
    </w:p>
    <w:p w:rsidR="002D27C2" w:rsidRDefault="002D27C2">
      <w:pPr>
        <w:spacing w:after="60"/>
        <w:rPr>
          <w:rFonts w:ascii="Arial" w:hAnsi="Arial" w:cs="Arial"/>
          <w:b/>
          <w:bCs/>
          <w:sz w:val="24"/>
        </w:rPr>
      </w:pPr>
    </w:p>
    <w:p w:rsidR="00F04BD6" w:rsidRDefault="00F04BD6">
      <w:pPr>
        <w:spacing w:after="60"/>
        <w:rPr>
          <w:rFonts w:ascii="Arial" w:hAnsi="Arial" w:cs="Arial"/>
          <w:b/>
          <w:bCs/>
          <w:sz w:val="24"/>
        </w:rPr>
      </w:pPr>
      <w:r>
        <w:rPr>
          <w:rFonts w:ascii="Arial" w:hAnsi="Arial" w:cs="Arial"/>
          <w:b/>
          <w:bCs/>
          <w:sz w:val="24"/>
        </w:rPr>
        <w:t>Le coordinate dei Cluster A,B,C,D,E,F,G sono le seguenti:</w:t>
      </w:r>
    </w:p>
    <w:p w:rsidR="00F04BD6" w:rsidRDefault="00F04BD6">
      <w:pPr>
        <w:pStyle w:val="Pidipagina"/>
        <w:tabs>
          <w:tab w:val="clear" w:pos="9638"/>
        </w:tabs>
        <w:spacing w:before="60"/>
        <w:jc w:val="both"/>
        <w:rPr>
          <w:rFonts w:ascii="Arial" w:hAnsi="Arial" w:cs="Arial"/>
          <w:sz w:val="18"/>
        </w:rPr>
      </w:pPr>
      <w:r>
        <w:rPr>
          <w:rFonts w:ascii="Arial" w:hAnsi="Arial" w:cs="Arial"/>
          <w:sz w:val="18"/>
        </w:rPr>
        <w:t>Cl.A  baricentro dello stabilimento in formato UTM X: 1575453 Y: 4983149  Fuso: 32 (riferimento pozzo n.91).</w:t>
      </w:r>
    </w:p>
    <w:p w:rsidR="00F04BD6" w:rsidRDefault="00F04BD6">
      <w:pPr>
        <w:pStyle w:val="Pidipagina"/>
        <w:tabs>
          <w:tab w:val="clear" w:pos="9638"/>
        </w:tabs>
        <w:spacing w:before="60"/>
        <w:jc w:val="both"/>
        <w:rPr>
          <w:rFonts w:ascii="Arial" w:hAnsi="Arial" w:cs="Arial"/>
          <w:sz w:val="18"/>
        </w:rPr>
      </w:pPr>
      <w:r>
        <w:rPr>
          <w:rFonts w:ascii="Arial" w:hAnsi="Arial" w:cs="Arial"/>
          <w:sz w:val="18"/>
        </w:rPr>
        <w:t>Cl.B baricentro dello stabilimento in formato UTM X: 1576832 Y: 4983042  Fuso: 32 (riferimento pozzo n.93).</w:t>
      </w:r>
    </w:p>
    <w:p w:rsidR="00F04BD6" w:rsidRDefault="00F04BD6">
      <w:pPr>
        <w:pStyle w:val="Pidipagina"/>
        <w:tabs>
          <w:tab w:val="clear" w:pos="9638"/>
        </w:tabs>
        <w:spacing w:before="60"/>
        <w:jc w:val="both"/>
        <w:rPr>
          <w:rFonts w:ascii="Arial" w:hAnsi="Arial" w:cs="Arial"/>
          <w:sz w:val="18"/>
        </w:rPr>
      </w:pPr>
      <w:r>
        <w:rPr>
          <w:rFonts w:ascii="Arial" w:hAnsi="Arial" w:cs="Arial"/>
          <w:sz w:val="18"/>
        </w:rPr>
        <w:t>Cl.C baricentro dello stabilimento in formato UTM X: 1576058 Y: 4983332  Fuso: 32 (riferimento pozzo n.110).</w:t>
      </w:r>
    </w:p>
    <w:p w:rsidR="00F04BD6" w:rsidRDefault="00F04BD6">
      <w:pPr>
        <w:pStyle w:val="Pidipagina"/>
        <w:tabs>
          <w:tab w:val="clear" w:pos="9638"/>
        </w:tabs>
        <w:spacing w:before="60"/>
        <w:jc w:val="both"/>
        <w:rPr>
          <w:rFonts w:ascii="Arial" w:hAnsi="Arial" w:cs="Arial"/>
          <w:sz w:val="18"/>
        </w:rPr>
      </w:pPr>
      <w:r>
        <w:rPr>
          <w:rFonts w:ascii="Arial" w:hAnsi="Arial" w:cs="Arial"/>
          <w:sz w:val="18"/>
        </w:rPr>
        <w:t>Cl.D baricentro dello stabilimento in formato UTM X: 1574813 Y: 4982566  Fuso:32 (riferimento pozzo n.119).</w:t>
      </w:r>
    </w:p>
    <w:p w:rsidR="00F04BD6" w:rsidRDefault="00F04BD6">
      <w:pPr>
        <w:pStyle w:val="Pidipagina"/>
        <w:tabs>
          <w:tab w:val="clear" w:pos="9638"/>
        </w:tabs>
        <w:spacing w:before="60"/>
        <w:jc w:val="both"/>
        <w:rPr>
          <w:rFonts w:ascii="Arial" w:hAnsi="Arial" w:cs="Arial"/>
          <w:sz w:val="18"/>
        </w:rPr>
      </w:pPr>
      <w:r>
        <w:rPr>
          <w:rFonts w:ascii="Arial" w:hAnsi="Arial" w:cs="Arial"/>
          <w:sz w:val="18"/>
        </w:rPr>
        <w:t>Cl. E baricentro dello stabilimento in formato UMTX: 1575282,3 E: 4982618,9 N  Fuso:32 (riferimento pozzo n.155).</w:t>
      </w:r>
    </w:p>
    <w:p w:rsidR="00F04BD6" w:rsidRDefault="00F04BD6">
      <w:pPr>
        <w:pStyle w:val="Pidipagina"/>
        <w:tabs>
          <w:tab w:val="clear" w:pos="9638"/>
        </w:tabs>
        <w:spacing w:before="60"/>
        <w:jc w:val="both"/>
        <w:rPr>
          <w:rFonts w:ascii="Arial" w:hAnsi="Arial" w:cs="Arial"/>
          <w:sz w:val="18"/>
        </w:rPr>
      </w:pPr>
      <w:r>
        <w:rPr>
          <w:rFonts w:ascii="Arial" w:hAnsi="Arial" w:cs="Arial"/>
          <w:sz w:val="18"/>
        </w:rPr>
        <w:t>Cl. F baricentro dello stabilimento in formato UMTX: 1574564,8 E: 4982549,1 N  Fuso:32 (riferimento pozzo n.8).</w:t>
      </w:r>
    </w:p>
    <w:p w:rsidR="00F04BD6" w:rsidRDefault="00F04BD6">
      <w:pPr>
        <w:pStyle w:val="Pidipagina"/>
        <w:tabs>
          <w:tab w:val="clear" w:pos="9638"/>
        </w:tabs>
        <w:spacing w:before="60"/>
        <w:jc w:val="both"/>
        <w:rPr>
          <w:rFonts w:ascii="Arial" w:hAnsi="Arial" w:cs="Arial"/>
          <w:sz w:val="18"/>
        </w:rPr>
      </w:pPr>
      <w:r>
        <w:rPr>
          <w:rFonts w:ascii="Arial" w:hAnsi="Arial" w:cs="Arial"/>
          <w:sz w:val="18"/>
        </w:rPr>
        <w:t>Cl. G baricentro dello stabilimento in formato UMTX: 1574519,1 E: 4982752,0 N  Fuso:32 (riferimento pozzo n.126).</w:t>
      </w:r>
    </w:p>
    <w:p w:rsidR="00F04BD6" w:rsidRDefault="00F04BD6">
      <w:pPr>
        <w:pStyle w:val="Pidipagina"/>
        <w:tabs>
          <w:tab w:val="clear" w:pos="9638"/>
        </w:tabs>
        <w:spacing w:before="60"/>
        <w:jc w:val="both"/>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134"/>
      </w:tblGrid>
      <w:tr w:rsidR="00F04BD6">
        <w:tc>
          <w:tcPr>
            <w:tcW w:w="9778" w:type="dxa"/>
            <w:gridSpan w:val="2"/>
            <w:vAlign w:val="center"/>
          </w:tcPr>
          <w:p w:rsidR="00F04BD6" w:rsidRDefault="00F04BD6">
            <w:pPr>
              <w:pStyle w:val="PROPOSTATESTO"/>
              <w:spacing w:before="60" w:after="60"/>
              <w:jc w:val="center"/>
              <w:rPr>
                <w:rFonts w:ascii="Arial" w:hAnsi="Arial" w:cs="Arial"/>
                <w:b/>
                <w:sz w:val="24"/>
                <w:szCs w:val="24"/>
              </w:rPr>
            </w:pPr>
            <w:r>
              <w:rPr>
                <w:rFonts w:ascii="Arial" w:hAnsi="Arial" w:cs="Arial"/>
                <w:b/>
                <w:bCs/>
                <w:color w:val="0000FF"/>
              </w:rPr>
              <w:br w:type="page"/>
            </w:r>
            <w:r>
              <w:rPr>
                <w:rFonts w:ascii="Arial" w:hAnsi="Arial" w:cs="Arial"/>
                <w:b/>
                <w:sz w:val="24"/>
                <w:szCs w:val="24"/>
              </w:rPr>
              <w:t>STRUTTURA SEDE OPERATIVA PER LA GESTIONE DELLE EMERGENZE</w:t>
            </w:r>
          </w:p>
          <w:p w:rsidR="00F04BD6" w:rsidRDefault="00F04BD6">
            <w:pPr>
              <w:pStyle w:val="PROPOSTATESTO"/>
              <w:spacing w:before="60" w:after="60"/>
              <w:jc w:val="center"/>
              <w:rPr>
                <w:rFonts w:ascii="Arial" w:eastAsia="Times New Roman" w:hAnsi="Arial" w:cs="Arial"/>
                <w:b/>
                <w:bCs/>
                <w:szCs w:val="24"/>
              </w:rPr>
            </w:pPr>
            <w:r>
              <w:rPr>
                <w:rFonts w:ascii="Arial" w:hAnsi="Arial" w:cs="Arial"/>
                <w:b/>
                <w:sz w:val="24"/>
                <w:szCs w:val="24"/>
              </w:rPr>
              <w:t>(D. Lgs 624/96 e D.Lgs 334/99)</w:t>
            </w:r>
          </w:p>
        </w:tc>
      </w:tr>
      <w:tr w:rsidR="00F04BD6">
        <w:trPr>
          <w:trHeight w:val="986"/>
        </w:trPr>
        <w:tc>
          <w:tcPr>
            <w:tcW w:w="4644" w:type="dxa"/>
            <w:vAlign w:val="center"/>
          </w:tcPr>
          <w:p w:rsidR="00F04BD6" w:rsidRDefault="00F04BD6">
            <w:pPr>
              <w:pStyle w:val="Testoprocedura"/>
              <w:tabs>
                <w:tab w:val="left" w:pos="284"/>
                <w:tab w:val="left" w:pos="4536"/>
                <w:tab w:val="left" w:pos="5245"/>
              </w:tabs>
              <w:spacing w:before="80" w:after="80"/>
              <w:ind w:left="142" w:right="84"/>
              <w:jc w:val="center"/>
              <w:rPr>
                <w:rFonts w:ascii="Arial" w:hAnsi="Arial" w:cs="Arial"/>
                <w:b/>
                <w:szCs w:val="24"/>
              </w:rPr>
            </w:pPr>
            <w:r>
              <w:rPr>
                <w:rFonts w:ascii="Arial" w:hAnsi="Arial" w:cs="Arial"/>
                <w:b/>
                <w:szCs w:val="24"/>
              </w:rPr>
              <w:t xml:space="preserve">Titolare/Gestore    </w:t>
            </w:r>
          </w:p>
          <w:p w:rsidR="00F04BD6" w:rsidRDefault="00F04BD6">
            <w:pPr>
              <w:pStyle w:val="Testoprocedura"/>
              <w:tabs>
                <w:tab w:val="left" w:pos="284"/>
                <w:tab w:val="left" w:pos="4536"/>
                <w:tab w:val="left" w:pos="5245"/>
              </w:tabs>
              <w:spacing w:before="80" w:after="80"/>
              <w:ind w:left="142" w:right="84"/>
              <w:jc w:val="center"/>
              <w:rPr>
                <w:rFonts w:ascii="Arial" w:eastAsia="Times New Roman" w:hAnsi="Arial" w:cs="Arial"/>
                <w:b/>
                <w:bCs/>
                <w:szCs w:val="24"/>
              </w:rPr>
            </w:pPr>
            <w:r>
              <w:rPr>
                <w:rFonts w:ascii="Arial" w:hAnsi="Arial" w:cs="Arial"/>
                <w:b/>
                <w:szCs w:val="24"/>
              </w:rPr>
              <w:t>Ing. Cesare Giulio Vecchietti</w:t>
            </w:r>
          </w:p>
        </w:tc>
        <w:tc>
          <w:tcPr>
            <w:tcW w:w="5134" w:type="dxa"/>
            <w:vAlign w:val="center"/>
          </w:tcPr>
          <w:p w:rsidR="00F04BD6" w:rsidRDefault="00F04BD6" w:rsidP="00FB4D52">
            <w:pPr>
              <w:pStyle w:val="Titolo9"/>
              <w:spacing w:before="80" w:after="80"/>
              <w:ind w:left="74"/>
              <w:jc w:val="both"/>
              <w:rPr>
                <w:b/>
                <w:bCs/>
                <w:color w:val="auto"/>
                <w:szCs w:val="24"/>
              </w:rPr>
            </w:pPr>
          </w:p>
        </w:tc>
      </w:tr>
      <w:tr w:rsidR="00F04BD6">
        <w:tc>
          <w:tcPr>
            <w:tcW w:w="4644" w:type="dxa"/>
            <w:vAlign w:val="center"/>
          </w:tcPr>
          <w:p w:rsidR="00F04BD6" w:rsidRDefault="00F04BD6">
            <w:pPr>
              <w:pStyle w:val="Testoprocedura"/>
              <w:tabs>
                <w:tab w:val="left" w:pos="284"/>
                <w:tab w:val="left" w:pos="4536"/>
                <w:tab w:val="left" w:pos="5245"/>
              </w:tabs>
              <w:spacing w:before="80" w:after="80"/>
              <w:ind w:left="142" w:right="84"/>
              <w:jc w:val="center"/>
              <w:rPr>
                <w:rFonts w:ascii="Arial" w:hAnsi="Arial" w:cs="Arial"/>
                <w:b/>
                <w:szCs w:val="24"/>
              </w:rPr>
            </w:pPr>
            <w:r>
              <w:rPr>
                <w:rFonts w:ascii="Arial" w:hAnsi="Arial" w:cs="Arial"/>
                <w:b/>
                <w:szCs w:val="24"/>
              </w:rPr>
              <w:t>Direttore Responsabile</w:t>
            </w:r>
          </w:p>
          <w:p w:rsidR="00F04BD6" w:rsidRDefault="00F04BD6">
            <w:pPr>
              <w:pStyle w:val="Testoprocedura"/>
              <w:tabs>
                <w:tab w:val="left" w:pos="284"/>
                <w:tab w:val="left" w:pos="4536"/>
                <w:tab w:val="left" w:pos="5245"/>
              </w:tabs>
              <w:spacing w:before="80" w:after="80"/>
              <w:ind w:left="142" w:right="84"/>
              <w:jc w:val="center"/>
              <w:rPr>
                <w:rFonts w:ascii="Arial" w:hAnsi="Arial" w:cs="Arial"/>
                <w:szCs w:val="24"/>
              </w:rPr>
            </w:pPr>
            <w:r>
              <w:rPr>
                <w:rFonts w:ascii="Arial" w:hAnsi="Arial" w:cs="Arial"/>
                <w:b/>
                <w:szCs w:val="24"/>
              </w:rPr>
              <w:t>Ing. S. N. MOLICA NARDO</w:t>
            </w:r>
          </w:p>
        </w:tc>
        <w:tc>
          <w:tcPr>
            <w:tcW w:w="5134" w:type="dxa"/>
            <w:vAlign w:val="center"/>
          </w:tcPr>
          <w:p w:rsidR="00F04BD6" w:rsidRDefault="00F04BD6" w:rsidP="00FB4D52">
            <w:pPr>
              <w:pStyle w:val="Titolo9"/>
              <w:spacing w:before="80" w:after="80"/>
              <w:jc w:val="both"/>
              <w:rPr>
                <w:b/>
                <w:bCs/>
                <w:szCs w:val="24"/>
              </w:rPr>
            </w:pPr>
          </w:p>
        </w:tc>
      </w:tr>
      <w:tr w:rsidR="00F04BD6">
        <w:tc>
          <w:tcPr>
            <w:tcW w:w="4644" w:type="dxa"/>
            <w:vAlign w:val="center"/>
          </w:tcPr>
          <w:p w:rsidR="00F04BD6" w:rsidRDefault="00F04BD6">
            <w:pPr>
              <w:pStyle w:val="Testoprocedura"/>
              <w:tabs>
                <w:tab w:val="left" w:pos="284"/>
                <w:tab w:val="left" w:pos="4536"/>
                <w:tab w:val="left" w:pos="5245"/>
              </w:tabs>
              <w:spacing w:before="80" w:after="80"/>
              <w:ind w:left="142" w:right="84"/>
              <w:jc w:val="center"/>
              <w:rPr>
                <w:rFonts w:ascii="Arial" w:hAnsi="Arial" w:cs="Arial"/>
                <w:b/>
                <w:szCs w:val="24"/>
              </w:rPr>
            </w:pPr>
            <w:r>
              <w:rPr>
                <w:rFonts w:ascii="Arial" w:hAnsi="Arial" w:cs="Arial"/>
                <w:b/>
                <w:szCs w:val="24"/>
              </w:rPr>
              <w:t xml:space="preserve"> Responsabile Polo Operativo di Cortemaggiore</w:t>
            </w:r>
          </w:p>
          <w:p w:rsidR="00F04BD6" w:rsidRDefault="00F04BD6">
            <w:pPr>
              <w:pStyle w:val="Testoprocedura"/>
              <w:tabs>
                <w:tab w:val="left" w:pos="284"/>
                <w:tab w:val="left" w:pos="4536"/>
                <w:tab w:val="left" w:pos="5245"/>
              </w:tabs>
              <w:spacing w:before="80" w:after="80"/>
              <w:ind w:left="142" w:right="84"/>
              <w:jc w:val="center"/>
              <w:rPr>
                <w:rFonts w:ascii="Arial" w:hAnsi="Arial" w:cs="Arial"/>
                <w:b/>
                <w:szCs w:val="24"/>
              </w:rPr>
            </w:pPr>
            <w:r>
              <w:rPr>
                <w:rFonts w:ascii="Arial" w:hAnsi="Arial" w:cs="Arial"/>
                <w:b/>
                <w:szCs w:val="24"/>
              </w:rPr>
              <w:t>Danilo MOLASCHI</w:t>
            </w:r>
          </w:p>
        </w:tc>
        <w:tc>
          <w:tcPr>
            <w:tcW w:w="5134" w:type="dxa"/>
            <w:vAlign w:val="center"/>
          </w:tcPr>
          <w:p w:rsidR="00F04BD6" w:rsidRDefault="00F04BD6" w:rsidP="00FB4D52">
            <w:pPr>
              <w:pStyle w:val="PROPOSTATESTO"/>
              <w:spacing w:before="80" w:after="80"/>
              <w:jc w:val="left"/>
              <w:rPr>
                <w:rFonts w:ascii="Arial" w:eastAsia="Times New Roman" w:hAnsi="Arial" w:cs="Arial"/>
                <w:b/>
                <w:bCs/>
                <w:szCs w:val="24"/>
              </w:rPr>
            </w:pPr>
          </w:p>
        </w:tc>
      </w:tr>
      <w:tr w:rsidR="00F04BD6">
        <w:tc>
          <w:tcPr>
            <w:tcW w:w="4644" w:type="dxa"/>
            <w:vAlign w:val="center"/>
          </w:tcPr>
          <w:p w:rsidR="00F04BD6" w:rsidRDefault="00F04BD6">
            <w:pPr>
              <w:pStyle w:val="PROPOSTATESTO"/>
              <w:spacing w:before="80" w:after="80"/>
              <w:jc w:val="center"/>
              <w:rPr>
                <w:rFonts w:ascii="Arial" w:hAnsi="Arial" w:cs="Arial"/>
                <w:b/>
                <w:sz w:val="24"/>
                <w:szCs w:val="24"/>
              </w:rPr>
            </w:pPr>
            <w:r>
              <w:rPr>
                <w:rFonts w:ascii="Arial" w:hAnsi="Arial" w:cs="Arial"/>
                <w:b/>
                <w:sz w:val="24"/>
                <w:szCs w:val="24"/>
              </w:rPr>
              <w:t>Responsabile Servizio Prevenzione e Protezione</w:t>
            </w:r>
          </w:p>
          <w:p w:rsidR="00F04BD6" w:rsidRDefault="00F04BD6">
            <w:pPr>
              <w:pStyle w:val="PROPOSTATESTO"/>
              <w:spacing w:before="80" w:after="80"/>
              <w:jc w:val="center"/>
              <w:rPr>
                <w:rFonts w:ascii="Arial" w:hAnsi="Arial" w:cs="Arial"/>
                <w:b/>
                <w:sz w:val="24"/>
                <w:szCs w:val="24"/>
              </w:rPr>
            </w:pPr>
            <w:r>
              <w:rPr>
                <w:rFonts w:ascii="Arial" w:hAnsi="Arial" w:cs="Arial"/>
                <w:b/>
                <w:sz w:val="24"/>
                <w:szCs w:val="24"/>
              </w:rPr>
              <w:t>(R.S.P.P.)</w:t>
            </w:r>
          </w:p>
          <w:p w:rsidR="00F04BD6" w:rsidRDefault="00F04BD6">
            <w:pPr>
              <w:pStyle w:val="PROPOSTATESTO"/>
              <w:spacing w:before="80" w:after="80"/>
              <w:jc w:val="center"/>
              <w:rPr>
                <w:rFonts w:ascii="Arial" w:eastAsia="Times New Roman" w:hAnsi="Arial" w:cs="Arial"/>
                <w:b/>
                <w:bCs/>
                <w:szCs w:val="24"/>
              </w:rPr>
            </w:pPr>
            <w:r>
              <w:rPr>
                <w:rFonts w:ascii="Arial" w:hAnsi="Arial" w:cs="Arial"/>
                <w:b/>
                <w:bCs/>
                <w:sz w:val="24"/>
                <w:szCs w:val="24"/>
              </w:rPr>
              <w:t>Maurizio CIGOLINI</w:t>
            </w:r>
          </w:p>
        </w:tc>
        <w:tc>
          <w:tcPr>
            <w:tcW w:w="5134" w:type="dxa"/>
            <w:vAlign w:val="center"/>
          </w:tcPr>
          <w:p w:rsidR="00FB4D52" w:rsidRDefault="00FB4D52" w:rsidP="00FB4D52">
            <w:pPr>
              <w:pStyle w:val="PROPOSTATESTO"/>
              <w:spacing w:before="80" w:after="80"/>
              <w:rPr>
                <w:rFonts w:ascii="Arial" w:eastAsia="Times New Roman" w:hAnsi="Arial" w:cs="Arial"/>
                <w:b/>
                <w:iCs/>
                <w:caps/>
                <w:sz w:val="24"/>
                <w:szCs w:val="22"/>
              </w:rPr>
            </w:pPr>
          </w:p>
          <w:p w:rsidR="00F04BD6" w:rsidRPr="00FB4D52" w:rsidRDefault="00F04BD6" w:rsidP="00FB4D52">
            <w:pPr>
              <w:pStyle w:val="PROPOSTATESTO"/>
              <w:spacing w:before="80" w:after="80"/>
              <w:rPr>
                <w:rFonts w:ascii="Arial" w:eastAsia="Times New Roman" w:hAnsi="Arial" w:cs="Arial"/>
                <w:b/>
                <w:bCs/>
                <w:szCs w:val="24"/>
                <w:highlight w:val="yellow"/>
              </w:rPr>
            </w:pPr>
          </w:p>
        </w:tc>
      </w:tr>
      <w:tr w:rsidR="00F04BD6">
        <w:tc>
          <w:tcPr>
            <w:tcW w:w="4644" w:type="dxa"/>
            <w:vAlign w:val="center"/>
          </w:tcPr>
          <w:p w:rsidR="00F04BD6" w:rsidRDefault="00F04BD6">
            <w:pPr>
              <w:pStyle w:val="PROPOSTATESTO"/>
              <w:spacing w:before="80" w:after="80"/>
              <w:jc w:val="center"/>
              <w:rPr>
                <w:rFonts w:ascii="Arial" w:hAnsi="Arial" w:cs="Arial"/>
                <w:b/>
                <w:sz w:val="24"/>
                <w:szCs w:val="24"/>
              </w:rPr>
            </w:pPr>
            <w:r>
              <w:rPr>
                <w:rFonts w:ascii="Arial" w:hAnsi="Arial" w:cs="Arial"/>
                <w:b/>
                <w:sz w:val="24"/>
                <w:szCs w:val="24"/>
              </w:rPr>
              <w:t xml:space="preserve"> Addetti Servizio Prevenzione</w:t>
            </w:r>
          </w:p>
          <w:p w:rsidR="00F04BD6" w:rsidRDefault="00F04BD6">
            <w:pPr>
              <w:pStyle w:val="PROPOSTATESTO"/>
              <w:spacing w:before="80" w:after="80"/>
              <w:jc w:val="center"/>
              <w:rPr>
                <w:rFonts w:ascii="Arial" w:hAnsi="Arial" w:cs="Arial"/>
                <w:b/>
                <w:sz w:val="24"/>
                <w:szCs w:val="24"/>
              </w:rPr>
            </w:pPr>
            <w:r>
              <w:rPr>
                <w:rFonts w:ascii="Arial" w:hAnsi="Arial" w:cs="Arial"/>
                <w:b/>
                <w:sz w:val="24"/>
                <w:szCs w:val="24"/>
              </w:rPr>
              <w:t>e Protezione (A.S.P.P.)</w:t>
            </w:r>
          </w:p>
          <w:p w:rsidR="00F04BD6" w:rsidRDefault="00F04BD6">
            <w:pPr>
              <w:pStyle w:val="PROPOSTATESTO"/>
              <w:spacing w:before="80" w:after="80"/>
              <w:jc w:val="center"/>
              <w:rPr>
                <w:rFonts w:ascii="Arial" w:hAnsi="Arial" w:cs="Arial"/>
                <w:b/>
                <w:bCs/>
                <w:sz w:val="24"/>
                <w:szCs w:val="24"/>
              </w:rPr>
            </w:pPr>
            <w:r>
              <w:rPr>
                <w:rFonts w:ascii="Arial" w:hAnsi="Arial" w:cs="Arial"/>
                <w:b/>
                <w:bCs/>
                <w:sz w:val="24"/>
                <w:szCs w:val="24"/>
              </w:rPr>
              <w:t>Raffaele GOBBI</w:t>
            </w:r>
          </w:p>
          <w:p w:rsidR="00F04BD6" w:rsidRDefault="00F04BD6">
            <w:pPr>
              <w:pStyle w:val="PROPOSTATESTO"/>
              <w:spacing w:before="80" w:after="80"/>
              <w:jc w:val="center"/>
              <w:rPr>
                <w:rFonts w:ascii="Arial" w:eastAsia="Times New Roman" w:hAnsi="Arial" w:cs="Arial"/>
                <w:b/>
                <w:bCs/>
                <w:szCs w:val="24"/>
              </w:rPr>
            </w:pPr>
            <w:r>
              <w:rPr>
                <w:rFonts w:ascii="Arial" w:hAnsi="Arial" w:cs="Arial"/>
                <w:b/>
                <w:bCs/>
                <w:sz w:val="24"/>
                <w:szCs w:val="24"/>
              </w:rPr>
              <w:t>Maurizio SANGALETTI</w:t>
            </w:r>
          </w:p>
        </w:tc>
        <w:tc>
          <w:tcPr>
            <w:tcW w:w="5134" w:type="dxa"/>
            <w:vAlign w:val="center"/>
          </w:tcPr>
          <w:p w:rsidR="00F04BD6" w:rsidRDefault="00F04BD6">
            <w:pPr>
              <w:pStyle w:val="PROPOSTATESTO"/>
              <w:spacing w:before="80" w:after="80"/>
              <w:jc w:val="center"/>
              <w:rPr>
                <w:rFonts w:ascii="Arial" w:eastAsia="Times New Roman" w:hAnsi="Arial" w:cs="Arial"/>
                <w:b/>
                <w:iCs/>
                <w:caps/>
                <w:sz w:val="24"/>
                <w:szCs w:val="22"/>
                <w:highlight w:val="yellow"/>
              </w:rPr>
            </w:pPr>
          </w:p>
          <w:p w:rsidR="00F04BD6" w:rsidRDefault="00F04BD6">
            <w:pPr>
              <w:pStyle w:val="PROPOSTATESTO"/>
              <w:spacing w:before="80" w:after="80"/>
              <w:jc w:val="center"/>
              <w:rPr>
                <w:rFonts w:ascii="Arial" w:eastAsia="Times New Roman" w:hAnsi="Arial" w:cs="Arial"/>
                <w:b/>
                <w:iCs/>
                <w:caps/>
                <w:sz w:val="24"/>
                <w:szCs w:val="22"/>
                <w:highlight w:val="yellow"/>
              </w:rPr>
            </w:pPr>
          </w:p>
          <w:p w:rsidR="00F04BD6" w:rsidRDefault="00F04BD6" w:rsidP="00FB4D52">
            <w:pPr>
              <w:pStyle w:val="PROPOSTATESTO"/>
              <w:spacing w:before="80" w:after="80"/>
              <w:rPr>
                <w:rFonts w:ascii="Arial" w:eastAsia="Times New Roman" w:hAnsi="Arial" w:cs="Arial"/>
                <w:b/>
                <w:iCs/>
                <w:caps/>
                <w:sz w:val="24"/>
                <w:szCs w:val="22"/>
                <w:highlight w:val="yellow"/>
              </w:rPr>
            </w:pPr>
          </w:p>
        </w:tc>
      </w:tr>
      <w:tr w:rsidR="00F04BD6">
        <w:tc>
          <w:tcPr>
            <w:tcW w:w="4644" w:type="dxa"/>
            <w:vAlign w:val="center"/>
          </w:tcPr>
          <w:p w:rsidR="00F04BD6" w:rsidRDefault="00F04BD6">
            <w:pPr>
              <w:pStyle w:val="PROPOSTATESTO"/>
              <w:spacing w:before="60" w:after="60"/>
              <w:jc w:val="center"/>
              <w:rPr>
                <w:rFonts w:ascii="Arial" w:hAnsi="Arial" w:cs="Arial"/>
                <w:b/>
                <w:sz w:val="24"/>
                <w:szCs w:val="24"/>
              </w:rPr>
            </w:pPr>
            <w:r>
              <w:rPr>
                <w:rFonts w:ascii="Arial" w:hAnsi="Arial" w:cs="Arial"/>
                <w:b/>
                <w:sz w:val="24"/>
                <w:szCs w:val="24"/>
              </w:rPr>
              <w:t>Rappresentanti dei Lavoratori</w:t>
            </w:r>
          </w:p>
          <w:p w:rsidR="00F04BD6" w:rsidRDefault="00F04BD6">
            <w:pPr>
              <w:pStyle w:val="PROPOSTATESTO"/>
              <w:spacing w:before="60" w:after="60"/>
              <w:jc w:val="center"/>
              <w:rPr>
                <w:rFonts w:ascii="Arial" w:hAnsi="Arial" w:cs="Arial"/>
                <w:b/>
                <w:sz w:val="24"/>
                <w:szCs w:val="24"/>
              </w:rPr>
            </w:pPr>
            <w:r>
              <w:rPr>
                <w:rFonts w:ascii="Arial" w:hAnsi="Arial" w:cs="Arial"/>
                <w:b/>
                <w:sz w:val="24"/>
                <w:szCs w:val="24"/>
              </w:rPr>
              <w:t>per la Sicurezza (R.L.S.A.)</w:t>
            </w:r>
          </w:p>
          <w:p w:rsidR="00F04BD6" w:rsidRDefault="00F04BD6">
            <w:pPr>
              <w:pStyle w:val="PROPOSTATESTO"/>
              <w:spacing w:before="60" w:after="60"/>
              <w:jc w:val="center"/>
              <w:rPr>
                <w:rFonts w:ascii="Arial" w:hAnsi="Arial" w:cs="Arial"/>
                <w:b/>
                <w:sz w:val="24"/>
                <w:szCs w:val="24"/>
              </w:rPr>
            </w:pPr>
            <w:r>
              <w:rPr>
                <w:rFonts w:ascii="Arial" w:hAnsi="Arial" w:cs="Arial"/>
                <w:b/>
                <w:sz w:val="24"/>
                <w:szCs w:val="24"/>
              </w:rPr>
              <w:t>Osvaldo LA VIOLA</w:t>
            </w:r>
          </w:p>
          <w:p w:rsidR="00F04BD6" w:rsidRDefault="00F04BD6">
            <w:pPr>
              <w:pStyle w:val="PROPOSTATESTO"/>
              <w:spacing w:before="60" w:after="60"/>
              <w:jc w:val="center"/>
              <w:rPr>
                <w:rFonts w:ascii="Arial" w:hAnsi="Arial" w:cs="Arial"/>
                <w:b/>
                <w:sz w:val="24"/>
                <w:szCs w:val="24"/>
              </w:rPr>
            </w:pPr>
            <w:r>
              <w:rPr>
                <w:rFonts w:ascii="Arial" w:hAnsi="Arial" w:cs="Arial"/>
                <w:b/>
                <w:sz w:val="24"/>
                <w:szCs w:val="24"/>
              </w:rPr>
              <w:t>Alberto NEGRI</w:t>
            </w:r>
          </w:p>
          <w:p w:rsidR="00F04BD6" w:rsidRDefault="00F04BD6">
            <w:pPr>
              <w:pStyle w:val="PROPOSTATESTO"/>
              <w:spacing w:before="60" w:after="60"/>
              <w:jc w:val="center"/>
              <w:rPr>
                <w:rFonts w:ascii="Arial" w:hAnsi="Arial" w:cs="Arial"/>
                <w:b/>
                <w:sz w:val="24"/>
                <w:szCs w:val="24"/>
              </w:rPr>
            </w:pPr>
            <w:r>
              <w:rPr>
                <w:rFonts w:ascii="Arial" w:hAnsi="Arial" w:cs="Arial"/>
                <w:b/>
                <w:sz w:val="24"/>
                <w:szCs w:val="24"/>
              </w:rPr>
              <w:t>Claudio PESSINA</w:t>
            </w:r>
          </w:p>
        </w:tc>
        <w:tc>
          <w:tcPr>
            <w:tcW w:w="5134" w:type="dxa"/>
          </w:tcPr>
          <w:p w:rsidR="00F04BD6" w:rsidRDefault="00F04BD6">
            <w:pPr>
              <w:pStyle w:val="PROPOSTATESTO"/>
              <w:spacing w:before="60" w:after="60"/>
              <w:jc w:val="center"/>
              <w:rPr>
                <w:rFonts w:ascii="Arial" w:hAnsi="Arial" w:cs="Arial"/>
                <w:b/>
                <w:sz w:val="24"/>
                <w:szCs w:val="24"/>
              </w:rPr>
            </w:pPr>
          </w:p>
          <w:p w:rsidR="00FB4D52" w:rsidRDefault="00FB4D52" w:rsidP="00FB4D52">
            <w:pPr>
              <w:pStyle w:val="PROPOSTATESTO"/>
              <w:spacing w:before="60" w:after="60"/>
              <w:rPr>
                <w:rFonts w:ascii="Arial" w:hAnsi="Arial" w:cs="Arial"/>
                <w:b/>
                <w:sz w:val="24"/>
                <w:szCs w:val="24"/>
              </w:rPr>
            </w:pPr>
          </w:p>
          <w:p w:rsidR="00F04BD6" w:rsidRDefault="00F04BD6" w:rsidP="00FB4D52">
            <w:pPr>
              <w:pStyle w:val="PROPOSTATESTO"/>
              <w:spacing w:before="60" w:after="60"/>
              <w:rPr>
                <w:rFonts w:ascii="Arial" w:eastAsia="Times New Roman" w:hAnsi="Arial" w:cs="Arial"/>
                <w:b/>
                <w:iCs/>
                <w:caps/>
                <w:sz w:val="24"/>
                <w:szCs w:val="22"/>
              </w:rPr>
            </w:pPr>
          </w:p>
        </w:tc>
      </w:tr>
    </w:tbl>
    <w:p w:rsidR="00F04BD6" w:rsidRDefault="00F04BD6">
      <w:pPr>
        <w:pStyle w:val="Testoprocedura"/>
        <w:tabs>
          <w:tab w:val="left" w:pos="284"/>
          <w:tab w:val="left" w:pos="4536"/>
          <w:tab w:val="left" w:pos="5245"/>
        </w:tabs>
        <w:ind w:left="142" w:right="84"/>
        <w:rPr>
          <w:rFonts w:ascii="Arial" w:hAnsi="Arial" w:cs="Arial"/>
          <w:szCs w:val="24"/>
        </w:rPr>
        <w:sectPr w:rsidR="00F04BD6">
          <w:footerReference w:type="default" r:id="rId10"/>
          <w:type w:val="continuous"/>
          <w:pgSz w:w="11906" w:h="16838"/>
          <w:pgMar w:top="1134" w:right="1134" w:bottom="1134" w:left="1134" w:header="720" w:footer="720" w:gutter="0"/>
          <w:cols w:space="720"/>
          <w:docGrid w:linePitch="360"/>
        </w:sectPr>
      </w:pPr>
    </w:p>
    <w:p w:rsidR="00F04BD6" w:rsidRDefault="00F04BD6" w:rsidP="003D12C6">
      <w:pPr>
        <w:pStyle w:val="Titolo1"/>
      </w:pPr>
      <w:bookmarkStart w:id="4" w:name="_Toc422309303"/>
      <w:r>
        <w:lastRenderedPageBreak/>
        <w:t>DESCRIZIONE DELLE ATTIVITA’ SVOLTE</w:t>
      </w:r>
      <w:bookmarkEnd w:id="4"/>
      <w:r>
        <w:t xml:space="preserve"> </w:t>
      </w:r>
    </w:p>
    <w:p w:rsidR="00F04BD6" w:rsidRDefault="00F04BD6">
      <w:pPr>
        <w:pStyle w:val="Sommario1"/>
        <w:spacing w:before="0" w:line="240" w:lineRule="auto"/>
        <w:ind w:left="426"/>
        <w:rPr>
          <w:rFonts w:ascii="Arial" w:hAnsi="Arial" w:cs="Arial"/>
          <w:highlight w:val="yellow"/>
        </w:rPr>
      </w:pPr>
    </w:p>
    <w:p w:rsidR="00F04BD6" w:rsidRDefault="00F04BD6">
      <w:pPr>
        <w:spacing w:before="0" w:line="240" w:lineRule="auto"/>
        <w:ind w:firstLine="360"/>
        <w:rPr>
          <w:rFonts w:ascii="Arial" w:hAnsi="Arial" w:cs="Arial"/>
          <w:sz w:val="24"/>
        </w:rPr>
      </w:pPr>
      <w:r>
        <w:rPr>
          <w:rFonts w:ascii="Arial" w:hAnsi="Arial" w:cs="Arial"/>
          <w:sz w:val="24"/>
        </w:rPr>
        <w:t>Lo stabilimento è costituito essenzialmente da:</w:t>
      </w:r>
    </w:p>
    <w:p w:rsidR="00F04BD6" w:rsidRDefault="00F04BD6" w:rsidP="00F04BD6">
      <w:pPr>
        <w:numPr>
          <w:ilvl w:val="0"/>
          <w:numId w:val="46"/>
        </w:numPr>
        <w:tabs>
          <w:tab w:val="left" w:pos="1080"/>
        </w:tabs>
        <w:spacing w:before="0" w:line="240" w:lineRule="auto"/>
        <w:rPr>
          <w:rFonts w:ascii="Arial" w:hAnsi="Arial" w:cs="Arial"/>
          <w:sz w:val="24"/>
        </w:rPr>
      </w:pPr>
      <w:r>
        <w:rPr>
          <w:rFonts w:ascii="Arial" w:hAnsi="Arial" w:cs="Arial"/>
          <w:b/>
          <w:bCs/>
          <w:sz w:val="24"/>
        </w:rPr>
        <w:t>impianto di Compressione</w:t>
      </w:r>
      <w:r>
        <w:rPr>
          <w:rFonts w:ascii="Arial" w:hAnsi="Arial" w:cs="Arial"/>
          <w:sz w:val="24"/>
        </w:rPr>
        <w:t xml:space="preserve"> del gas naturale proveniente dalla rete di distribuzione nazionale ai fini dell’iniezione del gas naturale attraverso i pozzi in giacimento;</w:t>
      </w:r>
    </w:p>
    <w:p w:rsidR="00F04BD6" w:rsidRDefault="00F04BD6" w:rsidP="00F04BD6">
      <w:pPr>
        <w:numPr>
          <w:ilvl w:val="0"/>
          <w:numId w:val="46"/>
        </w:numPr>
        <w:tabs>
          <w:tab w:val="left" w:pos="1080"/>
        </w:tabs>
        <w:spacing w:before="0" w:line="240" w:lineRule="auto"/>
        <w:rPr>
          <w:rFonts w:ascii="Arial" w:hAnsi="Arial" w:cs="Arial"/>
          <w:sz w:val="24"/>
        </w:rPr>
      </w:pPr>
      <w:r>
        <w:rPr>
          <w:rFonts w:ascii="Arial" w:hAnsi="Arial" w:cs="Arial"/>
          <w:b/>
          <w:bCs/>
          <w:sz w:val="24"/>
        </w:rPr>
        <w:t>impianto di Trattamento</w:t>
      </w:r>
      <w:r>
        <w:rPr>
          <w:rFonts w:ascii="Arial" w:hAnsi="Arial" w:cs="Arial"/>
          <w:sz w:val="24"/>
        </w:rPr>
        <w:t xml:space="preserve"> per la disidratazione del gas naturale, atto a rendere il gas naturale, proveniente dal giacimento ed erogato dai pozzi, conforme per poterne garantire i parametri contrattuali di fornitura per l’immissione nella rete di distribuzione nazionale del gas naturale. </w:t>
      </w:r>
    </w:p>
    <w:p w:rsidR="00F04BD6" w:rsidRDefault="00F04BD6" w:rsidP="00F04BD6">
      <w:pPr>
        <w:numPr>
          <w:ilvl w:val="0"/>
          <w:numId w:val="46"/>
        </w:numPr>
        <w:tabs>
          <w:tab w:val="left" w:pos="1080"/>
        </w:tabs>
        <w:spacing w:before="0" w:line="240" w:lineRule="auto"/>
        <w:rPr>
          <w:rFonts w:ascii="Arial" w:hAnsi="Arial" w:cs="Arial"/>
          <w:sz w:val="24"/>
        </w:rPr>
      </w:pPr>
      <w:r>
        <w:rPr>
          <w:rFonts w:ascii="Arial" w:hAnsi="Arial" w:cs="Arial"/>
          <w:b/>
          <w:bCs/>
          <w:sz w:val="24"/>
        </w:rPr>
        <w:t xml:space="preserve">pozzi e cluster </w:t>
      </w:r>
    </w:p>
    <w:p w:rsidR="00F04BD6" w:rsidRDefault="00F04BD6">
      <w:pPr>
        <w:spacing w:before="0" w:line="240" w:lineRule="auto"/>
        <w:rPr>
          <w:rFonts w:ascii="Arial" w:hAnsi="Arial" w:cs="Arial"/>
          <w:sz w:val="24"/>
        </w:rPr>
      </w:pPr>
    </w:p>
    <w:p w:rsidR="00F04BD6" w:rsidRDefault="00F04BD6">
      <w:pPr>
        <w:spacing w:before="0" w:line="240" w:lineRule="auto"/>
        <w:ind w:firstLine="426"/>
        <w:rPr>
          <w:rFonts w:ascii="Arial" w:hAnsi="Arial" w:cs="Arial"/>
          <w:sz w:val="24"/>
        </w:rPr>
      </w:pPr>
      <w:r>
        <w:rPr>
          <w:rFonts w:ascii="Arial" w:hAnsi="Arial" w:cs="Arial"/>
          <w:sz w:val="24"/>
        </w:rPr>
        <w:t xml:space="preserve">L’impianto di Compressione e l’impianto di Trattamento sono distanti da loro circa 3,5 km. I due impianti risultano collegati tra di loro, con i pozzi ed i Cluster mediante tubazioni interrate. </w:t>
      </w:r>
    </w:p>
    <w:p w:rsidR="00F04BD6" w:rsidRDefault="00F04BD6">
      <w:pPr>
        <w:spacing w:before="0" w:line="240" w:lineRule="auto"/>
        <w:rPr>
          <w:rFonts w:ascii="Arial" w:hAnsi="Arial" w:cs="Arial"/>
          <w:sz w:val="24"/>
        </w:rPr>
      </w:pPr>
    </w:p>
    <w:p w:rsidR="00F04BD6" w:rsidRDefault="00F04BD6">
      <w:pPr>
        <w:spacing w:before="0" w:line="240" w:lineRule="auto"/>
        <w:ind w:firstLine="360"/>
        <w:rPr>
          <w:rFonts w:ascii="Arial" w:hAnsi="Arial" w:cs="Arial"/>
          <w:sz w:val="24"/>
        </w:rPr>
      </w:pPr>
      <w:r>
        <w:rPr>
          <w:rFonts w:ascii="Arial" w:hAnsi="Arial" w:cs="Arial"/>
          <w:sz w:val="24"/>
        </w:rPr>
        <w:t>L’attività dello stabilimento è caratterizzata dalla possibilità di operare ciclicamente in 2 fasi:</w:t>
      </w:r>
    </w:p>
    <w:p w:rsidR="00F04BD6" w:rsidRDefault="00F04BD6" w:rsidP="00F04BD6">
      <w:pPr>
        <w:numPr>
          <w:ilvl w:val="0"/>
          <w:numId w:val="47"/>
        </w:numPr>
        <w:tabs>
          <w:tab w:val="left" w:pos="1080"/>
        </w:tabs>
        <w:spacing w:before="0" w:line="240" w:lineRule="auto"/>
        <w:rPr>
          <w:rFonts w:ascii="Arial" w:hAnsi="Arial" w:cs="Arial"/>
          <w:b/>
          <w:bCs/>
          <w:sz w:val="24"/>
          <w:u w:val="single"/>
        </w:rPr>
      </w:pPr>
      <w:r>
        <w:rPr>
          <w:rFonts w:ascii="Arial" w:hAnsi="Arial" w:cs="Arial"/>
          <w:b/>
          <w:bCs/>
          <w:sz w:val="24"/>
          <w:u w:val="single"/>
        </w:rPr>
        <w:t>fase di stoccaggio;</w:t>
      </w:r>
    </w:p>
    <w:p w:rsidR="00F04BD6" w:rsidRDefault="00F04BD6" w:rsidP="00F04BD6">
      <w:pPr>
        <w:numPr>
          <w:ilvl w:val="0"/>
          <w:numId w:val="47"/>
        </w:numPr>
        <w:tabs>
          <w:tab w:val="left" w:pos="1080"/>
        </w:tabs>
        <w:spacing w:before="0" w:line="240" w:lineRule="auto"/>
        <w:rPr>
          <w:rFonts w:ascii="Arial" w:hAnsi="Arial" w:cs="Arial"/>
          <w:b/>
          <w:bCs/>
          <w:sz w:val="24"/>
        </w:rPr>
      </w:pPr>
      <w:r>
        <w:rPr>
          <w:rFonts w:ascii="Arial" w:hAnsi="Arial" w:cs="Arial"/>
          <w:b/>
          <w:bCs/>
          <w:sz w:val="24"/>
          <w:u w:val="single"/>
        </w:rPr>
        <w:t>fase di erogazione</w:t>
      </w:r>
      <w:r>
        <w:rPr>
          <w:rFonts w:ascii="Arial" w:hAnsi="Arial" w:cs="Arial"/>
          <w:b/>
          <w:bCs/>
          <w:sz w:val="24"/>
        </w:rPr>
        <w:t xml:space="preserve">. </w:t>
      </w:r>
    </w:p>
    <w:p w:rsidR="00F04BD6" w:rsidRDefault="00F04BD6">
      <w:pPr>
        <w:spacing w:before="0" w:line="240" w:lineRule="auto"/>
        <w:rPr>
          <w:rFonts w:ascii="Arial" w:hAnsi="Arial" w:cs="Arial"/>
          <w:sz w:val="24"/>
        </w:rPr>
      </w:pPr>
    </w:p>
    <w:p w:rsidR="00F04BD6" w:rsidRDefault="00F04BD6">
      <w:pPr>
        <w:spacing w:before="0" w:line="240" w:lineRule="auto"/>
        <w:rPr>
          <w:rFonts w:ascii="Arial" w:hAnsi="Arial" w:cs="Arial"/>
          <w:sz w:val="24"/>
        </w:rPr>
      </w:pPr>
      <w:r>
        <w:rPr>
          <w:rFonts w:ascii="Arial" w:hAnsi="Arial" w:cs="Arial"/>
          <w:sz w:val="24"/>
        </w:rPr>
        <w:t>Tali fasi dipendono dalla domanda di gas naturale ed, in generale, dalla stagione.</w:t>
      </w:r>
    </w:p>
    <w:p w:rsidR="00F04BD6" w:rsidRDefault="00F04BD6">
      <w:pPr>
        <w:spacing w:before="0" w:line="240" w:lineRule="auto"/>
        <w:rPr>
          <w:rFonts w:ascii="Arial" w:hAnsi="Arial" w:cs="Arial"/>
          <w:sz w:val="24"/>
        </w:rPr>
      </w:pPr>
      <w:r>
        <w:rPr>
          <w:rFonts w:ascii="Arial" w:hAnsi="Arial" w:cs="Arial"/>
          <w:sz w:val="24"/>
        </w:rPr>
        <w:t>Pertanto orientativamente nel periodo:</w:t>
      </w:r>
    </w:p>
    <w:p w:rsidR="00F04BD6" w:rsidRDefault="00F04BD6" w:rsidP="00F04BD6">
      <w:pPr>
        <w:numPr>
          <w:ilvl w:val="0"/>
          <w:numId w:val="51"/>
        </w:numPr>
        <w:spacing w:before="0" w:line="240" w:lineRule="auto"/>
        <w:rPr>
          <w:rFonts w:ascii="Arial" w:hAnsi="Arial" w:cs="Arial"/>
          <w:sz w:val="24"/>
        </w:rPr>
      </w:pPr>
      <w:r>
        <w:rPr>
          <w:rFonts w:ascii="Arial" w:hAnsi="Arial" w:cs="Arial"/>
          <w:sz w:val="24"/>
        </w:rPr>
        <w:t>aprile–ottobre, quando la domanda di gas naturale è minore, l’impianto di compressione è predisposto in stoccaggio ossia di immissione in giacimento del gas naturale tramite i pozzi dislocati in loco e collegati alla centrale con delle linee interrate di collegamento;</w:t>
      </w:r>
    </w:p>
    <w:p w:rsidR="002D27C2" w:rsidRPr="002D27C2" w:rsidRDefault="00F04BD6" w:rsidP="002D27C2">
      <w:pPr>
        <w:numPr>
          <w:ilvl w:val="0"/>
          <w:numId w:val="51"/>
        </w:numPr>
        <w:spacing w:before="0" w:line="240" w:lineRule="auto"/>
        <w:rPr>
          <w:rFonts w:ascii="Arial" w:hAnsi="Arial" w:cs="Arial"/>
          <w:sz w:val="24"/>
        </w:rPr>
      </w:pPr>
      <w:r>
        <w:rPr>
          <w:rFonts w:ascii="Arial" w:hAnsi="Arial" w:cs="Arial"/>
          <w:sz w:val="24"/>
        </w:rPr>
        <w:t>ottobre-aprile, quando la domanda di gas naturale cresce, l’impianto di trattamento è predisposto in erogazione in modo da estrarre dal giacimento il gas naturale stoccato e renderlo disponibile, previa disidratazione, immettendolo nella rete nazionale di trasporto.</w:t>
      </w:r>
    </w:p>
    <w:p w:rsidR="00F04BD6" w:rsidRPr="000E4AFF" w:rsidRDefault="00F04BD6" w:rsidP="002D27C2">
      <w:pPr>
        <w:pStyle w:val="Titolo1"/>
      </w:pPr>
      <w:bookmarkStart w:id="5" w:name="_Toc422309304"/>
      <w:r w:rsidRPr="000E4AFF">
        <w:t>MODALITÀ DI FUNZIONAMENTO DELL’IMPIANTO</w:t>
      </w:r>
      <w:bookmarkEnd w:id="5"/>
    </w:p>
    <w:p w:rsidR="00F04BD6" w:rsidRDefault="00F04BD6">
      <w:pPr>
        <w:spacing w:before="0" w:line="240" w:lineRule="auto"/>
        <w:rPr>
          <w:rFonts w:ascii="Arial" w:hAnsi="Arial" w:cs="Arial"/>
          <w:b/>
          <w:i/>
          <w:sz w:val="24"/>
          <w:u w:val="single"/>
        </w:rPr>
      </w:pPr>
    </w:p>
    <w:p w:rsidR="00F04BD6" w:rsidRDefault="00F04BD6">
      <w:pPr>
        <w:spacing w:before="0" w:line="240" w:lineRule="auto"/>
        <w:rPr>
          <w:rFonts w:ascii="Arial" w:hAnsi="Arial" w:cs="Arial"/>
          <w:b/>
          <w:i/>
          <w:sz w:val="24"/>
          <w:u w:val="single"/>
        </w:rPr>
      </w:pPr>
      <w:r>
        <w:rPr>
          <w:rFonts w:ascii="Arial" w:hAnsi="Arial" w:cs="Arial"/>
          <w:b/>
          <w:i/>
          <w:sz w:val="24"/>
          <w:u w:val="single"/>
        </w:rPr>
        <w:t>Descrizione del processo per la fase di stoccaggio</w:t>
      </w:r>
    </w:p>
    <w:p w:rsidR="00F04BD6" w:rsidRDefault="00F04BD6">
      <w:pPr>
        <w:pStyle w:val="PROPOSTA"/>
        <w:suppressAutoHyphens/>
        <w:rPr>
          <w:rFonts w:ascii="Arial" w:hAnsi="Arial" w:cs="Arial"/>
          <w:szCs w:val="24"/>
        </w:rPr>
      </w:pPr>
      <w:r>
        <w:rPr>
          <w:rFonts w:ascii="Arial" w:hAnsi="Arial" w:cs="Arial"/>
          <w:szCs w:val="24"/>
        </w:rPr>
        <w:t xml:space="preserve">Durante i periodi di minor consumo (estate) il gas proveniente dal metanodotto del fornitore del gas naturale è misurato fiscalmente ed iniettato nei giacimenti attraverso i pozzi presenti nelle Aree Pozzo senza che il gas subisca alcun trattamento. </w:t>
      </w:r>
    </w:p>
    <w:p w:rsidR="00F04BD6" w:rsidRDefault="00FB4D52">
      <w:pPr>
        <w:spacing w:before="0" w:line="240" w:lineRule="auto"/>
        <w:rPr>
          <w:rFonts w:ascii="Arial" w:hAnsi="Arial" w:cs="Arial"/>
          <w:sz w:val="24"/>
        </w:rPr>
      </w:pPr>
      <w:r>
        <w:rPr>
          <w:rFonts w:ascii="Arial" w:hAnsi="Arial" w:cs="Arial"/>
          <w:sz w:val="24"/>
        </w:rPr>
        <w:t xml:space="preserve">La fase di iniezione </w:t>
      </w:r>
      <w:r w:rsidR="00F04BD6">
        <w:rPr>
          <w:rFonts w:ascii="Arial" w:hAnsi="Arial" w:cs="Arial"/>
          <w:sz w:val="24"/>
        </w:rPr>
        <w:t>prevede l’utilizzo delle seguenti apparecchiature principali</w:t>
      </w:r>
      <w:r w:rsidR="00F04BD6">
        <w:rPr>
          <w:rFonts w:ascii="Arial" w:hAnsi="Arial" w:cs="Arial"/>
          <w:color w:val="339966"/>
          <w:sz w:val="24"/>
        </w:rPr>
        <w:t>:</w:t>
      </w:r>
    </w:p>
    <w:p w:rsidR="00F04BD6" w:rsidRDefault="00F04BD6">
      <w:pPr>
        <w:spacing w:before="0" w:line="240" w:lineRule="auto"/>
        <w:rPr>
          <w:rFonts w:ascii="Arial" w:hAnsi="Arial" w:cs="Arial"/>
          <w:sz w:val="24"/>
        </w:rPr>
      </w:pPr>
    </w:p>
    <w:p w:rsidR="00F04BD6" w:rsidRDefault="00F04BD6" w:rsidP="00F04BD6">
      <w:pPr>
        <w:numPr>
          <w:ilvl w:val="0"/>
          <w:numId w:val="21"/>
        </w:numPr>
        <w:tabs>
          <w:tab w:val="clear" w:pos="1854"/>
        </w:tabs>
        <w:spacing w:before="0" w:line="240" w:lineRule="auto"/>
        <w:ind w:left="284" w:hanging="284"/>
        <w:rPr>
          <w:rFonts w:ascii="Arial" w:hAnsi="Arial" w:cs="Arial"/>
          <w:sz w:val="24"/>
          <w:u w:val="single"/>
        </w:rPr>
      </w:pPr>
      <w:r>
        <w:rPr>
          <w:rFonts w:ascii="Arial" w:hAnsi="Arial" w:cs="Arial"/>
          <w:sz w:val="24"/>
          <w:u w:val="single"/>
        </w:rPr>
        <w:t>Sistema di misura al punto di consegna-ricezione alla/dalla Rete di Trasporto Nazionale (RTN).</w:t>
      </w:r>
    </w:p>
    <w:p w:rsidR="00F04BD6" w:rsidRDefault="00F04BD6">
      <w:pPr>
        <w:spacing w:before="0" w:line="240" w:lineRule="auto"/>
        <w:ind w:left="282"/>
        <w:rPr>
          <w:rFonts w:ascii="Arial" w:hAnsi="Arial" w:cs="Arial"/>
          <w:sz w:val="24"/>
        </w:rPr>
      </w:pPr>
      <w:r>
        <w:rPr>
          <w:rFonts w:ascii="Arial" w:hAnsi="Arial" w:cs="Arial"/>
          <w:sz w:val="24"/>
        </w:rPr>
        <w:t xml:space="preserve">E’ presente, c/o la C. le di Trattamento, un sistema di misura fiscale, operante sia nella fase di erogazione che in fase di iniezione. </w:t>
      </w:r>
    </w:p>
    <w:p w:rsidR="00F04BD6" w:rsidRDefault="00F04BD6" w:rsidP="00F04BD6">
      <w:pPr>
        <w:numPr>
          <w:ilvl w:val="0"/>
          <w:numId w:val="21"/>
        </w:numPr>
        <w:tabs>
          <w:tab w:val="clear" w:pos="1854"/>
        </w:tabs>
        <w:spacing w:before="0" w:line="240" w:lineRule="auto"/>
        <w:ind w:left="284" w:hanging="284"/>
        <w:rPr>
          <w:rFonts w:ascii="Arial" w:hAnsi="Arial" w:cs="Arial"/>
          <w:sz w:val="24"/>
          <w:u w:val="single"/>
        </w:rPr>
      </w:pPr>
      <w:r>
        <w:rPr>
          <w:rFonts w:ascii="Arial" w:hAnsi="Arial" w:cs="Arial"/>
          <w:sz w:val="24"/>
          <w:u w:val="single"/>
        </w:rPr>
        <w:t>Impianto di compressione.</w:t>
      </w:r>
    </w:p>
    <w:p w:rsidR="00F04BD6" w:rsidRDefault="00F04BD6">
      <w:pPr>
        <w:spacing w:before="0" w:line="240" w:lineRule="auto"/>
        <w:ind w:left="284"/>
        <w:rPr>
          <w:rFonts w:ascii="Arial" w:hAnsi="Arial" w:cs="Arial"/>
          <w:sz w:val="24"/>
        </w:rPr>
      </w:pPr>
      <w:r>
        <w:rPr>
          <w:rFonts w:ascii="Arial" w:hAnsi="Arial" w:cs="Arial"/>
          <w:sz w:val="24"/>
        </w:rPr>
        <w:t>Il gas, attraverso il punto di consegna del fornitore del gas naturale entra in Centrale ed è inviato all’Impianto di compressione dove subisce il salto di pressione necessario per poter essere iniettato nei pozzi.</w:t>
      </w:r>
    </w:p>
    <w:p w:rsidR="00F04BD6" w:rsidRDefault="00F04BD6">
      <w:pPr>
        <w:spacing w:before="0" w:line="240" w:lineRule="auto"/>
        <w:ind w:left="284"/>
        <w:rPr>
          <w:rFonts w:ascii="Arial" w:hAnsi="Arial" w:cs="Arial"/>
          <w:sz w:val="24"/>
        </w:rPr>
      </w:pPr>
      <w:r>
        <w:rPr>
          <w:rFonts w:ascii="Arial" w:hAnsi="Arial" w:cs="Arial"/>
          <w:sz w:val="24"/>
        </w:rPr>
        <w:lastRenderedPageBreak/>
        <w:t>Il gas compresso, dopo raffreddamento ad aria e separazione di eventuali condensati, viene misurato fiscalmente presso la C. le di Trattamento e viene inviato ai pozzi a mezzo pipeline. Durante questa fase saranno in funzione i collettori interessati, l’unità di compressione e le unità di servizio necessarie.</w:t>
      </w:r>
    </w:p>
    <w:p w:rsidR="00F04BD6" w:rsidRDefault="00F04BD6">
      <w:pPr>
        <w:spacing w:before="0" w:line="240" w:lineRule="auto"/>
        <w:rPr>
          <w:rFonts w:ascii="Arial" w:hAnsi="Arial" w:cs="Arial"/>
          <w:b/>
          <w:i/>
          <w:sz w:val="24"/>
          <w:u w:val="single"/>
        </w:rPr>
      </w:pPr>
    </w:p>
    <w:p w:rsidR="00F04BD6" w:rsidRDefault="00F04BD6">
      <w:pPr>
        <w:spacing w:before="0" w:line="240" w:lineRule="auto"/>
        <w:rPr>
          <w:rFonts w:ascii="Arial" w:hAnsi="Arial" w:cs="Arial"/>
          <w:b/>
          <w:i/>
          <w:sz w:val="24"/>
          <w:u w:val="single"/>
        </w:rPr>
      </w:pPr>
      <w:r>
        <w:rPr>
          <w:rFonts w:ascii="Arial" w:hAnsi="Arial" w:cs="Arial"/>
          <w:b/>
          <w:i/>
          <w:sz w:val="24"/>
          <w:u w:val="single"/>
        </w:rPr>
        <w:t>Descrizione del processo per la fase di erogazione</w:t>
      </w:r>
    </w:p>
    <w:p w:rsidR="00F04BD6" w:rsidRDefault="00F04BD6">
      <w:pPr>
        <w:pStyle w:val="PROPOSTA"/>
        <w:suppressAutoHyphens/>
        <w:rPr>
          <w:rFonts w:ascii="Arial" w:hAnsi="Arial" w:cs="Arial"/>
          <w:szCs w:val="24"/>
        </w:rPr>
      </w:pPr>
      <w:r>
        <w:rPr>
          <w:rFonts w:ascii="Arial" w:hAnsi="Arial" w:cs="Arial"/>
          <w:szCs w:val="24"/>
        </w:rPr>
        <w:t>Nei periodi di maggior consumo, il gas stoccato nei giacimenti viene estratto e restituito alla rete di commercializzazione dopo aver subito i necessari trattamenti per poterne garantire la vendita.</w:t>
      </w:r>
    </w:p>
    <w:p w:rsidR="00F04BD6" w:rsidRDefault="00F04BD6">
      <w:pPr>
        <w:spacing w:before="0" w:line="240" w:lineRule="auto"/>
        <w:rPr>
          <w:rFonts w:ascii="Arial" w:hAnsi="Arial" w:cs="Arial"/>
          <w:bCs/>
          <w:sz w:val="24"/>
        </w:rPr>
      </w:pPr>
      <w:r>
        <w:rPr>
          <w:rFonts w:ascii="Arial" w:hAnsi="Arial" w:cs="Arial"/>
          <w:sz w:val="24"/>
        </w:rPr>
        <w:t xml:space="preserve">Per la fase di erogazione vi sono due casi distinti: </w:t>
      </w:r>
      <w:r>
        <w:rPr>
          <w:rFonts w:ascii="Arial" w:hAnsi="Arial" w:cs="Arial"/>
          <w:bCs/>
          <w:sz w:val="24"/>
          <w:u w:val="single"/>
        </w:rPr>
        <w:t>Erogazione spontanea</w:t>
      </w:r>
      <w:r>
        <w:rPr>
          <w:rFonts w:ascii="Arial" w:hAnsi="Arial" w:cs="Arial"/>
          <w:bCs/>
          <w:sz w:val="24"/>
        </w:rPr>
        <w:t xml:space="preserve"> ed </w:t>
      </w:r>
      <w:r>
        <w:rPr>
          <w:rFonts w:ascii="Arial" w:hAnsi="Arial" w:cs="Arial"/>
          <w:bCs/>
          <w:sz w:val="24"/>
          <w:u w:val="single"/>
        </w:rPr>
        <w:t>Erogazione con compressione</w:t>
      </w:r>
      <w:r>
        <w:rPr>
          <w:rFonts w:ascii="Arial" w:hAnsi="Arial" w:cs="Arial"/>
          <w:bCs/>
          <w:sz w:val="24"/>
        </w:rPr>
        <w:t>.</w:t>
      </w:r>
    </w:p>
    <w:p w:rsidR="00F04BD6" w:rsidRDefault="00F04BD6">
      <w:pPr>
        <w:spacing w:before="0" w:line="240" w:lineRule="auto"/>
        <w:rPr>
          <w:rFonts w:ascii="Arial" w:hAnsi="Arial" w:cs="Arial"/>
          <w:sz w:val="24"/>
        </w:rPr>
      </w:pPr>
      <w:r>
        <w:rPr>
          <w:rFonts w:ascii="Arial" w:hAnsi="Arial" w:cs="Arial"/>
          <w:sz w:val="24"/>
        </w:rPr>
        <w:t>L’erogazione spontanea si verifica nei primi mesi della campagna di erogazione quando la pressione a testa pozzo è tale da non richiedere una compressione del gas per l’invio all’impianto di trattamento e alla rete del fornitore del gas naturale. L’erogazione con compressione avviene nei restanti mesi della stagione di erogazione quando la pressione del gas a testa pozzo è inferiore alla pressione minima richiesta per poter permettere l’immissione nella Rete di Trasporto Nazionale.</w:t>
      </w:r>
    </w:p>
    <w:p w:rsidR="00F04BD6" w:rsidRDefault="00F04BD6">
      <w:pPr>
        <w:spacing w:before="0" w:line="240" w:lineRule="auto"/>
        <w:rPr>
          <w:rFonts w:ascii="Arial" w:hAnsi="Arial" w:cs="Arial"/>
          <w:sz w:val="24"/>
        </w:rPr>
      </w:pPr>
      <w:r>
        <w:rPr>
          <w:rFonts w:ascii="Arial" w:hAnsi="Arial" w:cs="Arial"/>
          <w:sz w:val="24"/>
        </w:rPr>
        <w:t>In uscita dalle teste pozzo il gas è saturo e trasporta con sé</w:t>
      </w:r>
      <w:r>
        <w:rPr>
          <w:rFonts w:ascii="Arial" w:hAnsi="Arial" w:cs="Arial"/>
          <w:color w:val="339966"/>
          <w:sz w:val="24"/>
        </w:rPr>
        <w:t xml:space="preserve"> </w:t>
      </w:r>
      <w:r>
        <w:rPr>
          <w:rFonts w:ascii="Arial" w:hAnsi="Arial" w:cs="Arial"/>
          <w:sz w:val="24"/>
        </w:rPr>
        <w:t>goccioline di acqua libera.</w:t>
      </w:r>
    </w:p>
    <w:p w:rsidR="00F04BD6" w:rsidRDefault="00F04BD6">
      <w:pPr>
        <w:spacing w:before="0" w:line="240" w:lineRule="auto"/>
        <w:rPr>
          <w:rFonts w:ascii="Arial" w:hAnsi="Arial" w:cs="Arial"/>
          <w:sz w:val="24"/>
        </w:rPr>
      </w:pPr>
      <w:r>
        <w:rPr>
          <w:rFonts w:ascii="Arial" w:hAnsi="Arial" w:cs="Arial"/>
          <w:sz w:val="24"/>
        </w:rPr>
        <w:t>Poiché l’arrivo di eccessive quantità di acqua di strato in Centrale è una condizione indesiderata, sono installati dei separatori liquido/gas direttamente nelle Aree Pozzi a valle delle teste pozzo. Presso le Aree Pozzo il gas subisce solamente un processo di separazione per gravità della parte liquida (acqua di strato) e un trattamento iniziale per prevenire la formazione di idrati. Il trattamento vero e proprio viene eseguito nell’Impianto di Trattamento. Il gas in arrivo in Centrale fluisce attraverso un separatore, per la rimozione della parte residua dei liquidi non captati dai  separatori di testa pozzo.</w:t>
      </w:r>
    </w:p>
    <w:p w:rsidR="00F04BD6" w:rsidRDefault="00F04BD6">
      <w:pPr>
        <w:numPr>
          <w:ilvl w:val="0"/>
          <w:numId w:val="8"/>
        </w:numPr>
        <w:tabs>
          <w:tab w:val="left" w:pos="0"/>
        </w:tabs>
        <w:spacing w:before="0" w:line="240" w:lineRule="auto"/>
        <w:ind w:left="284" w:hanging="284"/>
        <w:rPr>
          <w:rFonts w:ascii="Arial" w:hAnsi="Arial" w:cs="Arial"/>
          <w:sz w:val="24"/>
          <w:u w:val="single"/>
        </w:rPr>
      </w:pPr>
      <w:r>
        <w:rPr>
          <w:rFonts w:ascii="Arial" w:hAnsi="Arial" w:cs="Arial"/>
          <w:sz w:val="24"/>
          <w:u w:val="single"/>
        </w:rPr>
        <w:t>Disidratazione e filtrazione</w:t>
      </w:r>
    </w:p>
    <w:p w:rsidR="00F04BD6" w:rsidRDefault="00F04BD6">
      <w:pPr>
        <w:spacing w:before="0" w:line="240" w:lineRule="auto"/>
        <w:ind w:left="284"/>
        <w:rPr>
          <w:rFonts w:ascii="Arial" w:hAnsi="Arial" w:cs="Arial"/>
          <w:sz w:val="24"/>
        </w:rPr>
      </w:pPr>
      <w:r>
        <w:rPr>
          <w:rFonts w:ascii="Arial" w:hAnsi="Arial" w:cs="Arial"/>
          <w:sz w:val="24"/>
        </w:rPr>
        <w:t>L’unità di disidratazione, utilizzata unicamente in fase di erogazione, ha lo scopo di disidratare il gas eliminando l’acqua di saturazione per consegnare il gas alla rete di distribuzione nazionale in accordo ai parametri contrattuali di fornitura.</w:t>
      </w:r>
    </w:p>
    <w:p w:rsidR="00F04BD6" w:rsidRDefault="00F04BD6">
      <w:pPr>
        <w:numPr>
          <w:ilvl w:val="0"/>
          <w:numId w:val="8"/>
        </w:numPr>
        <w:tabs>
          <w:tab w:val="left" w:pos="0"/>
        </w:tabs>
        <w:spacing w:before="0" w:line="240" w:lineRule="auto"/>
        <w:ind w:left="284" w:hanging="284"/>
        <w:rPr>
          <w:rFonts w:ascii="Arial" w:hAnsi="Arial" w:cs="Arial"/>
          <w:sz w:val="24"/>
          <w:u w:val="single"/>
        </w:rPr>
      </w:pPr>
      <w:r>
        <w:rPr>
          <w:rFonts w:ascii="Arial" w:hAnsi="Arial" w:cs="Arial"/>
          <w:sz w:val="24"/>
          <w:u w:val="single"/>
        </w:rPr>
        <w:t>Sistema di misura punto di scambio con la RTN</w:t>
      </w:r>
    </w:p>
    <w:p w:rsidR="002D27C2" w:rsidRDefault="00F04BD6" w:rsidP="002D27C2">
      <w:pPr>
        <w:spacing w:before="0" w:line="240" w:lineRule="auto"/>
        <w:ind w:left="282"/>
        <w:rPr>
          <w:rFonts w:ascii="Arial" w:hAnsi="Arial" w:cs="Arial"/>
          <w:sz w:val="24"/>
        </w:rPr>
      </w:pPr>
      <w:r>
        <w:rPr>
          <w:rFonts w:ascii="Arial" w:hAnsi="Arial" w:cs="Arial"/>
          <w:sz w:val="24"/>
        </w:rPr>
        <w:t>Presso la C. le di Trattamento è installato un sistema di misura, operante sia nella fase di erogazione (spontanea e non spontanea) che in quella di iniezione</w:t>
      </w:r>
    </w:p>
    <w:p w:rsidR="002D27C2" w:rsidRDefault="002D27C2" w:rsidP="002D27C2">
      <w:pPr>
        <w:spacing w:before="0" w:line="240" w:lineRule="auto"/>
        <w:ind w:left="282"/>
      </w:pPr>
    </w:p>
    <w:p w:rsidR="00F04BD6" w:rsidRPr="002D27C2" w:rsidRDefault="00F04BD6" w:rsidP="002D27C2">
      <w:pPr>
        <w:pStyle w:val="Titolo1"/>
        <w:rPr>
          <w:rFonts w:cs="Arial"/>
        </w:rPr>
      </w:pPr>
      <w:bookmarkStart w:id="6" w:name="_Toc422309305"/>
      <w:r>
        <w:t>MODALITA’ DI FUNZIONAMENTO DELLE AREE POZZO E DEI CLUSTER</w:t>
      </w:r>
      <w:bookmarkEnd w:id="6"/>
    </w:p>
    <w:p w:rsidR="00F04BD6" w:rsidRDefault="00F04BD6">
      <w:pPr>
        <w:spacing w:before="0" w:line="240" w:lineRule="auto"/>
        <w:rPr>
          <w:rFonts w:ascii="Arial" w:hAnsi="Arial" w:cs="Arial"/>
          <w:sz w:val="24"/>
        </w:rPr>
      </w:pPr>
    </w:p>
    <w:p w:rsidR="00F04BD6" w:rsidRDefault="00F04BD6">
      <w:pPr>
        <w:spacing w:before="0" w:line="240" w:lineRule="auto"/>
        <w:rPr>
          <w:rFonts w:ascii="Arial" w:hAnsi="Arial" w:cs="Arial"/>
          <w:sz w:val="24"/>
        </w:rPr>
      </w:pPr>
      <w:r>
        <w:rPr>
          <w:rFonts w:ascii="Arial" w:hAnsi="Arial" w:cs="Arial"/>
          <w:sz w:val="24"/>
        </w:rPr>
        <w:t>Le attività svolte nelle Aree Pozzo sono qui di seguito descritte.</w:t>
      </w:r>
    </w:p>
    <w:p w:rsidR="00F04BD6" w:rsidRDefault="00F04BD6">
      <w:pPr>
        <w:spacing w:before="0" w:line="240" w:lineRule="auto"/>
        <w:rPr>
          <w:rFonts w:ascii="Arial" w:hAnsi="Arial" w:cs="Arial"/>
          <w:sz w:val="24"/>
        </w:rPr>
      </w:pPr>
    </w:p>
    <w:p w:rsidR="00F04BD6" w:rsidRDefault="00F04BD6">
      <w:pPr>
        <w:numPr>
          <w:ilvl w:val="0"/>
          <w:numId w:val="7"/>
        </w:numPr>
        <w:tabs>
          <w:tab w:val="left" w:pos="0"/>
        </w:tabs>
        <w:spacing w:before="0" w:line="240" w:lineRule="auto"/>
        <w:ind w:left="284" w:hanging="284"/>
        <w:rPr>
          <w:rFonts w:ascii="Arial" w:hAnsi="Arial" w:cs="Arial"/>
          <w:sz w:val="24"/>
        </w:rPr>
      </w:pPr>
      <w:r>
        <w:rPr>
          <w:rFonts w:ascii="Arial" w:hAnsi="Arial" w:cs="Arial"/>
          <w:b/>
          <w:sz w:val="24"/>
        </w:rPr>
        <w:t xml:space="preserve">Erogazione. </w:t>
      </w:r>
      <w:r>
        <w:rPr>
          <w:rFonts w:ascii="Arial" w:hAnsi="Arial" w:cs="Arial"/>
          <w:sz w:val="24"/>
        </w:rPr>
        <w:t>Il gas uscente da ciascuna stringa di erogazione è inviato al separatore di produzione ad essa associato. In ciascun separatore viene separata per gravità la fase liquida costituita da acqua di strato ed eventuali solidi trascinati. Presso l’Area Pozzo il gas subisce solamente un processo di separazione per gravità dalla parte liquida (acqua di strato) e un trattamento iniziale per l’inibizione della formazione d’idrati</w:t>
      </w:r>
      <w:r w:rsidR="0069678B">
        <w:rPr>
          <w:rFonts w:ascii="Arial" w:hAnsi="Arial" w:cs="Arial"/>
          <w:sz w:val="24"/>
        </w:rPr>
        <w:t>.</w:t>
      </w:r>
      <w:r>
        <w:rPr>
          <w:rFonts w:ascii="Arial" w:hAnsi="Arial" w:cs="Arial"/>
          <w:sz w:val="24"/>
        </w:rPr>
        <w:t xml:space="preserve"> All’uscita da ogni separatore il gas è inviato, previa misura tecnica, al collettore di collegamento con Flow Line che connette le Aree Pozzo alla Centrale di trattamento, dove viene eseguito il trattamento vero e proprio del gas.</w:t>
      </w:r>
    </w:p>
    <w:p w:rsidR="00F04BD6" w:rsidRDefault="00F04BD6">
      <w:pPr>
        <w:numPr>
          <w:ilvl w:val="0"/>
          <w:numId w:val="7"/>
        </w:numPr>
        <w:tabs>
          <w:tab w:val="left" w:pos="0"/>
        </w:tabs>
        <w:spacing w:before="0" w:line="240" w:lineRule="auto"/>
        <w:ind w:left="284" w:hanging="284"/>
        <w:rPr>
          <w:rFonts w:ascii="Arial" w:hAnsi="Arial" w:cs="Arial"/>
          <w:sz w:val="24"/>
        </w:rPr>
      </w:pPr>
      <w:r>
        <w:rPr>
          <w:rFonts w:ascii="Arial" w:hAnsi="Arial" w:cs="Arial"/>
          <w:b/>
          <w:sz w:val="24"/>
        </w:rPr>
        <w:t>Iniezione.</w:t>
      </w:r>
      <w:r>
        <w:rPr>
          <w:rFonts w:ascii="Arial" w:hAnsi="Arial" w:cs="Arial"/>
          <w:sz w:val="24"/>
        </w:rPr>
        <w:t xml:space="preserve"> Il gas prelevato dalla rete metano viene compresso c/o l’impianto di Compressione, inviato agli impianti di Trattamento per la misura fiscale e </w:t>
      </w:r>
      <w:r>
        <w:rPr>
          <w:rFonts w:ascii="Arial" w:hAnsi="Arial" w:cs="Arial"/>
          <w:sz w:val="24"/>
        </w:rPr>
        <w:lastRenderedPageBreak/>
        <w:t>successivamente inviato alle Aree Pozzo mediante le condotte. Il gas prima di essere immesso nei pozzi viene misurato mediante la stessa misura tecnica utilizzata durante la fase di erogazione.</w:t>
      </w:r>
    </w:p>
    <w:p w:rsidR="00F04BD6" w:rsidRDefault="00F04BD6">
      <w:pPr>
        <w:tabs>
          <w:tab w:val="left" w:pos="0"/>
        </w:tabs>
        <w:spacing w:before="0" w:line="240" w:lineRule="auto"/>
        <w:rPr>
          <w:rFonts w:ascii="Arial" w:hAnsi="Arial" w:cs="Arial"/>
          <w:sz w:val="24"/>
        </w:rPr>
      </w:pPr>
    </w:p>
    <w:p w:rsidR="00F04BD6" w:rsidRPr="002D27C2" w:rsidRDefault="00F04BD6" w:rsidP="002D27C2">
      <w:pPr>
        <w:pStyle w:val="Titolo1"/>
      </w:pPr>
      <w:bookmarkStart w:id="7" w:name="_Toc422309306"/>
      <w:r w:rsidRPr="002D27C2">
        <w:t>INFORMAZIONI SULLE SOSTANZE PERICOLOSE UTILIZZATE E STOCCATE</w:t>
      </w:r>
      <w:bookmarkEnd w:id="7"/>
      <w:r w:rsidRPr="002D27C2">
        <w:t xml:space="preserve"> </w:t>
      </w:r>
    </w:p>
    <w:p w:rsidR="00F04BD6" w:rsidRDefault="00F04BD6">
      <w:pPr>
        <w:pStyle w:val="PROPOSTA"/>
        <w:suppressAutoHyphens/>
        <w:rPr>
          <w:rFonts w:ascii="Arial" w:hAnsi="Arial" w:cs="Arial"/>
          <w:szCs w:val="22"/>
        </w:rPr>
      </w:pPr>
    </w:p>
    <w:p w:rsidR="00F04BD6" w:rsidRDefault="00F04BD6">
      <w:pPr>
        <w:suppressAutoHyphens w:val="0"/>
        <w:autoSpaceDE w:val="0"/>
        <w:autoSpaceDN w:val="0"/>
        <w:adjustRightInd w:val="0"/>
        <w:spacing w:before="0" w:line="240" w:lineRule="auto"/>
        <w:rPr>
          <w:rFonts w:ascii="Arial" w:hAnsi="Arial" w:cs="Arial"/>
          <w:szCs w:val="22"/>
        </w:rPr>
      </w:pPr>
      <w:r>
        <w:rPr>
          <w:rFonts w:ascii="Arial" w:hAnsi="Arial" w:cs="Arial"/>
          <w:szCs w:val="22"/>
        </w:rPr>
        <w:t xml:space="preserve">Nello Stabilimento sono presenti i seguenti quantitativi indicati di sostanze pericolose secondo l’Allegato I del D.Lgs. n. 334 del 17/08/99 e s.m.i indicati dal Gestore nell’ultimo aggiornamento della notifica datato aprile 2014. </w:t>
      </w:r>
    </w:p>
    <w:p w:rsidR="00F04BD6" w:rsidRDefault="00F04BD6">
      <w:pPr>
        <w:pStyle w:val="Rientrocorpodeltesto210"/>
        <w:ind w:left="1134" w:firstLine="0"/>
        <w:rPr>
          <w:rFonts w:cs="Arial"/>
          <w:sz w:val="12"/>
          <w:szCs w:val="12"/>
        </w:rPr>
      </w:pPr>
    </w:p>
    <w:tbl>
      <w:tblPr>
        <w:tblW w:w="10144" w:type="dxa"/>
        <w:tblInd w:w="-435" w:type="dxa"/>
        <w:tblLayout w:type="fixed"/>
        <w:tblCellMar>
          <w:left w:w="70" w:type="dxa"/>
          <w:right w:w="70" w:type="dxa"/>
        </w:tblCellMar>
        <w:tblLook w:val="0000"/>
      </w:tblPr>
      <w:tblGrid>
        <w:gridCol w:w="1356"/>
        <w:gridCol w:w="2410"/>
        <w:gridCol w:w="2126"/>
        <w:gridCol w:w="2268"/>
        <w:gridCol w:w="992"/>
        <w:gridCol w:w="992"/>
      </w:tblGrid>
      <w:tr w:rsidR="00F04BD6">
        <w:trPr>
          <w:trHeight w:val="1152"/>
        </w:trPr>
        <w:tc>
          <w:tcPr>
            <w:tcW w:w="1356"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b/>
                <w:szCs w:val="24"/>
              </w:rPr>
            </w:pPr>
            <w:r>
              <w:rPr>
                <w:rFonts w:ascii="Arial" w:hAnsi="Arial" w:cs="Arial"/>
                <w:b/>
                <w:szCs w:val="24"/>
              </w:rPr>
              <w:t>Sostanze</w:t>
            </w:r>
          </w:p>
        </w:tc>
        <w:tc>
          <w:tcPr>
            <w:tcW w:w="2410" w:type="dxa"/>
            <w:tcBorders>
              <w:top w:val="single" w:sz="4" w:space="0" w:color="000000"/>
              <w:left w:val="single" w:sz="4" w:space="0" w:color="000000"/>
              <w:bottom w:val="single" w:sz="4" w:space="0" w:color="000000"/>
              <w:right w:val="single" w:sz="4" w:space="0" w:color="000000"/>
            </w:tcBorders>
          </w:tcPr>
          <w:p w:rsidR="00F04BD6" w:rsidRDefault="00F04BD6">
            <w:pPr>
              <w:pStyle w:val="Testocommento1"/>
              <w:snapToGrid w:val="0"/>
              <w:ind w:left="0"/>
              <w:jc w:val="center"/>
              <w:rPr>
                <w:rFonts w:ascii="Arial" w:hAnsi="Arial" w:cs="Arial"/>
                <w:b/>
                <w:szCs w:val="24"/>
              </w:rPr>
            </w:pPr>
          </w:p>
          <w:p w:rsidR="00F04BD6" w:rsidRDefault="00F04BD6">
            <w:pPr>
              <w:pStyle w:val="Testocommento1"/>
              <w:snapToGrid w:val="0"/>
              <w:ind w:left="0"/>
              <w:jc w:val="center"/>
              <w:rPr>
                <w:rFonts w:ascii="Arial" w:hAnsi="Arial" w:cs="Arial"/>
                <w:b/>
                <w:szCs w:val="24"/>
              </w:rPr>
            </w:pPr>
            <w:r>
              <w:rPr>
                <w:rFonts w:ascii="Arial" w:hAnsi="Arial" w:cs="Arial"/>
                <w:b/>
                <w:szCs w:val="24"/>
              </w:rPr>
              <w:t>Pericolosità e tossicità</w:t>
            </w:r>
          </w:p>
        </w:tc>
        <w:tc>
          <w:tcPr>
            <w:tcW w:w="2126" w:type="dxa"/>
            <w:tcBorders>
              <w:top w:val="single" w:sz="4" w:space="0" w:color="000000"/>
              <w:left w:val="single" w:sz="4" w:space="0" w:color="000000"/>
              <w:bottom w:val="single" w:sz="4" w:space="0" w:color="000000"/>
            </w:tcBorders>
            <w:vAlign w:val="center"/>
          </w:tcPr>
          <w:p w:rsidR="00F04BD6" w:rsidRPr="000E4AFF" w:rsidRDefault="00F04BD6">
            <w:pPr>
              <w:pStyle w:val="Testocommento1"/>
              <w:snapToGrid w:val="0"/>
              <w:ind w:left="0"/>
              <w:jc w:val="center"/>
              <w:rPr>
                <w:rFonts w:ascii="Arial" w:hAnsi="Arial" w:cs="Arial"/>
                <w:b/>
                <w:szCs w:val="24"/>
                <w:lang w:val="en-US"/>
              </w:rPr>
            </w:pPr>
            <w:r w:rsidRPr="000E4AFF">
              <w:rPr>
                <w:rFonts w:ascii="Arial" w:hAnsi="Arial" w:cs="Arial"/>
                <w:b/>
                <w:szCs w:val="24"/>
                <w:lang w:val="en-US"/>
              </w:rPr>
              <w:t>Rif. All I D. L.vo</w:t>
            </w:r>
          </w:p>
          <w:p w:rsidR="00F04BD6" w:rsidRDefault="00F04BD6">
            <w:pPr>
              <w:pStyle w:val="Testocommento1"/>
              <w:snapToGrid w:val="0"/>
              <w:ind w:left="0"/>
              <w:jc w:val="center"/>
              <w:rPr>
                <w:rFonts w:ascii="Arial" w:hAnsi="Arial" w:cs="Arial"/>
                <w:b/>
                <w:szCs w:val="24"/>
                <w:lang w:val="fr-FR"/>
              </w:rPr>
            </w:pPr>
            <w:r>
              <w:rPr>
                <w:rFonts w:ascii="Arial" w:hAnsi="Arial" w:cs="Arial"/>
                <w:b/>
                <w:szCs w:val="24"/>
                <w:lang w:val="fr-FR"/>
              </w:rPr>
              <w:t>334/99</w:t>
            </w:r>
          </w:p>
        </w:tc>
        <w:tc>
          <w:tcPr>
            <w:tcW w:w="2268"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b/>
                <w:sz w:val="20"/>
                <w:szCs w:val="24"/>
                <w:lang w:val="fr-FR"/>
              </w:rPr>
            </w:pPr>
            <w:r>
              <w:rPr>
                <w:rFonts w:ascii="Arial" w:hAnsi="Arial" w:cs="Arial"/>
                <w:b/>
                <w:sz w:val="20"/>
                <w:szCs w:val="24"/>
                <w:lang w:val="fr-FR"/>
              </w:rPr>
              <w:t>Quantità</w:t>
            </w:r>
          </w:p>
          <w:p w:rsidR="00F04BD6" w:rsidRDefault="00F04BD6">
            <w:pPr>
              <w:pStyle w:val="Testocommento1"/>
              <w:snapToGrid w:val="0"/>
              <w:ind w:left="0"/>
              <w:jc w:val="center"/>
              <w:rPr>
                <w:rFonts w:ascii="Arial" w:hAnsi="Arial" w:cs="Arial"/>
                <w:b/>
                <w:sz w:val="20"/>
                <w:szCs w:val="24"/>
                <w:lang w:val="fr-FR"/>
              </w:rPr>
            </w:pPr>
            <w:r>
              <w:rPr>
                <w:rFonts w:ascii="Arial" w:hAnsi="Arial" w:cs="Arial"/>
                <w:b/>
                <w:sz w:val="20"/>
                <w:szCs w:val="24"/>
                <w:lang w:val="fr-FR"/>
              </w:rPr>
              <w:t>(t)</w:t>
            </w:r>
          </w:p>
        </w:tc>
        <w:tc>
          <w:tcPr>
            <w:tcW w:w="992"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70"/>
              <w:jc w:val="center"/>
              <w:rPr>
                <w:rFonts w:ascii="Arial" w:hAnsi="Arial" w:cs="Arial"/>
                <w:b/>
                <w:sz w:val="20"/>
                <w:szCs w:val="24"/>
                <w:lang w:val="fr-FR"/>
              </w:rPr>
            </w:pPr>
            <w:r>
              <w:rPr>
                <w:rFonts w:ascii="Arial" w:hAnsi="Arial" w:cs="Arial"/>
                <w:b/>
                <w:sz w:val="20"/>
                <w:szCs w:val="24"/>
                <w:lang w:val="fr-FR"/>
              </w:rPr>
              <w:t>Limite (t)</w:t>
            </w:r>
          </w:p>
          <w:p w:rsidR="00F04BD6" w:rsidRDefault="00F04BD6">
            <w:pPr>
              <w:pStyle w:val="Testocommento1"/>
              <w:snapToGrid w:val="0"/>
              <w:ind w:left="-70"/>
              <w:jc w:val="center"/>
              <w:rPr>
                <w:rFonts w:ascii="Arial" w:hAnsi="Arial" w:cs="Arial"/>
                <w:b/>
                <w:sz w:val="20"/>
                <w:szCs w:val="24"/>
                <w:lang w:val="fr-FR"/>
              </w:rPr>
            </w:pPr>
            <w:r>
              <w:rPr>
                <w:rFonts w:ascii="Arial" w:hAnsi="Arial" w:cs="Arial"/>
                <w:b/>
                <w:sz w:val="20"/>
                <w:szCs w:val="24"/>
                <w:lang w:val="fr-FR"/>
              </w:rPr>
              <w:t>Art. 6-7</w:t>
            </w:r>
          </w:p>
          <w:p w:rsidR="00F04BD6" w:rsidRDefault="00F04BD6">
            <w:pPr>
              <w:pStyle w:val="Testocommento1"/>
              <w:snapToGrid w:val="0"/>
              <w:ind w:left="-70"/>
              <w:jc w:val="center"/>
              <w:rPr>
                <w:rFonts w:ascii="Arial" w:hAnsi="Arial" w:cs="Arial"/>
                <w:b/>
                <w:szCs w:val="24"/>
                <w:lang w:val="fr-FR"/>
              </w:rPr>
            </w:pPr>
            <w:r>
              <w:rPr>
                <w:rFonts w:ascii="Arial" w:hAnsi="Arial" w:cs="Arial"/>
                <w:b/>
                <w:sz w:val="20"/>
                <w:szCs w:val="24"/>
                <w:lang w:val="fr-FR"/>
              </w:rPr>
              <w:t>Colonna 2</w:t>
            </w:r>
          </w:p>
        </w:tc>
        <w:tc>
          <w:tcPr>
            <w:tcW w:w="992" w:type="dxa"/>
            <w:tcBorders>
              <w:top w:val="single" w:sz="4" w:space="0" w:color="000000"/>
              <w:left w:val="single" w:sz="4" w:space="0" w:color="000000"/>
              <w:bottom w:val="single" w:sz="4" w:space="0" w:color="000000"/>
              <w:right w:val="single" w:sz="4" w:space="0" w:color="000000"/>
            </w:tcBorders>
            <w:vAlign w:val="center"/>
          </w:tcPr>
          <w:p w:rsidR="00F04BD6" w:rsidRDefault="00F04BD6">
            <w:pPr>
              <w:pStyle w:val="Testocommento1"/>
              <w:snapToGrid w:val="0"/>
              <w:ind w:left="0"/>
              <w:jc w:val="center"/>
              <w:rPr>
                <w:rFonts w:ascii="Arial" w:hAnsi="Arial" w:cs="Arial"/>
                <w:b/>
                <w:sz w:val="20"/>
                <w:szCs w:val="24"/>
                <w:lang w:val="fr-FR"/>
              </w:rPr>
            </w:pPr>
            <w:r>
              <w:rPr>
                <w:rFonts w:ascii="Arial" w:hAnsi="Arial" w:cs="Arial"/>
                <w:b/>
                <w:sz w:val="20"/>
                <w:szCs w:val="24"/>
                <w:lang w:val="fr-FR"/>
              </w:rPr>
              <w:t>Limite (t)</w:t>
            </w:r>
          </w:p>
          <w:p w:rsidR="00F04BD6" w:rsidRDefault="00F04BD6">
            <w:pPr>
              <w:pStyle w:val="Testocommento1"/>
              <w:snapToGrid w:val="0"/>
              <w:ind w:left="0"/>
              <w:jc w:val="center"/>
              <w:rPr>
                <w:rFonts w:ascii="Arial" w:hAnsi="Arial" w:cs="Arial"/>
                <w:b/>
                <w:sz w:val="20"/>
                <w:szCs w:val="24"/>
                <w:lang w:val="fr-FR"/>
              </w:rPr>
            </w:pPr>
            <w:r>
              <w:rPr>
                <w:rFonts w:ascii="Arial" w:hAnsi="Arial" w:cs="Arial"/>
                <w:b/>
                <w:sz w:val="20"/>
                <w:szCs w:val="24"/>
                <w:lang w:val="fr-FR"/>
              </w:rPr>
              <w:t>Art. 8</w:t>
            </w:r>
          </w:p>
          <w:p w:rsidR="00F04BD6" w:rsidRDefault="00F04BD6">
            <w:pPr>
              <w:pStyle w:val="Testocommento1"/>
              <w:snapToGrid w:val="0"/>
              <w:ind w:left="0"/>
              <w:jc w:val="center"/>
              <w:rPr>
                <w:rFonts w:ascii="Arial" w:hAnsi="Arial" w:cs="Arial"/>
                <w:b/>
                <w:szCs w:val="24"/>
                <w:lang w:val="fr-FR"/>
              </w:rPr>
            </w:pPr>
            <w:r>
              <w:rPr>
                <w:rFonts w:ascii="Arial" w:hAnsi="Arial" w:cs="Arial"/>
                <w:b/>
                <w:sz w:val="20"/>
                <w:szCs w:val="24"/>
                <w:lang w:val="fr-FR"/>
              </w:rPr>
              <w:t>Colonna 3</w:t>
            </w:r>
          </w:p>
        </w:tc>
      </w:tr>
      <w:tr w:rsidR="00F04BD6">
        <w:trPr>
          <w:cantSplit/>
          <w:trHeight w:val="1027"/>
        </w:trPr>
        <w:tc>
          <w:tcPr>
            <w:tcW w:w="1356" w:type="dxa"/>
            <w:vMerge w:val="restart"/>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right="-70"/>
              <w:jc w:val="center"/>
              <w:rPr>
                <w:rFonts w:ascii="Arial" w:hAnsi="Arial" w:cs="Arial"/>
                <w:szCs w:val="24"/>
                <w:lang w:val="fr-FR"/>
              </w:rPr>
            </w:pPr>
            <w:r>
              <w:rPr>
                <w:rFonts w:ascii="Arial" w:hAnsi="Arial" w:cs="Arial"/>
                <w:szCs w:val="24"/>
                <w:lang w:val="fr-FR"/>
              </w:rPr>
              <w:t>Gas</w:t>
            </w:r>
          </w:p>
          <w:p w:rsidR="00F04BD6" w:rsidRDefault="00F04BD6">
            <w:pPr>
              <w:pStyle w:val="Testocommento1"/>
              <w:snapToGrid w:val="0"/>
              <w:ind w:left="0" w:right="-70"/>
              <w:jc w:val="center"/>
              <w:rPr>
                <w:rFonts w:ascii="Arial" w:hAnsi="Arial" w:cs="Arial"/>
                <w:szCs w:val="24"/>
                <w:lang w:val="fr-FR"/>
              </w:rPr>
            </w:pPr>
          </w:p>
          <w:p w:rsidR="00F04BD6" w:rsidRDefault="00F04BD6">
            <w:pPr>
              <w:pStyle w:val="Testocommento1"/>
              <w:snapToGrid w:val="0"/>
              <w:ind w:left="0" w:right="-70"/>
              <w:jc w:val="center"/>
              <w:rPr>
                <w:rFonts w:ascii="Arial" w:hAnsi="Arial" w:cs="Arial"/>
                <w:szCs w:val="24"/>
                <w:lang w:val="fr-FR"/>
              </w:rPr>
            </w:pPr>
            <w:r>
              <w:rPr>
                <w:rFonts w:ascii="Arial" w:hAnsi="Arial" w:cs="Arial"/>
                <w:szCs w:val="24"/>
                <w:lang w:val="fr-FR"/>
              </w:rPr>
              <w:t>Naturale</w:t>
            </w:r>
          </w:p>
        </w:tc>
        <w:tc>
          <w:tcPr>
            <w:tcW w:w="2410" w:type="dxa"/>
            <w:vMerge w:val="restart"/>
            <w:tcBorders>
              <w:top w:val="single" w:sz="4" w:space="0" w:color="000000"/>
              <w:left w:val="single" w:sz="4" w:space="0" w:color="000000"/>
              <w:right w:val="single" w:sz="4" w:space="0" w:color="000000"/>
            </w:tcBorders>
          </w:tcPr>
          <w:p w:rsidR="00F04BD6" w:rsidRDefault="00F04BD6">
            <w:pPr>
              <w:pStyle w:val="Testocommento1"/>
              <w:snapToGrid w:val="0"/>
              <w:ind w:left="0"/>
              <w:jc w:val="left"/>
              <w:rPr>
                <w:rFonts w:ascii="Arial" w:hAnsi="Arial" w:cs="Arial"/>
                <w:sz w:val="18"/>
              </w:rPr>
            </w:pPr>
            <w:r>
              <w:rPr>
                <w:rFonts w:ascii="Arial" w:hAnsi="Arial" w:cs="Arial"/>
                <w:sz w:val="18"/>
              </w:rPr>
              <w:t>F+ Estremamente infiammabile</w:t>
            </w:r>
          </w:p>
          <w:p w:rsidR="00F04BD6" w:rsidRDefault="00F04BD6">
            <w:pPr>
              <w:pStyle w:val="Testocommento1"/>
              <w:snapToGrid w:val="0"/>
              <w:ind w:left="0"/>
              <w:jc w:val="left"/>
              <w:rPr>
                <w:rFonts w:ascii="Arial" w:hAnsi="Arial" w:cs="Arial"/>
                <w:sz w:val="18"/>
              </w:rPr>
            </w:pPr>
            <w:r>
              <w:rPr>
                <w:rFonts w:ascii="Arial" w:hAnsi="Arial" w:cs="Arial"/>
                <w:sz w:val="18"/>
              </w:rPr>
              <w:t>R 12 Estremamente infiammabile</w:t>
            </w:r>
          </w:p>
          <w:p w:rsidR="00F04BD6" w:rsidRDefault="00F04BD6">
            <w:pPr>
              <w:pStyle w:val="Testocommento1"/>
              <w:snapToGrid w:val="0"/>
              <w:ind w:left="0"/>
              <w:jc w:val="left"/>
              <w:rPr>
                <w:rFonts w:ascii="Arial" w:hAnsi="Arial" w:cs="Arial"/>
                <w:sz w:val="18"/>
              </w:rPr>
            </w:pPr>
            <w:r>
              <w:rPr>
                <w:rFonts w:ascii="Arial" w:hAnsi="Arial" w:cs="Arial"/>
                <w:sz w:val="18"/>
              </w:rPr>
              <w:t>S2 Conservare fuori dalla portata dei bambini</w:t>
            </w:r>
          </w:p>
          <w:p w:rsidR="00F04BD6" w:rsidRDefault="00F04BD6">
            <w:pPr>
              <w:pStyle w:val="Testocommento1"/>
              <w:snapToGrid w:val="0"/>
              <w:ind w:left="0"/>
              <w:jc w:val="left"/>
              <w:rPr>
                <w:rFonts w:ascii="Arial" w:hAnsi="Arial" w:cs="Arial"/>
                <w:sz w:val="18"/>
              </w:rPr>
            </w:pPr>
            <w:r>
              <w:rPr>
                <w:rFonts w:ascii="Arial" w:hAnsi="Arial" w:cs="Arial"/>
                <w:sz w:val="18"/>
              </w:rPr>
              <w:t>S16 Conservare lontano da fiamme, scintille, non fumare</w:t>
            </w:r>
          </w:p>
          <w:p w:rsidR="00F04BD6" w:rsidRDefault="00F04BD6">
            <w:pPr>
              <w:pStyle w:val="Testocommento1"/>
              <w:snapToGrid w:val="0"/>
              <w:ind w:left="0"/>
              <w:jc w:val="left"/>
              <w:rPr>
                <w:rFonts w:ascii="Arial" w:hAnsi="Arial" w:cs="Arial"/>
                <w:sz w:val="18"/>
              </w:rPr>
            </w:pPr>
            <w:r>
              <w:rPr>
                <w:rFonts w:ascii="Arial" w:hAnsi="Arial" w:cs="Arial"/>
                <w:sz w:val="18"/>
              </w:rPr>
              <w:t>S33 Evitare l’accumulo di cariche elettrostatiche</w:t>
            </w:r>
          </w:p>
          <w:p w:rsidR="00F04BD6" w:rsidRDefault="00F04BD6">
            <w:pPr>
              <w:pStyle w:val="Testocommento1"/>
              <w:snapToGrid w:val="0"/>
              <w:ind w:left="0"/>
              <w:jc w:val="left"/>
              <w:rPr>
                <w:rFonts w:ascii="Arial" w:hAnsi="Arial" w:cs="Arial"/>
                <w:sz w:val="18"/>
              </w:rPr>
            </w:pPr>
            <w:r>
              <w:rPr>
                <w:rFonts w:ascii="Arial" w:hAnsi="Arial" w:cs="Arial"/>
                <w:sz w:val="18"/>
              </w:rPr>
              <w:t>S45 In caso di incidente o di malessere, consultare immediatamente il medico</w:t>
            </w:r>
          </w:p>
          <w:p w:rsidR="00F04BD6" w:rsidRDefault="00F04BD6">
            <w:pPr>
              <w:pStyle w:val="Testocommento1"/>
              <w:snapToGrid w:val="0"/>
              <w:ind w:left="0"/>
              <w:jc w:val="left"/>
              <w:rPr>
                <w:rFonts w:ascii="Arial" w:hAnsi="Arial" w:cs="Arial"/>
              </w:rPr>
            </w:pPr>
            <w:r>
              <w:rPr>
                <w:rFonts w:ascii="Arial" w:hAnsi="Arial" w:cs="Arial"/>
                <w:sz w:val="18"/>
              </w:rPr>
              <w:t>S53 Evitare l’esposizione, procurarsi speciali istruzioni prima dell’uso</w:t>
            </w:r>
          </w:p>
        </w:tc>
        <w:tc>
          <w:tcPr>
            <w:tcW w:w="2126" w:type="dxa"/>
            <w:vMerge w:val="restart"/>
            <w:tcBorders>
              <w:top w:val="single" w:sz="4" w:space="0" w:color="000000"/>
              <w:left w:val="single" w:sz="4" w:space="0" w:color="000000"/>
              <w:bottom w:val="single" w:sz="4" w:space="0" w:color="000000"/>
            </w:tcBorders>
            <w:vAlign w:val="center"/>
          </w:tcPr>
          <w:p w:rsidR="00F04BD6" w:rsidRDefault="00F04BD6">
            <w:pPr>
              <w:suppressAutoHyphens w:val="0"/>
              <w:autoSpaceDE w:val="0"/>
              <w:spacing w:before="0" w:line="240" w:lineRule="auto"/>
              <w:ind w:left="293"/>
              <w:jc w:val="center"/>
              <w:rPr>
                <w:rFonts w:ascii="Arial" w:hAnsi="Arial" w:cs="Arial"/>
                <w:sz w:val="24"/>
              </w:rPr>
            </w:pPr>
            <w:r>
              <w:rPr>
                <w:rFonts w:ascii="Arial" w:hAnsi="Arial" w:cs="Arial"/>
                <w:sz w:val="24"/>
              </w:rPr>
              <w:t>Allegato 1 Parte I</w:t>
            </w:r>
          </w:p>
          <w:p w:rsidR="00F04BD6" w:rsidRDefault="00F04BD6">
            <w:pPr>
              <w:suppressAutoHyphens w:val="0"/>
              <w:autoSpaceDE w:val="0"/>
              <w:spacing w:before="0" w:line="240" w:lineRule="auto"/>
              <w:ind w:left="293"/>
              <w:jc w:val="center"/>
              <w:rPr>
                <w:rFonts w:ascii="Arial" w:hAnsi="Arial" w:cs="Arial"/>
                <w:sz w:val="24"/>
              </w:rPr>
            </w:pPr>
            <w:r>
              <w:rPr>
                <w:rFonts w:ascii="Arial" w:hAnsi="Arial" w:cs="Arial"/>
                <w:sz w:val="24"/>
              </w:rPr>
              <w:t>Gas estremamente infiammabili e</w:t>
            </w:r>
          </w:p>
          <w:p w:rsidR="00F04BD6" w:rsidRDefault="00F04BD6">
            <w:pPr>
              <w:suppressAutoHyphens w:val="0"/>
              <w:autoSpaceDE w:val="0"/>
              <w:spacing w:before="0" w:line="240" w:lineRule="auto"/>
              <w:ind w:left="293"/>
              <w:jc w:val="center"/>
              <w:rPr>
                <w:rFonts w:ascii="Arial" w:hAnsi="Arial" w:cs="Arial"/>
                <w:sz w:val="24"/>
              </w:rPr>
            </w:pPr>
            <w:r>
              <w:rPr>
                <w:rFonts w:ascii="Arial" w:hAnsi="Arial" w:cs="Arial"/>
                <w:sz w:val="24"/>
              </w:rPr>
              <w:t>gas naturale</w:t>
            </w:r>
          </w:p>
        </w:tc>
        <w:tc>
          <w:tcPr>
            <w:tcW w:w="2268"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 w:val="20"/>
                <w:szCs w:val="24"/>
              </w:rPr>
            </w:pPr>
            <w:r>
              <w:rPr>
                <w:rFonts w:ascii="Arial" w:hAnsi="Arial" w:cs="Arial"/>
                <w:sz w:val="20"/>
                <w:szCs w:val="24"/>
              </w:rPr>
              <w:t>Giacimento: 1.791.720</w:t>
            </w:r>
          </w:p>
        </w:tc>
        <w:tc>
          <w:tcPr>
            <w:tcW w:w="992" w:type="dxa"/>
            <w:vMerge w:val="restart"/>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50</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200</w:t>
            </w:r>
          </w:p>
        </w:tc>
      </w:tr>
      <w:tr w:rsidR="00F04BD6">
        <w:trPr>
          <w:cantSplit/>
          <w:trHeight w:val="457"/>
        </w:trPr>
        <w:tc>
          <w:tcPr>
            <w:tcW w:w="1356" w:type="dxa"/>
            <w:vMerge/>
            <w:tcBorders>
              <w:top w:val="single" w:sz="4" w:space="0" w:color="000000"/>
              <w:left w:val="single" w:sz="4" w:space="0" w:color="000000"/>
              <w:bottom w:val="single" w:sz="4" w:space="0" w:color="000000"/>
            </w:tcBorders>
            <w:vAlign w:val="center"/>
          </w:tcPr>
          <w:p w:rsidR="00F04BD6" w:rsidRDefault="00F04BD6">
            <w:pPr>
              <w:snapToGrid w:val="0"/>
              <w:ind w:right="-70"/>
              <w:jc w:val="center"/>
              <w:rPr>
                <w:rFonts w:ascii="Arial" w:hAnsi="Arial" w:cs="Arial"/>
                <w:sz w:val="24"/>
              </w:rPr>
            </w:pPr>
          </w:p>
        </w:tc>
        <w:tc>
          <w:tcPr>
            <w:tcW w:w="2410" w:type="dxa"/>
            <w:vMerge/>
            <w:tcBorders>
              <w:left w:val="single" w:sz="4" w:space="0" w:color="000000"/>
              <w:bottom w:val="single" w:sz="4" w:space="0" w:color="000000"/>
              <w:right w:val="single" w:sz="4" w:space="0" w:color="000000"/>
            </w:tcBorders>
          </w:tcPr>
          <w:p w:rsidR="00F04BD6" w:rsidRDefault="00F04BD6">
            <w:pPr>
              <w:snapToGrid w:val="0"/>
              <w:jc w:val="center"/>
              <w:rPr>
                <w:rFonts w:ascii="Arial" w:hAnsi="Arial" w:cs="Arial"/>
                <w:sz w:val="24"/>
              </w:rPr>
            </w:pPr>
          </w:p>
        </w:tc>
        <w:tc>
          <w:tcPr>
            <w:tcW w:w="2126" w:type="dxa"/>
            <w:vMerge/>
            <w:tcBorders>
              <w:top w:val="single" w:sz="4" w:space="0" w:color="000000"/>
              <w:left w:val="single" w:sz="4" w:space="0" w:color="000000"/>
              <w:bottom w:val="single" w:sz="4" w:space="0" w:color="000000"/>
            </w:tcBorders>
            <w:vAlign w:val="center"/>
          </w:tcPr>
          <w:p w:rsidR="00F04BD6" w:rsidRDefault="00F04BD6">
            <w:pPr>
              <w:snapToGrid w:val="0"/>
              <w:jc w:val="center"/>
              <w:rPr>
                <w:rFonts w:ascii="Arial" w:hAnsi="Arial" w:cs="Arial"/>
                <w:sz w:val="24"/>
              </w:rPr>
            </w:pPr>
          </w:p>
        </w:tc>
        <w:tc>
          <w:tcPr>
            <w:tcW w:w="2268"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 w:val="20"/>
                <w:szCs w:val="24"/>
              </w:rPr>
            </w:pPr>
            <w:r>
              <w:rPr>
                <w:rFonts w:ascii="Arial" w:hAnsi="Arial" w:cs="Arial"/>
                <w:sz w:val="20"/>
                <w:szCs w:val="24"/>
              </w:rPr>
              <w:t>Impianti: 564,3</w:t>
            </w:r>
          </w:p>
          <w:p w:rsidR="00F04BD6" w:rsidRDefault="00F04BD6">
            <w:pPr>
              <w:pStyle w:val="Testocommento1"/>
              <w:snapToGrid w:val="0"/>
              <w:ind w:left="0"/>
              <w:jc w:val="center"/>
              <w:rPr>
                <w:rFonts w:ascii="Arial" w:hAnsi="Arial" w:cs="Arial"/>
                <w:sz w:val="20"/>
                <w:szCs w:val="24"/>
              </w:rPr>
            </w:pPr>
            <w:r>
              <w:rPr>
                <w:rFonts w:ascii="Arial" w:hAnsi="Arial" w:cs="Arial"/>
                <w:sz w:val="20"/>
                <w:szCs w:val="24"/>
              </w:rPr>
              <w:t>Condotte: 152,4</w:t>
            </w:r>
          </w:p>
          <w:p w:rsidR="00F04BD6" w:rsidRDefault="00F04BD6">
            <w:pPr>
              <w:pStyle w:val="Testocommento1"/>
              <w:snapToGrid w:val="0"/>
              <w:ind w:left="0"/>
              <w:jc w:val="center"/>
              <w:rPr>
                <w:rFonts w:ascii="Arial" w:hAnsi="Arial" w:cs="Arial"/>
                <w:sz w:val="20"/>
                <w:szCs w:val="24"/>
              </w:rPr>
            </w:pPr>
          </w:p>
          <w:p w:rsidR="00F04BD6" w:rsidRDefault="00F04BD6">
            <w:pPr>
              <w:pStyle w:val="Testocommento1"/>
              <w:snapToGrid w:val="0"/>
              <w:ind w:left="0"/>
              <w:jc w:val="center"/>
              <w:rPr>
                <w:rFonts w:ascii="Arial" w:hAnsi="Arial" w:cs="Arial"/>
                <w:sz w:val="20"/>
                <w:szCs w:val="24"/>
              </w:rPr>
            </w:pPr>
          </w:p>
          <w:p w:rsidR="00F04BD6" w:rsidRDefault="00F04BD6">
            <w:pPr>
              <w:pStyle w:val="Testocommento1"/>
              <w:snapToGrid w:val="0"/>
              <w:ind w:left="0"/>
              <w:jc w:val="center"/>
              <w:rPr>
                <w:rFonts w:ascii="Arial" w:hAnsi="Arial" w:cs="Arial"/>
                <w:sz w:val="20"/>
                <w:szCs w:val="24"/>
              </w:rPr>
            </w:pPr>
          </w:p>
          <w:p w:rsidR="00F04BD6" w:rsidRDefault="00F04BD6">
            <w:pPr>
              <w:pStyle w:val="Testocommento1"/>
              <w:snapToGrid w:val="0"/>
              <w:ind w:left="0"/>
              <w:jc w:val="center"/>
              <w:rPr>
                <w:rFonts w:ascii="Arial" w:hAnsi="Arial" w:cs="Arial"/>
                <w:strike/>
                <w:color w:val="FF0000"/>
                <w:sz w:val="20"/>
              </w:rPr>
            </w:pPr>
          </w:p>
        </w:tc>
        <w:tc>
          <w:tcPr>
            <w:tcW w:w="992" w:type="dxa"/>
            <w:vMerge/>
            <w:tcBorders>
              <w:top w:val="single" w:sz="4" w:space="0" w:color="000000"/>
              <w:left w:val="single" w:sz="4" w:space="0" w:color="000000"/>
              <w:bottom w:val="single" w:sz="4" w:space="0" w:color="000000"/>
            </w:tcBorders>
            <w:vAlign w:val="center"/>
          </w:tcPr>
          <w:p w:rsidR="00F04BD6" w:rsidRDefault="00F04BD6">
            <w:pPr>
              <w:snapToGrid w:val="0"/>
              <w:jc w:val="center"/>
              <w:rPr>
                <w:rFonts w:ascii="Arial" w:hAnsi="Arial" w:cs="Arial"/>
                <w:sz w:val="24"/>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04BD6" w:rsidRDefault="00F04BD6">
            <w:pPr>
              <w:snapToGrid w:val="0"/>
              <w:jc w:val="center"/>
              <w:rPr>
                <w:rFonts w:ascii="Arial" w:hAnsi="Arial" w:cs="Arial"/>
                <w:sz w:val="24"/>
              </w:rPr>
            </w:pPr>
          </w:p>
        </w:tc>
      </w:tr>
      <w:tr w:rsidR="00F04BD6">
        <w:trPr>
          <w:trHeight w:val="450"/>
        </w:trPr>
        <w:tc>
          <w:tcPr>
            <w:tcW w:w="1356"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right="-70"/>
              <w:jc w:val="center"/>
              <w:rPr>
                <w:rFonts w:ascii="Arial" w:hAnsi="Arial" w:cs="Arial"/>
                <w:szCs w:val="24"/>
              </w:rPr>
            </w:pPr>
            <w:r>
              <w:rPr>
                <w:rFonts w:ascii="Arial" w:hAnsi="Arial" w:cs="Arial"/>
                <w:szCs w:val="24"/>
              </w:rPr>
              <w:t>Metanolo</w:t>
            </w:r>
          </w:p>
        </w:tc>
        <w:tc>
          <w:tcPr>
            <w:tcW w:w="2410" w:type="dxa"/>
            <w:tcBorders>
              <w:top w:val="single" w:sz="4" w:space="0" w:color="000000"/>
              <w:left w:val="single" w:sz="4" w:space="0" w:color="000000"/>
              <w:bottom w:val="single" w:sz="4" w:space="0" w:color="000000"/>
              <w:right w:val="single" w:sz="4" w:space="0" w:color="000000"/>
            </w:tcBorders>
          </w:tcPr>
          <w:p w:rsidR="00F04BD6" w:rsidRDefault="00F04BD6">
            <w:pPr>
              <w:pStyle w:val="Testocommento1"/>
              <w:snapToGrid w:val="0"/>
              <w:ind w:left="0"/>
              <w:jc w:val="left"/>
              <w:rPr>
                <w:rFonts w:ascii="Arial" w:hAnsi="Arial" w:cs="Arial"/>
                <w:sz w:val="18"/>
              </w:rPr>
            </w:pPr>
            <w:r>
              <w:rPr>
                <w:rFonts w:ascii="Arial" w:hAnsi="Arial" w:cs="Arial"/>
                <w:sz w:val="18"/>
              </w:rPr>
              <w:t>F  (facilmente infiammabile)</w:t>
            </w:r>
          </w:p>
          <w:p w:rsidR="00F04BD6" w:rsidRDefault="00F04BD6">
            <w:pPr>
              <w:pStyle w:val="Testocommento1"/>
              <w:ind w:left="0"/>
              <w:jc w:val="left"/>
              <w:rPr>
                <w:rFonts w:ascii="Arial" w:hAnsi="Arial" w:cs="Arial"/>
                <w:sz w:val="18"/>
              </w:rPr>
            </w:pPr>
            <w:r>
              <w:rPr>
                <w:rFonts w:ascii="Arial" w:hAnsi="Arial" w:cs="Arial"/>
                <w:sz w:val="18"/>
              </w:rPr>
              <w:t>T (tossico)</w:t>
            </w:r>
          </w:p>
          <w:p w:rsidR="00F04BD6" w:rsidRDefault="00F04BD6">
            <w:pPr>
              <w:jc w:val="left"/>
              <w:rPr>
                <w:rFonts w:ascii="Arial" w:hAnsi="Arial" w:cs="Arial"/>
                <w:sz w:val="18"/>
                <w:szCs w:val="20"/>
              </w:rPr>
            </w:pPr>
            <w:r>
              <w:rPr>
                <w:rFonts w:ascii="Arial" w:hAnsi="Arial" w:cs="Arial"/>
                <w:sz w:val="18"/>
                <w:szCs w:val="20"/>
              </w:rPr>
              <w:t>R11 – facilmente infiammabile</w:t>
            </w:r>
          </w:p>
          <w:p w:rsidR="00F04BD6" w:rsidRDefault="00F04BD6">
            <w:pPr>
              <w:jc w:val="left"/>
              <w:rPr>
                <w:rFonts w:ascii="Arial" w:hAnsi="Arial" w:cs="Arial"/>
                <w:sz w:val="18"/>
                <w:szCs w:val="20"/>
              </w:rPr>
            </w:pPr>
            <w:r>
              <w:rPr>
                <w:rFonts w:ascii="Arial" w:hAnsi="Arial" w:cs="Arial"/>
                <w:sz w:val="18"/>
                <w:szCs w:val="20"/>
              </w:rPr>
              <w:t>R23/24/25 – tossico per inalazione e ingestione a contatto con la pelle</w:t>
            </w:r>
          </w:p>
          <w:p w:rsidR="00F04BD6" w:rsidRDefault="00F04BD6">
            <w:pPr>
              <w:pStyle w:val="Testocommento1"/>
              <w:ind w:left="0"/>
              <w:jc w:val="left"/>
              <w:rPr>
                <w:rFonts w:ascii="Arial" w:hAnsi="Arial" w:cs="Arial"/>
                <w:sz w:val="18"/>
              </w:rPr>
            </w:pPr>
            <w:r>
              <w:rPr>
                <w:rFonts w:ascii="Arial" w:hAnsi="Arial" w:cs="Arial"/>
                <w:sz w:val="18"/>
              </w:rPr>
              <w:t>R39/23/24/25 – tossico: pericolo di effetti irreversibili molto gravi per inalazione, ingestione, contatto con la pelle.</w:t>
            </w:r>
          </w:p>
        </w:tc>
        <w:tc>
          <w:tcPr>
            <w:tcW w:w="2126" w:type="dxa"/>
            <w:tcBorders>
              <w:top w:val="single" w:sz="4" w:space="0" w:color="000000"/>
              <w:left w:val="single" w:sz="4" w:space="0" w:color="000000"/>
              <w:bottom w:val="single" w:sz="4" w:space="0" w:color="000000"/>
            </w:tcBorders>
            <w:vAlign w:val="center"/>
          </w:tcPr>
          <w:p w:rsidR="00F04BD6" w:rsidRDefault="00F04BD6">
            <w:pPr>
              <w:pStyle w:val="Testocommento1"/>
              <w:ind w:left="0"/>
              <w:jc w:val="center"/>
              <w:rPr>
                <w:rFonts w:ascii="Arial" w:hAnsi="Arial" w:cs="Arial"/>
                <w:szCs w:val="24"/>
              </w:rPr>
            </w:pPr>
            <w:r>
              <w:rPr>
                <w:rFonts w:ascii="Arial" w:hAnsi="Arial" w:cs="Arial"/>
                <w:szCs w:val="24"/>
              </w:rPr>
              <w:t>Allegato 1 Parte I</w:t>
            </w:r>
          </w:p>
          <w:p w:rsidR="00F04BD6" w:rsidRDefault="00F04BD6">
            <w:pPr>
              <w:pStyle w:val="Testocommento1"/>
              <w:ind w:left="0"/>
              <w:jc w:val="center"/>
              <w:rPr>
                <w:rFonts w:ascii="Arial" w:hAnsi="Arial" w:cs="Arial"/>
                <w:szCs w:val="24"/>
              </w:rPr>
            </w:pPr>
            <w:r>
              <w:rPr>
                <w:rFonts w:ascii="Arial" w:hAnsi="Arial" w:cs="Arial"/>
                <w:szCs w:val="24"/>
              </w:rPr>
              <w:t>N. CAS 67 – 56 - 1</w:t>
            </w:r>
          </w:p>
        </w:tc>
        <w:tc>
          <w:tcPr>
            <w:tcW w:w="2268"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 w:val="20"/>
                <w:szCs w:val="24"/>
              </w:rPr>
            </w:pPr>
            <w:r>
              <w:rPr>
                <w:rFonts w:ascii="Arial" w:hAnsi="Arial" w:cs="Arial"/>
                <w:sz w:val="20"/>
                <w:szCs w:val="24"/>
              </w:rPr>
              <w:t>20,8</w:t>
            </w:r>
          </w:p>
          <w:p w:rsidR="00F04BD6" w:rsidRDefault="00F04BD6">
            <w:pPr>
              <w:pStyle w:val="Testocommento1"/>
              <w:snapToGrid w:val="0"/>
              <w:ind w:left="0"/>
              <w:jc w:val="center"/>
              <w:rPr>
                <w:rFonts w:ascii="Arial" w:hAnsi="Arial" w:cs="Arial"/>
                <w:sz w:val="20"/>
                <w:szCs w:val="24"/>
              </w:rPr>
            </w:pPr>
            <w:r>
              <w:rPr>
                <w:rFonts w:ascii="Arial" w:hAnsi="Arial" w:cs="Arial"/>
                <w:sz w:val="20"/>
                <w:szCs w:val="24"/>
              </w:rPr>
              <w:t>(Vedi nota 1)</w:t>
            </w:r>
          </w:p>
        </w:tc>
        <w:tc>
          <w:tcPr>
            <w:tcW w:w="992"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500</w:t>
            </w:r>
          </w:p>
        </w:tc>
        <w:tc>
          <w:tcPr>
            <w:tcW w:w="992" w:type="dxa"/>
            <w:tcBorders>
              <w:top w:val="single" w:sz="4" w:space="0" w:color="000000"/>
              <w:left w:val="single" w:sz="4" w:space="0" w:color="000000"/>
              <w:bottom w:val="single" w:sz="4" w:space="0" w:color="000000"/>
              <w:right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5000</w:t>
            </w:r>
          </w:p>
        </w:tc>
      </w:tr>
      <w:tr w:rsidR="00F04BD6">
        <w:trPr>
          <w:trHeight w:val="450"/>
        </w:trPr>
        <w:tc>
          <w:tcPr>
            <w:tcW w:w="1356"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right="-70"/>
              <w:jc w:val="center"/>
              <w:rPr>
                <w:rFonts w:ascii="Arial" w:hAnsi="Arial" w:cs="Arial"/>
                <w:szCs w:val="24"/>
              </w:rPr>
            </w:pPr>
            <w:r>
              <w:rPr>
                <w:rFonts w:ascii="Arial" w:hAnsi="Arial" w:cs="Arial"/>
                <w:szCs w:val="24"/>
              </w:rPr>
              <w:t>Gasolio</w:t>
            </w:r>
          </w:p>
        </w:tc>
        <w:tc>
          <w:tcPr>
            <w:tcW w:w="2410" w:type="dxa"/>
            <w:tcBorders>
              <w:top w:val="single" w:sz="4" w:space="0" w:color="000000"/>
              <w:left w:val="single" w:sz="4" w:space="0" w:color="000000"/>
              <w:bottom w:val="single" w:sz="4" w:space="0" w:color="000000"/>
              <w:right w:val="single" w:sz="4" w:space="0" w:color="000000"/>
            </w:tcBorders>
          </w:tcPr>
          <w:p w:rsidR="00F04BD6" w:rsidRDefault="00F04BD6">
            <w:pPr>
              <w:pStyle w:val="Testocommento1"/>
              <w:ind w:left="0"/>
              <w:jc w:val="left"/>
              <w:rPr>
                <w:rFonts w:ascii="Arial" w:hAnsi="Arial" w:cs="Arial"/>
                <w:sz w:val="20"/>
              </w:rPr>
            </w:pPr>
            <w:r>
              <w:rPr>
                <w:rFonts w:ascii="Arial" w:hAnsi="Arial" w:cs="Arial"/>
                <w:sz w:val="20"/>
              </w:rPr>
              <w:t>N  (tossico per gli organismi acquatici)</w:t>
            </w:r>
          </w:p>
          <w:p w:rsidR="00F04BD6" w:rsidRDefault="00F04BD6">
            <w:pPr>
              <w:pStyle w:val="Testocommento1"/>
              <w:ind w:left="0"/>
              <w:jc w:val="left"/>
              <w:rPr>
                <w:rFonts w:ascii="Arial" w:hAnsi="Arial" w:cs="Arial"/>
                <w:sz w:val="20"/>
              </w:rPr>
            </w:pPr>
            <w:r>
              <w:rPr>
                <w:rFonts w:ascii="Arial" w:hAnsi="Arial" w:cs="Arial"/>
                <w:sz w:val="20"/>
              </w:rPr>
              <w:t>R51/53  tossico per gli organismi acquatici, può provocare a lungo termine effetti negativi per l’ambiente acquatico.</w:t>
            </w:r>
          </w:p>
          <w:p w:rsidR="00F04BD6" w:rsidRDefault="00F04BD6">
            <w:pPr>
              <w:pStyle w:val="Testocommento1"/>
              <w:ind w:left="0"/>
              <w:jc w:val="left"/>
              <w:rPr>
                <w:rFonts w:ascii="Arial" w:hAnsi="Arial" w:cs="Arial"/>
                <w:szCs w:val="24"/>
              </w:rPr>
            </w:pPr>
            <w:r>
              <w:rPr>
                <w:rFonts w:ascii="Arial" w:hAnsi="Arial" w:cs="Arial"/>
                <w:sz w:val="20"/>
              </w:rPr>
              <w:t>R40 possibilità di effetti cancerogeni, prove insufficienti.</w:t>
            </w:r>
          </w:p>
        </w:tc>
        <w:tc>
          <w:tcPr>
            <w:tcW w:w="2126" w:type="dxa"/>
            <w:tcBorders>
              <w:top w:val="single" w:sz="4" w:space="0" w:color="000000"/>
              <w:left w:val="single" w:sz="4" w:space="0" w:color="000000"/>
              <w:bottom w:val="single" w:sz="4" w:space="0" w:color="000000"/>
            </w:tcBorders>
            <w:vAlign w:val="center"/>
          </w:tcPr>
          <w:p w:rsidR="00F04BD6" w:rsidRDefault="00F04BD6">
            <w:pPr>
              <w:pStyle w:val="Testocommento1"/>
              <w:ind w:left="0"/>
              <w:jc w:val="center"/>
              <w:rPr>
                <w:rFonts w:ascii="Arial" w:hAnsi="Arial" w:cs="Arial"/>
                <w:szCs w:val="24"/>
              </w:rPr>
            </w:pPr>
            <w:r>
              <w:rPr>
                <w:rFonts w:ascii="Arial" w:hAnsi="Arial" w:cs="Arial"/>
                <w:szCs w:val="24"/>
              </w:rPr>
              <w:t>Allegato 1 Parte I</w:t>
            </w:r>
          </w:p>
          <w:p w:rsidR="00F04BD6" w:rsidRDefault="00F04BD6">
            <w:pPr>
              <w:pStyle w:val="Testocommento1"/>
              <w:ind w:left="0"/>
              <w:jc w:val="center"/>
              <w:rPr>
                <w:rFonts w:ascii="Arial" w:hAnsi="Arial" w:cs="Arial"/>
                <w:szCs w:val="24"/>
              </w:rPr>
            </w:pPr>
            <w:r>
              <w:rPr>
                <w:rFonts w:ascii="Arial" w:hAnsi="Arial" w:cs="Arial"/>
                <w:szCs w:val="24"/>
              </w:rPr>
              <w:t>N. CAS 68476 – 34 - 6</w:t>
            </w:r>
          </w:p>
        </w:tc>
        <w:tc>
          <w:tcPr>
            <w:tcW w:w="2268"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 w:val="20"/>
                <w:szCs w:val="24"/>
              </w:rPr>
            </w:pPr>
            <w:r>
              <w:rPr>
                <w:rFonts w:ascii="Arial" w:hAnsi="Arial" w:cs="Arial"/>
                <w:sz w:val="20"/>
                <w:szCs w:val="24"/>
              </w:rPr>
              <w:t>31,3</w:t>
            </w:r>
          </w:p>
          <w:p w:rsidR="00F04BD6" w:rsidRDefault="00F04BD6">
            <w:pPr>
              <w:pStyle w:val="Testocommento1"/>
              <w:snapToGrid w:val="0"/>
              <w:ind w:left="0"/>
              <w:jc w:val="center"/>
              <w:rPr>
                <w:rFonts w:ascii="Arial" w:hAnsi="Arial" w:cs="Arial"/>
                <w:sz w:val="20"/>
                <w:szCs w:val="24"/>
              </w:rPr>
            </w:pPr>
            <w:r>
              <w:rPr>
                <w:rFonts w:ascii="Arial" w:hAnsi="Arial" w:cs="Arial"/>
                <w:sz w:val="20"/>
                <w:szCs w:val="24"/>
              </w:rPr>
              <w:t>(Vedi nota 2)</w:t>
            </w:r>
          </w:p>
        </w:tc>
        <w:tc>
          <w:tcPr>
            <w:tcW w:w="992"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2500</w:t>
            </w:r>
          </w:p>
        </w:tc>
        <w:tc>
          <w:tcPr>
            <w:tcW w:w="992" w:type="dxa"/>
            <w:tcBorders>
              <w:top w:val="single" w:sz="4" w:space="0" w:color="000000"/>
              <w:left w:val="single" w:sz="4" w:space="0" w:color="000000"/>
              <w:bottom w:val="single" w:sz="4" w:space="0" w:color="000000"/>
              <w:right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25000</w:t>
            </w:r>
          </w:p>
        </w:tc>
      </w:tr>
      <w:tr w:rsidR="00F04BD6">
        <w:trPr>
          <w:trHeight w:val="450"/>
        </w:trPr>
        <w:tc>
          <w:tcPr>
            <w:tcW w:w="1356"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Gasolina</w:t>
            </w:r>
          </w:p>
        </w:tc>
        <w:tc>
          <w:tcPr>
            <w:tcW w:w="2410" w:type="dxa"/>
            <w:tcBorders>
              <w:top w:val="single" w:sz="4" w:space="0" w:color="000000"/>
              <w:left w:val="single" w:sz="4" w:space="0" w:color="000000"/>
              <w:bottom w:val="single" w:sz="4" w:space="0" w:color="000000"/>
              <w:right w:val="single" w:sz="4" w:space="0" w:color="000000"/>
            </w:tcBorders>
          </w:tcPr>
          <w:p w:rsidR="00F04BD6" w:rsidRDefault="00F04BD6">
            <w:pPr>
              <w:pStyle w:val="Testocommento1"/>
              <w:ind w:left="0"/>
              <w:jc w:val="left"/>
              <w:rPr>
                <w:rFonts w:ascii="Arial" w:hAnsi="Arial" w:cs="Arial"/>
                <w:sz w:val="20"/>
              </w:rPr>
            </w:pPr>
            <w:r>
              <w:rPr>
                <w:rFonts w:ascii="Arial" w:hAnsi="Arial" w:cs="Arial"/>
                <w:sz w:val="20"/>
              </w:rPr>
              <w:t>F  (facilmente infiammabile)</w:t>
            </w:r>
          </w:p>
          <w:p w:rsidR="00F04BD6" w:rsidRDefault="00F04BD6">
            <w:pPr>
              <w:pStyle w:val="Testocommento1"/>
              <w:ind w:left="0"/>
              <w:jc w:val="left"/>
              <w:rPr>
                <w:rFonts w:ascii="Arial" w:hAnsi="Arial" w:cs="Arial"/>
                <w:sz w:val="20"/>
              </w:rPr>
            </w:pPr>
            <w:r>
              <w:rPr>
                <w:rFonts w:ascii="Arial" w:hAnsi="Arial" w:cs="Arial"/>
                <w:sz w:val="20"/>
              </w:rPr>
              <w:lastRenderedPageBreak/>
              <w:t>R11 facilmente infiammabile</w:t>
            </w:r>
          </w:p>
        </w:tc>
        <w:tc>
          <w:tcPr>
            <w:tcW w:w="2126" w:type="dxa"/>
            <w:tcBorders>
              <w:top w:val="single" w:sz="4" w:space="0" w:color="000000"/>
              <w:left w:val="single" w:sz="4" w:space="0" w:color="000000"/>
              <w:bottom w:val="single" w:sz="4" w:space="0" w:color="000000"/>
            </w:tcBorders>
            <w:vAlign w:val="center"/>
          </w:tcPr>
          <w:p w:rsidR="00F04BD6" w:rsidRDefault="00F04BD6">
            <w:pPr>
              <w:pStyle w:val="Testocommento1"/>
              <w:ind w:left="293"/>
              <w:jc w:val="center"/>
              <w:rPr>
                <w:rFonts w:ascii="Arial" w:hAnsi="Arial" w:cs="Arial"/>
                <w:szCs w:val="24"/>
              </w:rPr>
            </w:pPr>
            <w:r>
              <w:rPr>
                <w:rFonts w:ascii="Arial" w:hAnsi="Arial" w:cs="Arial"/>
                <w:szCs w:val="24"/>
              </w:rPr>
              <w:lastRenderedPageBreak/>
              <w:t>Allegato 1 Parte I</w:t>
            </w:r>
          </w:p>
          <w:p w:rsidR="00F04BD6" w:rsidRDefault="00F04BD6">
            <w:pPr>
              <w:pStyle w:val="Testocommento1"/>
              <w:ind w:left="293"/>
              <w:jc w:val="center"/>
              <w:rPr>
                <w:rFonts w:ascii="Arial" w:hAnsi="Arial" w:cs="Arial"/>
                <w:szCs w:val="24"/>
              </w:rPr>
            </w:pPr>
            <w:r>
              <w:rPr>
                <w:rFonts w:ascii="Arial" w:hAnsi="Arial" w:cs="Arial"/>
                <w:szCs w:val="24"/>
              </w:rPr>
              <w:lastRenderedPageBreak/>
              <w:t>N. CAS 8006 – 61 9</w:t>
            </w:r>
          </w:p>
        </w:tc>
        <w:tc>
          <w:tcPr>
            <w:tcW w:w="2268"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b/>
                <w:bCs/>
                <w:sz w:val="20"/>
                <w:szCs w:val="24"/>
              </w:rPr>
            </w:pPr>
            <w:r>
              <w:rPr>
                <w:rFonts w:ascii="Arial" w:hAnsi="Arial" w:cs="Arial"/>
                <w:b/>
                <w:bCs/>
                <w:sz w:val="20"/>
                <w:szCs w:val="24"/>
              </w:rPr>
              <w:lastRenderedPageBreak/>
              <w:t>75</w:t>
            </w:r>
          </w:p>
          <w:p w:rsidR="00F04BD6" w:rsidRDefault="00F04BD6">
            <w:pPr>
              <w:pStyle w:val="Testocommento1"/>
              <w:snapToGrid w:val="0"/>
              <w:ind w:left="0"/>
              <w:jc w:val="center"/>
              <w:rPr>
                <w:rFonts w:ascii="Arial" w:hAnsi="Arial" w:cs="Arial"/>
                <w:sz w:val="20"/>
                <w:szCs w:val="24"/>
              </w:rPr>
            </w:pPr>
            <w:r>
              <w:rPr>
                <w:rFonts w:ascii="Arial" w:hAnsi="Arial" w:cs="Arial"/>
                <w:sz w:val="20"/>
                <w:szCs w:val="24"/>
              </w:rPr>
              <w:t>(Vedi nota 3)</w:t>
            </w:r>
          </w:p>
        </w:tc>
        <w:tc>
          <w:tcPr>
            <w:tcW w:w="992"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2500</w:t>
            </w:r>
          </w:p>
        </w:tc>
        <w:tc>
          <w:tcPr>
            <w:tcW w:w="992" w:type="dxa"/>
            <w:tcBorders>
              <w:top w:val="single" w:sz="4" w:space="0" w:color="000000"/>
              <w:left w:val="single" w:sz="4" w:space="0" w:color="000000"/>
              <w:bottom w:val="single" w:sz="4" w:space="0" w:color="000000"/>
              <w:right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25000</w:t>
            </w:r>
          </w:p>
        </w:tc>
      </w:tr>
      <w:tr w:rsidR="00F04BD6">
        <w:trPr>
          <w:trHeight w:val="450"/>
        </w:trPr>
        <w:tc>
          <w:tcPr>
            <w:tcW w:w="1356"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lastRenderedPageBreak/>
              <w:t>Propano</w:t>
            </w:r>
          </w:p>
        </w:tc>
        <w:tc>
          <w:tcPr>
            <w:tcW w:w="2410" w:type="dxa"/>
            <w:tcBorders>
              <w:top w:val="single" w:sz="4" w:space="0" w:color="000000"/>
              <w:left w:val="single" w:sz="4" w:space="0" w:color="000000"/>
              <w:bottom w:val="single" w:sz="4" w:space="0" w:color="000000"/>
              <w:right w:val="single" w:sz="4" w:space="0" w:color="000000"/>
            </w:tcBorders>
          </w:tcPr>
          <w:p w:rsidR="00F04BD6" w:rsidRDefault="00F04BD6">
            <w:pPr>
              <w:pStyle w:val="Testocommento1"/>
              <w:ind w:left="0"/>
              <w:jc w:val="left"/>
              <w:rPr>
                <w:rFonts w:ascii="Arial" w:hAnsi="Arial" w:cs="Arial"/>
                <w:sz w:val="20"/>
              </w:rPr>
            </w:pPr>
            <w:r>
              <w:rPr>
                <w:rFonts w:ascii="Arial" w:hAnsi="Arial" w:cs="Arial"/>
                <w:sz w:val="20"/>
              </w:rPr>
              <w:t>F+  (estremamente infiammabile)</w:t>
            </w:r>
          </w:p>
          <w:p w:rsidR="00F04BD6" w:rsidRDefault="00F04BD6">
            <w:pPr>
              <w:pStyle w:val="Testocommento1"/>
              <w:ind w:left="0"/>
              <w:jc w:val="left"/>
              <w:rPr>
                <w:rFonts w:ascii="Arial" w:hAnsi="Arial" w:cs="Arial"/>
                <w:sz w:val="20"/>
              </w:rPr>
            </w:pPr>
            <w:r>
              <w:rPr>
                <w:rFonts w:ascii="Arial" w:hAnsi="Arial" w:cs="Arial"/>
                <w:sz w:val="20"/>
              </w:rPr>
              <w:t>R12 estremamente infiammabile</w:t>
            </w:r>
          </w:p>
        </w:tc>
        <w:tc>
          <w:tcPr>
            <w:tcW w:w="2126" w:type="dxa"/>
            <w:tcBorders>
              <w:top w:val="single" w:sz="4" w:space="0" w:color="000000"/>
              <w:left w:val="single" w:sz="4" w:space="0" w:color="000000"/>
              <w:bottom w:val="single" w:sz="4" w:space="0" w:color="000000"/>
            </w:tcBorders>
            <w:vAlign w:val="center"/>
          </w:tcPr>
          <w:p w:rsidR="00F04BD6" w:rsidRDefault="00F04BD6">
            <w:pPr>
              <w:pStyle w:val="Testocommento1"/>
              <w:ind w:left="0"/>
              <w:jc w:val="center"/>
              <w:rPr>
                <w:rFonts w:ascii="Arial" w:hAnsi="Arial" w:cs="Arial"/>
                <w:szCs w:val="24"/>
              </w:rPr>
            </w:pPr>
            <w:r>
              <w:rPr>
                <w:rFonts w:ascii="Arial" w:hAnsi="Arial" w:cs="Arial"/>
                <w:szCs w:val="24"/>
              </w:rPr>
              <w:t>Allegato 1 parte I</w:t>
            </w:r>
          </w:p>
          <w:p w:rsidR="00F04BD6" w:rsidRDefault="00F04BD6">
            <w:pPr>
              <w:pStyle w:val="Testocommento1"/>
              <w:ind w:left="0"/>
              <w:jc w:val="center"/>
              <w:rPr>
                <w:rFonts w:ascii="Arial" w:hAnsi="Arial" w:cs="Arial"/>
                <w:szCs w:val="24"/>
              </w:rPr>
            </w:pPr>
            <w:r>
              <w:rPr>
                <w:rFonts w:ascii="Arial" w:hAnsi="Arial" w:cs="Arial"/>
                <w:szCs w:val="24"/>
              </w:rPr>
              <w:t>N. CAS 74 – 98 - 6</w:t>
            </w:r>
          </w:p>
        </w:tc>
        <w:tc>
          <w:tcPr>
            <w:tcW w:w="2268"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 w:val="20"/>
                <w:szCs w:val="24"/>
              </w:rPr>
            </w:pPr>
            <w:r>
              <w:rPr>
                <w:rFonts w:ascii="Arial" w:hAnsi="Arial" w:cs="Arial"/>
                <w:sz w:val="20"/>
                <w:szCs w:val="24"/>
              </w:rPr>
              <w:t>24,8</w:t>
            </w:r>
          </w:p>
          <w:p w:rsidR="00F04BD6" w:rsidRDefault="00F04BD6">
            <w:pPr>
              <w:pStyle w:val="Testocommento1"/>
              <w:snapToGrid w:val="0"/>
              <w:ind w:left="0"/>
              <w:jc w:val="center"/>
              <w:rPr>
                <w:rFonts w:ascii="Arial" w:hAnsi="Arial" w:cs="Arial"/>
                <w:sz w:val="20"/>
                <w:szCs w:val="24"/>
              </w:rPr>
            </w:pPr>
            <w:r>
              <w:rPr>
                <w:rFonts w:ascii="Arial" w:hAnsi="Arial" w:cs="Arial"/>
                <w:sz w:val="20"/>
                <w:szCs w:val="24"/>
              </w:rPr>
              <w:t>(vedi nota 4)</w:t>
            </w:r>
          </w:p>
        </w:tc>
        <w:tc>
          <w:tcPr>
            <w:tcW w:w="992" w:type="dxa"/>
            <w:tcBorders>
              <w:top w:val="single" w:sz="4" w:space="0" w:color="000000"/>
              <w:left w:val="single" w:sz="4" w:space="0" w:color="000000"/>
              <w:bottom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F04BD6" w:rsidRDefault="00F04BD6">
            <w:pPr>
              <w:pStyle w:val="Testocommento1"/>
              <w:snapToGrid w:val="0"/>
              <w:ind w:left="0"/>
              <w:jc w:val="center"/>
              <w:rPr>
                <w:rFonts w:ascii="Arial" w:hAnsi="Arial" w:cs="Arial"/>
                <w:szCs w:val="24"/>
              </w:rPr>
            </w:pPr>
            <w:r>
              <w:rPr>
                <w:rFonts w:ascii="Arial" w:hAnsi="Arial" w:cs="Arial"/>
                <w:szCs w:val="24"/>
              </w:rPr>
              <w:t>200</w:t>
            </w:r>
          </w:p>
        </w:tc>
      </w:tr>
    </w:tbl>
    <w:p w:rsidR="00F04BD6" w:rsidRDefault="00F04BD6">
      <w:pPr>
        <w:widowControl w:val="0"/>
        <w:suppressAutoHyphens w:val="0"/>
        <w:spacing w:before="34" w:line="240" w:lineRule="auto"/>
        <w:ind w:right="-20"/>
        <w:jc w:val="left"/>
        <w:rPr>
          <w:rFonts w:ascii="Arial" w:hAnsi="Arial" w:cs="Arial"/>
          <w:sz w:val="24"/>
        </w:rPr>
      </w:pPr>
    </w:p>
    <w:p w:rsidR="00F04BD6" w:rsidRDefault="00F04BD6">
      <w:pPr>
        <w:widowControl w:val="0"/>
        <w:suppressAutoHyphens w:val="0"/>
        <w:spacing w:before="34" w:line="240" w:lineRule="auto"/>
        <w:ind w:right="-20"/>
        <w:jc w:val="left"/>
        <w:rPr>
          <w:rFonts w:ascii="Arial" w:hAnsi="Arial" w:cs="Arial"/>
          <w:b/>
          <w:bCs/>
          <w:sz w:val="24"/>
        </w:rPr>
      </w:pPr>
    </w:p>
    <w:p w:rsidR="00F04BD6" w:rsidRDefault="00F04BD6">
      <w:pPr>
        <w:widowControl w:val="0"/>
        <w:suppressAutoHyphens w:val="0"/>
        <w:spacing w:before="34" w:line="240" w:lineRule="auto"/>
        <w:ind w:right="-20"/>
        <w:jc w:val="left"/>
        <w:rPr>
          <w:rFonts w:ascii="Arial" w:hAnsi="Arial" w:cs="Arial"/>
          <w:b/>
          <w:bCs/>
          <w:sz w:val="24"/>
        </w:rPr>
      </w:pPr>
      <w:r>
        <w:rPr>
          <w:rFonts w:ascii="Arial" w:hAnsi="Arial" w:cs="Arial"/>
          <w:b/>
          <w:bCs/>
          <w:sz w:val="24"/>
        </w:rPr>
        <w:t>Note:</w:t>
      </w:r>
    </w:p>
    <w:p w:rsidR="00F04BD6" w:rsidRDefault="00F04BD6">
      <w:pPr>
        <w:widowControl w:val="0"/>
        <w:suppressAutoHyphens w:val="0"/>
        <w:spacing w:before="0" w:line="240" w:lineRule="auto"/>
        <w:ind w:left="567" w:hanging="425"/>
        <w:rPr>
          <w:rFonts w:ascii="Arial" w:hAnsi="Arial" w:cs="Arial"/>
        </w:rPr>
      </w:pPr>
      <w:r>
        <w:rPr>
          <w:rFonts w:ascii="Arial" w:hAnsi="Arial" w:cs="Arial"/>
        </w:rPr>
        <w:t>1.</w:t>
      </w:r>
      <w:r>
        <w:rPr>
          <w:rFonts w:ascii="Arial" w:hAnsi="Arial" w:cs="Arial"/>
        </w:rPr>
        <w:tab/>
        <w:t>per il metanolo si considera come hold-up totale la somma delle capacità utili dei serbatoi di metanolo dell'unità di trattamento, delle relative tubazioni e dei Cluster;</w:t>
      </w:r>
    </w:p>
    <w:p w:rsidR="00F04BD6" w:rsidRDefault="00F04BD6">
      <w:pPr>
        <w:widowControl w:val="0"/>
        <w:tabs>
          <w:tab w:val="left" w:pos="620"/>
        </w:tabs>
        <w:suppressAutoHyphens w:val="0"/>
        <w:spacing w:before="0" w:line="240" w:lineRule="auto"/>
        <w:ind w:left="567" w:hanging="425"/>
        <w:rPr>
          <w:rFonts w:ascii="Arial" w:hAnsi="Arial" w:cs="Arial"/>
        </w:rPr>
      </w:pPr>
      <w:r>
        <w:rPr>
          <w:rFonts w:ascii="Arial" w:hAnsi="Arial" w:cs="Arial"/>
        </w:rPr>
        <w:t>2.</w:t>
      </w:r>
      <w:r>
        <w:rPr>
          <w:rFonts w:ascii="Arial" w:hAnsi="Arial" w:cs="Arial"/>
        </w:rPr>
        <w:tab/>
        <w:t>il gasolio è contenuto nei serbatoi di stoccaggio asserviti ai gruppi elettrogeni ed è presente in quantità inferiore al 2% della soglia corrispondente all'applicazione dell'art. 6 del D.L.vo 334/99 e s.m.i.;</w:t>
      </w:r>
    </w:p>
    <w:p w:rsidR="00F04BD6" w:rsidRDefault="00F04BD6">
      <w:pPr>
        <w:widowControl w:val="0"/>
        <w:suppressAutoHyphens w:val="0"/>
        <w:spacing w:before="0" w:line="240" w:lineRule="auto"/>
        <w:ind w:left="567" w:hanging="425"/>
        <w:rPr>
          <w:rFonts w:ascii="Arial" w:hAnsi="Arial" w:cs="Arial"/>
        </w:rPr>
      </w:pPr>
      <w:r>
        <w:rPr>
          <w:rFonts w:ascii="Arial" w:hAnsi="Arial" w:cs="Arial"/>
        </w:rPr>
        <w:t>3.</w:t>
      </w:r>
      <w:r>
        <w:rPr>
          <w:rFonts w:ascii="Arial" w:hAnsi="Arial" w:cs="Arial"/>
        </w:rPr>
        <w:tab/>
        <w:t>per la gasolina la quantità è aggiornata a seguito dell'entrata in servizio dei nuovi 3 serbatoi interrati di stoccaggio gasolina, di capacità geometrica complessiva pari a circa 90 m</w:t>
      </w:r>
      <w:r>
        <w:rPr>
          <w:rFonts w:ascii="Arial" w:hAnsi="Arial" w:cs="Arial"/>
          <w:vertAlign w:val="superscript"/>
        </w:rPr>
        <w:t>3</w:t>
      </w:r>
      <w:r>
        <w:rPr>
          <w:rFonts w:ascii="Arial" w:hAnsi="Arial" w:cs="Arial"/>
        </w:rPr>
        <w:t xml:space="preserve"> (</w:t>
      </w:r>
      <w:r>
        <w:rPr>
          <w:rFonts w:ascii="Arial" w:hAnsi="Arial" w:cs="Arial"/>
          <w:szCs w:val="22"/>
        </w:rPr>
        <w:t>Dichiarazione di Non Aggravio del Preesistente Livello di Rischio del 16.08.2011/PERM/WB  ai sensi del D.M. 9 agosto 2000 - Progetto di riduzione della capacita’ di stoccaggio della gasolina per valori inferiori a 100 m</w:t>
      </w:r>
      <w:r>
        <w:rPr>
          <w:rFonts w:ascii="Arial" w:hAnsi="Arial" w:cs="Arial"/>
          <w:szCs w:val="22"/>
          <w:vertAlign w:val="superscript"/>
        </w:rPr>
        <w:t>3</w:t>
      </w:r>
      <w:r>
        <w:rPr>
          <w:rFonts w:ascii="Arial" w:hAnsi="Arial" w:cs="Arial"/>
          <w:szCs w:val="22"/>
        </w:rPr>
        <w:t xml:space="preserve"> e conseguente spresidio della centrale di trattamento)</w:t>
      </w:r>
    </w:p>
    <w:p w:rsidR="00F04BD6" w:rsidRDefault="00F04BD6">
      <w:pPr>
        <w:widowControl w:val="0"/>
        <w:tabs>
          <w:tab w:val="left" w:pos="620"/>
        </w:tabs>
        <w:suppressAutoHyphens w:val="0"/>
        <w:spacing w:before="0" w:line="240" w:lineRule="auto"/>
        <w:ind w:left="567" w:hanging="425"/>
        <w:rPr>
          <w:rFonts w:ascii="Arial" w:hAnsi="Arial" w:cs="Arial"/>
          <w:color w:val="FF0000"/>
        </w:rPr>
      </w:pPr>
      <w:r>
        <w:rPr>
          <w:rFonts w:ascii="Arial" w:hAnsi="Arial" w:cs="Arial"/>
        </w:rPr>
        <w:t>4.</w:t>
      </w:r>
      <w:r>
        <w:rPr>
          <w:rFonts w:ascii="Arial" w:hAnsi="Arial" w:cs="Arial"/>
        </w:rPr>
        <w:tab/>
        <w:t>la quantità di propano è relativa al ciclo frigo di raffreddamento dell'unità di degasolinaggio. A seguito di dichiarazione di non aggravio del 9 ottobre 2012 l'azienda effettuerà la sostituzione del propano dell'unità ciclo frigo con fluido refrigerante FREON R 507.</w:t>
      </w:r>
    </w:p>
    <w:p w:rsidR="00F04BD6" w:rsidRDefault="00F04BD6">
      <w:pPr>
        <w:spacing w:after="60"/>
        <w:rPr>
          <w:rFonts w:ascii="Arial" w:hAnsi="Arial" w:cs="Arial"/>
          <w:sz w:val="24"/>
        </w:rPr>
      </w:pPr>
      <w:r>
        <w:rPr>
          <w:rFonts w:ascii="Arial" w:hAnsi="Arial" w:cs="Arial"/>
          <w:sz w:val="24"/>
        </w:rPr>
        <w:t xml:space="preserve">Le relative schede di sicurezza delle sostanze con evidenziate le relative caratteristiche di pericolosità e tossicità aggiornate,  sono allegate al presente piano di emergenza (AllegatoE). </w:t>
      </w:r>
    </w:p>
    <w:p w:rsidR="00F04BD6" w:rsidRDefault="00F04BD6" w:rsidP="000E4AFF">
      <w:pPr>
        <w:pStyle w:val="Titolo1"/>
      </w:pPr>
      <w:bookmarkStart w:id="8" w:name="_Toc422309307"/>
      <w:r>
        <w:t>VALUTAZIONE DEI POTENZIALI INCIDENTI RILEVANTI INDIVIDUATI</w:t>
      </w:r>
      <w:bookmarkEnd w:id="8"/>
      <w:r>
        <w:t xml:space="preserve"> </w:t>
      </w:r>
    </w:p>
    <w:p w:rsidR="00F04BD6" w:rsidRDefault="00F04BD6">
      <w:pPr>
        <w:spacing w:before="0" w:line="240" w:lineRule="auto"/>
        <w:ind w:left="546" w:hanging="546"/>
        <w:rPr>
          <w:rFonts w:ascii="Arial" w:hAnsi="Arial" w:cs="Arial"/>
          <w:b/>
          <w:sz w:val="24"/>
        </w:rPr>
      </w:pPr>
    </w:p>
    <w:p w:rsidR="00F04BD6" w:rsidRDefault="00F04BD6">
      <w:pPr>
        <w:pStyle w:val="PROPOSTA"/>
        <w:suppressAutoHyphens/>
        <w:ind w:firstLine="544"/>
        <w:rPr>
          <w:rFonts w:ascii="Arial" w:hAnsi="Arial" w:cs="Arial"/>
          <w:bCs/>
          <w:szCs w:val="24"/>
        </w:rPr>
      </w:pPr>
      <w:r>
        <w:rPr>
          <w:rFonts w:ascii="Arial" w:hAnsi="Arial" w:cs="Arial"/>
          <w:bCs/>
          <w:szCs w:val="24"/>
        </w:rPr>
        <w:t>Dall’analisi effettuata dal Gestore, contenuta nel Rapporto di Sicurezza trasmesso agli Enti competenti, si evince che i potenziali rilasci di sostanze pericolose che possono avere luogo all’interno della Centrale sono:</w:t>
      </w:r>
    </w:p>
    <w:p w:rsidR="00F04BD6" w:rsidRDefault="00F04BD6">
      <w:pPr>
        <w:pStyle w:val="PROPOSTA"/>
        <w:suppressAutoHyphens/>
        <w:ind w:firstLine="546"/>
        <w:rPr>
          <w:rFonts w:ascii="Arial" w:hAnsi="Arial" w:cs="Arial"/>
          <w:bCs/>
          <w:szCs w:val="24"/>
        </w:rPr>
      </w:pPr>
    </w:p>
    <w:p w:rsidR="00F04BD6" w:rsidRDefault="00F04BD6">
      <w:pPr>
        <w:pStyle w:val="Rientrocorpodeltesto310"/>
        <w:numPr>
          <w:ilvl w:val="0"/>
          <w:numId w:val="6"/>
        </w:numPr>
        <w:tabs>
          <w:tab w:val="clear" w:pos="360"/>
        </w:tabs>
        <w:spacing w:before="0" w:after="0" w:line="240" w:lineRule="auto"/>
        <w:ind w:left="709" w:hanging="360"/>
        <w:rPr>
          <w:rFonts w:ascii="Arial" w:hAnsi="Arial" w:cs="Arial"/>
          <w:bCs/>
          <w:sz w:val="24"/>
        </w:rPr>
      </w:pPr>
      <w:r>
        <w:rPr>
          <w:rFonts w:ascii="Arial" w:hAnsi="Arial" w:cs="Arial"/>
          <w:bCs/>
          <w:sz w:val="24"/>
        </w:rPr>
        <w:t>il rilascio di sostanze infiammabili (metano) ed eventuale conseguente incendio (flash fire e/o jet fire) dovuto a perdita per rottura tubazioni o per rottura apparecchiature;</w:t>
      </w:r>
    </w:p>
    <w:p w:rsidR="00F04BD6" w:rsidRDefault="00F04BD6">
      <w:pPr>
        <w:pStyle w:val="Rientrocorpodeltesto310"/>
        <w:numPr>
          <w:ilvl w:val="0"/>
          <w:numId w:val="6"/>
        </w:numPr>
        <w:tabs>
          <w:tab w:val="clear" w:pos="360"/>
        </w:tabs>
        <w:spacing w:before="0" w:after="0" w:line="240" w:lineRule="auto"/>
        <w:ind w:left="709" w:hanging="360"/>
        <w:rPr>
          <w:rFonts w:ascii="Arial" w:hAnsi="Arial" w:cs="Arial"/>
          <w:bCs/>
          <w:sz w:val="24"/>
        </w:rPr>
      </w:pPr>
      <w:r>
        <w:rPr>
          <w:rFonts w:ascii="Arial" w:hAnsi="Arial" w:cs="Arial"/>
          <w:bCs/>
          <w:sz w:val="24"/>
        </w:rPr>
        <w:t>il rilascio di sostanze tossiche (metanolo) ed eventuale dispersione conseguente dovuta a perdita per rottura tubazioni o per rottura apparecchiature;</w:t>
      </w:r>
    </w:p>
    <w:p w:rsidR="00F04BD6" w:rsidRDefault="00F04BD6">
      <w:pPr>
        <w:pStyle w:val="Rientrocorpodeltesto310"/>
        <w:numPr>
          <w:ilvl w:val="0"/>
          <w:numId w:val="6"/>
        </w:numPr>
        <w:tabs>
          <w:tab w:val="clear" w:pos="360"/>
        </w:tabs>
        <w:spacing w:before="0" w:after="0" w:line="240" w:lineRule="auto"/>
        <w:ind w:left="709" w:hanging="360"/>
        <w:rPr>
          <w:rFonts w:ascii="Arial" w:hAnsi="Arial" w:cs="Arial"/>
          <w:bCs/>
          <w:sz w:val="24"/>
        </w:rPr>
      </w:pPr>
      <w:r>
        <w:rPr>
          <w:rFonts w:ascii="Arial" w:hAnsi="Arial" w:cs="Arial"/>
          <w:bCs/>
          <w:sz w:val="24"/>
        </w:rPr>
        <w:t>il rilascio di sostanze infiammabili (metanolo, propano e gasolina) ed eventuale conseguente incendio (pool fire/flash fire/jet fire) dovuto a perdita per rottura tubazioni o per rottura apparecchiature/serbatoi.</w:t>
      </w:r>
    </w:p>
    <w:p w:rsidR="00F04BD6" w:rsidRDefault="00F04BD6">
      <w:pPr>
        <w:pStyle w:val="Rientrocorpodeltesto310"/>
        <w:spacing w:before="0" w:after="0" w:line="240" w:lineRule="auto"/>
        <w:ind w:left="720"/>
        <w:rPr>
          <w:rFonts w:ascii="Arial" w:hAnsi="Arial" w:cs="Arial"/>
          <w:bCs/>
        </w:rPr>
      </w:pPr>
    </w:p>
    <w:p w:rsidR="00F04BD6" w:rsidRDefault="00F04BD6">
      <w:pPr>
        <w:spacing w:before="0" w:line="240" w:lineRule="auto"/>
        <w:ind w:firstLine="708"/>
        <w:rPr>
          <w:rFonts w:ascii="Arial" w:hAnsi="Arial" w:cs="Arial"/>
          <w:b/>
          <w:bCs/>
          <w:sz w:val="24"/>
        </w:rPr>
      </w:pPr>
      <w:r>
        <w:rPr>
          <w:rFonts w:ascii="Arial" w:hAnsi="Arial" w:cs="Arial"/>
          <w:sz w:val="24"/>
        </w:rPr>
        <w:t xml:space="preserve">Nel </w:t>
      </w:r>
      <w:r>
        <w:rPr>
          <w:rFonts w:ascii="Arial" w:hAnsi="Arial" w:cs="Arial"/>
          <w:b/>
          <w:bCs/>
          <w:sz w:val="24"/>
        </w:rPr>
        <w:t>“Parere Tecnico Conclusivo (PTC)”</w:t>
      </w:r>
      <w:r>
        <w:rPr>
          <w:rFonts w:ascii="Arial" w:hAnsi="Arial" w:cs="Arial"/>
          <w:sz w:val="24"/>
        </w:rPr>
        <w:t xml:space="preserve"> di Istruttoria Stogit S.p.A. “Centrale Stoccaggio Gas di Cortemaggiore (PC)“ (delibera trasmessa con nota Direzione Regionale VVF Prot. n. 9646, del 07 giugno 2013</w:t>
      </w:r>
      <w:r w:rsidR="0069678B">
        <w:rPr>
          <w:rFonts w:ascii="Arial" w:hAnsi="Arial" w:cs="Arial"/>
          <w:sz w:val="24"/>
        </w:rPr>
        <w:t>)</w:t>
      </w:r>
      <w:r>
        <w:rPr>
          <w:rFonts w:ascii="Arial" w:hAnsi="Arial" w:cs="Arial"/>
          <w:sz w:val="24"/>
        </w:rPr>
        <w:t xml:space="preserve">, </w:t>
      </w:r>
      <w:r>
        <w:rPr>
          <w:rFonts w:ascii="Arial" w:hAnsi="Arial" w:cs="Arial"/>
          <w:b/>
          <w:bCs/>
          <w:sz w:val="24"/>
        </w:rPr>
        <w:t>sono stati validati gli scenari incidentali  dal Comitato Tecnico Regionale.</w:t>
      </w:r>
    </w:p>
    <w:p w:rsidR="00F04BD6" w:rsidRDefault="00F04BD6">
      <w:pPr>
        <w:spacing w:before="0" w:line="240" w:lineRule="auto"/>
        <w:ind w:firstLine="708"/>
        <w:rPr>
          <w:rFonts w:ascii="Arial" w:hAnsi="Arial" w:cs="Arial"/>
          <w:sz w:val="24"/>
        </w:rPr>
      </w:pPr>
    </w:p>
    <w:p w:rsidR="00F04BD6" w:rsidRDefault="00F04BD6">
      <w:pPr>
        <w:pStyle w:val="PROPOSTA"/>
        <w:suppressAutoHyphens/>
        <w:rPr>
          <w:rFonts w:ascii="Arial" w:hAnsi="Arial" w:cs="Arial"/>
          <w:b/>
          <w:bCs/>
          <w:szCs w:val="24"/>
        </w:rPr>
      </w:pPr>
    </w:p>
    <w:p w:rsidR="00F04BD6" w:rsidRDefault="00F04BD6">
      <w:pPr>
        <w:pStyle w:val="PROPOSTA"/>
        <w:suppressAutoHyphens/>
        <w:rPr>
          <w:rFonts w:ascii="Arial" w:hAnsi="Arial" w:cs="Arial"/>
          <w:b/>
          <w:szCs w:val="24"/>
        </w:rPr>
      </w:pPr>
      <w:r>
        <w:rPr>
          <w:rFonts w:ascii="Arial" w:hAnsi="Arial" w:cs="Arial"/>
          <w:b/>
          <w:szCs w:val="24"/>
        </w:rPr>
        <w:lastRenderedPageBreak/>
        <w:t>Gli effetti conseguenti agli scenari incidentali che possono ricadere all’esterno dei confini delle Centrali, dei Cluster A,B,C,D,E,F,G, e dei pozzi risultano pertanto essere:</w:t>
      </w:r>
    </w:p>
    <w:p w:rsidR="00F04BD6" w:rsidRDefault="00F04BD6">
      <w:pPr>
        <w:pStyle w:val="PROPOSTA"/>
        <w:suppressAutoHyphens/>
        <w:rPr>
          <w:rFonts w:ascii="Arial" w:hAnsi="Arial" w:cs="Arial"/>
          <w:b/>
          <w:szCs w:val="24"/>
        </w:rPr>
      </w:pPr>
    </w:p>
    <w:p w:rsidR="00F04BD6" w:rsidRDefault="00F04BD6" w:rsidP="00F04BD6">
      <w:pPr>
        <w:pStyle w:val="Rientrocorpodeltesto310"/>
        <w:numPr>
          <w:ilvl w:val="1"/>
          <w:numId w:val="52"/>
        </w:numPr>
        <w:tabs>
          <w:tab w:val="clear" w:pos="1429"/>
          <w:tab w:val="num" w:pos="851"/>
        </w:tabs>
        <w:spacing w:before="0" w:after="0" w:line="240" w:lineRule="auto"/>
        <w:ind w:left="993" w:hanging="567"/>
        <w:rPr>
          <w:rFonts w:ascii="Arial" w:hAnsi="Arial" w:cs="Arial"/>
          <w:b/>
          <w:sz w:val="24"/>
        </w:rPr>
      </w:pPr>
      <w:r>
        <w:rPr>
          <w:rFonts w:ascii="Arial" w:hAnsi="Arial" w:cs="Arial"/>
          <w:b/>
          <w:sz w:val="24"/>
        </w:rPr>
        <w:t>Radiazione termica istantanea per incendio di gas naturale (flash fire), con coinvolgimento della zona esterna circostante i confini delle Centrali, dei Cluster e dei pozzi di monitoraggio.</w:t>
      </w:r>
    </w:p>
    <w:p w:rsidR="00F04BD6" w:rsidRDefault="00F04BD6" w:rsidP="00F04BD6">
      <w:pPr>
        <w:pStyle w:val="Rientrocorpodeltesto310"/>
        <w:numPr>
          <w:ilvl w:val="1"/>
          <w:numId w:val="52"/>
        </w:numPr>
        <w:tabs>
          <w:tab w:val="clear" w:pos="1429"/>
          <w:tab w:val="num" w:pos="851"/>
        </w:tabs>
        <w:spacing w:before="0" w:after="0" w:line="240" w:lineRule="auto"/>
        <w:ind w:left="993" w:hanging="567"/>
        <w:rPr>
          <w:rFonts w:ascii="Arial" w:hAnsi="Arial" w:cs="Arial"/>
          <w:b/>
          <w:sz w:val="24"/>
        </w:rPr>
      </w:pPr>
      <w:r>
        <w:rPr>
          <w:rFonts w:ascii="Arial" w:hAnsi="Arial" w:cs="Arial"/>
          <w:b/>
          <w:sz w:val="24"/>
        </w:rPr>
        <w:t>Radiazione termica istantanea per incendio di getto di gas naturale (jet fire), con coinvolgimento della zona esterna circostante i confini delle Centrali,  dei Cluster e dei pozzi di monitoraggio.</w:t>
      </w:r>
    </w:p>
    <w:p w:rsidR="00F04BD6" w:rsidRDefault="00F04BD6" w:rsidP="002D27C2">
      <w:pPr>
        <w:pStyle w:val="Rientrocorpodeltesto310"/>
        <w:spacing w:before="0" w:after="0" w:line="240" w:lineRule="auto"/>
        <w:ind w:left="0"/>
        <w:rPr>
          <w:rFonts w:ascii="Arial" w:hAnsi="Arial" w:cs="Arial"/>
          <w:b/>
          <w:sz w:val="24"/>
        </w:rPr>
      </w:pPr>
    </w:p>
    <w:p w:rsidR="00F04BD6" w:rsidRDefault="0034483A" w:rsidP="000E4AFF">
      <w:pPr>
        <w:pStyle w:val="Titolo1"/>
      </w:pPr>
      <w:r>
        <w:t xml:space="preserve">  </w:t>
      </w:r>
      <w:bookmarkStart w:id="9" w:name="_Toc422309308"/>
      <w:r w:rsidR="00F04BD6">
        <w:t>MISURE DI PREVENZIONE E SICUREZZA</w:t>
      </w:r>
      <w:bookmarkEnd w:id="9"/>
    </w:p>
    <w:p w:rsidR="00F04BD6" w:rsidRDefault="00F04BD6">
      <w:pPr>
        <w:pStyle w:val="PROPOSTA"/>
        <w:suppressAutoHyphens/>
        <w:rPr>
          <w:rFonts w:ascii="Arial" w:hAnsi="Arial" w:cs="Arial"/>
          <w:b/>
          <w:bCs/>
          <w:szCs w:val="24"/>
        </w:rPr>
      </w:pPr>
    </w:p>
    <w:p w:rsidR="00F04BD6" w:rsidRPr="00446550" w:rsidRDefault="00F04BD6" w:rsidP="00446550">
      <w:pPr>
        <w:spacing w:before="0" w:line="240" w:lineRule="auto"/>
        <w:ind w:firstLine="708"/>
        <w:rPr>
          <w:rFonts w:ascii="Arial" w:hAnsi="Arial" w:cs="Arial"/>
          <w:sz w:val="24"/>
        </w:rPr>
      </w:pPr>
      <w:r>
        <w:rPr>
          <w:rFonts w:ascii="Arial" w:hAnsi="Arial" w:cs="Arial"/>
          <w:sz w:val="24"/>
        </w:rPr>
        <w:t>In stabilimento sono presenti misure di prevenzione e di sicurezza di tipo impiantistico, operativo e gestionale atte a ridurre la frequenza e la gravità degli incidenti rilevanti.</w:t>
      </w:r>
    </w:p>
    <w:p w:rsidR="00F04BD6" w:rsidRDefault="00F04BD6">
      <w:pPr>
        <w:pStyle w:val="PROPOSTA"/>
        <w:suppressAutoHyphens/>
        <w:ind w:firstLine="708"/>
        <w:rPr>
          <w:rFonts w:ascii="Arial" w:hAnsi="Arial" w:cs="Arial"/>
          <w:szCs w:val="24"/>
        </w:rPr>
      </w:pPr>
      <w:r>
        <w:rPr>
          <w:rFonts w:ascii="Arial" w:hAnsi="Arial" w:cs="Arial"/>
          <w:szCs w:val="24"/>
        </w:rPr>
        <w:t>In particolare, per quanto concerne le strutture impiantistiche, le Centrali sono attrezzate con sistemi atti ad evitare rilasci di sostanze pericolose o a ridurne le perdite. Gli impianti sono dotati di strumentazione automatica di controllo e registrazione dei parametri di processo delle unità presenti, nonché di sistemi strumentali di blocco automatico di sicurezza concepiti e realizzati per mantenere il processo nel campo di corretto funzionamento.</w:t>
      </w:r>
    </w:p>
    <w:p w:rsidR="00F04BD6" w:rsidRDefault="00F04BD6">
      <w:pPr>
        <w:spacing w:before="0" w:line="240" w:lineRule="auto"/>
        <w:rPr>
          <w:rFonts w:ascii="Arial" w:hAnsi="Arial" w:cs="Arial"/>
          <w:sz w:val="24"/>
        </w:rPr>
      </w:pPr>
      <w:r>
        <w:rPr>
          <w:rFonts w:ascii="Arial" w:hAnsi="Arial" w:cs="Arial"/>
          <w:sz w:val="24"/>
        </w:rPr>
        <w:t>I criteri di progettazione e costruttivi sono rivolti alla riduzione di rilasci all'esterno: si applicano gli standard costruttivi normalmente utilizzati su impianti similari. In particolare questi standard prevedono:</w:t>
      </w:r>
    </w:p>
    <w:p w:rsidR="00F04BD6" w:rsidRDefault="00F04BD6">
      <w:pPr>
        <w:spacing w:before="0" w:line="240" w:lineRule="auto"/>
        <w:rPr>
          <w:rFonts w:ascii="Arial" w:hAnsi="Arial" w:cs="Arial"/>
          <w:sz w:val="24"/>
        </w:rPr>
      </w:pP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progettazione ed esecuzione secondo norme e standard di qualificazione internazionale;</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opportuna scelta dei materiali in relazione ai fluidi;</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adeguato dimensionamento delle tubazioni e delle apparecchiature;</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controlli non distruttivi eseguiti su apparecchiature e linee (per es. radiografie, liquidi penetranti, ultrasuoni, ecc).;</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impiego di strumentazione di controllo dei parametri operativi, affidabile e ridondante;</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allarmi e blocchi automatici con segnalazione in sala controllo per la segnalazione degli scostamenti dei parametri operativi;</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adozione di valvole di sicurezza e/o depressurizzazione rapida su apparecchi e linee in accordo con le normative di legge;</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apparecchiature a pressione costruite e verificate in ordine alle normative di legge vigenti;</w:t>
      </w:r>
    </w:p>
    <w:p w:rsidR="00F04BD6" w:rsidRPr="00C81895" w:rsidRDefault="00F04BD6" w:rsidP="00C81895">
      <w:pPr>
        <w:numPr>
          <w:ilvl w:val="0"/>
          <w:numId w:val="9"/>
        </w:numPr>
        <w:spacing w:before="0" w:line="360" w:lineRule="auto"/>
        <w:ind w:left="782" w:hanging="357"/>
        <w:rPr>
          <w:rFonts w:ascii="Arial" w:hAnsi="Arial" w:cs="Arial"/>
          <w:b/>
          <w:bCs/>
          <w:sz w:val="24"/>
        </w:rPr>
      </w:pPr>
      <w:r>
        <w:rPr>
          <w:rFonts w:ascii="Arial" w:hAnsi="Arial" w:cs="Arial"/>
          <w:b/>
          <w:bCs/>
          <w:sz w:val="24"/>
        </w:rPr>
        <w:t>minimizzazione delle flangiature.</w:t>
      </w:r>
    </w:p>
    <w:p w:rsidR="00F04BD6" w:rsidRDefault="00F04BD6" w:rsidP="00346111">
      <w:pPr>
        <w:spacing w:before="0" w:line="240" w:lineRule="auto"/>
        <w:ind w:firstLine="708"/>
        <w:rPr>
          <w:rFonts w:ascii="Arial" w:hAnsi="Arial" w:cs="Arial"/>
          <w:sz w:val="24"/>
        </w:rPr>
      </w:pPr>
      <w:r>
        <w:rPr>
          <w:rFonts w:ascii="Arial" w:hAnsi="Arial" w:cs="Arial"/>
          <w:sz w:val="24"/>
        </w:rPr>
        <w:lastRenderedPageBreak/>
        <w:t>Allo scopo di impedire che operazioni pericolose vengano effettuate da personale non qualificato, sono adottate procedure che regolano l'accesso alle aree critiche ed il rilascio di permessi di lavoro al personale incaricato per le attività di manutenzione, e modifiche agli impianti. Si è comunque indirizzati nel minimizzare l'intervento degli operatori nelle operazioni di esercizio, attraverso sistemi automatici di controllo e/o di blocchi di sicurezza, in particolare laddove i tempi di intervento dell'operatore potessero essere critici per il successo dell'intervento stesso.</w:t>
      </w:r>
    </w:p>
    <w:p w:rsidR="00F04BD6" w:rsidRDefault="00F04BD6">
      <w:pPr>
        <w:spacing w:before="0" w:line="240" w:lineRule="auto"/>
        <w:ind w:firstLine="360"/>
        <w:rPr>
          <w:rFonts w:ascii="Arial" w:hAnsi="Arial" w:cs="Arial"/>
          <w:sz w:val="24"/>
        </w:rPr>
      </w:pPr>
    </w:p>
    <w:p w:rsidR="00F04BD6" w:rsidRDefault="00F04BD6">
      <w:pPr>
        <w:spacing w:before="0" w:line="240" w:lineRule="auto"/>
        <w:ind w:firstLine="360"/>
        <w:rPr>
          <w:rFonts w:ascii="Arial" w:hAnsi="Arial" w:cs="Arial"/>
          <w:sz w:val="24"/>
        </w:rPr>
      </w:pPr>
      <w:r>
        <w:rPr>
          <w:rFonts w:ascii="Arial" w:hAnsi="Arial" w:cs="Arial"/>
          <w:sz w:val="24"/>
        </w:rPr>
        <w:t>In sintesi, le misure adottate per prevenire i rischi dovuti ad errori umani, consistono principalmente in:</w:t>
      </w:r>
    </w:p>
    <w:p w:rsidR="00F04BD6" w:rsidRDefault="00F04BD6">
      <w:pPr>
        <w:spacing w:before="0" w:line="240" w:lineRule="auto"/>
        <w:ind w:firstLine="360"/>
        <w:rPr>
          <w:rFonts w:ascii="Arial" w:hAnsi="Arial" w:cs="Arial"/>
          <w:sz w:val="24"/>
        </w:rPr>
      </w:pP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 xml:space="preserve">selezione adeguata del personale; </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formazione/informazione nella mansione;</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addestramento periodico;</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corsi di aggiornamento;</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procedure operative.</w:t>
      </w:r>
    </w:p>
    <w:p w:rsidR="00F04BD6" w:rsidRDefault="00F04BD6">
      <w:pPr>
        <w:pStyle w:val="PROPOSTA"/>
        <w:suppressAutoHyphens/>
        <w:rPr>
          <w:rFonts w:ascii="Arial" w:hAnsi="Arial" w:cs="Arial"/>
          <w:szCs w:val="24"/>
        </w:rPr>
      </w:pPr>
    </w:p>
    <w:p w:rsidR="00F04BD6" w:rsidRDefault="00F04BD6">
      <w:pPr>
        <w:spacing w:before="0" w:line="240" w:lineRule="auto"/>
        <w:rPr>
          <w:rFonts w:ascii="Arial" w:hAnsi="Arial" w:cs="Arial"/>
          <w:sz w:val="24"/>
        </w:rPr>
      </w:pPr>
      <w:r>
        <w:rPr>
          <w:rFonts w:ascii="Arial" w:hAnsi="Arial" w:cs="Arial"/>
          <w:sz w:val="24"/>
        </w:rPr>
        <w:t>Inoltre, i sistemi di mitigazione e/o riduzione delle conseguenze di cui la Centrale dispone sono:</w:t>
      </w:r>
    </w:p>
    <w:p w:rsidR="00F04BD6" w:rsidRDefault="00F04BD6">
      <w:pPr>
        <w:spacing w:before="0" w:line="240" w:lineRule="auto"/>
        <w:rPr>
          <w:rFonts w:ascii="Arial" w:hAnsi="Arial" w:cs="Arial"/>
          <w:sz w:val="24"/>
        </w:rPr>
      </w:pP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Sistema antincendio/attrezzature antincendio;</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Sistema di telecontrollo operativo a distanza 24h/24 h.</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Sistemi di blocco di emergenza e di depressurizzazione impianti.</w:t>
      </w:r>
    </w:p>
    <w:p w:rsidR="00F04BD6" w:rsidRDefault="00F04BD6" w:rsidP="00F04BD6">
      <w:pPr>
        <w:numPr>
          <w:ilvl w:val="0"/>
          <w:numId w:val="9"/>
        </w:numPr>
        <w:spacing w:before="0" w:line="360" w:lineRule="auto"/>
        <w:ind w:left="782" w:hanging="357"/>
        <w:rPr>
          <w:rFonts w:ascii="Arial" w:hAnsi="Arial" w:cs="Arial"/>
          <w:b/>
          <w:bCs/>
          <w:sz w:val="24"/>
        </w:rPr>
      </w:pPr>
      <w:r>
        <w:rPr>
          <w:rFonts w:ascii="Arial" w:hAnsi="Arial" w:cs="Arial"/>
          <w:b/>
          <w:bCs/>
          <w:sz w:val="24"/>
        </w:rPr>
        <w:t>Reperibilità del personale operativo 24 h/24 h</w:t>
      </w:r>
    </w:p>
    <w:p w:rsidR="00F04BD6" w:rsidRDefault="00F04BD6">
      <w:pPr>
        <w:spacing w:before="0" w:line="240" w:lineRule="auto"/>
        <w:rPr>
          <w:rFonts w:ascii="Arial" w:hAnsi="Arial" w:cs="Arial"/>
          <w:b/>
          <w:bCs/>
          <w:sz w:val="24"/>
        </w:rPr>
      </w:pPr>
    </w:p>
    <w:p w:rsidR="00F04BD6" w:rsidRDefault="00F04BD6">
      <w:pPr>
        <w:suppressAutoHyphens w:val="0"/>
        <w:autoSpaceDE w:val="0"/>
        <w:autoSpaceDN w:val="0"/>
        <w:adjustRightInd w:val="0"/>
        <w:spacing w:before="0" w:line="240" w:lineRule="auto"/>
        <w:rPr>
          <w:rFonts w:ascii="Arial" w:hAnsi="Arial" w:cs="Arial"/>
          <w:sz w:val="24"/>
        </w:rPr>
      </w:pPr>
      <w:r>
        <w:rPr>
          <w:rFonts w:ascii="Arial" w:hAnsi="Arial" w:cs="Arial"/>
          <w:sz w:val="24"/>
        </w:rPr>
        <w:t xml:space="preserve">In particolare la gestione degli impianti è garantita dal controllo parallelo tramite DCS (Distributed Control System) locale e da SCADA (Sistema Computerizzato di Supervisione e Acquisizione Dati) installato nel dispacciamento operativo di Crema. Il sistema SCADA svolge la funzione di telecontrollo operativo a distanza </w:t>
      </w:r>
      <w:r>
        <w:rPr>
          <w:rFonts w:ascii="Arial" w:hAnsi="Arial" w:cs="Arial"/>
          <w:bCs/>
          <w:sz w:val="24"/>
        </w:rPr>
        <w:t>24h/24 h.</w:t>
      </w:r>
    </w:p>
    <w:p w:rsidR="00F04BD6" w:rsidRDefault="00F04BD6">
      <w:pPr>
        <w:suppressAutoHyphens w:val="0"/>
        <w:autoSpaceDE w:val="0"/>
        <w:autoSpaceDN w:val="0"/>
        <w:adjustRightInd w:val="0"/>
        <w:spacing w:before="0" w:line="240" w:lineRule="auto"/>
        <w:rPr>
          <w:rFonts w:ascii="Arial" w:hAnsi="Arial" w:cs="Arial"/>
          <w:sz w:val="24"/>
        </w:rPr>
      </w:pPr>
      <w:r>
        <w:rPr>
          <w:rFonts w:ascii="Arial" w:hAnsi="Arial" w:cs="Arial"/>
          <w:iCs/>
          <w:sz w:val="24"/>
        </w:rPr>
        <w:t>Il sistema di blocco è progettato in modo da determinare i seguenti livelli di blocco impianti in</w:t>
      </w:r>
      <w:r>
        <w:rPr>
          <w:rFonts w:ascii="Arial" w:hAnsi="Arial" w:cs="Arial"/>
          <w:sz w:val="24"/>
        </w:rPr>
        <w:t xml:space="preserve"> cascata:</w:t>
      </w:r>
    </w:p>
    <w:p w:rsidR="00F04BD6" w:rsidRDefault="00F04BD6">
      <w:pPr>
        <w:spacing w:before="0" w:line="240" w:lineRule="auto"/>
        <w:rPr>
          <w:rFonts w:ascii="Arial" w:hAnsi="Arial" w:cs="Arial"/>
          <w:sz w:val="24"/>
        </w:rPr>
      </w:pPr>
      <w:r>
        <w:rPr>
          <w:rFonts w:ascii="Arial" w:hAnsi="Arial" w:cs="Arial"/>
          <w:sz w:val="24"/>
        </w:rPr>
        <w:t xml:space="preserve">- il blocco di emergenza ESD (Emergency Shut Down) è generato automaticamente dal rilevamento di incendio impianti; esso provoca i blocchi LSD, PSD e la depressurizzazione dell’impianto. </w:t>
      </w:r>
    </w:p>
    <w:p w:rsidR="00F04BD6" w:rsidRDefault="00F04BD6">
      <w:pPr>
        <w:spacing w:before="0" w:line="240" w:lineRule="auto"/>
        <w:rPr>
          <w:rFonts w:ascii="Arial" w:hAnsi="Arial" w:cs="Arial"/>
          <w:sz w:val="24"/>
        </w:rPr>
      </w:pPr>
      <w:r>
        <w:rPr>
          <w:rFonts w:ascii="Arial" w:hAnsi="Arial" w:cs="Arial"/>
          <w:sz w:val="24"/>
        </w:rPr>
        <w:t>- il blocco di processo PSD (Process Shut Down) è generato automaticamente da cause di processo (bassa/alta pressione gas in condotte) o manualmente dall’operatore di Centrale tramite pulsante ubicato sul quadro di controllo in modo da provocare la fermata dell’impianto, provvedendo alla chiusura delle valvole di blocco di Centrale.</w:t>
      </w:r>
    </w:p>
    <w:p w:rsidR="00C81895" w:rsidRDefault="00F04BD6" w:rsidP="006565D8">
      <w:pPr>
        <w:spacing w:before="0" w:line="240" w:lineRule="auto"/>
        <w:ind w:left="-71"/>
        <w:rPr>
          <w:rFonts w:ascii="Arial" w:hAnsi="Arial" w:cs="Arial"/>
          <w:sz w:val="24"/>
        </w:rPr>
      </w:pPr>
      <w:r>
        <w:rPr>
          <w:rFonts w:ascii="Arial" w:hAnsi="Arial" w:cs="Arial"/>
          <w:sz w:val="24"/>
        </w:rPr>
        <w:t>-  il blocco sulla singola unità di impianto LSD (Local Shut Down) si ha per segnalazione di   anomalie di processo che coinvolgono singole unità di impianto e provoca la messa in sicurezza dell’unità stessa.</w:t>
      </w:r>
    </w:p>
    <w:p w:rsidR="006565D8" w:rsidRPr="006565D8" w:rsidRDefault="006565D8" w:rsidP="006565D8">
      <w:pPr>
        <w:spacing w:before="0" w:line="240" w:lineRule="auto"/>
        <w:ind w:left="-71"/>
        <w:rPr>
          <w:rFonts w:ascii="Arial" w:hAnsi="Arial" w:cs="Arial"/>
          <w:sz w:val="24"/>
        </w:rPr>
      </w:pPr>
    </w:p>
    <w:p w:rsidR="00F04BD6" w:rsidRDefault="00F04BD6">
      <w:pPr>
        <w:pStyle w:val="PROPOSTA"/>
        <w:suppressAutoHyphens/>
        <w:rPr>
          <w:rFonts w:ascii="Arial" w:hAnsi="Arial" w:cs="Arial"/>
          <w:b/>
          <w:bCs/>
          <w:szCs w:val="24"/>
        </w:rPr>
      </w:pPr>
      <w:r>
        <w:rPr>
          <w:rFonts w:ascii="Arial" w:hAnsi="Arial" w:cs="Arial"/>
          <w:b/>
          <w:bCs/>
          <w:szCs w:val="24"/>
        </w:rPr>
        <w:t>Mezzi di segnalazione di incidenti</w:t>
      </w:r>
    </w:p>
    <w:p w:rsidR="00F04BD6" w:rsidRDefault="00F04BD6">
      <w:pPr>
        <w:spacing w:before="0" w:line="240" w:lineRule="auto"/>
        <w:ind w:firstLine="708"/>
        <w:rPr>
          <w:rFonts w:ascii="Arial" w:hAnsi="Arial" w:cs="Arial"/>
          <w:sz w:val="24"/>
        </w:rPr>
      </w:pPr>
      <w:r>
        <w:rPr>
          <w:rFonts w:ascii="Arial" w:hAnsi="Arial" w:cs="Arial"/>
          <w:sz w:val="24"/>
        </w:rPr>
        <w:t xml:space="preserve">I sistemi di segnalazione, comunicazione e allarme sono progettati in modo che, durante le situazioni di emergenza ipotizzabili per l’installazione, possano inviare </w:t>
      </w:r>
      <w:r>
        <w:rPr>
          <w:rFonts w:ascii="Arial" w:hAnsi="Arial" w:cs="Arial"/>
          <w:b/>
          <w:bCs/>
          <w:sz w:val="24"/>
        </w:rPr>
        <w:t xml:space="preserve">segnali </w:t>
      </w:r>
      <w:r>
        <w:rPr>
          <w:rFonts w:ascii="Arial" w:hAnsi="Arial" w:cs="Arial"/>
          <w:b/>
          <w:bCs/>
          <w:sz w:val="24"/>
        </w:rPr>
        <w:lastRenderedPageBreak/>
        <w:t>acustici e visivi</w:t>
      </w:r>
      <w:r>
        <w:rPr>
          <w:rFonts w:ascii="Arial" w:hAnsi="Arial" w:cs="Arial"/>
          <w:sz w:val="24"/>
        </w:rPr>
        <w:t xml:space="preserve"> (in caso di locali rumorosi) ed </w:t>
      </w:r>
      <w:r>
        <w:rPr>
          <w:rFonts w:ascii="Arial" w:hAnsi="Arial" w:cs="Arial"/>
          <w:b/>
          <w:bCs/>
          <w:sz w:val="24"/>
        </w:rPr>
        <w:t>acustici</w:t>
      </w:r>
      <w:r>
        <w:rPr>
          <w:rFonts w:ascii="Arial" w:hAnsi="Arial" w:cs="Arial"/>
          <w:sz w:val="24"/>
        </w:rPr>
        <w:t xml:space="preserve"> nei luoghi occupati dal personale e inviare informazioni sull’emergenza in corso in sala controllo. </w:t>
      </w:r>
    </w:p>
    <w:p w:rsidR="00F04BD6" w:rsidRDefault="00F04BD6">
      <w:pPr>
        <w:spacing w:before="0" w:line="240" w:lineRule="auto"/>
        <w:ind w:firstLine="708"/>
        <w:rPr>
          <w:rFonts w:ascii="Arial" w:hAnsi="Arial" w:cs="Arial"/>
          <w:sz w:val="24"/>
        </w:rPr>
      </w:pPr>
      <w:r>
        <w:rPr>
          <w:rFonts w:ascii="Arial" w:hAnsi="Arial" w:cs="Arial"/>
          <w:b/>
          <w:bCs/>
          <w:sz w:val="24"/>
        </w:rPr>
        <w:t>L’alimentazione elettrica a questi sistemi</w:t>
      </w:r>
      <w:r>
        <w:rPr>
          <w:rFonts w:ascii="Arial" w:hAnsi="Arial" w:cs="Arial"/>
          <w:sz w:val="24"/>
        </w:rPr>
        <w:t xml:space="preserve"> è assicurata da fonti energetiche che, per configurazione propria di sistema e per collocazione, </w:t>
      </w:r>
      <w:r>
        <w:rPr>
          <w:rFonts w:ascii="Arial" w:hAnsi="Arial" w:cs="Arial"/>
          <w:b/>
          <w:bCs/>
          <w:sz w:val="24"/>
        </w:rPr>
        <w:t>non risultano vulnerabili in caso di emergenza</w:t>
      </w:r>
      <w:r>
        <w:rPr>
          <w:rFonts w:ascii="Arial" w:hAnsi="Arial" w:cs="Arial"/>
          <w:sz w:val="24"/>
        </w:rPr>
        <w:t xml:space="preserve">. Tutte le Unità di impianto (processo e servizi) sono dotate di pulsanti manuali per la messa in sicurezza delle Unità stesse, che generano un allarme visibile anche in Sala Controllo e/o in remoto (Dispacciamento di Crema). </w:t>
      </w:r>
    </w:p>
    <w:p w:rsidR="00F04BD6" w:rsidRDefault="00F04BD6">
      <w:pPr>
        <w:pStyle w:val="PROPOSTA"/>
        <w:suppressAutoHyphens/>
        <w:rPr>
          <w:rFonts w:ascii="Arial" w:hAnsi="Arial" w:cs="Arial"/>
          <w:b/>
          <w:bCs/>
          <w:szCs w:val="24"/>
        </w:rPr>
      </w:pPr>
      <w:r>
        <w:rPr>
          <w:rFonts w:ascii="Arial" w:hAnsi="Arial" w:cs="Arial"/>
          <w:b/>
          <w:bCs/>
          <w:szCs w:val="24"/>
        </w:rPr>
        <w:t>Fabbricati compressori</w:t>
      </w:r>
    </w:p>
    <w:p w:rsidR="00F04BD6" w:rsidRDefault="00F04BD6">
      <w:pPr>
        <w:spacing w:before="0" w:line="240" w:lineRule="auto"/>
        <w:ind w:firstLine="708"/>
        <w:rPr>
          <w:rFonts w:ascii="Arial" w:hAnsi="Arial" w:cs="Arial"/>
          <w:sz w:val="24"/>
        </w:rPr>
      </w:pPr>
      <w:r>
        <w:rPr>
          <w:rFonts w:ascii="Arial" w:hAnsi="Arial" w:cs="Arial"/>
          <w:sz w:val="24"/>
        </w:rPr>
        <w:t xml:space="preserve">In caso di rilevamento presenza gas associato al relativo allertamento acustico, è presente la segnalazione luminosa </w:t>
      </w:r>
      <w:r>
        <w:rPr>
          <w:rFonts w:ascii="Arial" w:hAnsi="Arial" w:cs="Arial"/>
          <w:b/>
          <w:bCs/>
          <w:sz w:val="24"/>
        </w:rPr>
        <w:t>( luce rossa lampeggiante)</w:t>
      </w:r>
      <w:r>
        <w:rPr>
          <w:rFonts w:ascii="Arial" w:hAnsi="Arial" w:cs="Arial"/>
          <w:sz w:val="24"/>
        </w:rPr>
        <w:t xml:space="preserve"> locale. </w:t>
      </w:r>
    </w:p>
    <w:p w:rsidR="00F04BD6" w:rsidRDefault="00F04BD6">
      <w:pPr>
        <w:spacing w:before="0" w:line="240" w:lineRule="auto"/>
        <w:ind w:firstLine="708"/>
        <w:rPr>
          <w:rFonts w:ascii="Arial" w:hAnsi="Arial" w:cs="Arial"/>
          <w:sz w:val="24"/>
        </w:rPr>
      </w:pPr>
      <w:r>
        <w:rPr>
          <w:rFonts w:ascii="Arial" w:hAnsi="Arial" w:cs="Arial"/>
          <w:sz w:val="24"/>
        </w:rPr>
        <w:t xml:space="preserve">In caso di rilevamento incendio, associato al relativo allertamento acustico, è presente la segnalazione luminosa in tutte le aree di impianto </w:t>
      </w:r>
      <w:r>
        <w:rPr>
          <w:rFonts w:ascii="Arial" w:hAnsi="Arial" w:cs="Arial"/>
          <w:b/>
          <w:bCs/>
          <w:sz w:val="24"/>
        </w:rPr>
        <w:t>(luce fissa rossa).</w:t>
      </w:r>
      <w:r>
        <w:rPr>
          <w:rFonts w:ascii="Arial" w:hAnsi="Arial" w:cs="Arial"/>
          <w:sz w:val="24"/>
        </w:rPr>
        <w:t xml:space="preserve"> </w:t>
      </w:r>
    </w:p>
    <w:p w:rsidR="00F04BD6" w:rsidRDefault="00F04BD6">
      <w:pPr>
        <w:spacing w:before="0" w:line="240" w:lineRule="auto"/>
        <w:ind w:firstLine="708"/>
        <w:rPr>
          <w:rFonts w:ascii="Arial" w:hAnsi="Arial" w:cs="Arial"/>
          <w:sz w:val="24"/>
        </w:rPr>
      </w:pPr>
      <w:r>
        <w:rPr>
          <w:rFonts w:ascii="Arial" w:hAnsi="Arial" w:cs="Arial"/>
          <w:sz w:val="24"/>
        </w:rPr>
        <w:t xml:space="preserve">Nei locali protetti con impianti antincendio a inertizzazione sono previste le segnalazioni interne ed esterne di pericolo. </w:t>
      </w:r>
    </w:p>
    <w:p w:rsidR="00F04BD6" w:rsidRDefault="00F04BD6">
      <w:pPr>
        <w:pStyle w:val="PROPOSTA"/>
        <w:suppressAutoHyphens/>
        <w:rPr>
          <w:rFonts w:ascii="Arial" w:hAnsi="Arial" w:cs="Arial"/>
          <w:b/>
          <w:bCs/>
          <w:szCs w:val="24"/>
        </w:rPr>
      </w:pPr>
      <w:r>
        <w:rPr>
          <w:rFonts w:ascii="Arial" w:hAnsi="Arial" w:cs="Arial"/>
          <w:b/>
          <w:bCs/>
          <w:szCs w:val="24"/>
        </w:rPr>
        <w:t>Gestione emergenze e comunicazioni esterne</w:t>
      </w:r>
    </w:p>
    <w:p w:rsidR="00F04BD6" w:rsidRDefault="00F04BD6">
      <w:pPr>
        <w:spacing w:before="0" w:line="240" w:lineRule="auto"/>
        <w:ind w:firstLine="708"/>
        <w:rPr>
          <w:rFonts w:ascii="Arial" w:hAnsi="Arial" w:cs="Arial"/>
          <w:sz w:val="24"/>
        </w:rPr>
      </w:pPr>
      <w:r>
        <w:rPr>
          <w:rFonts w:ascii="Arial" w:hAnsi="Arial" w:cs="Arial"/>
          <w:sz w:val="24"/>
        </w:rPr>
        <w:t>Le azioni e le competenze attribuite alle varie funzioni preposte alla gestione delle emergenze nonché le posizioni aziendali e le corrispondenti persone abilitate ad attuarle e a tener i contatti con le Autorità competenti sono riportate nel Piano di Emergenza Interno</w:t>
      </w:r>
    </w:p>
    <w:p w:rsidR="00F04BD6" w:rsidRDefault="00F04BD6">
      <w:pPr>
        <w:pStyle w:val="PROPOSTA"/>
        <w:suppressAutoHyphens/>
        <w:rPr>
          <w:rFonts w:ascii="Arial" w:hAnsi="Arial" w:cs="Arial"/>
          <w:b/>
          <w:bCs/>
          <w:szCs w:val="24"/>
        </w:rPr>
      </w:pPr>
    </w:p>
    <w:p w:rsidR="00F04BD6" w:rsidRDefault="00F04BD6">
      <w:pPr>
        <w:pStyle w:val="PROPOSTA"/>
        <w:suppressAutoHyphens/>
        <w:rPr>
          <w:rFonts w:ascii="Arial" w:hAnsi="Arial" w:cs="Arial"/>
          <w:b/>
          <w:bCs/>
          <w:szCs w:val="24"/>
        </w:rPr>
      </w:pPr>
      <w:r>
        <w:rPr>
          <w:rFonts w:ascii="Arial" w:hAnsi="Arial" w:cs="Arial"/>
          <w:b/>
          <w:bCs/>
          <w:szCs w:val="24"/>
        </w:rPr>
        <w:t>Mezzi di comunicazione previsti</w:t>
      </w:r>
    </w:p>
    <w:p w:rsidR="00F04BD6" w:rsidRDefault="00F04BD6">
      <w:pPr>
        <w:tabs>
          <w:tab w:val="left" w:pos="213"/>
          <w:tab w:val="left" w:pos="2199"/>
        </w:tabs>
        <w:spacing w:before="0" w:line="240" w:lineRule="auto"/>
        <w:rPr>
          <w:rFonts w:ascii="Arial" w:hAnsi="Arial" w:cs="Arial"/>
          <w:sz w:val="24"/>
        </w:rPr>
      </w:pPr>
      <w:r>
        <w:rPr>
          <w:rFonts w:ascii="Arial" w:hAnsi="Arial" w:cs="Arial"/>
          <w:sz w:val="24"/>
        </w:rPr>
        <w:t>I mezzi di comunicazione in situazioni di emergenza per il personale presente all’interno della Centrale sono:</w:t>
      </w:r>
    </w:p>
    <w:p w:rsidR="00F04BD6" w:rsidRDefault="00F04BD6" w:rsidP="00F04BD6">
      <w:pPr>
        <w:numPr>
          <w:ilvl w:val="0"/>
          <w:numId w:val="9"/>
        </w:numPr>
        <w:spacing w:before="0" w:line="240" w:lineRule="auto"/>
        <w:ind w:left="426"/>
        <w:rPr>
          <w:rFonts w:ascii="Arial" w:hAnsi="Arial" w:cs="Arial"/>
          <w:b/>
          <w:bCs/>
          <w:sz w:val="24"/>
        </w:rPr>
      </w:pPr>
      <w:r>
        <w:rPr>
          <w:rFonts w:ascii="Arial" w:hAnsi="Arial" w:cs="Arial"/>
          <w:b/>
          <w:bCs/>
          <w:sz w:val="24"/>
        </w:rPr>
        <w:t xml:space="preserve">telefoni: </w:t>
      </w:r>
      <w:r>
        <w:rPr>
          <w:rFonts w:ascii="Arial" w:hAnsi="Arial" w:cs="Arial"/>
          <w:b/>
          <w:bCs/>
          <w:sz w:val="24"/>
        </w:rPr>
        <w:tab/>
        <w:t>n. 3 linee telefoniche;</w:t>
      </w:r>
    </w:p>
    <w:p w:rsidR="00F04BD6" w:rsidRDefault="00F04BD6" w:rsidP="00F04BD6">
      <w:pPr>
        <w:numPr>
          <w:ilvl w:val="0"/>
          <w:numId w:val="9"/>
        </w:numPr>
        <w:spacing w:before="0" w:line="240" w:lineRule="auto"/>
        <w:ind w:left="426"/>
        <w:rPr>
          <w:rFonts w:ascii="Arial" w:hAnsi="Arial" w:cs="Arial"/>
          <w:b/>
          <w:bCs/>
          <w:sz w:val="24"/>
        </w:rPr>
      </w:pPr>
      <w:r>
        <w:rPr>
          <w:rFonts w:ascii="Arial" w:hAnsi="Arial" w:cs="Arial"/>
          <w:b/>
          <w:bCs/>
          <w:sz w:val="24"/>
        </w:rPr>
        <w:t xml:space="preserve">cellulari: </w:t>
      </w:r>
      <w:r>
        <w:rPr>
          <w:rFonts w:ascii="Arial" w:hAnsi="Arial" w:cs="Arial"/>
          <w:b/>
          <w:bCs/>
          <w:sz w:val="24"/>
        </w:rPr>
        <w:tab/>
        <w:t>Responsabile di Polo e reperibili in turno;</w:t>
      </w:r>
    </w:p>
    <w:p w:rsidR="00F04BD6" w:rsidRDefault="00F04BD6" w:rsidP="00F04BD6">
      <w:pPr>
        <w:numPr>
          <w:ilvl w:val="0"/>
          <w:numId w:val="9"/>
        </w:numPr>
        <w:spacing w:before="0" w:line="240" w:lineRule="auto"/>
        <w:ind w:left="426"/>
        <w:rPr>
          <w:rFonts w:ascii="Arial" w:hAnsi="Arial" w:cs="Arial"/>
          <w:b/>
          <w:bCs/>
          <w:sz w:val="24"/>
        </w:rPr>
      </w:pPr>
      <w:r>
        <w:rPr>
          <w:rFonts w:ascii="Arial" w:hAnsi="Arial" w:cs="Arial"/>
          <w:b/>
          <w:bCs/>
          <w:sz w:val="24"/>
        </w:rPr>
        <w:t>ponte radio:</w:t>
      </w:r>
      <w:r>
        <w:rPr>
          <w:rFonts w:ascii="Arial" w:hAnsi="Arial" w:cs="Arial"/>
          <w:b/>
          <w:bCs/>
          <w:sz w:val="24"/>
        </w:rPr>
        <w:tab/>
        <w:t>collegamento tra le autovetture e lo Stabilimento.</w:t>
      </w:r>
    </w:p>
    <w:p w:rsidR="00F04BD6" w:rsidRDefault="00F04BD6">
      <w:pPr>
        <w:spacing w:before="0" w:line="240" w:lineRule="auto"/>
        <w:ind w:left="71"/>
        <w:rPr>
          <w:rFonts w:ascii="Arial" w:hAnsi="Arial" w:cs="Arial"/>
          <w:sz w:val="24"/>
        </w:rPr>
      </w:pPr>
      <w:r>
        <w:rPr>
          <w:rFonts w:ascii="Arial" w:hAnsi="Arial" w:cs="Arial"/>
          <w:sz w:val="24"/>
        </w:rPr>
        <w:t>Per quanto concerne gli eventuali mezzi di comunicazione all’esterno, l’Autorità Preposta individuerà i mezzi più idonei.</w:t>
      </w:r>
    </w:p>
    <w:p w:rsidR="00F04BD6" w:rsidRDefault="00F04BD6">
      <w:pPr>
        <w:pStyle w:val="PROPOSTA"/>
        <w:suppressAutoHyphens/>
        <w:rPr>
          <w:rFonts w:ascii="Arial" w:hAnsi="Arial" w:cs="Arial"/>
          <w:b/>
          <w:bCs/>
          <w:szCs w:val="24"/>
        </w:rPr>
      </w:pPr>
    </w:p>
    <w:p w:rsidR="00F04BD6" w:rsidRDefault="00F04BD6">
      <w:pPr>
        <w:pStyle w:val="PROPOSTA"/>
        <w:suppressAutoHyphens/>
        <w:rPr>
          <w:rFonts w:ascii="Arial" w:hAnsi="Arial" w:cs="Arial"/>
          <w:b/>
          <w:bCs/>
          <w:szCs w:val="24"/>
        </w:rPr>
      </w:pPr>
    </w:p>
    <w:p w:rsidR="00F04BD6" w:rsidRDefault="00F04BD6">
      <w:pPr>
        <w:pStyle w:val="PROPOSTA"/>
        <w:suppressAutoHyphens/>
        <w:rPr>
          <w:rFonts w:ascii="Arial" w:hAnsi="Arial" w:cs="Arial"/>
          <w:b/>
          <w:bCs/>
          <w:szCs w:val="24"/>
        </w:rPr>
      </w:pPr>
      <w:r>
        <w:rPr>
          <w:rFonts w:ascii="Arial" w:hAnsi="Arial" w:cs="Arial"/>
          <w:b/>
          <w:bCs/>
          <w:szCs w:val="24"/>
        </w:rPr>
        <w:t>Presidi di pronto soccorso</w:t>
      </w:r>
    </w:p>
    <w:p w:rsidR="00F04BD6" w:rsidRDefault="00F04BD6">
      <w:pPr>
        <w:spacing w:before="0" w:line="240" w:lineRule="auto"/>
        <w:rPr>
          <w:rFonts w:ascii="Arial" w:hAnsi="Arial" w:cs="Arial"/>
          <w:sz w:val="24"/>
        </w:rPr>
      </w:pPr>
      <w:r>
        <w:rPr>
          <w:rFonts w:ascii="Arial" w:hAnsi="Arial" w:cs="Arial"/>
          <w:sz w:val="24"/>
        </w:rPr>
        <w:t>All’interno di tutti gli impianti è presente una cassetta di Pronto Soccorso contenente l’attrezzatura necessaria, indicata nell’Allegato 1 del D.M. n. 388 del 15/07/2003 per prestare i primi soccorsi in attesa del servizio di emergenza.</w:t>
      </w:r>
    </w:p>
    <w:p w:rsidR="002D27C2" w:rsidRDefault="002D27C2">
      <w:pPr>
        <w:spacing w:before="0" w:line="240" w:lineRule="auto"/>
        <w:rPr>
          <w:rFonts w:ascii="Arial" w:hAnsi="Arial" w:cs="Arial"/>
          <w:sz w:val="24"/>
        </w:rPr>
      </w:pPr>
    </w:p>
    <w:p w:rsidR="00F04BD6" w:rsidRDefault="00F04BD6" w:rsidP="000E4AFF">
      <w:pPr>
        <w:pStyle w:val="Titolo1"/>
      </w:pPr>
      <w:bookmarkStart w:id="10" w:name="_Toc422309309"/>
      <w:r>
        <w:t>DESCRIZIONE DELLA GEOMORFOLOGIA-IDROGEOLOGIA-CLIMA</w:t>
      </w:r>
      <w:bookmarkEnd w:id="10"/>
    </w:p>
    <w:p w:rsidR="00F04BD6" w:rsidRDefault="00F04BD6">
      <w:pPr>
        <w:spacing w:before="0" w:line="240" w:lineRule="auto"/>
        <w:rPr>
          <w:rFonts w:ascii="Arial" w:hAnsi="Arial" w:cs="Arial"/>
          <w:b/>
          <w:bCs/>
          <w:sz w:val="28"/>
        </w:rPr>
      </w:pPr>
    </w:p>
    <w:p w:rsidR="00F04BD6" w:rsidRDefault="00F04BD6">
      <w:pPr>
        <w:spacing w:before="0" w:line="240" w:lineRule="auto"/>
        <w:rPr>
          <w:rFonts w:ascii="Arial" w:hAnsi="Arial" w:cs="Arial"/>
          <w:b/>
          <w:bCs/>
          <w:sz w:val="24"/>
        </w:rPr>
      </w:pPr>
      <w:r>
        <w:rPr>
          <w:rFonts w:ascii="Arial" w:hAnsi="Arial" w:cs="Arial"/>
          <w:b/>
          <w:bCs/>
          <w:sz w:val="24"/>
        </w:rPr>
        <w:t>Geomorfologia-idrogeologia</w:t>
      </w:r>
    </w:p>
    <w:p w:rsidR="00F04BD6" w:rsidRDefault="00F04BD6">
      <w:pPr>
        <w:pStyle w:val="PROPOSTA"/>
        <w:suppressAutoHyphens/>
        <w:ind w:firstLine="708"/>
        <w:rPr>
          <w:rFonts w:ascii="Arial" w:hAnsi="Arial" w:cs="Arial"/>
          <w:szCs w:val="24"/>
        </w:rPr>
      </w:pPr>
    </w:p>
    <w:p w:rsidR="00F04BD6" w:rsidRDefault="00F04BD6">
      <w:pPr>
        <w:pStyle w:val="PROPOSTA"/>
        <w:suppressAutoHyphens/>
        <w:ind w:firstLine="708"/>
        <w:rPr>
          <w:rFonts w:ascii="Arial" w:hAnsi="Arial" w:cs="Arial"/>
          <w:szCs w:val="24"/>
        </w:rPr>
      </w:pPr>
      <w:r>
        <w:rPr>
          <w:rFonts w:ascii="Arial" w:hAnsi="Arial" w:cs="Arial"/>
          <w:szCs w:val="24"/>
        </w:rPr>
        <w:t>Il territorio è caratterizzato da una morfologia pianeggiante ed è interessato dalla presenza di una fitta rete idrografica costituita, oltre che dai corsi d’acqua principali (Fiume Po, Torrenti Chiavenna e Arda), da numerose rogge, canali irrigui e di bonifica.</w:t>
      </w:r>
    </w:p>
    <w:p w:rsidR="00F04BD6" w:rsidRDefault="00F04BD6">
      <w:pPr>
        <w:pStyle w:val="PROPOSTA"/>
        <w:suppressAutoHyphens/>
        <w:ind w:firstLine="708"/>
        <w:rPr>
          <w:rFonts w:ascii="Arial" w:hAnsi="Arial" w:cs="Arial"/>
          <w:szCs w:val="24"/>
        </w:rPr>
      </w:pPr>
      <w:r>
        <w:rPr>
          <w:rFonts w:ascii="Arial" w:hAnsi="Arial" w:cs="Arial"/>
          <w:szCs w:val="24"/>
        </w:rPr>
        <w:t>I terreni sono rappresentati da materiali di origine fluviale e torrentizia. L’immediato sottosuolo dell’area comprendente gli impianti è costituito da alluvioni superficiali di sedimenti argillosi e limosi e, solo in minori proporzioni, da sabbie.</w:t>
      </w:r>
    </w:p>
    <w:p w:rsidR="00F04BD6" w:rsidRDefault="00F04BD6">
      <w:pPr>
        <w:pStyle w:val="PROPOSTA"/>
        <w:suppressAutoHyphens/>
        <w:ind w:firstLine="708"/>
        <w:rPr>
          <w:rFonts w:ascii="Arial" w:hAnsi="Arial" w:cs="Arial"/>
          <w:szCs w:val="24"/>
        </w:rPr>
      </w:pPr>
      <w:r>
        <w:rPr>
          <w:rFonts w:ascii="Arial" w:hAnsi="Arial" w:cs="Arial"/>
          <w:szCs w:val="24"/>
        </w:rPr>
        <w:t>L’area di ubicazione di entrambi gli impianti di Trattamento e di Compressione è classificata a “bassa vulnerabilità” degli acquiferi all’inquinamento, secondo quanto rilevato dalla Carta della Vulnerabilità degli Acquiferi del Piano Territoriale di Coordinamento Provinciale della Pro</w:t>
      </w:r>
      <w:r w:rsidR="00E27E0F">
        <w:rPr>
          <w:rFonts w:ascii="Arial" w:hAnsi="Arial" w:cs="Arial"/>
          <w:szCs w:val="24"/>
        </w:rPr>
        <w:t>vincia di Piacenza (PTCP PC 2010</w:t>
      </w:r>
      <w:r>
        <w:rPr>
          <w:rFonts w:ascii="Arial" w:hAnsi="Arial" w:cs="Arial"/>
          <w:szCs w:val="24"/>
        </w:rPr>
        <w:t>).</w:t>
      </w:r>
    </w:p>
    <w:p w:rsidR="00F04BD6" w:rsidRDefault="00F04BD6">
      <w:pPr>
        <w:spacing w:before="0" w:line="240" w:lineRule="auto"/>
        <w:rPr>
          <w:rFonts w:ascii="Arial" w:hAnsi="Arial" w:cs="Arial"/>
          <w:b/>
          <w:bCs/>
          <w:sz w:val="28"/>
        </w:rPr>
      </w:pPr>
    </w:p>
    <w:p w:rsidR="00F04BD6" w:rsidRDefault="00F04BD6">
      <w:pPr>
        <w:spacing w:before="0" w:line="240" w:lineRule="auto"/>
        <w:rPr>
          <w:rFonts w:ascii="Arial" w:hAnsi="Arial" w:cs="Arial"/>
          <w:b/>
          <w:bCs/>
          <w:sz w:val="24"/>
        </w:rPr>
      </w:pPr>
      <w:r>
        <w:rPr>
          <w:rFonts w:ascii="Arial" w:hAnsi="Arial" w:cs="Arial"/>
          <w:b/>
          <w:bCs/>
          <w:sz w:val="24"/>
        </w:rPr>
        <w:t>Clima</w:t>
      </w:r>
    </w:p>
    <w:p w:rsidR="00F04BD6" w:rsidRDefault="00F04BD6">
      <w:pPr>
        <w:pStyle w:val="PROPOSTA"/>
        <w:suppressAutoHyphens/>
        <w:ind w:firstLine="708"/>
        <w:rPr>
          <w:rFonts w:ascii="Arial" w:hAnsi="Arial" w:cs="Arial"/>
          <w:szCs w:val="24"/>
        </w:rPr>
      </w:pPr>
    </w:p>
    <w:p w:rsidR="00F04BD6" w:rsidRDefault="00F04BD6">
      <w:pPr>
        <w:pStyle w:val="PROPOSTA"/>
        <w:suppressAutoHyphens/>
        <w:ind w:firstLine="708"/>
        <w:rPr>
          <w:rFonts w:ascii="Arial" w:hAnsi="Arial" w:cs="Arial"/>
          <w:szCs w:val="24"/>
        </w:rPr>
      </w:pPr>
      <w:r>
        <w:rPr>
          <w:rFonts w:ascii="Arial" w:hAnsi="Arial" w:cs="Arial"/>
          <w:szCs w:val="24"/>
        </w:rPr>
        <w:t>L’area presenta un clima di tipo continentale, caratterizzato da forti escursioni termiche annue. Le precipitazioni, complessivamente di modesta entità (mediamente inferiori a 1000 mm annui), sono ben distribuite durante l’anno; i massimi si registrano solitamente nelle stagioni autunnali o primaverili, con prevalenza statistica per i mesi di settembre-ottobre-novembre. La precipitazione cumulata mensile va da un minimo di 0.2 mm in giugno ad un massimo di 275 mm in febbraio. Nella zona degli impianti si rilevano dati di piovosità annua compresi tra un minimo di 30 mm ed un massimo di 2200 mm.</w:t>
      </w:r>
    </w:p>
    <w:p w:rsidR="00F04BD6" w:rsidRDefault="00F04BD6">
      <w:pPr>
        <w:pStyle w:val="PROPOSTA"/>
        <w:suppressAutoHyphens/>
        <w:ind w:firstLine="708"/>
        <w:rPr>
          <w:rFonts w:ascii="Arial" w:hAnsi="Arial" w:cs="Arial"/>
          <w:szCs w:val="24"/>
        </w:rPr>
      </w:pPr>
      <w:r>
        <w:rPr>
          <w:rFonts w:ascii="Arial" w:hAnsi="Arial" w:cs="Arial"/>
          <w:szCs w:val="24"/>
        </w:rPr>
        <w:t>Le temperature medie annue si attestano sui 15-16°C, con valori massimi in luglio-agosto (&gt;27°C) e minimi in gennaio (-3°C). Le temperature minime e massime assolute registrate nell’arco di un decennio risultano rispettivamente –17°C e +35°C.</w:t>
      </w:r>
    </w:p>
    <w:p w:rsidR="00F04BD6" w:rsidRDefault="00F04BD6">
      <w:pPr>
        <w:spacing w:before="0" w:line="240" w:lineRule="auto"/>
        <w:ind w:firstLine="709"/>
        <w:rPr>
          <w:rFonts w:ascii="Arial" w:hAnsi="Arial" w:cs="Arial"/>
          <w:sz w:val="24"/>
        </w:rPr>
      </w:pPr>
      <w:r>
        <w:rPr>
          <w:rFonts w:ascii="Arial" w:hAnsi="Arial" w:cs="Arial"/>
          <w:sz w:val="24"/>
        </w:rPr>
        <w:t>Per quanto riguarda le condizioni metereologiche della zona, i dati relativi a velocità e direzione del vento, misurati a 10 m di altezza, sono desunti dalle registrazioni effettuate dalle stazioni di Monticelli e Fiorenzuola d’Arda, che fanno parte della Rete Agrometeorologica Provinciale. Tali dati, pur non generalizzabili in termini assoluti, hanno evidenziato, mediamente negli ultimi anni, una velocità media di 1.5/1.6 m/sec, che ha avuto, come di consueto, una propria variabilità stagionale, con valori leggermente più elevati in Primavera ed Estate e più bassi in Autunno ed Inverno.</w:t>
      </w:r>
    </w:p>
    <w:p w:rsidR="002D27C2" w:rsidRPr="00E45DB8" w:rsidRDefault="00F04BD6" w:rsidP="00E45DB8">
      <w:pPr>
        <w:pStyle w:val="CM1"/>
        <w:spacing w:line="240" w:lineRule="auto"/>
        <w:ind w:firstLine="709"/>
        <w:jc w:val="both"/>
        <w:rPr>
          <w:rFonts w:ascii="Arial" w:hAnsi="Arial" w:cs="Arial"/>
        </w:rPr>
      </w:pPr>
      <w:r>
        <w:rPr>
          <w:rFonts w:ascii="Arial" w:hAnsi="Arial" w:cs="Arial"/>
        </w:rPr>
        <w:t>La distribuzione annuale di frequenza delle direzioni di provenienza del vento mostra a Monticelli, la stazione più prossima all’asse centrale della Valle Padana, una tipica distribuzione Est – Ovest. Le distribuzioni stagionali mantengono questo allineamento, ma il rapporto tra le frequenze dei 2 quadranti opposti cambia: in estate si ha infatti una netta prevalenza delle provenienze da Est, mentre in inverno la prevalenza risulta da Ovest. Sono inoltre presenti fenomeni di calma di aria (velocità del vento inferiore a 1 m/s), corrispondenti ad eventi meteorologici tipici della media e bassa pianura, quali nebbie, inversioni termiche, ecc.</w:t>
      </w:r>
    </w:p>
    <w:p w:rsidR="00F04BD6" w:rsidRDefault="00F04BD6">
      <w:pPr>
        <w:spacing w:before="0" w:line="240" w:lineRule="auto"/>
        <w:rPr>
          <w:rFonts w:ascii="Arial" w:hAnsi="Arial" w:cs="Arial"/>
          <w:b/>
          <w:bCs/>
          <w:sz w:val="24"/>
        </w:rPr>
      </w:pPr>
    </w:p>
    <w:p w:rsidR="00F04BD6" w:rsidRDefault="00F04BD6">
      <w:pPr>
        <w:spacing w:before="0" w:line="240" w:lineRule="auto"/>
        <w:rPr>
          <w:rFonts w:ascii="Arial" w:hAnsi="Arial" w:cs="Arial"/>
          <w:b/>
          <w:bCs/>
          <w:sz w:val="24"/>
        </w:rPr>
      </w:pPr>
      <w:r>
        <w:rPr>
          <w:rFonts w:ascii="Arial" w:hAnsi="Arial" w:cs="Arial"/>
          <w:b/>
          <w:bCs/>
          <w:sz w:val="24"/>
        </w:rPr>
        <w:t>Rischi geologici</w:t>
      </w:r>
    </w:p>
    <w:p w:rsidR="002D27C2" w:rsidRDefault="002D27C2">
      <w:pPr>
        <w:spacing w:before="0" w:line="240" w:lineRule="auto"/>
        <w:rPr>
          <w:rFonts w:ascii="Arial" w:hAnsi="Arial" w:cs="Arial"/>
          <w:b/>
          <w:bCs/>
          <w:sz w:val="24"/>
        </w:rPr>
      </w:pPr>
    </w:p>
    <w:p w:rsidR="00F04BD6" w:rsidRDefault="00F04BD6">
      <w:pPr>
        <w:pStyle w:val="PROPOSTA"/>
        <w:suppressAutoHyphens/>
        <w:ind w:firstLine="708"/>
        <w:rPr>
          <w:rFonts w:ascii="Arial" w:hAnsi="Arial" w:cs="Arial"/>
          <w:szCs w:val="24"/>
        </w:rPr>
      </w:pPr>
      <w:r>
        <w:rPr>
          <w:rFonts w:ascii="Arial" w:hAnsi="Arial" w:cs="Arial"/>
          <w:szCs w:val="24"/>
        </w:rPr>
        <w:t>Gli eventuali fenomeni di rischio geologico e le criticità di un’area sono legate generalmente a problemi di dissesto idrogeologico e di sismicità. Relativamente alle fasce fluviali del  PTCP in vigore l’impianto di compressione ricade parzialmente all'interno della fascia C1 – Zona extrarginale o protetta da difese idrauliche. La centrale di trattamento ed i cluster A, C, D, E,F,G sono maggiormente interessat</w:t>
      </w:r>
      <w:r>
        <w:rPr>
          <w:rFonts w:ascii="Arial" w:hAnsi="Arial" w:cs="Arial"/>
          <w:color w:val="339966"/>
          <w:szCs w:val="24"/>
        </w:rPr>
        <w:t>i</w:t>
      </w:r>
      <w:r>
        <w:rPr>
          <w:rFonts w:ascii="Arial" w:hAnsi="Arial" w:cs="Arial"/>
          <w:szCs w:val="24"/>
        </w:rPr>
        <w:t xml:space="preserve"> dalle fasce fluviali del torrente Arda. La centrale di trattamento ed il cluster A,D,E,F,G  ricadono in zona A2 – Alveo di piena, mentre i cluster C  e B in zona C1. I pozzi sono dislocati nelle varie fasce. </w:t>
      </w:r>
    </w:p>
    <w:p w:rsidR="00F04BD6" w:rsidRDefault="00F04BD6">
      <w:pPr>
        <w:pStyle w:val="PROPOSTA"/>
        <w:suppressAutoHyphens/>
        <w:ind w:firstLine="708"/>
        <w:rPr>
          <w:rFonts w:ascii="Arial" w:hAnsi="Arial" w:cs="Arial"/>
        </w:rPr>
      </w:pPr>
    </w:p>
    <w:p w:rsidR="00F04BD6" w:rsidRDefault="00F04BD6" w:rsidP="002549C9">
      <w:pPr>
        <w:pStyle w:val="PROPOSTA"/>
        <w:suppressAutoHyphens/>
        <w:ind w:firstLine="708"/>
        <w:rPr>
          <w:rFonts w:ascii="Arial" w:hAnsi="Arial" w:cs="Arial"/>
        </w:rPr>
      </w:pPr>
      <w:r>
        <w:rPr>
          <w:rFonts w:ascii="Arial" w:hAnsi="Arial" w:cs="Arial"/>
        </w:rPr>
        <w:t xml:space="preserve">Dal punto di vista della sismicità, secondo la Nuova Classificazione Sismica del Territorio Nazionale, ai sensi dell’Ordinanza del Presidente del Consiglio dei Ministri del 20 marzo 2003 n. 3274 e s.m.i., i Comuni di Cortemaggiore (PC) e Besenzone sono classificati come </w:t>
      </w:r>
      <w:r>
        <w:rPr>
          <w:rFonts w:ascii="Arial" w:hAnsi="Arial" w:cs="Arial"/>
          <w:b/>
          <w:bCs/>
        </w:rPr>
        <w:t>ZONA 3</w:t>
      </w:r>
      <w:r>
        <w:rPr>
          <w:rFonts w:ascii="Arial" w:hAnsi="Arial" w:cs="Arial"/>
        </w:rPr>
        <w:t xml:space="preserve"> (ex S=6 – terza categoria). Ed il suolo va ascritto presumibilmente ad una categoria di tipo “</w:t>
      </w:r>
      <w:r>
        <w:rPr>
          <w:rFonts w:ascii="Arial" w:hAnsi="Arial" w:cs="Arial"/>
          <w:b/>
          <w:bCs/>
        </w:rPr>
        <w:t>C</w:t>
      </w:r>
      <w:r>
        <w:rPr>
          <w:rFonts w:ascii="Arial" w:hAnsi="Arial" w:cs="Arial"/>
        </w:rPr>
        <w:t>”.</w:t>
      </w:r>
    </w:p>
    <w:p w:rsidR="00F04BD6" w:rsidRDefault="00F04BD6">
      <w:pPr>
        <w:pStyle w:val="PROPOSTA"/>
        <w:suppressAutoHyphens/>
        <w:ind w:firstLine="708"/>
        <w:rPr>
          <w:rFonts w:ascii="Arial" w:hAnsi="Arial" w:cs="Arial"/>
        </w:rPr>
      </w:pPr>
    </w:p>
    <w:p w:rsidR="00E45DB8" w:rsidRDefault="00E45DB8">
      <w:pPr>
        <w:pStyle w:val="PROPOSTA"/>
        <w:suppressAutoHyphens/>
        <w:ind w:firstLine="708"/>
        <w:rPr>
          <w:rFonts w:ascii="Arial" w:hAnsi="Arial" w:cs="Arial"/>
        </w:rPr>
      </w:pPr>
    </w:p>
    <w:p w:rsidR="00E45DB8" w:rsidRDefault="00E45DB8">
      <w:pPr>
        <w:pStyle w:val="PROPOSTA"/>
        <w:suppressAutoHyphens/>
        <w:ind w:firstLine="708"/>
        <w:rPr>
          <w:rFonts w:ascii="Arial" w:hAnsi="Arial" w:cs="Arial"/>
        </w:rPr>
      </w:pPr>
    </w:p>
    <w:p w:rsidR="00F04BD6" w:rsidRDefault="0034483A" w:rsidP="000E4AFF">
      <w:pPr>
        <w:pStyle w:val="Titolo1"/>
      </w:pPr>
      <w:r>
        <w:lastRenderedPageBreak/>
        <w:t xml:space="preserve"> </w:t>
      </w:r>
      <w:bookmarkStart w:id="11" w:name="_Toc422309310"/>
      <w:r w:rsidR="00F04BD6">
        <w:t>ELEMENTI TERRITORIALI ED AMBIENTALI VULNERABILI</w:t>
      </w:r>
      <w:bookmarkEnd w:id="11"/>
      <w:r w:rsidR="00F04BD6">
        <w:t xml:space="preserve"> </w:t>
      </w:r>
    </w:p>
    <w:p w:rsidR="00F04BD6" w:rsidRDefault="00F04BD6">
      <w:pPr>
        <w:spacing w:before="0" w:line="240" w:lineRule="auto"/>
        <w:ind w:firstLine="708"/>
        <w:rPr>
          <w:rFonts w:ascii="Arial" w:hAnsi="Arial" w:cs="Arial"/>
          <w:sz w:val="24"/>
        </w:rPr>
      </w:pPr>
    </w:p>
    <w:p w:rsidR="00F04BD6" w:rsidRDefault="00F04BD6">
      <w:pPr>
        <w:spacing w:before="0" w:line="240" w:lineRule="auto"/>
        <w:ind w:firstLine="708"/>
        <w:rPr>
          <w:rFonts w:ascii="Arial" w:hAnsi="Arial" w:cs="Arial"/>
          <w:sz w:val="24"/>
        </w:rPr>
      </w:pPr>
      <w:r>
        <w:rPr>
          <w:rFonts w:ascii="Arial" w:hAnsi="Arial" w:cs="Arial"/>
          <w:sz w:val="24"/>
        </w:rPr>
        <w:t>Le verifiche sugli elementi territoriali e ambientali sono state condotte per la centrale di compressione, per quella di trattamento, per i cluster A, B, C, D,E,F,G e per i pozzi. Tutti gli impianti si trovano ubicati su terreni pianeggianti posti nel territorio della bassa Val d’Arda e precisamente nel centro abitato di Cortemaggiore (centrale di compressione) e nelle sue immediate vicinanze (centrale di trattamento, cluster e pozzi).</w:t>
      </w:r>
    </w:p>
    <w:p w:rsidR="00F04BD6" w:rsidRDefault="00F04BD6">
      <w:pPr>
        <w:spacing w:before="0" w:line="240" w:lineRule="auto"/>
        <w:ind w:firstLine="708"/>
        <w:rPr>
          <w:rFonts w:ascii="Arial" w:hAnsi="Arial" w:cs="Arial"/>
          <w:sz w:val="24"/>
        </w:rPr>
      </w:pPr>
      <w:r>
        <w:rPr>
          <w:rFonts w:ascii="Arial" w:hAnsi="Arial" w:cs="Arial"/>
          <w:sz w:val="24"/>
        </w:rPr>
        <w:t xml:space="preserve">Le aree non sono caratterizzate dalla presenza di elementi di carattere ambientale particolarmente vulnerabili né da vincoli paesaggistici o architettonici. </w:t>
      </w:r>
    </w:p>
    <w:p w:rsidR="00F04BD6" w:rsidRDefault="00F04BD6">
      <w:pPr>
        <w:spacing w:before="0" w:line="240" w:lineRule="auto"/>
        <w:ind w:firstLine="708"/>
        <w:rPr>
          <w:rFonts w:ascii="Arial" w:hAnsi="Arial" w:cs="Arial"/>
          <w:color w:val="0000FF"/>
          <w:sz w:val="24"/>
        </w:rPr>
      </w:pPr>
      <w:r>
        <w:rPr>
          <w:rFonts w:ascii="Arial" w:hAnsi="Arial" w:cs="Arial"/>
          <w:sz w:val="24"/>
        </w:rPr>
        <w:t>Si segnala in ogni caso che tutti gli impianti, ad eccezione del cluster B e di alcuni pozzi, ricadono all'interno delle fasce di tutela fluviale del T. Arda, e che sono potenzialmente a rischio esondazione</w:t>
      </w:r>
      <w:r>
        <w:rPr>
          <w:rFonts w:ascii="Arial" w:hAnsi="Arial" w:cs="Arial"/>
          <w:color w:val="0000FF"/>
          <w:sz w:val="24"/>
        </w:rPr>
        <w:t>.</w:t>
      </w:r>
    </w:p>
    <w:p w:rsidR="00F04BD6" w:rsidRDefault="00F04BD6">
      <w:pPr>
        <w:spacing w:before="0" w:line="240" w:lineRule="auto"/>
        <w:ind w:firstLine="708"/>
        <w:rPr>
          <w:rFonts w:ascii="Arial" w:hAnsi="Arial" w:cs="Arial"/>
          <w:sz w:val="24"/>
        </w:rPr>
      </w:pPr>
    </w:p>
    <w:p w:rsidR="00F04BD6" w:rsidRDefault="00F04BD6">
      <w:pPr>
        <w:spacing w:before="0" w:line="240" w:lineRule="auto"/>
        <w:ind w:firstLine="708"/>
        <w:rPr>
          <w:rFonts w:ascii="Arial" w:hAnsi="Arial" w:cs="Arial"/>
          <w:sz w:val="24"/>
        </w:rPr>
      </w:pPr>
      <w:r>
        <w:rPr>
          <w:rFonts w:ascii="Arial" w:hAnsi="Arial" w:cs="Arial"/>
          <w:sz w:val="24"/>
        </w:rPr>
        <w:t>Inoltre occorre segnalare che la centrale di compressione ed il cluster A ricadono in un'area che il PTCP vigente individua come “ambito di valorizzazione e gestione del territorio” in cui predisporre progetti di tutela, recupero e valorizzazione.</w:t>
      </w:r>
    </w:p>
    <w:p w:rsidR="00F04BD6" w:rsidRDefault="00F04BD6">
      <w:pPr>
        <w:spacing w:before="0" w:line="240" w:lineRule="auto"/>
        <w:ind w:firstLine="708"/>
        <w:rPr>
          <w:rFonts w:ascii="Arial" w:hAnsi="Arial" w:cs="Arial"/>
          <w:sz w:val="24"/>
        </w:rPr>
      </w:pPr>
    </w:p>
    <w:p w:rsidR="00F04BD6" w:rsidRDefault="00F04BD6">
      <w:pPr>
        <w:spacing w:before="0" w:line="240" w:lineRule="auto"/>
        <w:ind w:firstLine="708"/>
        <w:rPr>
          <w:rFonts w:ascii="Arial" w:hAnsi="Arial" w:cs="Arial"/>
          <w:sz w:val="24"/>
        </w:rPr>
      </w:pPr>
      <w:r>
        <w:rPr>
          <w:rFonts w:ascii="Arial" w:hAnsi="Arial" w:cs="Arial"/>
          <w:sz w:val="24"/>
        </w:rPr>
        <w:t>Da segnalare ancora che l'area del cluster D è attraversata da un elemento localizzato della struttura centuriata, mentre un tratto del perimetro dell'area della centrale di trattamento corre in fregio ad un tratto stradale che il PTCP individua come viabilità storica.</w:t>
      </w:r>
    </w:p>
    <w:p w:rsidR="00F04BD6" w:rsidRDefault="00F04BD6">
      <w:pPr>
        <w:spacing w:before="0" w:line="240" w:lineRule="auto"/>
        <w:ind w:firstLine="708"/>
        <w:rPr>
          <w:rFonts w:ascii="Arial" w:hAnsi="Arial" w:cs="Arial"/>
          <w:sz w:val="24"/>
        </w:rPr>
      </w:pPr>
    </w:p>
    <w:p w:rsidR="00F04BD6" w:rsidRDefault="00F04BD6">
      <w:pPr>
        <w:spacing w:before="0" w:line="240" w:lineRule="auto"/>
        <w:ind w:firstLine="708"/>
        <w:rPr>
          <w:rFonts w:ascii="Arial" w:hAnsi="Arial" w:cs="Arial"/>
          <w:sz w:val="24"/>
        </w:rPr>
      </w:pPr>
      <w:r>
        <w:rPr>
          <w:rFonts w:ascii="Arial" w:hAnsi="Arial" w:cs="Arial"/>
          <w:sz w:val="24"/>
        </w:rPr>
        <w:t>Dal punto di vista territoriale le aree destinate per gli impianti non sono interessate da elementi particolarmente sensibili; infatti trattandosi di un contesto a forte connotazione rurale, tutte le aree, ad eccezione della centrale di compressione, la quale si trova inserita in un contesto consolidato dal punto di vista urbanistico, si collocano in ambiti ad alta vocazione produttiva agricola.</w:t>
      </w:r>
    </w:p>
    <w:p w:rsidR="00F04BD6" w:rsidRDefault="00F04BD6">
      <w:pPr>
        <w:spacing w:before="0" w:line="240" w:lineRule="auto"/>
        <w:ind w:firstLine="708"/>
        <w:rPr>
          <w:rFonts w:ascii="Arial" w:hAnsi="Arial" w:cs="Arial"/>
          <w:sz w:val="24"/>
        </w:rPr>
      </w:pPr>
    </w:p>
    <w:p w:rsidR="00F04BD6" w:rsidRDefault="00F04BD6">
      <w:pPr>
        <w:spacing w:before="0" w:line="240" w:lineRule="auto"/>
        <w:ind w:firstLine="708"/>
        <w:rPr>
          <w:rFonts w:ascii="Arial" w:hAnsi="Arial" w:cs="Arial"/>
          <w:sz w:val="24"/>
        </w:rPr>
      </w:pPr>
      <w:r>
        <w:rPr>
          <w:rFonts w:ascii="Arial" w:hAnsi="Arial" w:cs="Arial"/>
          <w:sz w:val="24"/>
        </w:rPr>
        <w:t xml:space="preserve">L'unico elemento territorialmente significativo è rappresentato dal futuro tracciato della variante, su nuova sede, di collegamento fra la ex SS 587 e la ex SS 462 che transiterà in adiacenza al lato ovest della centrale di compressione. </w:t>
      </w:r>
    </w:p>
    <w:p w:rsidR="00F04BD6" w:rsidRDefault="00F04BD6">
      <w:pPr>
        <w:spacing w:before="0" w:line="240" w:lineRule="auto"/>
        <w:ind w:firstLine="708"/>
        <w:rPr>
          <w:rFonts w:ascii="Arial" w:hAnsi="Arial" w:cs="Arial"/>
          <w:b/>
          <w:bCs/>
          <w:sz w:val="24"/>
        </w:rPr>
      </w:pPr>
    </w:p>
    <w:p w:rsidR="00F04BD6" w:rsidRDefault="0034483A" w:rsidP="00FC71B9">
      <w:pPr>
        <w:pStyle w:val="Titolo1"/>
      </w:pPr>
      <w:r>
        <w:rPr>
          <w:bCs/>
        </w:rPr>
        <w:t xml:space="preserve"> </w:t>
      </w:r>
      <w:bookmarkStart w:id="12" w:name="_Toc422309311"/>
      <w:r w:rsidR="00F04BD6">
        <w:t>SCENARI INCIDENTALI</w:t>
      </w:r>
      <w:bookmarkEnd w:id="12"/>
      <w:r w:rsidR="00F04BD6">
        <w:t xml:space="preserve"> </w:t>
      </w:r>
    </w:p>
    <w:p w:rsidR="00F04BD6" w:rsidRDefault="00F04BD6">
      <w:pPr>
        <w:spacing w:before="0" w:line="240" w:lineRule="auto"/>
        <w:ind w:firstLine="708"/>
        <w:rPr>
          <w:rFonts w:ascii="Arial" w:hAnsi="Arial" w:cs="Arial"/>
          <w:sz w:val="24"/>
          <w:szCs w:val="22"/>
        </w:rPr>
      </w:pPr>
    </w:p>
    <w:p w:rsidR="00F04BD6" w:rsidRDefault="00F04BD6">
      <w:pPr>
        <w:spacing w:before="0" w:line="240" w:lineRule="auto"/>
        <w:ind w:firstLine="708"/>
        <w:rPr>
          <w:rFonts w:ascii="Arial" w:hAnsi="Arial" w:cs="Arial"/>
          <w:b/>
          <w:sz w:val="24"/>
          <w:szCs w:val="22"/>
        </w:rPr>
      </w:pPr>
      <w:r>
        <w:rPr>
          <w:rFonts w:ascii="Arial" w:hAnsi="Arial" w:cs="Arial"/>
          <w:b/>
          <w:sz w:val="24"/>
          <w:szCs w:val="22"/>
        </w:rPr>
        <w:t>Di seguito sono riportati</w:t>
      </w:r>
      <w:r>
        <w:rPr>
          <w:rFonts w:ascii="Arial" w:hAnsi="Arial" w:cs="Arial"/>
          <w:b/>
          <w:color w:val="339966"/>
          <w:sz w:val="24"/>
          <w:szCs w:val="22"/>
        </w:rPr>
        <w:t xml:space="preserve"> </w:t>
      </w:r>
      <w:r>
        <w:rPr>
          <w:rFonts w:ascii="Arial" w:hAnsi="Arial" w:cs="Arial"/>
          <w:b/>
          <w:sz w:val="24"/>
          <w:szCs w:val="22"/>
        </w:rPr>
        <w:t>in dettaglio gli scenari incidentali, con conseguenze esterne allo stabilimento,  validati dal C.T.R. nel “Parere Tecnico Conclusivo (P.T.C.)” di istruttoria Stogit S.p.A. “Centrale Stoccaggio Gas di Cortemaggiore (PC)“ (delibera trasmessa con nota Direzione Regionale VVF Prot. n. 9646 del 07 giugno 2013.</w:t>
      </w:r>
    </w:p>
    <w:p w:rsidR="00F04BD6" w:rsidRDefault="00F04BD6">
      <w:pPr>
        <w:spacing w:before="0" w:line="240" w:lineRule="auto"/>
        <w:ind w:firstLine="708"/>
        <w:rPr>
          <w:rFonts w:ascii="Arial" w:hAnsi="Arial" w:cs="Arial"/>
          <w:b/>
          <w:sz w:val="24"/>
          <w:szCs w:val="22"/>
        </w:rPr>
      </w:pPr>
    </w:p>
    <w:p w:rsidR="00F04BD6" w:rsidRDefault="00F04BD6">
      <w:pPr>
        <w:spacing w:before="0" w:line="240" w:lineRule="auto"/>
        <w:ind w:firstLine="708"/>
        <w:rPr>
          <w:rFonts w:ascii="Arial" w:hAnsi="Arial" w:cs="Arial"/>
          <w:b/>
          <w:sz w:val="24"/>
          <w:szCs w:val="22"/>
        </w:rPr>
      </w:pPr>
      <w:r>
        <w:rPr>
          <w:rFonts w:ascii="Arial" w:hAnsi="Arial" w:cs="Arial"/>
          <w:b/>
          <w:sz w:val="24"/>
          <w:szCs w:val="22"/>
        </w:rPr>
        <w:t>Il C.T.R. ha   analizzato tutti gli scenari incidentali con frequenza di accadimento fino a 1,00x10</w:t>
      </w:r>
      <w:r>
        <w:rPr>
          <w:rFonts w:ascii="Arial" w:hAnsi="Arial" w:cs="Arial"/>
          <w:b/>
          <w:sz w:val="24"/>
          <w:szCs w:val="22"/>
          <w:vertAlign w:val="superscript"/>
        </w:rPr>
        <w:t>-8</w:t>
      </w:r>
      <w:r>
        <w:rPr>
          <w:rFonts w:ascii="Arial" w:hAnsi="Arial" w:cs="Arial"/>
          <w:b/>
          <w:sz w:val="24"/>
          <w:szCs w:val="22"/>
        </w:rPr>
        <w:t xml:space="preserve"> occasioni/anno. </w:t>
      </w:r>
    </w:p>
    <w:p w:rsidR="00F04BD6" w:rsidRDefault="00F04BD6">
      <w:pPr>
        <w:pStyle w:val="testo"/>
        <w:spacing w:before="0" w:after="0" w:line="360" w:lineRule="auto"/>
        <w:rPr>
          <w:rFonts w:ascii="Bookman Old Style" w:hAnsi="Bookman Old Style" w:cs="Tahoma"/>
          <w:i w:val="0"/>
          <w:sz w:val="22"/>
          <w:szCs w:val="22"/>
        </w:rPr>
      </w:pPr>
    </w:p>
    <w:p w:rsidR="00F04BD6" w:rsidRDefault="00F04BD6">
      <w:pPr>
        <w:pStyle w:val="testo"/>
        <w:spacing w:before="0" w:after="0" w:line="360" w:lineRule="auto"/>
        <w:rPr>
          <w:rFonts w:ascii="Arial" w:hAnsi="Arial" w:cs="Arial"/>
          <w:bCs/>
          <w:i w:val="0"/>
          <w:szCs w:val="24"/>
          <w:lang w:eastAsia="ar-SA" w:bidi="ar-SA"/>
        </w:rPr>
      </w:pPr>
      <w:r>
        <w:rPr>
          <w:rFonts w:ascii="Arial" w:hAnsi="Arial" w:cs="Arial"/>
          <w:bCs/>
          <w:i w:val="0"/>
          <w:szCs w:val="24"/>
          <w:lang w:eastAsia="ar-SA" w:bidi="ar-SA"/>
        </w:rPr>
        <w:t xml:space="preserve">Per la stima degli effetti conseguenti a rilasci di metano a seguito di rottura delle tubazioni l’azienda ha adottato le ipotesi di rottura tubazione secondo le indicazioni delle linee guida </w:t>
      </w:r>
      <w:r>
        <w:rPr>
          <w:rFonts w:ascii="Arial" w:hAnsi="Arial" w:cs="Arial"/>
          <w:bCs/>
          <w:i w:val="0"/>
          <w:szCs w:val="24"/>
          <w:lang w:eastAsia="ar-SA" w:bidi="ar-SA"/>
        </w:rPr>
        <w:lastRenderedPageBreak/>
        <w:t xml:space="preserve">per le attività a rischio di incidente rilevante del Ministero dell’Interno “Guida alla lettura, all’analisi e alla valutazione dei Rapporti di sicurezza”: </w:t>
      </w:r>
    </w:p>
    <w:p w:rsidR="00F04BD6" w:rsidRDefault="00F04BD6">
      <w:pPr>
        <w:pStyle w:val="testo"/>
        <w:spacing w:before="0" w:after="0" w:line="360" w:lineRule="auto"/>
        <w:ind w:left="426"/>
        <w:rPr>
          <w:rFonts w:ascii="Arial" w:hAnsi="Arial" w:cs="Arial"/>
          <w:bCs/>
          <w:i w:val="0"/>
          <w:szCs w:val="24"/>
          <w:lang w:eastAsia="ar-SA" w:bidi="ar-SA"/>
        </w:rPr>
      </w:pPr>
      <w:r>
        <w:rPr>
          <w:rFonts w:ascii="Arial" w:hAnsi="Arial" w:cs="Arial"/>
          <w:bCs/>
          <w:i w:val="0"/>
          <w:szCs w:val="24"/>
          <w:lang w:eastAsia="ar-SA" w:bidi="ar-SA"/>
        </w:rPr>
        <w:t>rottura totale: ipotesi di foro di diametro equivalente al 100 % del diametro nominale per tubazioni aventi  DN ≤ 8”</w:t>
      </w:r>
    </w:p>
    <w:p w:rsidR="00F04BD6" w:rsidRDefault="00F04BD6">
      <w:pPr>
        <w:pStyle w:val="testo"/>
        <w:spacing w:before="0" w:after="0" w:line="360" w:lineRule="auto"/>
        <w:ind w:left="426"/>
        <w:rPr>
          <w:rFonts w:ascii="Arial" w:hAnsi="Arial" w:cs="Arial"/>
          <w:bCs/>
          <w:i w:val="0"/>
          <w:szCs w:val="24"/>
          <w:lang w:eastAsia="ar-SA" w:bidi="ar-SA"/>
        </w:rPr>
      </w:pPr>
      <w:r>
        <w:rPr>
          <w:rFonts w:ascii="Arial" w:hAnsi="Arial" w:cs="Arial"/>
          <w:bCs/>
          <w:i w:val="0"/>
          <w:szCs w:val="24"/>
          <w:lang w:eastAsia="ar-SA" w:bidi="ar-SA"/>
        </w:rPr>
        <w:t>rottura parziale: ipotesi di foro di diametro equivalente 20 % del diametro nominale  per tubazioni aventi DN &gt; 8”</w:t>
      </w:r>
    </w:p>
    <w:p w:rsidR="00FC71B9" w:rsidRPr="00E45DB8" w:rsidRDefault="00F04BD6" w:rsidP="00E45DB8">
      <w:pPr>
        <w:pStyle w:val="PROPOSTA"/>
        <w:suppressAutoHyphens/>
        <w:autoSpaceDE w:val="0"/>
        <w:spacing w:before="120" w:line="360" w:lineRule="auto"/>
        <w:rPr>
          <w:rFonts w:ascii="Arial" w:hAnsi="Arial" w:cs="Arial"/>
          <w:bCs/>
          <w:szCs w:val="24"/>
        </w:rPr>
      </w:pPr>
      <w:r>
        <w:rPr>
          <w:rFonts w:ascii="Arial" w:hAnsi="Arial" w:cs="Arial"/>
          <w:bCs/>
          <w:szCs w:val="24"/>
        </w:rPr>
        <w:t>Gli scenari incidentali con conseguenze esterne allo stabilimento sono costituti principalmente da rilasci di metano da tubazioni. Gli scenari incidentali conseguenti al rilascio possono essere la formazione di un incendio del getto turbolento (jet-fire) in caso di innesco immediato o formazione di una miscela gassosa aria/metano in campo di infiammabilità e dar luogo a flash-fire ( incendio della nube di vapori infiammabili) in caso di inn</w:t>
      </w:r>
      <w:r w:rsidR="00E45DB8">
        <w:rPr>
          <w:rFonts w:ascii="Arial" w:hAnsi="Arial" w:cs="Arial"/>
          <w:bCs/>
          <w:szCs w:val="24"/>
        </w:rPr>
        <w:t>esco ritardato.</w:t>
      </w:r>
    </w:p>
    <w:p w:rsidR="00F04BD6" w:rsidRDefault="00F04BD6">
      <w:pPr>
        <w:ind w:firstLine="708"/>
        <w:rPr>
          <w:rFonts w:ascii="Arial" w:hAnsi="Arial" w:cs="Arial"/>
          <w:b/>
          <w:bCs/>
          <w:sz w:val="24"/>
          <w:szCs w:val="22"/>
        </w:rPr>
      </w:pPr>
      <w:r>
        <w:rPr>
          <w:rFonts w:ascii="Arial" w:hAnsi="Arial" w:cs="Arial"/>
          <w:b/>
          <w:bCs/>
          <w:sz w:val="24"/>
          <w:szCs w:val="22"/>
        </w:rPr>
        <w:t xml:space="preserve">Tabella : Scenari Incidentali con conseguenze esterne allo stabilimento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119"/>
        <w:gridCol w:w="2126"/>
        <w:gridCol w:w="3291"/>
      </w:tblGrid>
      <w:tr w:rsidR="00F04BD6">
        <w:trPr>
          <w:cantSplit/>
          <w:trHeight w:val="522"/>
          <w:tblHeader/>
        </w:trPr>
        <w:tc>
          <w:tcPr>
            <w:tcW w:w="1242" w:type="dxa"/>
            <w:vAlign w:val="center"/>
          </w:tcPr>
          <w:p w:rsidR="00F04BD6" w:rsidRDefault="00F04BD6">
            <w:pPr>
              <w:spacing w:before="60" w:after="60" w:line="240" w:lineRule="auto"/>
              <w:jc w:val="center"/>
              <w:rPr>
                <w:rFonts w:ascii="Arial" w:hAnsi="Arial" w:cs="Arial"/>
                <w:b/>
                <w:bCs/>
                <w:szCs w:val="22"/>
              </w:rPr>
            </w:pPr>
            <w:r>
              <w:rPr>
                <w:rFonts w:ascii="Arial" w:hAnsi="Arial" w:cs="Arial"/>
                <w:b/>
                <w:bCs/>
                <w:szCs w:val="22"/>
              </w:rPr>
              <w:t>Rif. Evento n.</w:t>
            </w:r>
          </w:p>
        </w:tc>
        <w:tc>
          <w:tcPr>
            <w:tcW w:w="3119" w:type="dxa"/>
            <w:vAlign w:val="center"/>
          </w:tcPr>
          <w:p w:rsidR="00F04BD6" w:rsidRDefault="00F04BD6">
            <w:pPr>
              <w:spacing w:before="60" w:after="60" w:line="240" w:lineRule="auto"/>
              <w:ind w:left="-108" w:right="-108"/>
              <w:jc w:val="center"/>
              <w:rPr>
                <w:rFonts w:ascii="Arial" w:hAnsi="Arial" w:cs="Arial"/>
                <w:b/>
                <w:bCs/>
                <w:szCs w:val="22"/>
              </w:rPr>
            </w:pPr>
            <w:r>
              <w:rPr>
                <w:rFonts w:ascii="Arial" w:hAnsi="Arial" w:cs="Arial"/>
                <w:b/>
                <w:bCs/>
                <w:szCs w:val="22"/>
              </w:rPr>
              <w:t>Top Event (Evento iniziatore)</w:t>
            </w:r>
          </w:p>
        </w:tc>
        <w:tc>
          <w:tcPr>
            <w:tcW w:w="2126" w:type="dxa"/>
            <w:vAlign w:val="center"/>
          </w:tcPr>
          <w:p w:rsidR="00F04BD6" w:rsidRDefault="00F04BD6">
            <w:pPr>
              <w:spacing w:before="60" w:after="60" w:line="240" w:lineRule="auto"/>
              <w:jc w:val="center"/>
              <w:rPr>
                <w:rFonts w:ascii="Arial" w:hAnsi="Arial" w:cs="Arial"/>
                <w:b/>
                <w:bCs/>
                <w:szCs w:val="22"/>
              </w:rPr>
            </w:pPr>
            <w:r>
              <w:rPr>
                <w:rFonts w:ascii="Arial" w:hAnsi="Arial" w:cs="Arial"/>
                <w:b/>
                <w:bCs/>
                <w:szCs w:val="22"/>
              </w:rPr>
              <w:t>Unità</w:t>
            </w:r>
          </w:p>
        </w:tc>
        <w:tc>
          <w:tcPr>
            <w:tcW w:w="3291" w:type="dxa"/>
            <w:vAlign w:val="center"/>
          </w:tcPr>
          <w:p w:rsidR="00F04BD6" w:rsidRDefault="00F04BD6">
            <w:pPr>
              <w:spacing w:before="60" w:after="60" w:line="240" w:lineRule="auto"/>
              <w:ind w:left="-108" w:right="-219"/>
              <w:jc w:val="center"/>
              <w:rPr>
                <w:rFonts w:ascii="Arial" w:hAnsi="Arial" w:cs="Arial"/>
                <w:b/>
                <w:bCs/>
                <w:szCs w:val="22"/>
              </w:rPr>
            </w:pPr>
            <w:r>
              <w:rPr>
                <w:rFonts w:ascii="Arial" w:hAnsi="Arial" w:cs="Arial"/>
                <w:b/>
                <w:bCs/>
                <w:szCs w:val="22"/>
              </w:rPr>
              <w:t>Descrizione dello scenario incidentale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3</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 tubazione D&gt;6” (tubazione 14” f.t. ingresso/uscita slug-catcher)</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trattamento - ingresso/uscita gas</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7</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D&gt;6”</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(collettore 20” f.t. colonne di disidratazione)</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trattamento - Disidratazione</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UVCE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8</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 xml:space="preserve"> tubazione D&gt;6”</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30”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trattamento - Misura fiscale</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UVCE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18/1</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totale (100%)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 xml:space="preserve"> tubazione metano 3”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trattamento - Degasolinaggio</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18/1</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totale (100%)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 xml:space="preserve"> tubazione metano 6”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trattamento - Degasolinaggio</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lastRenderedPageBreak/>
              <w:t>18/1</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 xml:space="preserve"> tubazione metano 18”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trattamento - Degasolinaggio</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34</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 xml:space="preserve">tubazione D&gt;6” </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(collettore 30”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compressione - Aspirazione e filtraggio</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UVCE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39</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D&gt;6”</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(linea 20”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compressione - Compressione e mandata</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42</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Danneggiamento dei compressori di metano</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compressione - Booster</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VCE</w:t>
            </w:r>
          </w:p>
        </w:tc>
      </w:tr>
      <w:tr w:rsidR="00F04BD6">
        <w:trPr>
          <w:cantSplit/>
          <w:trHeight w:val="1529"/>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43</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totale (100%)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metano D.3”</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(linea 3”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compressione - Booster</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Height w:val="1329"/>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43</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D&gt;6”</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(linea 16”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Impianto di compressione - Booster</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46</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D&gt;6”</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(linea 12”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Area Cluster A</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48</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D&gt;6”</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(linea 14”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Area Cluster B</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50</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D&gt;6”</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(linea 16”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Area Cluster C</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lastRenderedPageBreak/>
              <w:t>52</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parziale (20%)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D&gt;6”</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(linea 18”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Area Cluster D</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53</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totale (100%)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3”&lt;D.6”</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(linea 6” f.t.)</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Area Cluster E</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55</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totale (100%)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3”&lt;D.6”</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(linea 6” f.t.)</w:t>
            </w:r>
          </w:p>
        </w:tc>
        <w:tc>
          <w:tcPr>
            <w:tcW w:w="2126" w:type="dxa"/>
            <w:vAlign w:val="center"/>
          </w:tcPr>
          <w:p w:rsidR="00F04BD6" w:rsidRDefault="00F04BD6">
            <w:pPr>
              <w:spacing w:before="60" w:after="60" w:line="240" w:lineRule="auto"/>
              <w:jc w:val="center"/>
              <w:rPr>
                <w:rFonts w:ascii="Arial" w:hAnsi="Arial" w:cs="Arial"/>
                <w:bCs/>
                <w:szCs w:val="22"/>
                <w:lang w:val="en-US"/>
              </w:rPr>
            </w:pPr>
            <w:r>
              <w:rPr>
                <w:rFonts w:ascii="Arial" w:hAnsi="Arial" w:cs="Arial"/>
                <w:bCs/>
                <w:szCs w:val="22"/>
                <w:lang w:val="en-US"/>
              </w:rPr>
              <w:t>Area Cluster G</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r w:rsidR="00F04BD6">
        <w:trPr>
          <w:cantSplit/>
        </w:trPr>
        <w:tc>
          <w:tcPr>
            <w:tcW w:w="1242"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56</w:t>
            </w:r>
          </w:p>
        </w:tc>
        <w:tc>
          <w:tcPr>
            <w:tcW w:w="3119" w:type="dxa"/>
            <w:vAlign w:val="center"/>
          </w:tcPr>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Rottura totale (100%)</w:t>
            </w:r>
          </w:p>
          <w:p w:rsidR="00F04BD6" w:rsidRDefault="00F04BD6">
            <w:pPr>
              <w:spacing w:before="20" w:after="20" w:line="240" w:lineRule="auto"/>
              <w:ind w:left="-108" w:right="-108"/>
              <w:jc w:val="center"/>
              <w:rPr>
                <w:rFonts w:ascii="Arial" w:hAnsi="Arial" w:cs="Arial"/>
                <w:bCs/>
                <w:szCs w:val="22"/>
              </w:rPr>
            </w:pPr>
            <w:r>
              <w:rPr>
                <w:rFonts w:ascii="Arial" w:hAnsi="Arial" w:cs="Arial"/>
                <w:bCs/>
                <w:szCs w:val="22"/>
              </w:rPr>
              <w:t>tubazione 3” testa pozzo</w:t>
            </w:r>
          </w:p>
        </w:tc>
        <w:tc>
          <w:tcPr>
            <w:tcW w:w="2126" w:type="dxa"/>
            <w:vAlign w:val="center"/>
          </w:tcPr>
          <w:p w:rsidR="00F04BD6" w:rsidRDefault="00F04BD6">
            <w:pPr>
              <w:spacing w:before="60" w:after="60" w:line="240" w:lineRule="auto"/>
              <w:jc w:val="center"/>
              <w:rPr>
                <w:rFonts w:ascii="Arial" w:hAnsi="Arial" w:cs="Arial"/>
                <w:bCs/>
                <w:szCs w:val="22"/>
              </w:rPr>
            </w:pPr>
            <w:r>
              <w:rPr>
                <w:rFonts w:ascii="Arial" w:hAnsi="Arial" w:cs="Arial"/>
                <w:bCs/>
                <w:szCs w:val="22"/>
              </w:rPr>
              <w:t>Pozzi di stoccaggio (Cluster) - Pozzi di monitoraggio n. 50, 65, 86, 78, 12, 71, 53, 47 - n. 38, 7, 79, 77, 1, 73 - n. 154, 127</w:t>
            </w:r>
          </w:p>
        </w:tc>
        <w:tc>
          <w:tcPr>
            <w:tcW w:w="3291" w:type="dxa"/>
            <w:vAlign w:val="center"/>
          </w:tcPr>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FLASH FIRE</w:t>
            </w:r>
          </w:p>
          <w:p w:rsidR="00F04BD6" w:rsidRDefault="00F04BD6">
            <w:pPr>
              <w:spacing w:before="60" w:after="60" w:line="240" w:lineRule="auto"/>
              <w:ind w:left="-108" w:right="-219"/>
              <w:jc w:val="center"/>
              <w:rPr>
                <w:rFonts w:ascii="Arial" w:hAnsi="Arial" w:cs="Arial"/>
                <w:bCs/>
                <w:szCs w:val="22"/>
              </w:rPr>
            </w:pPr>
            <w:r>
              <w:rPr>
                <w:rFonts w:ascii="Arial" w:hAnsi="Arial" w:cs="Arial"/>
                <w:bCs/>
                <w:szCs w:val="22"/>
              </w:rPr>
              <w:t>Rilascio di metano con conseguente JET FIRE</w:t>
            </w:r>
          </w:p>
        </w:tc>
      </w:tr>
    </w:tbl>
    <w:p w:rsidR="00F04BD6" w:rsidRDefault="00F04BD6">
      <w:pPr>
        <w:pStyle w:val="Testoprocedura"/>
        <w:rPr>
          <w:rFonts w:ascii="Arial" w:hAnsi="Arial" w:cs="Arial"/>
        </w:rPr>
      </w:pPr>
    </w:p>
    <w:p w:rsidR="00F04BD6" w:rsidRDefault="00F04BD6">
      <w:pPr>
        <w:pStyle w:val="PROPOSTA"/>
        <w:autoSpaceDE w:val="0"/>
        <w:autoSpaceDN w:val="0"/>
        <w:adjustRightInd w:val="0"/>
        <w:rPr>
          <w:rFonts w:ascii="Arial" w:hAnsi="Arial" w:cs="Arial"/>
          <w:bCs/>
          <w:szCs w:val="24"/>
        </w:rPr>
      </w:pPr>
      <w:r>
        <w:rPr>
          <w:rFonts w:ascii="Arial" w:hAnsi="Arial" w:cs="Arial"/>
          <w:bCs/>
          <w:szCs w:val="24"/>
        </w:rPr>
        <w:t>Dall’analisi della stima degli effetti degli scenari incidentali emerge che per tutti i top events sopraindicati le aree di danno individuate per gli scenari di jet-fire sono in ogni caso ricomprese all’interno delle aree di danno individuate per i corrispondenti scenari di flash-fire.</w:t>
      </w:r>
    </w:p>
    <w:p w:rsidR="00F04BD6" w:rsidRDefault="00F04BD6">
      <w:pPr>
        <w:suppressAutoHyphens w:val="0"/>
        <w:autoSpaceDE w:val="0"/>
        <w:autoSpaceDN w:val="0"/>
        <w:adjustRightInd w:val="0"/>
        <w:spacing w:before="0" w:line="240" w:lineRule="auto"/>
        <w:rPr>
          <w:rFonts w:ascii="Arial" w:hAnsi="Arial" w:cs="Arial"/>
          <w:sz w:val="24"/>
        </w:rPr>
      </w:pPr>
      <w:r>
        <w:rPr>
          <w:rFonts w:ascii="Arial" w:hAnsi="Arial" w:cs="Arial"/>
          <w:sz w:val="24"/>
        </w:rPr>
        <w:t>Si precisa che i top events n. 3, 7, 42 e 53 indicati nella precedente tabella riassuntiva degli scenari incidentali danno luogo a conseguenze esterne ai confini degli impianti, ma le aree di danno sono ricomprese nell'inviluppo di scenari derivanti da altri top events già individuati per lo stesso impianto</w:t>
      </w:r>
      <w:r>
        <w:rPr>
          <w:rFonts w:ascii="Arial" w:hAnsi="Arial" w:cs="Arial"/>
          <w:b/>
          <w:bCs/>
          <w:sz w:val="24"/>
          <w:lang w:eastAsia="it-IT"/>
        </w:rPr>
        <w:t>.</w:t>
      </w:r>
    </w:p>
    <w:p w:rsidR="00F04BD6" w:rsidRDefault="00F04BD6">
      <w:pPr>
        <w:suppressAutoHyphens w:val="0"/>
        <w:autoSpaceDE w:val="0"/>
        <w:autoSpaceDN w:val="0"/>
        <w:adjustRightInd w:val="0"/>
        <w:spacing w:before="0" w:line="240" w:lineRule="auto"/>
        <w:rPr>
          <w:rFonts w:ascii="Arial" w:hAnsi="Arial" w:cs="Arial"/>
          <w:bCs/>
          <w:sz w:val="24"/>
        </w:rPr>
      </w:pPr>
    </w:p>
    <w:p w:rsidR="00F04BD6" w:rsidRDefault="00F04BD6" w:rsidP="00E45DB8">
      <w:pPr>
        <w:suppressAutoHyphens w:val="0"/>
        <w:autoSpaceDE w:val="0"/>
        <w:autoSpaceDN w:val="0"/>
        <w:adjustRightInd w:val="0"/>
        <w:spacing w:before="0" w:line="240" w:lineRule="auto"/>
        <w:rPr>
          <w:rFonts w:ascii="Arial" w:hAnsi="Arial" w:cs="Arial"/>
          <w:bCs/>
          <w:sz w:val="24"/>
        </w:rPr>
      </w:pPr>
      <w:r>
        <w:rPr>
          <w:rFonts w:ascii="Arial" w:hAnsi="Arial" w:cs="Arial"/>
          <w:bCs/>
          <w:sz w:val="24"/>
        </w:rPr>
        <w:t>Pertanto le zone di pianificazione dell’emergenza esterna sono definite dall’inviluppo delle curve relativi agli scenari incidentali principali di flash-fire con conseguenze esterne ai confini dei vari impianti che costituiscono lo stabilimento.</w:t>
      </w:r>
    </w:p>
    <w:p w:rsidR="00E45DB8" w:rsidRDefault="00E45DB8" w:rsidP="00E45DB8">
      <w:pPr>
        <w:suppressAutoHyphens w:val="0"/>
        <w:autoSpaceDE w:val="0"/>
        <w:autoSpaceDN w:val="0"/>
        <w:adjustRightInd w:val="0"/>
        <w:spacing w:before="0" w:line="240" w:lineRule="auto"/>
        <w:rPr>
          <w:rFonts w:ascii="Arial" w:hAnsi="Arial" w:cs="Arial"/>
          <w:bCs/>
          <w:sz w:val="24"/>
        </w:rPr>
      </w:pPr>
    </w:p>
    <w:p w:rsidR="005E135F" w:rsidRDefault="005E135F" w:rsidP="00E45DB8">
      <w:pPr>
        <w:suppressAutoHyphens w:val="0"/>
        <w:autoSpaceDE w:val="0"/>
        <w:autoSpaceDN w:val="0"/>
        <w:adjustRightInd w:val="0"/>
        <w:spacing w:before="0" w:line="240" w:lineRule="auto"/>
        <w:rPr>
          <w:rFonts w:ascii="Arial" w:hAnsi="Arial" w:cs="Arial"/>
          <w:bCs/>
          <w:sz w:val="24"/>
        </w:rPr>
      </w:pPr>
    </w:p>
    <w:p w:rsidR="005E135F" w:rsidRDefault="005E135F" w:rsidP="00E45DB8">
      <w:pPr>
        <w:suppressAutoHyphens w:val="0"/>
        <w:autoSpaceDE w:val="0"/>
        <w:autoSpaceDN w:val="0"/>
        <w:adjustRightInd w:val="0"/>
        <w:spacing w:before="0" w:line="240" w:lineRule="auto"/>
        <w:rPr>
          <w:rFonts w:ascii="Arial" w:hAnsi="Arial" w:cs="Arial"/>
          <w:bCs/>
          <w:sz w:val="24"/>
        </w:rPr>
      </w:pPr>
    </w:p>
    <w:p w:rsidR="005E135F" w:rsidRDefault="005E135F" w:rsidP="00E45DB8">
      <w:pPr>
        <w:suppressAutoHyphens w:val="0"/>
        <w:autoSpaceDE w:val="0"/>
        <w:autoSpaceDN w:val="0"/>
        <w:adjustRightInd w:val="0"/>
        <w:spacing w:before="0" w:line="240" w:lineRule="auto"/>
        <w:rPr>
          <w:rFonts w:ascii="Arial" w:hAnsi="Arial" w:cs="Arial"/>
          <w:bCs/>
          <w:sz w:val="24"/>
        </w:rPr>
      </w:pPr>
    </w:p>
    <w:p w:rsidR="005E135F" w:rsidRDefault="005E135F" w:rsidP="00E45DB8">
      <w:pPr>
        <w:suppressAutoHyphens w:val="0"/>
        <w:autoSpaceDE w:val="0"/>
        <w:autoSpaceDN w:val="0"/>
        <w:adjustRightInd w:val="0"/>
        <w:spacing w:before="0" w:line="240" w:lineRule="auto"/>
        <w:rPr>
          <w:rFonts w:ascii="Arial" w:hAnsi="Arial" w:cs="Arial"/>
          <w:bCs/>
          <w:sz w:val="24"/>
        </w:rPr>
      </w:pPr>
    </w:p>
    <w:p w:rsidR="005E135F" w:rsidRDefault="005E135F" w:rsidP="00E45DB8">
      <w:pPr>
        <w:suppressAutoHyphens w:val="0"/>
        <w:autoSpaceDE w:val="0"/>
        <w:autoSpaceDN w:val="0"/>
        <w:adjustRightInd w:val="0"/>
        <w:spacing w:before="0" w:line="240" w:lineRule="auto"/>
        <w:rPr>
          <w:rFonts w:ascii="Arial" w:hAnsi="Arial" w:cs="Arial"/>
          <w:bCs/>
          <w:sz w:val="24"/>
        </w:rPr>
      </w:pPr>
    </w:p>
    <w:p w:rsidR="005E135F" w:rsidRDefault="005E135F" w:rsidP="00E45DB8">
      <w:pPr>
        <w:suppressAutoHyphens w:val="0"/>
        <w:autoSpaceDE w:val="0"/>
        <w:autoSpaceDN w:val="0"/>
        <w:adjustRightInd w:val="0"/>
        <w:spacing w:before="0" w:line="240" w:lineRule="auto"/>
        <w:rPr>
          <w:rFonts w:ascii="Arial" w:hAnsi="Arial" w:cs="Arial"/>
          <w:bCs/>
          <w:sz w:val="24"/>
        </w:rPr>
      </w:pPr>
    </w:p>
    <w:p w:rsidR="005E135F" w:rsidRDefault="005E135F" w:rsidP="00E45DB8">
      <w:pPr>
        <w:suppressAutoHyphens w:val="0"/>
        <w:autoSpaceDE w:val="0"/>
        <w:autoSpaceDN w:val="0"/>
        <w:adjustRightInd w:val="0"/>
        <w:spacing w:before="0" w:line="240" w:lineRule="auto"/>
        <w:rPr>
          <w:rFonts w:ascii="Arial" w:hAnsi="Arial" w:cs="Arial"/>
          <w:bCs/>
          <w:sz w:val="24"/>
        </w:rPr>
      </w:pPr>
    </w:p>
    <w:p w:rsidR="005E135F" w:rsidRDefault="005E135F" w:rsidP="00E45DB8">
      <w:pPr>
        <w:suppressAutoHyphens w:val="0"/>
        <w:autoSpaceDE w:val="0"/>
        <w:autoSpaceDN w:val="0"/>
        <w:adjustRightInd w:val="0"/>
        <w:spacing w:before="0" w:line="240" w:lineRule="auto"/>
        <w:rPr>
          <w:rFonts w:ascii="Arial" w:hAnsi="Arial" w:cs="Arial"/>
          <w:bCs/>
          <w:sz w:val="24"/>
        </w:rPr>
      </w:pPr>
    </w:p>
    <w:p w:rsidR="005E135F" w:rsidRPr="00E45DB8" w:rsidRDefault="005E135F" w:rsidP="00E45DB8">
      <w:pPr>
        <w:suppressAutoHyphens w:val="0"/>
        <w:autoSpaceDE w:val="0"/>
        <w:autoSpaceDN w:val="0"/>
        <w:adjustRightInd w:val="0"/>
        <w:spacing w:before="0" w:line="240" w:lineRule="auto"/>
        <w:rPr>
          <w:rFonts w:ascii="Arial" w:hAnsi="Arial" w:cs="Arial"/>
          <w:bCs/>
          <w:sz w:val="24"/>
        </w:rPr>
      </w:pPr>
    </w:p>
    <w:p w:rsidR="00F04BD6" w:rsidRDefault="0034483A" w:rsidP="000E4AFF">
      <w:pPr>
        <w:pStyle w:val="Titolo1"/>
      </w:pPr>
      <w:r>
        <w:lastRenderedPageBreak/>
        <w:t xml:space="preserve"> </w:t>
      </w:r>
      <w:bookmarkStart w:id="13" w:name="_Toc422309312"/>
      <w:r w:rsidR="00F04BD6">
        <w:t>TIPOLOGIA DEGLI EVENTI INCIDENTALI, VALORI DI SOGLIA PER LA VALUTAZIONE DEGLI EFFETTI E DELIMITAZIONE DELLE ZONE DI PIANIFICAZIONE</w:t>
      </w:r>
      <w:bookmarkEnd w:id="13"/>
      <w:r w:rsidR="00F04BD6">
        <w:t xml:space="preserve"> </w:t>
      </w:r>
    </w:p>
    <w:p w:rsidR="00F04BD6" w:rsidRDefault="00F04BD6">
      <w:pPr>
        <w:spacing w:line="240" w:lineRule="auto"/>
        <w:ind w:left="284"/>
        <w:rPr>
          <w:rFonts w:ascii="Arial" w:eastAsia="Calibri" w:hAnsi="Arial" w:cs="Arial"/>
          <w:b/>
          <w:sz w:val="24"/>
        </w:rPr>
      </w:pPr>
    </w:p>
    <w:p w:rsidR="00E45DB8" w:rsidRDefault="00F04BD6">
      <w:pPr>
        <w:spacing w:line="240" w:lineRule="auto"/>
        <w:rPr>
          <w:rFonts w:ascii="Arial" w:hAnsi="Arial" w:cs="Arial"/>
          <w:b/>
          <w:bCs/>
          <w:sz w:val="24"/>
        </w:rPr>
      </w:pPr>
      <w:r>
        <w:rPr>
          <w:rFonts w:ascii="Arial" w:hAnsi="Arial" w:cs="Arial"/>
          <w:b/>
          <w:bCs/>
          <w:sz w:val="24"/>
        </w:rPr>
        <w:t>Ai fini della pianificazione dell’emergenza esterna, con riferimento ai valori di riferimento per la valutazione degli effetti individuati dal D.P.C.M. 25/02/2005 per gli</w:t>
      </w:r>
      <w:r>
        <w:rPr>
          <w:rFonts w:ascii="Arial" w:hAnsi="Arial" w:cs="Arial"/>
          <w:b/>
          <w:bCs/>
          <w:color w:val="339966"/>
          <w:sz w:val="24"/>
        </w:rPr>
        <w:t xml:space="preserve"> </w:t>
      </w:r>
      <w:r>
        <w:rPr>
          <w:rFonts w:ascii="Arial" w:hAnsi="Arial" w:cs="Arial"/>
          <w:b/>
          <w:bCs/>
          <w:sz w:val="24"/>
        </w:rPr>
        <w:t>scenari incidentali di flash-fire si possono individuare le seguenti zone:</w:t>
      </w:r>
    </w:p>
    <w:p w:rsidR="00E45DB8" w:rsidRPr="00E45DB8" w:rsidRDefault="00E45DB8">
      <w:pPr>
        <w:spacing w:line="240" w:lineRule="auto"/>
        <w:rPr>
          <w:rFonts w:ascii="Arial" w:hAnsi="Arial" w:cs="Arial"/>
          <w:b/>
          <w:bCs/>
          <w:sz w:val="24"/>
        </w:rPr>
      </w:pPr>
    </w:p>
    <w:p w:rsidR="00F04BD6" w:rsidRDefault="00F04BD6">
      <w:pPr>
        <w:spacing w:line="240" w:lineRule="auto"/>
        <w:ind w:left="2832" w:hanging="2652"/>
        <w:rPr>
          <w:rFonts w:ascii="Arial" w:hAnsi="Arial" w:cs="Arial"/>
          <w:b/>
          <w:sz w:val="24"/>
        </w:rPr>
      </w:pPr>
      <w:r>
        <w:rPr>
          <w:rFonts w:ascii="Arial" w:hAnsi="Arial" w:cs="Arial"/>
          <w:b/>
          <w:sz w:val="24"/>
        </w:rPr>
        <w:t xml:space="preserve">I ZONA </w:t>
      </w:r>
    </w:p>
    <w:p w:rsidR="00F04BD6" w:rsidRDefault="00F04BD6">
      <w:pPr>
        <w:spacing w:line="240" w:lineRule="auto"/>
        <w:ind w:left="2977" w:hanging="2797"/>
        <w:rPr>
          <w:rFonts w:ascii="Arial" w:hAnsi="Arial" w:cs="Arial"/>
          <w:b/>
          <w:sz w:val="24"/>
        </w:rPr>
      </w:pPr>
      <w:r>
        <w:rPr>
          <w:rFonts w:ascii="Arial" w:hAnsi="Arial" w:cs="Arial"/>
          <w:b/>
          <w:sz w:val="24"/>
        </w:rPr>
        <w:t>Zona di sicuro impatto</w:t>
      </w:r>
      <w:r>
        <w:rPr>
          <w:rFonts w:ascii="Arial" w:hAnsi="Arial" w:cs="Arial"/>
          <w:sz w:val="24"/>
        </w:rPr>
        <w:t>:</w:t>
      </w:r>
      <w:r>
        <w:rPr>
          <w:rFonts w:ascii="Arial" w:hAnsi="Arial" w:cs="Arial"/>
          <w:sz w:val="24"/>
        </w:rPr>
        <w:tab/>
      </w:r>
      <w:r>
        <w:rPr>
          <w:rFonts w:ascii="Arial" w:hAnsi="Arial" w:cs="Arial"/>
          <w:b/>
          <w:sz w:val="24"/>
        </w:rPr>
        <w:t>coincidente con l’area di danno relativa ad elevata letalità (LFL) determinata da Flash-fire (incendio di nube di vapori infiammabili)</w:t>
      </w:r>
      <w:r>
        <w:rPr>
          <w:rFonts w:ascii="Arial" w:hAnsi="Arial" w:cs="Arial"/>
          <w:b/>
          <w:color w:val="339966"/>
          <w:sz w:val="24"/>
        </w:rPr>
        <w:t>.</w:t>
      </w:r>
      <w:r>
        <w:rPr>
          <w:rFonts w:ascii="Arial" w:hAnsi="Arial" w:cs="Arial"/>
          <w:b/>
          <w:sz w:val="24"/>
        </w:rPr>
        <w:t xml:space="preserve"> </w:t>
      </w:r>
      <w:r>
        <w:rPr>
          <w:rFonts w:ascii="Arial" w:hAnsi="Arial" w:cs="Arial"/>
          <w:sz w:val="24"/>
          <w:szCs w:val="22"/>
        </w:rPr>
        <w:t>E’ una zona generalmente limitata alle immediate adiacenze dello stabilimento ed è caratterizzata da effetti sanitari comportanti una elevata probabilità di letalità anche per le persone mediamente sane.</w:t>
      </w:r>
    </w:p>
    <w:p w:rsidR="00F04BD6" w:rsidRDefault="00F04BD6">
      <w:pPr>
        <w:spacing w:line="240" w:lineRule="auto"/>
        <w:ind w:left="2977" w:hanging="2797"/>
        <w:rPr>
          <w:rFonts w:ascii="Arial" w:hAnsi="Arial" w:cs="Arial"/>
          <w:b/>
          <w:sz w:val="24"/>
        </w:rPr>
      </w:pPr>
      <w:r>
        <w:rPr>
          <w:rFonts w:ascii="Arial" w:hAnsi="Arial" w:cs="Arial"/>
          <w:b/>
          <w:sz w:val="24"/>
        </w:rPr>
        <w:t xml:space="preserve">II ZONA </w:t>
      </w:r>
    </w:p>
    <w:p w:rsidR="00F04BD6" w:rsidRDefault="00F04BD6">
      <w:pPr>
        <w:spacing w:line="240" w:lineRule="auto"/>
        <w:ind w:left="2977" w:hanging="2797"/>
        <w:rPr>
          <w:rFonts w:ascii="Arial" w:hAnsi="Arial" w:cs="Arial"/>
          <w:b/>
          <w:sz w:val="24"/>
        </w:rPr>
      </w:pPr>
      <w:r>
        <w:rPr>
          <w:rFonts w:ascii="Arial" w:hAnsi="Arial" w:cs="Arial"/>
          <w:b/>
          <w:sz w:val="24"/>
        </w:rPr>
        <w:t>Zona di danno</w:t>
      </w:r>
      <w:r>
        <w:rPr>
          <w:rFonts w:ascii="Arial" w:hAnsi="Arial" w:cs="Arial"/>
          <w:sz w:val="24"/>
        </w:rPr>
        <w:t xml:space="preserve">: </w:t>
      </w:r>
      <w:r>
        <w:rPr>
          <w:rFonts w:ascii="Arial" w:hAnsi="Arial" w:cs="Arial"/>
          <w:sz w:val="24"/>
        </w:rPr>
        <w:tab/>
      </w:r>
      <w:r>
        <w:rPr>
          <w:rFonts w:ascii="Arial" w:hAnsi="Arial" w:cs="Arial"/>
          <w:b/>
          <w:sz w:val="24"/>
        </w:rPr>
        <w:t xml:space="preserve">coincidente con l’area di danno relativa  alle lesioni irreversibili (1/2 LFL) determinata da Flash-fire.  </w:t>
      </w:r>
      <w:r>
        <w:rPr>
          <w:rFonts w:ascii="Arial" w:hAnsi="Arial" w:cs="Arial"/>
          <w:sz w:val="24"/>
          <w:szCs w:val="22"/>
        </w:rPr>
        <w:t>E’ una zona, esterna rispetto la prima, caratterizzata da possibili danni, anche gravi ed irreversibili, per persone mediamente sane che non intraprendono le corrette misure di protezione e da possibili danni anche letali per persone maggiormente vulnerabili (neonati, bambini, malati, anziani, ecc.).</w:t>
      </w:r>
    </w:p>
    <w:p w:rsidR="00F04BD6" w:rsidRDefault="00F04BD6">
      <w:pPr>
        <w:spacing w:line="240" w:lineRule="auto"/>
        <w:ind w:left="2977" w:hanging="2797"/>
        <w:rPr>
          <w:rFonts w:ascii="Arial" w:hAnsi="Arial" w:cs="Arial"/>
          <w:b/>
          <w:sz w:val="24"/>
        </w:rPr>
      </w:pPr>
      <w:r>
        <w:rPr>
          <w:rFonts w:ascii="Arial" w:hAnsi="Arial" w:cs="Arial"/>
          <w:b/>
          <w:sz w:val="24"/>
        </w:rPr>
        <w:t xml:space="preserve">III ZONA </w:t>
      </w:r>
    </w:p>
    <w:p w:rsidR="00F04BD6" w:rsidRDefault="00F04BD6">
      <w:pPr>
        <w:spacing w:line="240" w:lineRule="auto"/>
        <w:ind w:left="2977" w:hanging="2797"/>
        <w:rPr>
          <w:rFonts w:ascii="Arial" w:hAnsi="Arial" w:cs="Arial"/>
          <w:b/>
          <w:sz w:val="24"/>
        </w:rPr>
      </w:pPr>
      <w:r>
        <w:rPr>
          <w:rFonts w:ascii="Arial" w:hAnsi="Arial" w:cs="Arial"/>
          <w:b/>
          <w:sz w:val="24"/>
        </w:rPr>
        <w:t>Zona di attenzione</w:t>
      </w:r>
      <w:r>
        <w:rPr>
          <w:rFonts w:ascii="Arial" w:hAnsi="Arial" w:cs="Arial"/>
          <w:sz w:val="24"/>
        </w:rPr>
        <w:t>:</w:t>
      </w:r>
      <w:r>
        <w:rPr>
          <w:rFonts w:ascii="Arial" w:hAnsi="Arial" w:cs="Arial"/>
          <w:sz w:val="24"/>
        </w:rPr>
        <w:tab/>
      </w:r>
      <w:r>
        <w:rPr>
          <w:rFonts w:ascii="Arial" w:hAnsi="Arial" w:cs="Arial"/>
          <w:b/>
          <w:bCs/>
          <w:sz w:val="24"/>
        </w:rPr>
        <w:t>non prevista</w:t>
      </w:r>
      <w:r>
        <w:rPr>
          <w:rFonts w:ascii="Arial" w:hAnsi="Arial" w:cs="Arial"/>
          <w:b/>
          <w:sz w:val="24"/>
        </w:rPr>
        <w:t xml:space="preserve"> per scenari di Flash-fire</w:t>
      </w:r>
    </w:p>
    <w:p w:rsidR="00F04BD6" w:rsidRDefault="00F04BD6">
      <w:pPr>
        <w:spacing w:before="0" w:line="240" w:lineRule="auto"/>
        <w:ind w:left="2832"/>
        <w:rPr>
          <w:rFonts w:ascii="Arial" w:hAnsi="Arial" w:cs="Arial"/>
          <w:sz w:val="24"/>
          <w:szCs w:val="22"/>
        </w:rPr>
      </w:pPr>
      <w:r>
        <w:rPr>
          <w:rFonts w:ascii="Arial" w:hAnsi="Arial" w:cs="Arial"/>
          <w:sz w:val="24"/>
          <w:szCs w:val="22"/>
        </w:rPr>
        <w:t xml:space="preserve">E’ caratterizzata dal possibile verificarsi di danni, generalmente non gravi e reversibili, a soggetti particolarmente vulnerabili, o comunque da reazioni fisiologiche che possono determinare situazioni tali da richiedere provvedimenti anche di ordine pubblico, nella valutazione delle autorità locali. </w:t>
      </w:r>
    </w:p>
    <w:p w:rsidR="00F04BD6" w:rsidRDefault="00F04BD6">
      <w:pPr>
        <w:spacing w:before="0" w:line="240" w:lineRule="auto"/>
        <w:ind w:firstLine="708"/>
        <w:rPr>
          <w:rFonts w:ascii="Arial" w:hAnsi="Arial" w:cs="Arial"/>
          <w:sz w:val="24"/>
          <w:szCs w:val="22"/>
        </w:rPr>
      </w:pPr>
    </w:p>
    <w:p w:rsidR="00F04BD6" w:rsidRDefault="00F04BD6">
      <w:pPr>
        <w:spacing w:line="240" w:lineRule="auto"/>
        <w:rPr>
          <w:rFonts w:ascii="Arial" w:hAnsi="Arial" w:cs="Arial"/>
          <w:sz w:val="24"/>
        </w:rPr>
      </w:pPr>
      <w:r>
        <w:rPr>
          <w:rFonts w:ascii="Arial" w:hAnsi="Arial" w:cs="Arial"/>
          <w:sz w:val="24"/>
        </w:rPr>
        <w:t xml:space="preserve">Nello scenario di Flash-fire per la zona II, si assume la soglia corrispondente ad 1/2 LFL, non essendo definita una soglia per le lesioni irreversibili. Analogamente per la zona III non è definita alcuna soglia di effetti.   </w:t>
      </w:r>
    </w:p>
    <w:p w:rsidR="00F04BD6" w:rsidRDefault="00F04BD6">
      <w:pPr>
        <w:spacing w:line="240" w:lineRule="auto"/>
        <w:rPr>
          <w:rFonts w:ascii="Arial" w:hAnsi="Arial" w:cs="Arial"/>
          <w:sz w:val="24"/>
        </w:rPr>
      </w:pPr>
      <w:r>
        <w:rPr>
          <w:rFonts w:ascii="Arial" w:hAnsi="Arial" w:cs="Arial"/>
          <w:bCs/>
          <w:sz w:val="24"/>
        </w:rPr>
        <w:t>Per il metano il limite inferiore di infiammabilità (LFL) corrisponde ad una concentrazione pari a 33.353 mg/m</w:t>
      </w:r>
      <w:r>
        <w:rPr>
          <w:rFonts w:ascii="Arial" w:hAnsi="Arial" w:cs="Arial"/>
          <w:bCs/>
          <w:sz w:val="24"/>
          <w:vertAlign w:val="superscript"/>
        </w:rPr>
        <w:t>3</w:t>
      </w:r>
      <w:r>
        <w:rPr>
          <w:rFonts w:ascii="Arial" w:hAnsi="Arial" w:cs="Arial"/>
          <w:bCs/>
          <w:sz w:val="24"/>
        </w:rPr>
        <w:t xml:space="preserve"> e il valore ½ LFL corrisponde ad una concentrazione pari a 16.676 mg/m</w:t>
      </w:r>
      <w:r>
        <w:rPr>
          <w:rFonts w:ascii="Arial" w:hAnsi="Arial" w:cs="Arial"/>
          <w:bCs/>
          <w:sz w:val="24"/>
          <w:vertAlign w:val="superscript"/>
        </w:rPr>
        <w:t>3</w:t>
      </w:r>
      <w:r>
        <w:rPr>
          <w:rFonts w:ascii="Arial" w:hAnsi="Arial" w:cs="Arial"/>
          <w:bCs/>
          <w:sz w:val="24"/>
        </w:rPr>
        <w:t>.</w:t>
      </w:r>
    </w:p>
    <w:p w:rsidR="00F04BD6" w:rsidRDefault="00F04BD6">
      <w:pPr>
        <w:suppressAutoHyphens w:val="0"/>
        <w:autoSpaceDE w:val="0"/>
        <w:autoSpaceDN w:val="0"/>
        <w:adjustRightInd w:val="0"/>
        <w:spacing w:before="0" w:line="240" w:lineRule="auto"/>
        <w:rPr>
          <w:rFonts w:ascii="Arial" w:hAnsi="Arial" w:cs="Arial"/>
          <w:color w:val="339966"/>
          <w:sz w:val="24"/>
          <w:szCs w:val="22"/>
        </w:rPr>
      </w:pPr>
    </w:p>
    <w:p w:rsidR="00F04BD6" w:rsidRDefault="00F04BD6" w:rsidP="00FC71B9">
      <w:pPr>
        <w:suppressAutoHyphens w:val="0"/>
        <w:autoSpaceDE w:val="0"/>
        <w:autoSpaceDN w:val="0"/>
        <w:adjustRightInd w:val="0"/>
        <w:spacing w:before="0" w:line="240" w:lineRule="auto"/>
        <w:rPr>
          <w:rFonts w:ascii="Arial" w:hAnsi="Arial" w:cs="Arial"/>
          <w:sz w:val="24"/>
          <w:szCs w:val="22"/>
        </w:rPr>
      </w:pPr>
      <w:r>
        <w:rPr>
          <w:rFonts w:ascii="Arial" w:hAnsi="Arial" w:cs="Arial"/>
          <w:sz w:val="24"/>
          <w:szCs w:val="22"/>
        </w:rPr>
        <w:t xml:space="preserve">Le zone di pianificazione dell’emergenza esterna relative ai vari impianti dello stabilimento sono pertanto individuate dall’inviluppo delle curve individuate per i top events </w:t>
      </w:r>
      <w:r>
        <w:rPr>
          <w:rFonts w:ascii="Arial" w:hAnsi="Arial" w:cs="Arial"/>
          <w:sz w:val="24"/>
        </w:rPr>
        <w:t xml:space="preserve">e gli scenari incidentali </w:t>
      </w:r>
      <w:r>
        <w:rPr>
          <w:rFonts w:ascii="Arial" w:hAnsi="Arial" w:cs="Arial"/>
          <w:sz w:val="24"/>
          <w:szCs w:val="22"/>
        </w:rPr>
        <w:t xml:space="preserve">di seguito riportati. </w:t>
      </w:r>
    </w:p>
    <w:p w:rsidR="00FC71B9" w:rsidRDefault="00FC71B9" w:rsidP="00FC71B9">
      <w:pPr>
        <w:suppressAutoHyphens w:val="0"/>
        <w:autoSpaceDE w:val="0"/>
        <w:autoSpaceDN w:val="0"/>
        <w:adjustRightInd w:val="0"/>
        <w:spacing w:before="0" w:line="240" w:lineRule="auto"/>
        <w:rPr>
          <w:rFonts w:ascii="Arial" w:hAnsi="Arial" w:cs="Arial"/>
          <w:sz w:val="24"/>
          <w:szCs w:val="22"/>
        </w:rPr>
      </w:pPr>
    </w:p>
    <w:p w:rsidR="007B0A7C" w:rsidRDefault="007B0A7C" w:rsidP="00FC71B9">
      <w:pPr>
        <w:suppressAutoHyphens w:val="0"/>
        <w:autoSpaceDE w:val="0"/>
        <w:autoSpaceDN w:val="0"/>
        <w:adjustRightInd w:val="0"/>
        <w:spacing w:before="0" w:line="240" w:lineRule="auto"/>
        <w:rPr>
          <w:rFonts w:ascii="Arial" w:hAnsi="Arial" w:cs="Arial"/>
          <w:sz w:val="24"/>
          <w:szCs w:val="22"/>
        </w:rPr>
      </w:pPr>
    </w:p>
    <w:p w:rsidR="007B0A7C" w:rsidRDefault="007B0A7C" w:rsidP="00FC71B9">
      <w:pPr>
        <w:suppressAutoHyphens w:val="0"/>
        <w:autoSpaceDE w:val="0"/>
        <w:autoSpaceDN w:val="0"/>
        <w:adjustRightInd w:val="0"/>
        <w:spacing w:before="0" w:line="240" w:lineRule="auto"/>
        <w:rPr>
          <w:rFonts w:ascii="Arial" w:hAnsi="Arial" w:cs="Arial"/>
          <w:sz w:val="24"/>
          <w:szCs w:val="22"/>
        </w:rPr>
      </w:pPr>
    </w:p>
    <w:p w:rsidR="007B0A7C" w:rsidRPr="00FC71B9" w:rsidRDefault="007B0A7C" w:rsidP="00FC71B9">
      <w:pPr>
        <w:suppressAutoHyphens w:val="0"/>
        <w:autoSpaceDE w:val="0"/>
        <w:autoSpaceDN w:val="0"/>
        <w:adjustRightInd w:val="0"/>
        <w:spacing w:before="0" w:line="240" w:lineRule="auto"/>
        <w:rPr>
          <w:rFonts w:ascii="Arial" w:hAnsi="Arial" w:cs="Arial"/>
          <w:sz w:val="24"/>
          <w:szCs w:val="22"/>
        </w:rPr>
      </w:pPr>
    </w:p>
    <w:p w:rsidR="00F04BD6" w:rsidRDefault="00F04BD6">
      <w:pPr>
        <w:jc w:val="center"/>
        <w:rPr>
          <w:rFonts w:ascii="Arial" w:hAnsi="Arial" w:cs="Arial"/>
          <w:b/>
          <w:sz w:val="32"/>
          <w:szCs w:val="28"/>
        </w:rPr>
      </w:pPr>
      <w:r>
        <w:rPr>
          <w:rFonts w:ascii="Arial" w:hAnsi="Arial" w:cs="Arial"/>
          <w:b/>
          <w:sz w:val="32"/>
          <w:szCs w:val="28"/>
        </w:rPr>
        <w:lastRenderedPageBreak/>
        <w:t>IMPIANTO DI COMPRESSIONE</w:t>
      </w:r>
    </w:p>
    <w:p w:rsidR="005F6AE1" w:rsidRDefault="005F6AE1">
      <w:pPr>
        <w:jc w:val="center"/>
        <w:rPr>
          <w:rFonts w:ascii="Arial" w:hAnsi="Arial" w:cs="Arial"/>
          <w:b/>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567"/>
        <w:gridCol w:w="3828"/>
        <w:gridCol w:w="1134"/>
        <w:gridCol w:w="992"/>
        <w:gridCol w:w="875"/>
      </w:tblGrid>
      <w:tr w:rsidR="00F04BD6">
        <w:trPr>
          <w:cantSplit/>
        </w:trPr>
        <w:tc>
          <w:tcPr>
            <w:tcW w:w="9772" w:type="dxa"/>
            <w:gridSpan w:val="6"/>
            <w:vAlign w:val="center"/>
          </w:tcPr>
          <w:p w:rsidR="00F04BD6" w:rsidRDefault="00F04BD6">
            <w:pPr>
              <w:spacing w:before="40" w:after="40" w:line="240" w:lineRule="auto"/>
              <w:jc w:val="center"/>
              <w:rPr>
                <w:rFonts w:ascii="Arial" w:hAnsi="Arial" w:cs="Arial"/>
                <w:b/>
                <w:sz w:val="20"/>
                <w:szCs w:val="18"/>
              </w:rPr>
            </w:pPr>
            <w:r>
              <w:rPr>
                <w:rFonts w:ascii="Arial" w:hAnsi="Arial" w:cs="Arial"/>
                <w:b/>
                <w:sz w:val="20"/>
                <w:szCs w:val="18"/>
              </w:rPr>
              <w:t>Zone di pianificazione di emergenza esterna</w:t>
            </w:r>
          </w:p>
        </w:tc>
      </w:tr>
      <w:tr w:rsidR="00F04BD6">
        <w:trPr>
          <w:cantSplit/>
        </w:trPr>
        <w:tc>
          <w:tcPr>
            <w:tcW w:w="2376" w:type="dxa"/>
            <w:vAlign w:val="center"/>
          </w:tcPr>
          <w:p w:rsidR="00F04BD6" w:rsidRDefault="00F04BD6">
            <w:pPr>
              <w:spacing w:before="40" w:after="40" w:line="240" w:lineRule="auto"/>
              <w:jc w:val="center"/>
              <w:rPr>
                <w:rFonts w:ascii="Arial" w:hAnsi="Arial" w:cs="Arial"/>
                <w:b/>
                <w:sz w:val="20"/>
                <w:szCs w:val="18"/>
                <w:lang w:val="en-US"/>
              </w:rPr>
            </w:pPr>
            <w:r>
              <w:rPr>
                <w:rFonts w:ascii="Arial" w:hAnsi="Arial" w:cs="Arial"/>
                <w:b/>
                <w:sz w:val="20"/>
                <w:szCs w:val="18"/>
                <w:lang w:val="en-US"/>
              </w:rPr>
              <w:t>Unità</w:t>
            </w:r>
          </w:p>
        </w:tc>
        <w:tc>
          <w:tcPr>
            <w:tcW w:w="4395" w:type="dxa"/>
            <w:gridSpan w:val="2"/>
            <w:vAlign w:val="center"/>
          </w:tcPr>
          <w:p w:rsidR="00F04BD6" w:rsidRDefault="00F04BD6">
            <w:pPr>
              <w:spacing w:before="40" w:after="40" w:line="240" w:lineRule="auto"/>
              <w:jc w:val="center"/>
              <w:rPr>
                <w:rFonts w:ascii="Arial" w:hAnsi="Arial" w:cs="Arial"/>
                <w:b/>
                <w:sz w:val="20"/>
                <w:szCs w:val="18"/>
                <w:lang w:val="en-US"/>
              </w:rPr>
            </w:pPr>
            <w:r>
              <w:rPr>
                <w:rFonts w:ascii="Arial" w:hAnsi="Arial" w:cs="Arial"/>
                <w:b/>
                <w:sz w:val="20"/>
                <w:szCs w:val="18"/>
                <w:lang w:val="en-US"/>
              </w:rPr>
              <w:t>Top event</w:t>
            </w:r>
          </w:p>
        </w:tc>
        <w:tc>
          <w:tcPr>
            <w:tcW w:w="1134" w:type="dxa"/>
            <w:vAlign w:val="center"/>
          </w:tcPr>
          <w:p w:rsidR="00F04BD6" w:rsidRDefault="00F04BD6">
            <w:pPr>
              <w:spacing w:before="40" w:after="40" w:line="240" w:lineRule="auto"/>
              <w:jc w:val="center"/>
              <w:rPr>
                <w:rFonts w:ascii="Arial" w:hAnsi="Arial" w:cs="Arial"/>
                <w:b/>
                <w:sz w:val="20"/>
                <w:szCs w:val="18"/>
              </w:rPr>
            </w:pPr>
            <w:r>
              <w:rPr>
                <w:rFonts w:ascii="Arial" w:hAnsi="Arial" w:cs="Arial"/>
                <w:b/>
                <w:sz w:val="20"/>
                <w:szCs w:val="18"/>
              </w:rPr>
              <w:t>Scenario</w:t>
            </w:r>
          </w:p>
        </w:tc>
        <w:tc>
          <w:tcPr>
            <w:tcW w:w="992" w:type="dxa"/>
            <w:vAlign w:val="center"/>
          </w:tcPr>
          <w:p w:rsidR="00F04BD6" w:rsidRDefault="00F04BD6">
            <w:pPr>
              <w:spacing w:before="40" w:after="40" w:line="240" w:lineRule="auto"/>
              <w:jc w:val="center"/>
              <w:rPr>
                <w:rFonts w:ascii="Arial" w:hAnsi="Arial" w:cs="Arial"/>
                <w:b/>
                <w:sz w:val="20"/>
                <w:szCs w:val="18"/>
              </w:rPr>
            </w:pPr>
            <w:r>
              <w:rPr>
                <w:rFonts w:ascii="Arial" w:hAnsi="Arial" w:cs="Arial"/>
                <w:b/>
                <w:sz w:val="20"/>
                <w:szCs w:val="18"/>
              </w:rPr>
              <w:t>I Zona</w:t>
            </w:r>
          </w:p>
          <w:p w:rsidR="00F04BD6" w:rsidRDefault="00F04BD6">
            <w:pPr>
              <w:spacing w:before="40" w:after="40" w:line="240" w:lineRule="auto"/>
              <w:jc w:val="center"/>
              <w:rPr>
                <w:rFonts w:ascii="Arial" w:hAnsi="Arial" w:cs="Arial"/>
                <w:b/>
                <w:sz w:val="20"/>
                <w:szCs w:val="18"/>
              </w:rPr>
            </w:pPr>
            <w:r>
              <w:rPr>
                <w:rFonts w:ascii="Arial" w:hAnsi="Arial" w:cs="Arial"/>
                <w:b/>
                <w:sz w:val="20"/>
                <w:szCs w:val="18"/>
              </w:rPr>
              <w:t>LFL</w:t>
            </w:r>
          </w:p>
        </w:tc>
        <w:tc>
          <w:tcPr>
            <w:tcW w:w="875" w:type="dxa"/>
            <w:vAlign w:val="center"/>
          </w:tcPr>
          <w:p w:rsidR="00F04BD6" w:rsidRDefault="00F04BD6">
            <w:pPr>
              <w:spacing w:before="40" w:after="40" w:line="240" w:lineRule="auto"/>
              <w:jc w:val="center"/>
              <w:rPr>
                <w:rFonts w:ascii="Arial" w:hAnsi="Arial" w:cs="Arial"/>
                <w:b/>
                <w:sz w:val="20"/>
                <w:szCs w:val="18"/>
              </w:rPr>
            </w:pPr>
            <w:r>
              <w:rPr>
                <w:rFonts w:ascii="Arial" w:hAnsi="Arial" w:cs="Arial"/>
                <w:b/>
                <w:sz w:val="20"/>
                <w:szCs w:val="18"/>
              </w:rPr>
              <w:t>II Zona</w:t>
            </w:r>
          </w:p>
          <w:p w:rsidR="00F04BD6" w:rsidRDefault="00F04BD6">
            <w:pPr>
              <w:spacing w:before="40" w:after="40" w:line="240" w:lineRule="auto"/>
              <w:jc w:val="center"/>
              <w:rPr>
                <w:rFonts w:ascii="Arial" w:hAnsi="Arial" w:cs="Arial"/>
                <w:b/>
                <w:sz w:val="20"/>
                <w:szCs w:val="18"/>
              </w:rPr>
            </w:pPr>
            <w:r>
              <w:rPr>
                <w:rFonts w:ascii="Arial" w:hAnsi="Arial" w:cs="Arial"/>
                <w:b/>
                <w:sz w:val="20"/>
                <w:szCs w:val="18"/>
              </w:rPr>
              <w:t>½ LFL</w:t>
            </w:r>
          </w:p>
        </w:tc>
      </w:tr>
      <w:tr w:rsidR="00F04BD6">
        <w:trPr>
          <w:cantSplit/>
        </w:trPr>
        <w:tc>
          <w:tcPr>
            <w:tcW w:w="2376" w:type="dxa"/>
            <w:vAlign w:val="center"/>
          </w:tcPr>
          <w:p w:rsidR="00F04BD6" w:rsidRDefault="00F04BD6">
            <w:pPr>
              <w:spacing w:before="40" w:after="40" w:line="240" w:lineRule="auto"/>
              <w:jc w:val="center"/>
              <w:rPr>
                <w:rFonts w:ascii="Arial" w:hAnsi="Arial" w:cs="Arial"/>
                <w:sz w:val="20"/>
                <w:szCs w:val="20"/>
              </w:rPr>
            </w:pPr>
            <w:r>
              <w:rPr>
                <w:rFonts w:ascii="Arial" w:hAnsi="Arial" w:cs="Arial"/>
                <w:sz w:val="20"/>
                <w:szCs w:val="20"/>
              </w:rPr>
              <w:t>Aspirazione e filtraggio</w:t>
            </w:r>
          </w:p>
        </w:tc>
        <w:tc>
          <w:tcPr>
            <w:tcW w:w="567" w:type="dxa"/>
            <w:vAlign w:val="center"/>
          </w:tcPr>
          <w:p w:rsidR="00F04BD6" w:rsidRDefault="00F04BD6">
            <w:pPr>
              <w:spacing w:before="40" w:after="40" w:line="240" w:lineRule="auto"/>
              <w:jc w:val="center"/>
              <w:rPr>
                <w:rFonts w:ascii="Arial" w:hAnsi="Arial" w:cs="Arial"/>
                <w:sz w:val="20"/>
                <w:szCs w:val="20"/>
              </w:rPr>
            </w:pPr>
            <w:r>
              <w:rPr>
                <w:rFonts w:ascii="Arial" w:hAnsi="Arial" w:cs="Arial"/>
                <w:sz w:val="20"/>
                <w:szCs w:val="20"/>
              </w:rPr>
              <w:t>34</w:t>
            </w:r>
          </w:p>
        </w:tc>
        <w:tc>
          <w:tcPr>
            <w:tcW w:w="3828" w:type="dxa"/>
            <w:vAlign w:val="center"/>
          </w:tcPr>
          <w:p w:rsidR="00F04BD6" w:rsidRDefault="00F04BD6">
            <w:pPr>
              <w:spacing w:before="40" w:after="40" w:line="240" w:lineRule="auto"/>
              <w:jc w:val="center"/>
              <w:rPr>
                <w:rFonts w:ascii="Arial" w:hAnsi="Arial" w:cs="Arial"/>
                <w:sz w:val="20"/>
                <w:szCs w:val="20"/>
              </w:rPr>
            </w:pPr>
            <w:r>
              <w:rPr>
                <w:rFonts w:ascii="Arial" w:hAnsi="Arial" w:cs="Arial"/>
                <w:sz w:val="20"/>
                <w:szCs w:val="20"/>
              </w:rPr>
              <w:t>Rottura parziale (20%) linea 30” f.t.</w:t>
            </w:r>
          </w:p>
        </w:tc>
        <w:tc>
          <w:tcPr>
            <w:tcW w:w="1134" w:type="dxa"/>
            <w:vMerge w:val="restart"/>
            <w:vAlign w:val="center"/>
          </w:tcPr>
          <w:p w:rsidR="00F04BD6" w:rsidRDefault="00F04BD6">
            <w:pPr>
              <w:spacing w:before="40" w:after="40" w:line="240" w:lineRule="auto"/>
              <w:jc w:val="center"/>
              <w:rPr>
                <w:rFonts w:ascii="Arial" w:hAnsi="Arial" w:cs="Arial"/>
                <w:sz w:val="20"/>
                <w:szCs w:val="20"/>
              </w:rPr>
            </w:pPr>
            <w:r>
              <w:rPr>
                <w:rFonts w:ascii="Arial" w:hAnsi="Arial" w:cs="Arial"/>
                <w:sz w:val="20"/>
                <w:szCs w:val="20"/>
              </w:rPr>
              <w:t>Flash fire</w:t>
            </w:r>
          </w:p>
        </w:tc>
        <w:tc>
          <w:tcPr>
            <w:tcW w:w="992" w:type="dxa"/>
            <w:vMerge w:val="restart"/>
            <w:vAlign w:val="center"/>
          </w:tcPr>
          <w:p w:rsidR="00F04BD6" w:rsidRDefault="00F04BD6">
            <w:pPr>
              <w:spacing w:before="40" w:after="40" w:line="240" w:lineRule="auto"/>
              <w:jc w:val="center"/>
              <w:rPr>
                <w:rFonts w:ascii="Arial" w:hAnsi="Arial" w:cs="Arial"/>
                <w:sz w:val="20"/>
                <w:szCs w:val="20"/>
              </w:rPr>
            </w:pPr>
            <w:r>
              <w:rPr>
                <w:rFonts w:ascii="Arial" w:hAnsi="Arial" w:cs="Arial"/>
                <w:sz w:val="20"/>
                <w:szCs w:val="20"/>
              </w:rPr>
              <w:t>170</w:t>
            </w:r>
          </w:p>
        </w:tc>
        <w:tc>
          <w:tcPr>
            <w:tcW w:w="875" w:type="dxa"/>
            <w:vMerge w:val="restart"/>
            <w:vAlign w:val="center"/>
          </w:tcPr>
          <w:p w:rsidR="00F04BD6" w:rsidRDefault="00F04BD6">
            <w:pPr>
              <w:spacing w:before="40" w:after="40" w:line="240" w:lineRule="auto"/>
              <w:jc w:val="center"/>
              <w:rPr>
                <w:rFonts w:ascii="Arial" w:hAnsi="Arial" w:cs="Arial"/>
                <w:sz w:val="20"/>
                <w:szCs w:val="20"/>
              </w:rPr>
            </w:pPr>
            <w:r>
              <w:rPr>
                <w:rFonts w:ascii="Arial" w:hAnsi="Arial" w:cs="Arial"/>
                <w:sz w:val="20"/>
                <w:szCs w:val="20"/>
              </w:rPr>
              <w:t>250</w:t>
            </w:r>
          </w:p>
        </w:tc>
      </w:tr>
      <w:tr w:rsidR="00F04BD6">
        <w:trPr>
          <w:cantSplit/>
        </w:trPr>
        <w:tc>
          <w:tcPr>
            <w:tcW w:w="2376" w:type="dxa"/>
            <w:vAlign w:val="center"/>
          </w:tcPr>
          <w:p w:rsidR="00F04BD6" w:rsidRDefault="00F04BD6">
            <w:pPr>
              <w:spacing w:before="40" w:after="40" w:line="240" w:lineRule="auto"/>
              <w:jc w:val="center"/>
              <w:rPr>
                <w:rFonts w:ascii="Arial" w:hAnsi="Arial" w:cs="Arial"/>
                <w:sz w:val="20"/>
                <w:szCs w:val="20"/>
              </w:rPr>
            </w:pPr>
            <w:r>
              <w:rPr>
                <w:rFonts w:ascii="Arial" w:hAnsi="Arial" w:cs="Arial"/>
                <w:sz w:val="20"/>
                <w:szCs w:val="20"/>
              </w:rPr>
              <w:t>Compressione</w:t>
            </w:r>
          </w:p>
          <w:p w:rsidR="00F04BD6" w:rsidRDefault="00F04BD6">
            <w:pPr>
              <w:spacing w:before="40" w:after="40" w:line="240" w:lineRule="auto"/>
              <w:jc w:val="center"/>
              <w:rPr>
                <w:rFonts w:ascii="Arial" w:hAnsi="Arial" w:cs="Arial"/>
                <w:sz w:val="20"/>
                <w:szCs w:val="20"/>
              </w:rPr>
            </w:pPr>
            <w:r>
              <w:rPr>
                <w:rFonts w:ascii="Arial" w:hAnsi="Arial" w:cs="Arial"/>
                <w:sz w:val="20"/>
                <w:szCs w:val="20"/>
              </w:rPr>
              <w:t>e mandata</w:t>
            </w:r>
          </w:p>
        </w:tc>
        <w:tc>
          <w:tcPr>
            <w:tcW w:w="567" w:type="dxa"/>
            <w:vAlign w:val="center"/>
          </w:tcPr>
          <w:p w:rsidR="00F04BD6" w:rsidRDefault="00F04BD6">
            <w:pPr>
              <w:spacing w:before="40" w:after="40" w:line="240" w:lineRule="auto"/>
              <w:jc w:val="center"/>
              <w:rPr>
                <w:rFonts w:ascii="Arial" w:hAnsi="Arial" w:cs="Arial"/>
                <w:sz w:val="20"/>
                <w:szCs w:val="20"/>
              </w:rPr>
            </w:pPr>
            <w:r>
              <w:rPr>
                <w:rFonts w:ascii="Arial" w:hAnsi="Arial" w:cs="Arial"/>
                <w:sz w:val="20"/>
                <w:szCs w:val="20"/>
              </w:rPr>
              <w:t>39</w:t>
            </w:r>
          </w:p>
        </w:tc>
        <w:tc>
          <w:tcPr>
            <w:tcW w:w="3828" w:type="dxa"/>
            <w:vAlign w:val="center"/>
          </w:tcPr>
          <w:p w:rsidR="00F04BD6" w:rsidRDefault="00F04BD6">
            <w:pPr>
              <w:spacing w:before="40" w:after="40" w:line="240" w:lineRule="auto"/>
              <w:jc w:val="center"/>
              <w:rPr>
                <w:rFonts w:ascii="Arial" w:hAnsi="Arial" w:cs="Arial"/>
                <w:sz w:val="20"/>
                <w:szCs w:val="20"/>
              </w:rPr>
            </w:pPr>
            <w:r>
              <w:rPr>
                <w:rFonts w:ascii="Arial" w:hAnsi="Arial" w:cs="Arial"/>
                <w:sz w:val="20"/>
                <w:szCs w:val="20"/>
              </w:rPr>
              <w:t>Rottura parziale (20%) linea 20” f.t.</w:t>
            </w:r>
          </w:p>
        </w:tc>
        <w:tc>
          <w:tcPr>
            <w:tcW w:w="1134" w:type="dxa"/>
            <w:vMerge/>
            <w:vAlign w:val="center"/>
          </w:tcPr>
          <w:p w:rsidR="00F04BD6" w:rsidRDefault="00F04BD6">
            <w:pPr>
              <w:spacing w:before="40" w:after="40" w:line="240" w:lineRule="auto"/>
              <w:jc w:val="center"/>
              <w:rPr>
                <w:rFonts w:ascii="Arial" w:hAnsi="Arial" w:cs="Arial"/>
                <w:sz w:val="20"/>
                <w:szCs w:val="20"/>
              </w:rPr>
            </w:pPr>
          </w:p>
        </w:tc>
        <w:tc>
          <w:tcPr>
            <w:tcW w:w="992" w:type="dxa"/>
            <w:vMerge/>
            <w:vAlign w:val="center"/>
          </w:tcPr>
          <w:p w:rsidR="00F04BD6" w:rsidRDefault="00F04BD6">
            <w:pPr>
              <w:spacing w:before="40" w:after="40" w:line="240" w:lineRule="auto"/>
              <w:jc w:val="center"/>
              <w:rPr>
                <w:rFonts w:ascii="Arial" w:hAnsi="Arial" w:cs="Arial"/>
                <w:sz w:val="20"/>
                <w:szCs w:val="20"/>
              </w:rPr>
            </w:pPr>
          </w:p>
        </w:tc>
        <w:tc>
          <w:tcPr>
            <w:tcW w:w="875" w:type="dxa"/>
            <w:vMerge/>
            <w:vAlign w:val="center"/>
          </w:tcPr>
          <w:p w:rsidR="00F04BD6" w:rsidRDefault="00F04BD6">
            <w:pPr>
              <w:spacing w:before="40" w:after="40" w:line="240" w:lineRule="auto"/>
              <w:jc w:val="center"/>
              <w:rPr>
                <w:rFonts w:ascii="Arial" w:hAnsi="Arial" w:cs="Arial"/>
                <w:sz w:val="20"/>
                <w:szCs w:val="20"/>
              </w:rPr>
            </w:pPr>
          </w:p>
        </w:tc>
      </w:tr>
    </w:tbl>
    <w:p w:rsidR="00E45DB8" w:rsidRDefault="00E45DB8" w:rsidP="005F6AE1">
      <w:pPr>
        <w:ind w:left="1416"/>
        <w:jc w:val="center"/>
        <w:rPr>
          <w:rFonts w:ascii="Arial" w:hAnsi="Arial" w:cs="Arial"/>
          <w:b/>
          <w:sz w:val="32"/>
          <w:szCs w:val="28"/>
        </w:rPr>
      </w:pPr>
    </w:p>
    <w:p w:rsidR="005F6AE1" w:rsidRDefault="00F04BD6" w:rsidP="005F6AE1">
      <w:pPr>
        <w:ind w:left="1416"/>
        <w:jc w:val="center"/>
        <w:rPr>
          <w:rFonts w:ascii="Arial" w:hAnsi="Arial" w:cs="Arial"/>
          <w:b/>
          <w:sz w:val="32"/>
          <w:szCs w:val="28"/>
        </w:rPr>
      </w:pPr>
      <w:r>
        <w:rPr>
          <w:rFonts w:ascii="Arial" w:hAnsi="Arial" w:cs="Arial"/>
          <w:b/>
          <w:sz w:val="32"/>
          <w:szCs w:val="28"/>
        </w:rPr>
        <w:t>IMPIANTO DI TRATTAMENTO</w:t>
      </w:r>
    </w:p>
    <w:p w:rsidR="005F6AE1" w:rsidRDefault="005F6AE1" w:rsidP="005F6AE1">
      <w:pPr>
        <w:ind w:left="1416"/>
        <w:jc w:val="center"/>
        <w:rPr>
          <w:rFonts w:ascii="Arial" w:hAnsi="Arial" w:cs="Arial"/>
          <w:b/>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567"/>
        <w:gridCol w:w="3828"/>
        <w:gridCol w:w="1134"/>
        <w:gridCol w:w="992"/>
        <w:gridCol w:w="875"/>
      </w:tblGrid>
      <w:tr w:rsidR="00F04BD6">
        <w:trPr>
          <w:cantSplit/>
        </w:trPr>
        <w:tc>
          <w:tcPr>
            <w:tcW w:w="9772" w:type="dxa"/>
            <w:gridSpan w:val="6"/>
            <w:vAlign w:val="center"/>
          </w:tcPr>
          <w:p w:rsidR="00F04BD6" w:rsidRDefault="00F04BD6">
            <w:pPr>
              <w:spacing w:before="40" w:after="40" w:line="240" w:lineRule="auto"/>
              <w:jc w:val="center"/>
              <w:rPr>
                <w:rFonts w:ascii="Arial" w:hAnsi="Arial" w:cs="Arial"/>
                <w:b/>
                <w:sz w:val="20"/>
                <w:szCs w:val="18"/>
              </w:rPr>
            </w:pPr>
            <w:r>
              <w:rPr>
                <w:rFonts w:ascii="Arial" w:hAnsi="Arial" w:cs="Arial"/>
                <w:b/>
                <w:sz w:val="20"/>
                <w:szCs w:val="18"/>
              </w:rPr>
              <w:t>Zone di pianificazione di emergenza esterna</w:t>
            </w:r>
          </w:p>
        </w:tc>
      </w:tr>
      <w:tr w:rsidR="00F04BD6">
        <w:trPr>
          <w:cantSplit/>
        </w:trPr>
        <w:tc>
          <w:tcPr>
            <w:tcW w:w="2376" w:type="dxa"/>
            <w:vAlign w:val="center"/>
          </w:tcPr>
          <w:p w:rsidR="00F04BD6" w:rsidRDefault="00F04BD6">
            <w:pPr>
              <w:spacing w:before="40" w:after="40" w:line="240" w:lineRule="auto"/>
              <w:jc w:val="center"/>
              <w:rPr>
                <w:rFonts w:ascii="Arial" w:hAnsi="Arial" w:cs="Arial"/>
                <w:b/>
                <w:sz w:val="20"/>
                <w:szCs w:val="18"/>
                <w:lang w:val="en-US"/>
              </w:rPr>
            </w:pPr>
            <w:r>
              <w:rPr>
                <w:rFonts w:ascii="Arial" w:hAnsi="Arial" w:cs="Arial"/>
                <w:b/>
                <w:sz w:val="20"/>
                <w:szCs w:val="18"/>
                <w:lang w:val="en-US"/>
              </w:rPr>
              <w:t>Unità</w:t>
            </w:r>
          </w:p>
        </w:tc>
        <w:tc>
          <w:tcPr>
            <w:tcW w:w="4395" w:type="dxa"/>
            <w:gridSpan w:val="2"/>
            <w:vAlign w:val="center"/>
          </w:tcPr>
          <w:p w:rsidR="00F04BD6" w:rsidRDefault="00F04BD6">
            <w:pPr>
              <w:spacing w:before="40" w:after="40" w:line="240" w:lineRule="auto"/>
              <w:jc w:val="center"/>
              <w:rPr>
                <w:rFonts w:ascii="Arial" w:hAnsi="Arial" w:cs="Arial"/>
                <w:b/>
                <w:sz w:val="20"/>
                <w:szCs w:val="18"/>
                <w:lang w:val="en-US"/>
              </w:rPr>
            </w:pPr>
            <w:r>
              <w:rPr>
                <w:rFonts w:ascii="Arial" w:hAnsi="Arial" w:cs="Arial"/>
                <w:b/>
                <w:sz w:val="20"/>
                <w:szCs w:val="18"/>
                <w:lang w:val="en-US"/>
              </w:rPr>
              <w:t>Top event</w:t>
            </w:r>
          </w:p>
        </w:tc>
        <w:tc>
          <w:tcPr>
            <w:tcW w:w="1134" w:type="dxa"/>
            <w:vAlign w:val="center"/>
          </w:tcPr>
          <w:p w:rsidR="00F04BD6" w:rsidRDefault="00F04BD6">
            <w:pPr>
              <w:spacing w:before="40" w:after="40" w:line="240" w:lineRule="auto"/>
              <w:ind w:right="-108"/>
              <w:jc w:val="center"/>
              <w:rPr>
                <w:rFonts w:ascii="Arial" w:hAnsi="Arial" w:cs="Arial"/>
                <w:b/>
                <w:sz w:val="20"/>
                <w:szCs w:val="18"/>
              </w:rPr>
            </w:pPr>
            <w:r>
              <w:rPr>
                <w:rFonts w:ascii="Arial" w:hAnsi="Arial" w:cs="Arial"/>
                <w:b/>
                <w:sz w:val="20"/>
                <w:szCs w:val="18"/>
              </w:rPr>
              <w:t>Scenario</w:t>
            </w:r>
          </w:p>
        </w:tc>
        <w:tc>
          <w:tcPr>
            <w:tcW w:w="992" w:type="dxa"/>
            <w:vAlign w:val="center"/>
          </w:tcPr>
          <w:p w:rsidR="00F04BD6" w:rsidRDefault="00F04BD6">
            <w:pPr>
              <w:spacing w:before="40" w:after="40" w:line="240" w:lineRule="auto"/>
              <w:jc w:val="center"/>
              <w:rPr>
                <w:rFonts w:ascii="Arial" w:hAnsi="Arial" w:cs="Arial"/>
                <w:b/>
                <w:sz w:val="20"/>
                <w:szCs w:val="18"/>
              </w:rPr>
            </w:pPr>
            <w:r>
              <w:rPr>
                <w:rFonts w:ascii="Arial" w:hAnsi="Arial" w:cs="Arial"/>
                <w:b/>
                <w:sz w:val="20"/>
                <w:szCs w:val="18"/>
              </w:rPr>
              <w:t>I Zona</w:t>
            </w:r>
          </w:p>
          <w:p w:rsidR="00F04BD6" w:rsidRDefault="00F04BD6">
            <w:pPr>
              <w:spacing w:before="40" w:after="40" w:line="240" w:lineRule="auto"/>
              <w:jc w:val="center"/>
              <w:rPr>
                <w:rFonts w:ascii="Arial" w:hAnsi="Arial" w:cs="Arial"/>
                <w:b/>
                <w:sz w:val="20"/>
                <w:szCs w:val="18"/>
              </w:rPr>
            </w:pPr>
            <w:r>
              <w:rPr>
                <w:rFonts w:ascii="Arial" w:hAnsi="Arial" w:cs="Arial"/>
                <w:b/>
                <w:sz w:val="20"/>
                <w:szCs w:val="18"/>
              </w:rPr>
              <w:t>LFL</w:t>
            </w:r>
          </w:p>
        </w:tc>
        <w:tc>
          <w:tcPr>
            <w:tcW w:w="875" w:type="dxa"/>
            <w:vAlign w:val="center"/>
          </w:tcPr>
          <w:p w:rsidR="00F04BD6" w:rsidRDefault="00F04BD6">
            <w:pPr>
              <w:spacing w:before="40" w:after="40" w:line="240" w:lineRule="auto"/>
              <w:jc w:val="center"/>
              <w:rPr>
                <w:rFonts w:ascii="Arial" w:hAnsi="Arial" w:cs="Arial"/>
                <w:b/>
                <w:sz w:val="20"/>
                <w:szCs w:val="18"/>
              </w:rPr>
            </w:pPr>
            <w:r>
              <w:rPr>
                <w:rFonts w:ascii="Arial" w:hAnsi="Arial" w:cs="Arial"/>
                <w:b/>
                <w:sz w:val="20"/>
                <w:szCs w:val="18"/>
              </w:rPr>
              <w:t>II Zona</w:t>
            </w:r>
          </w:p>
          <w:p w:rsidR="00F04BD6" w:rsidRDefault="00F04BD6">
            <w:pPr>
              <w:spacing w:before="40" w:after="40" w:line="240" w:lineRule="auto"/>
              <w:jc w:val="center"/>
              <w:rPr>
                <w:rFonts w:ascii="Arial" w:hAnsi="Arial" w:cs="Arial"/>
                <w:b/>
                <w:sz w:val="20"/>
                <w:szCs w:val="18"/>
              </w:rPr>
            </w:pPr>
            <w:r>
              <w:rPr>
                <w:rFonts w:ascii="Arial" w:hAnsi="Arial" w:cs="Arial"/>
                <w:b/>
                <w:sz w:val="20"/>
                <w:szCs w:val="18"/>
              </w:rPr>
              <w:t>½ LFL</w:t>
            </w:r>
          </w:p>
        </w:tc>
      </w:tr>
      <w:tr w:rsidR="00F04BD6">
        <w:trPr>
          <w:cantSplit/>
        </w:trPr>
        <w:tc>
          <w:tcPr>
            <w:tcW w:w="2376"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Misura fiscale</w:t>
            </w: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8</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parziale (20%) linea 30” f.t.</w:t>
            </w:r>
          </w:p>
        </w:tc>
        <w:tc>
          <w:tcPr>
            <w:tcW w:w="1134" w:type="dxa"/>
            <w:vMerge w:val="restart"/>
            <w:vAlign w:val="center"/>
          </w:tcPr>
          <w:p w:rsidR="00F04BD6" w:rsidRDefault="00F04BD6">
            <w:pPr>
              <w:spacing w:before="60" w:after="60" w:line="240" w:lineRule="auto"/>
              <w:ind w:right="-108"/>
              <w:jc w:val="center"/>
              <w:rPr>
                <w:rFonts w:ascii="Arial" w:hAnsi="Arial" w:cs="Arial"/>
                <w:sz w:val="20"/>
                <w:szCs w:val="18"/>
                <w:lang w:val="en-US"/>
              </w:rPr>
            </w:pPr>
            <w:r>
              <w:rPr>
                <w:rFonts w:ascii="Arial" w:hAnsi="Arial" w:cs="Arial"/>
                <w:sz w:val="20"/>
                <w:szCs w:val="18"/>
                <w:lang w:val="en-US"/>
              </w:rPr>
              <w:t>Flash fire</w:t>
            </w:r>
          </w:p>
        </w:tc>
        <w:tc>
          <w:tcPr>
            <w:tcW w:w="992" w:type="dxa"/>
            <w:vMerge w:val="restart"/>
            <w:vAlign w:val="center"/>
          </w:tcPr>
          <w:p w:rsidR="00F04BD6" w:rsidRDefault="00F04BD6">
            <w:pPr>
              <w:spacing w:before="60" w:after="60" w:line="240" w:lineRule="auto"/>
              <w:jc w:val="center"/>
              <w:rPr>
                <w:rFonts w:ascii="Arial" w:hAnsi="Arial" w:cs="Arial"/>
                <w:sz w:val="20"/>
                <w:szCs w:val="18"/>
                <w:lang w:val="en-US"/>
              </w:rPr>
            </w:pPr>
            <w:r>
              <w:rPr>
                <w:rFonts w:ascii="Arial" w:hAnsi="Arial" w:cs="Arial"/>
                <w:sz w:val="20"/>
                <w:szCs w:val="18"/>
                <w:lang w:val="en-US"/>
              </w:rPr>
              <w:t>160</w:t>
            </w:r>
          </w:p>
        </w:tc>
        <w:tc>
          <w:tcPr>
            <w:tcW w:w="875" w:type="dxa"/>
            <w:vAlign w:val="center"/>
          </w:tcPr>
          <w:p w:rsidR="00F04BD6" w:rsidRDefault="00F04BD6">
            <w:pPr>
              <w:spacing w:before="60" w:after="60" w:line="240" w:lineRule="auto"/>
              <w:jc w:val="center"/>
              <w:rPr>
                <w:rFonts w:ascii="Arial" w:hAnsi="Arial" w:cs="Arial"/>
                <w:sz w:val="20"/>
                <w:szCs w:val="18"/>
                <w:lang w:val="en-US"/>
              </w:rPr>
            </w:pPr>
            <w:r>
              <w:rPr>
                <w:rFonts w:ascii="Arial" w:hAnsi="Arial" w:cs="Arial"/>
                <w:sz w:val="20"/>
                <w:szCs w:val="18"/>
                <w:lang w:val="en-US"/>
              </w:rPr>
              <w:t>250</w:t>
            </w:r>
          </w:p>
        </w:tc>
      </w:tr>
      <w:tr w:rsidR="00F04BD6">
        <w:trPr>
          <w:cantSplit/>
        </w:trPr>
        <w:tc>
          <w:tcPr>
            <w:tcW w:w="2376" w:type="dxa"/>
            <w:vAlign w:val="center"/>
          </w:tcPr>
          <w:p w:rsidR="00F04BD6" w:rsidRDefault="00F04BD6">
            <w:pPr>
              <w:spacing w:before="60" w:after="60" w:line="240" w:lineRule="auto"/>
              <w:rPr>
                <w:rFonts w:ascii="Arial" w:hAnsi="Arial" w:cs="Arial"/>
                <w:sz w:val="20"/>
                <w:szCs w:val="18"/>
                <w:lang w:val="en-US"/>
              </w:rPr>
            </w:pPr>
            <w:r>
              <w:rPr>
                <w:rFonts w:ascii="Arial" w:hAnsi="Arial" w:cs="Arial"/>
                <w:sz w:val="20"/>
                <w:szCs w:val="18"/>
                <w:lang w:val="en-US"/>
              </w:rPr>
              <w:t>Degasolinaggio</w:t>
            </w: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18/1</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totale tubazione D 3” f.t.</w:t>
            </w: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Merge/>
            <w:vAlign w:val="center"/>
          </w:tcPr>
          <w:p w:rsidR="00F04BD6" w:rsidRDefault="00F04BD6">
            <w:pPr>
              <w:spacing w:before="60" w:after="60" w:line="240" w:lineRule="auto"/>
              <w:jc w:val="center"/>
              <w:rPr>
                <w:rFonts w:ascii="Arial" w:hAnsi="Arial" w:cs="Arial"/>
                <w:sz w:val="20"/>
                <w:szCs w:val="18"/>
              </w:rPr>
            </w:pPr>
          </w:p>
        </w:tc>
        <w:tc>
          <w:tcPr>
            <w:tcW w:w="875" w:type="dxa"/>
            <w:vMerge w:val="restart"/>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240</w:t>
            </w:r>
          </w:p>
        </w:tc>
      </w:tr>
      <w:tr w:rsidR="00F04BD6">
        <w:trPr>
          <w:cantSplit/>
        </w:trPr>
        <w:tc>
          <w:tcPr>
            <w:tcW w:w="2376"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Booster compressione</w:t>
            </w: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43</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parziale (20%) linea 16” f.t.</w:t>
            </w: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Merge/>
            <w:vAlign w:val="center"/>
          </w:tcPr>
          <w:p w:rsidR="00F04BD6" w:rsidRDefault="00F04BD6">
            <w:pPr>
              <w:spacing w:before="60" w:after="60" w:line="240" w:lineRule="auto"/>
              <w:jc w:val="center"/>
              <w:rPr>
                <w:rFonts w:ascii="Arial" w:hAnsi="Arial" w:cs="Arial"/>
                <w:sz w:val="20"/>
                <w:szCs w:val="18"/>
              </w:rPr>
            </w:pPr>
          </w:p>
        </w:tc>
        <w:tc>
          <w:tcPr>
            <w:tcW w:w="875" w:type="dxa"/>
            <w:vMerge/>
            <w:vAlign w:val="center"/>
          </w:tcPr>
          <w:p w:rsidR="00F04BD6" w:rsidRDefault="00F04BD6">
            <w:pPr>
              <w:spacing w:before="60" w:after="60" w:line="240" w:lineRule="auto"/>
              <w:jc w:val="center"/>
              <w:rPr>
                <w:rFonts w:ascii="Arial" w:hAnsi="Arial" w:cs="Arial"/>
                <w:sz w:val="20"/>
                <w:szCs w:val="18"/>
              </w:rPr>
            </w:pPr>
          </w:p>
        </w:tc>
      </w:tr>
      <w:tr w:rsidR="00F04BD6">
        <w:trPr>
          <w:cantSplit/>
        </w:trPr>
        <w:tc>
          <w:tcPr>
            <w:tcW w:w="2376"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Misura fiscale</w:t>
            </w: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46</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parziale (20%) linea 30” f.t.</w:t>
            </w: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Merge/>
            <w:vAlign w:val="center"/>
          </w:tcPr>
          <w:p w:rsidR="00F04BD6" w:rsidRDefault="00F04BD6">
            <w:pPr>
              <w:spacing w:before="60" w:after="60" w:line="240" w:lineRule="auto"/>
              <w:jc w:val="center"/>
              <w:rPr>
                <w:rFonts w:ascii="Arial" w:hAnsi="Arial" w:cs="Arial"/>
                <w:sz w:val="20"/>
                <w:szCs w:val="18"/>
              </w:rPr>
            </w:pPr>
          </w:p>
        </w:tc>
        <w:tc>
          <w:tcPr>
            <w:tcW w:w="875" w:type="dxa"/>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255</w:t>
            </w:r>
          </w:p>
        </w:tc>
      </w:tr>
    </w:tbl>
    <w:p w:rsidR="005F6AE1" w:rsidRDefault="005F6AE1" w:rsidP="007B0A7C">
      <w:pPr>
        <w:rPr>
          <w:rFonts w:ascii="Arial" w:hAnsi="Arial" w:cs="Arial"/>
          <w:b/>
          <w:sz w:val="32"/>
          <w:szCs w:val="28"/>
        </w:rPr>
      </w:pPr>
    </w:p>
    <w:p w:rsidR="005F6AE1" w:rsidRDefault="00F04BD6" w:rsidP="007B0A7C">
      <w:pPr>
        <w:jc w:val="center"/>
        <w:rPr>
          <w:rFonts w:ascii="Arial" w:hAnsi="Arial" w:cs="Arial"/>
          <w:b/>
          <w:sz w:val="32"/>
          <w:szCs w:val="28"/>
        </w:rPr>
      </w:pPr>
      <w:r>
        <w:rPr>
          <w:rFonts w:ascii="Arial" w:hAnsi="Arial" w:cs="Arial"/>
          <w:b/>
          <w:sz w:val="32"/>
          <w:szCs w:val="28"/>
        </w:rPr>
        <w:t>AREA CLUSTER</w:t>
      </w:r>
    </w:p>
    <w:p w:rsidR="00E45DB8" w:rsidRDefault="00E45DB8">
      <w:pPr>
        <w:jc w:val="center"/>
        <w:rPr>
          <w:rFonts w:ascii="Arial" w:hAnsi="Arial" w:cs="Arial"/>
          <w:b/>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567"/>
        <w:gridCol w:w="3828"/>
        <w:gridCol w:w="1134"/>
        <w:gridCol w:w="992"/>
        <w:gridCol w:w="875"/>
      </w:tblGrid>
      <w:tr w:rsidR="00F04BD6">
        <w:trPr>
          <w:cantSplit/>
        </w:trPr>
        <w:tc>
          <w:tcPr>
            <w:tcW w:w="9772" w:type="dxa"/>
            <w:gridSpan w:val="6"/>
            <w:vAlign w:val="center"/>
          </w:tcPr>
          <w:p w:rsidR="00F04BD6" w:rsidRDefault="00F04BD6">
            <w:pPr>
              <w:spacing w:before="60" w:after="60" w:line="240" w:lineRule="auto"/>
              <w:jc w:val="center"/>
              <w:rPr>
                <w:rFonts w:ascii="Arial" w:hAnsi="Arial" w:cs="Arial"/>
                <w:b/>
                <w:sz w:val="20"/>
                <w:szCs w:val="18"/>
              </w:rPr>
            </w:pPr>
            <w:r>
              <w:rPr>
                <w:rFonts w:ascii="Arial" w:hAnsi="Arial" w:cs="Arial"/>
                <w:b/>
                <w:sz w:val="20"/>
                <w:szCs w:val="18"/>
              </w:rPr>
              <w:t>Zone di pianificazione di emergenza esterna</w:t>
            </w:r>
          </w:p>
        </w:tc>
      </w:tr>
      <w:tr w:rsidR="00F04BD6">
        <w:trPr>
          <w:cantSplit/>
        </w:trPr>
        <w:tc>
          <w:tcPr>
            <w:tcW w:w="2376" w:type="dxa"/>
            <w:vAlign w:val="center"/>
          </w:tcPr>
          <w:p w:rsidR="00F04BD6" w:rsidRDefault="00F04BD6">
            <w:pPr>
              <w:spacing w:before="60" w:after="60" w:line="240" w:lineRule="auto"/>
              <w:jc w:val="center"/>
              <w:rPr>
                <w:rFonts w:ascii="Arial" w:hAnsi="Arial" w:cs="Arial"/>
                <w:b/>
                <w:sz w:val="20"/>
                <w:szCs w:val="18"/>
                <w:lang w:val="en-US"/>
              </w:rPr>
            </w:pPr>
            <w:r>
              <w:rPr>
                <w:rFonts w:ascii="Arial" w:hAnsi="Arial" w:cs="Arial"/>
                <w:b/>
                <w:sz w:val="20"/>
                <w:szCs w:val="18"/>
                <w:lang w:val="en-US"/>
              </w:rPr>
              <w:t>Unità</w:t>
            </w:r>
          </w:p>
        </w:tc>
        <w:tc>
          <w:tcPr>
            <w:tcW w:w="4395" w:type="dxa"/>
            <w:gridSpan w:val="2"/>
            <w:vAlign w:val="center"/>
          </w:tcPr>
          <w:p w:rsidR="00F04BD6" w:rsidRDefault="00F04BD6">
            <w:pPr>
              <w:spacing w:before="60" w:after="60" w:line="240" w:lineRule="auto"/>
              <w:jc w:val="center"/>
              <w:rPr>
                <w:rFonts w:ascii="Arial" w:hAnsi="Arial" w:cs="Arial"/>
                <w:b/>
                <w:sz w:val="20"/>
                <w:szCs w:val="18"/>
                <w:lang w:val="en-US"/>
              </w:rPr>
            </w:pPr>
            <w:r>
              <w:rPr>
                <w:rFonts w:ascii="Arial" w:hAnsi="Arial" w:cs="Arial"/>
                <w:b/>
                <w:sz w:val="20"/>
                <w:szCs w:val="18"/>
                <w:lang w:val="en-US"/>
              </w:rPr>
              <w:t>Top event</w:t>
            </w:r>
          </w:p>
        </w:tc>
        <w:tc>
          <w:tcPr>
            <w:tcW w:w="1134" w:type="dxa"/>
            <w:vAlign w:val="center"/>
          </w:tcPr>
          <w:p w:rsidR="00F04BD6" w:rsidRDefault="00F04BD6">
            <w:pPr>
              <w:spacing w:before="60" w:after="60" w:line="240" w:lineRule="auto"/>
              <w:jc w:val="center"/>
              <w:rPr>
                <w:rFonts w:ascii="Arial" w:hAnsi="Arial" w:cs="Arial"/>
                <w:b/>
                <w:sz w:val="20"/>
                <w:szCs w:val="18"/>
              </w:rPr>
            </w:pPr>
            <w:r>
              <w:rPr>
                <w:rFonts w:ascii="Arial" w:hAnsi="Arial" w:cs="Arial"/>
                <w:b/>
                <w:sz w:val="20"/>
                <w:szCs w:val="18"/>
              </w:rPr>
              <w:t>Scenario</w:t>
            </w:r>
          </w:p>
        </w:tc>
        <w:tc>
          <w:tcPr>
            <w:tcW w:w="992" w:type="dxa"/>
            <w:vAlign w:val="center"/>
          </w:tcPr>
          <w:p w:rsidR="00F04BD6" w:rsidRDefault="00F04BD6">
            <w:pPr>
              <w:spacing w:before="60" w:after="60" w:line="240" w:lineRule="auto"/>
              <w:jc w:val="center"/>
              <w:rPr>
                <w:rFonts w:ascii="Arial" w:hAnsi="Arial" w:cs="Arial"/>
                <w:b/>
                <w:sz w:val="20"/>
                <w:szCs w:val="18"/>
              </w:rPr>
            </w:pPr>
            <w:r>
              <w:rPr>
                <w:rFonts w:ascii="Arial" w:hAnsi="Arial" w:cs="Arial"/>
                <w:b/>
                <w:sz w:val="20"/>
                <w:szCs w:val="18"/>
              </w:rPr>
              <w:t>I Zona</w:t>
            </w:r>
          </w:p>
          <w:p w:rsidR="00F04BD6" w:rsidRDefault="00F04BD6">
            <w:pPr>
              <w:spacing w:before="60" w:after="60" w:line="240" w:lineRule="auto"/>
              <w:jc w:val="center"/>
              <w:rPr>
                <w:rFonts w:ascii="Arial" w:hAnsi="Arial" w:cs="Arial"/>
                <w:b/>
                <w:sz w:val="20"/>
                <w:szCs w:val="18"/>
              </w:rPr>
            </w:pPr>
            <w:r>
              <w:rPr>
                <w:rFonts w:ascii="Arial" w:hAnsi="Arial" w:cs="Arial"/>
                <w:b/>
                <w:sz w:val="20"/>
                <w:szCs w:val="18"/>
              </w:rPr>
              <w:t>LFL</w:t>
            </w:r>
          </w:p>
        </w:tc>
        <w:tc>
          <w:tcPr>
            <w:tcW w:w="875" w:type="dxa"/>
            <w:tcBorders>
              <w:bottom w:val="single" w:sz="4" w:space="0" w:color="auto"/>
            </w:tcBorders>
            <w:vAlign w:val="center"/>
          </w:tcPr>
          <w:p w:rsidR="00F04BD6" w:rsidRDefault="00F04BD6">
            <w:pPr>
              <w:spacing w:before="60" w:after="60" w:line="240" w:lineRule="auto"/>
              <w:jc w:val="center"/>
              <w:rPr>
                <w:rFonts w:ascii="Arial" w:hAnsi="Arial" w:cs="Arial"/>
                <w:b/>
                <w:sz w:val="20"/>
                <w:szCs w:val="18"/>
              </w:rPr>
            </w:pPr>
            <w:r>
              <w:rPr>
                <w:rFonts w:ascii="Arial" w:hAnsi="Arial" w:cs="Arial"/>
                <w:b/>
                <w:sz w:val="20"/>
                <w:szCs w:val="18"/>
              </w:rPr>
              <w:t>II Zona</w:t>
            </w:r>
          </w:p>
          <w:p w:rsidR="00F04BD6" w:rsidRDefault="00F04BD6">
            <w:pPr>
              <w:spacing w:before="60" w:after="60" w:line="240" w:lineRule="auto"/>
              <w:jc w:val="center"/>
              <w:rPr>
                <w:rFonts w:ascii="Arial" w:hAnsi="Arial" w:cs="Arial"/>
                <w:b/>
                <w:sz w:val="20"/>
                <w:szCs w:val="18"/>
              </w:rPr>
            </w:pPr>
            <w:r>
              <w:rPr>
                <w:rFonts w:ascii="Arial" w:hAnsi="Arial" w:cs="Arial"/>
                <w:b/>
                <w:sz w:val="20"/>
                <w:szCs w:val="18"/>
              </w:rPr>
              <w:t>½ LFL</w:t>
            </w:r>
          </w:p>
        </w:tc>
      </w:tr>
      <w:tr w:rsidR="00F04BD6">
        <w:trPr>
          <w:cantSplit/>
        </w:trPr>
        <w:tc>
          <w:tcPr>
            <w:tcW w:w="2376" w:type="dxa"/>
            <w:vMerge w:val="restart"/>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Cluster B</w:t>
            </w: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48</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parziale (20%) linea 14” f.t.</w:t>
            </w:r>
          </w:p>
        </w:tc>
        <w:tc>
          <w:tcPr>
            <w:tcW w:w="1134" w:type="dxa"/>
            <w:vMerge w:val="restart"/>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Flash fire</w:t>
            </w:r>
          </w:p>
        </w:tc>
        <w:tc>
          <w:tcPr>
            <w:tcW w:w="992" w:type="dxa"/>
            <w:vMerge w:val="restart"/>
            <w:tcBorders>
              <w:right w:val="single" w:sz="4" w:space="0" w:color="auto"/>
            </w:tcBorders>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160</w:t>
            </w:r>
          </w:p>
        </w:tc>
        <w:tc>
          <w:tcPr>
            <w:tcW w:w="875" w:type="dxa"/>
            <w:tcBorders>
              <w:top w:val="single" w:sz="4" w:space="0" w:color="auto"/>
              <w:left w:val="single" w:sz="4" w:space="0" w:color="auto"/>
              <w:bottom w:val="nil"/>
              <w:right w:val="single" w:sz="4" w:space="0" w:color="auto"/>
            </w:tcBorders>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250</w:t>
            </w:r>
          </w:p>
        </w:tc>
      </w:tr>
      <w:tr w:rsidR="00F04BD6">
        <w:trPr>
          <w:cantSplit/>
        </w:trPr>
        <w:tc>
          <w:tcPr>
            <w:tcW w:w="2376" w:type="dxa"/>
            <w:vMerge/>
            <w:vAlign w:val="center"/>
          </w:tcPr>
          <w:p w:rsidR="00F04BD6" w:rsidRDefault="00F04BD6">
            <w:pPr>
              <w:spacing w:before="60" w:after="60" w:line="240" w:lineRule="auto"/>
              <w:rPr>
                <w:rFonts w:ascii="Arial" w:hAnsi="Arial" w:cs="Arial"/>
                <w:sz w:val="20"/>
                <w:szCs w:val="18"/>
              </w:rPr>
            </w:pP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56</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totale linea 3” testa pozzo</w:t>
            </w: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Merge/>
            <w:tcBorders>
              <w:right w:val="single" w:sz="4" w:space="0" w:color="auto"/>
            </w:tcBorders>
            <w:vAlign w:val="center"/>
          </w:tcPr>
          <w:p w:rsidR="00F04BD6" w:rsidRDefault="00F04BD6">
            <w:pPr>
              <w:spacing w:before="60" w:after="60" w:line="240" w:lineRule="auto"/>
              <w:jc w:val="center"/>
              <w:rPr>
                <w:rFonts w:ascii="Arial" w:hAnsi="Arial" w:cs="Arial"/>
                <w:sz w:val="20"/>
                <w:szCs w:val="18"/>
              </w:rPr>
            </w:pPr>
          </w:p>
        </w:tc>
        <w:tc>
          <w:tcPr>
            <w:tcW w:w="875" w:type="dxa"/>
            <w:tcBorders>
              <w:top w:val="nil"/>
              <w:left w:val="single" w:sz="4" w:space="0" w:color="auto"/>
              <w:bottom w:val="nil"/>
              <w:right w:val="single" w:sz="4" w:space="0" w:color="auto"/>
            </w:tcBorders>
            <w:vAlign w:val="center"/>
          </w:tcPr>
          <w:p w:rsidR="00F04BD6" w:rsidRDefault="00F04BD6">
            <w:pPr>
              <w:spacing w:before="60" w:after="60" w:line="240" w:lineRule="auto"/>
              <w:jc w:val="center"/>
              <w:rPr>
                <w:rFonts w:ascii="Arial" w:hAnsi="Arial" w:cs="Arial"/>
                <w:sz w:val="20"/>
                <w:szCs w:val="18"/>
              </w:rPr>
            </w:pPr>
          </w:p>
        </w:tc>
      </w:tr>
      <w:tr w:rsidR="00F04BD6">
        <w:trPr>
          <w:cantSplit/>
        </w:trPr>
        <w:tc>
          <w:tcPr>
            <w:tcW w:w="2376" w:type="dxa"/>
            <w:vMerge w:val="restart"/>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Cluster C</w:t>
            </w: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50</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parziale (20%) linea 16” f.t.</w:t>
            </w: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Merge/>
            <w:tcBorders>
              <w:right w:val="single" w:sz="4" w:space="0" w:color="auto"/>
            </w:tcBorders>
            <w:vAlign w:val="center"/>
          </w:tcPr>
          <w:p w:rsidR="00F04BD6" w:rsidRDefault="00F04BD6">
            <w:pPr>
              <w:spacing w:before="60" w:after="60" w:line="240" w:lineRule="auto"/>
              <w:jc w:val="center"/>
              <w:rPr>
                <w:rFonts w:ascii="Arial" w:hAnsi="Arial" w:cs="Arial"/>
                <w:sz w:val="20"/>
                <w:szCs w:val="18"/>
              </w:rPr>
            </w:pPr>
          </w:p>
        </w:tc>
        <w:tc>
          <w:tcPr>
            <w:tcW w:w="875" w:type="dxa"/>
            <w:tcBorders>
              <w:top w:val="nil"/>
              <w:left w:val="single" w:sz="4" w:space="0" w:color="auto"/>
              <w:bottom w:val="nil"/>
              <w:right w:val="single" w:sz="4" w:space="0" w:color="auto"/>
            </w:tcBorders>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240</w:t>
            </w:r>
          </w:p>
        </w:tc>
      </w:tr>
      <w:tr w:rsidR="00F04BD6">
        <w:trPr>
          <w:cantSplit/>
        </w:trPr>
        <w:tc>
          <w:tcPr>
            <w:tcW w:w="2376" w:type="dxa"/>
            <w:vMerge/>
            <w:vAlign w:val="center"/>
          </w:tcPr>
          <w:p w:rsidR="00F04BD6" w:rsidRDefault="00F04BD6">
            <w:pPr>
              <w:spacing w:before="60" w:after="60" w:line="240" w:lineRule="auto"/>
              <w:rPr>
                <w:rFonts w:ascii="Arial" w:hAnsi="Arial" w:cs="Arial"/>
                <w:sz w:val="20"/>
                <w:szCs w:val="18"/>
              </w:rPr>
            </w:pP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56</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totale linea 3” testa pozzo</w:t>
            </w: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Merge/>
            <w:tcBorders>
              <w:right w:val="single" w:sz="4" w:space="0" w:color="auto"/>
            </w:tcBorders>
            <w:vAlign w:val="center"/>
          </w:tcPr>
          <w:p w:rsidR="00F04BD6" w:rsidRDefault="00F04BD6">
            <w:pPr>
              <w:spacing w:before="60" w:after="60" w:line="240" w:lineRule="auto"/>
              <w:jc w:val="center"/>
              <w:rPr>
                <w:rFonts w:ascii="Arial" w:hAnsi="Arial" w:cs="Arial"/>
                <w:sz w:val="20"/>
                <w:szCs w:val="18"/>
              </w:rPr>
            </w:pPr>
          </w:p>
        </w:tc>
        <w:tc>
          <w:tcPr>
            <w:tcW w:w="875" w:type="dxa"/>
            <w:tcBorders>
              <w:top w:val="nil"/>
              <w:left w:val="single" w:sz="4" w:space="0" w:color="auto"/>
              <w:bottom w:val="single" w:sz="4" w:space="0" w:color="auto"/>
              <w:right w:val="single" w:sz="4" w:space="0" w:color="auto"/>
            </w:tcBorders>
            <w:vAlign w:val="center"/>
          </w:tcPr>
          <w:p w:rsidR="00F04BD6" w:rsidRDefault="00F04BD6">
            <w:pPr>
              <w:spacing w:before="60" w:after="60" w:line="240" w:lineRule="auto"/>
              <w:jc w:val="center"/>
              <w:rPr>
                <w:rFonts w:ascii="Arial" w:hAnsi="Arial" w:cs="Arial"/>
                <w:sz w:val="20"/>
                <w:szCs w:val="18"/>
              </w:rPr>
            </w:pPr>
          </w:p>
        </w:tc>
      </w:tr>
      <w:tr w:rsidR="00F04BD6">
        <w:trPr>
          <w:cantSplit/>
        </w:trPr>
        <w:tc>
          <w:tcPr>
            <w:tcW w:w="2376" w:type="dxa"/>
            <w:vMerge w:val="restart"/>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Cluster D</w:t>
            </w: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52</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parziale (20%) linea 18” f.t.</w:t>
            </w: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Merge/>
            <w:vAlign w:val="center"/>
          </w:tcPr>
          <w:p w:rsidR="00F04BD6" w:rsidRDefault="00F04BD6">
            <w:pPr>
              <w:spacing w:before="60" w:after="60" w:line="240" w:lineRule="auto"/>
              <w:jc w:val="center"/>
              <w:rPr>
                <w:rFonts w:ascii="Arial" w:hAnsi="Arial" w:cs="Arial"/>
                <w:sz w:val="20"/>
                <w:szCs w:val="18"/>
              </w:rPr>
            </w:pPr>
          </w:p>
        </w:tc>
        <w:tc>
          <w:tcPr>
            <w:tcW w:w="875" w:type="dxa"/>
            <w:tcBorders>
              <w:top w:val="single" w:sz="4" w:space="0" w:color="auto"/>
            </w:tcBorders>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245</w:t>
            </w:r>
          </w:p>
        </w:tc>
      </w:tr>
      <w:tr w:rsidR="00F04BD6">
        <w:trPr>
          <w:cantSplit/>
          <w:trHeight w:val="364"/>
        </w:trPr>
        <w:tc>
          <w:tcPr>
            <w:tcW w:w="2376" w:type="dxa"/>
            <w:vMerge/>
            <w:vAlign w:val="center"/>
          </w:tcPr>
          <w:p w:rsidR="00F04BD6" w:rsidRDefault="00F04BD6">
            <w:pPr>
              <w:spacing w:before="60" w:after="60" w:line="240" w:lineRule="auto"/>
              <w:rPr>
                <w:rFonts w:ascii="Arial" w:hAnsi="Arial" w:cs="Arial"/>
                <w:sz w:val="20"/>
                <w:szCs w:val="18"/>
              </w:rPr>
            </w:pPr>
          </w:p>
        </w:tc>
        <w:tc>
          <w:tcPr>
            <w:tcW w:w="567" w:type="dxa"/>
            <w:vMerge w:val="restart"/>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56</w:t>
            </w:r>
          </w:p>
        </w:tc>
        <w:tc>
          <w:tcPr>
            <w:tcW w:w="3828" w:type="dxa"/>
            <w:vMerge w:val="restart"/>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totale linea 3” testa pozzo</w:t>
            </w: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Merge/>
            <w:vAlign w:val="center"/>
          </w:tcPr>
          <w:p w:rsidR="00F04BD6" w:rsidRDefault="00F04BD6">
            <w:pPr>
              <w:spacing w:before="60" w:after="60" w:line="240" w:lineRule="auto"/>
              <w:jc w:val="center"/>
              <w:rPr>
                <w:rFonts w:ascii="Arial" w:hAnsi="Arial" w:cs="Arial"/>
                <w:sz w:val="20"/>
                <w:szCs w:val="18"/>
              </w:rPr>
            </w:pPr>
          </w:p>
        </w:tc>
        <w:tc>
          <w:tcPr>
            <w:tcW w:w="875" w:type="dxa"/>
            <w:vMerge w:val="restart"/>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240</w:t>
            </w:r>
          </w:p>
        </w:tc>
      </w:tr>
      <w:tr w:rsidR="00F04BD6">
        <w:trPr>
          <w:cantSplit/>
        </w:trPr>
        <w:tc>
          <w:tcPr>
            <w:tcW w:w="2376"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Cluster E</w:t>
            </w:r>
          </w:p>
        </w:tc>
        <w:tc>
          <w:tcPr>
            <w:tcW w:w="567" w:type="dxa"/>
            <w:vMerge/>
            <w:vAlign w:val="center"/>
          </w:tcPr>
          <w:p w:rsidR="00F04BD6" w:rsidRDefault="00F04BD6">
            <w:pPr>
              <w:spacing w:before="60" w:after="60" w:line="240" w:lineRule="auto"/>
              <w:ind w:left="-108" w:right="-108"/>
              <w:jc w:val="center"/>
              <w:rPr>
                <w:rFonts w:ascii="Arial" w:hAnsi="Arial" w:cs="Arial"/>
                <w:sz w:val="20"/>
                <w:szCs w:val="18"/>
              </w:rPr>
            </w:pPr>
          </w:p>
        </w:tc>
        <w:tc>
          <w:tcPr>
            <w:tcW w:w="3828" w:type="dxa"/>
            <w:vMerge/>
            <w:vAlign w:val="center"/>
          </w:tcPr>
          <w:p w:rsidR="00F04BD6" w:rsidRDefault="00F04BD6">
            <w:pPr>
              <w:spacing w:before="60" w:after="60" w:line="240" w:lineRule="auto"/>
              <w:rPr>
                <w:rFonts w:ascii="Arial" w:hAnsi="Arial" w:cs="Arial"/>
                <w:sz w:val="20"/>
                <w:szCs w:val="18"/>
              </w:rPr>
            </w:pP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Merge/>
            <w:vAlign w:val="center"/>
          </w:tcPr>
          <w:p w:rsidR="00F04BD6" w:rsidRDefault="00F04BD6">
            <w:pPr>
              <w:spacing w:before="60" w:after="60" w:line="240" w:lineRule="auto"/>
              <w:jc w:val="center"/>
              <w:rPr>
                <w:rFonts w:ascii="Arial" w:hAnsi="Arial" w:cs="Arial"/>
                <w:sz w:val="20"/>
                <w:szCs w:val="18"/>
              </w:rPr>
            </w:pPr>
          </w:p>
        </w:tc>
        <w:tc>
          <w:tcPr>
            <w:tcW w:w="875" w:type="dxa"/>
            <w:vMerge/>
            <w:vAlign w:val="center"/>
          </w:tcPr>
          <w:p w:rsidR="00F04BD6" w:rsidRDefault="00F04BD6">
            <w:pPr>
              <w:spacing w:before="60" w:after="60" w:line="240" w:lineRule="auto"/>
              <w:jc w:val="center"/>
              <w:rPr>
                <w:rFonts w:ascii="Arial" w:hAnsi="Arial" w:cs="Arial"/>
                <w:sz w:val="20"/>
                <w:szCs w:val="18"/>
              </w:rPr>
            </w:pPr>
          </w:p>
        </w:tc>
      </w:tr>
      <w:tr w:rsidR="00F04BD6">
        <w:trPr>
          <w:cantSplit/>
        </w:trPr>
        <w:tc>
          <w:tcPr>
            <w:tcW w:w="2376"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Cluster F</w:t>
            </w:r>
          </w:p>
        </w:tc>
        <w:tc>
          <w:tcPr>
            <w:tcW w:w="567" w:type="dxa"/>
            <w:vMerge/>
            <w:vAlign w:val="center"/>
          </w:tcPr>
          <w:p w:rsidR="00F04BD6" w:rsidRDefault="00F04BD6">
            <w:pPr>
              <w:spacing w:before="60" w:after="60" w:line="240" w:lineRule="auto"/>
              <w:ind w:left="-108" w:right="-108"/>
              <w:jc w:val="center"/>
              <w:rPr>
                <w:rFonts w:ascii="Arial" w:hAnsi="Arial" w:cs="Arial"/>
                <w:sz w:val="20"/>
                <w:szCs w:val="18"/>
              </w:rPr>
            </w:pPr>
          </w:p>
        </w:tc>
        <w:tc>
          <w:tcPr>
            <w:tcW w:w="3828" w:type="dxa"/>
            <w:vMerge/>
            <w:vAlign w:val="center"/>
          </w:tcPr>
          <w:p w:rsidR="00F04BD6" w:rsidRDefault="00F04BD6">
            <w:pPr>
              <w:spacing w:before="60" w:after="60" w:line="240" w:lineRule="auto"/>
              <w:rPr>
                <w:rFonts w:ascii="Arial" w:hAnsi="Arial" w:cs="Arial"/>
                <w:sz w:val="20"/>
                <w:szCs w:val="18"/>
              </w:rPr>
            </w:pP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Merge/>
            <w:vAlign w:val="center"/>
          </w:tcPr>
          <w:p w:rsidR="00F04BD6" w:rsidRDefault="00F04BD6">
            <w:pPr>
              <w:spacing w:before="60" w:after="60" w:line="240" w:lineRule="auto"/>
              <w:jc w:val="center"/>
              <w:rPr>
                <w:rFonts w:ascii="Arial" w:hAnsi="Arial" w:cs="Arial"/>
                <w:sz w:val="20"/>
                <w:szCs w:val="18"/>
              </w:rPr>
            </w:pPr>
          </w:p>
        </w:tc>
        <w:tc>
          <w:tcPr>
            <w:tcW w:w="875" w:type="dxa"/>
            <w:vMerge/>
            <w:vAlign w:val="center"/>
          </w:tcPr>
          <w:p w:rsidR="00F04BD6" w:rsidRDefault="00F04BD6">
            <w:pPr>
              <w:spacing w:before="60" w:after="60" w:line="240" w:lineRule="auto"/>
              <w:jc w:val="center"/>
              <w:rPr>
                <w:rFonts w:ascii="Arial" w:hAnsi="Arial" w:cs="Arial"/>
                <w:sz w:val="20"/>
                <w:szCs w:val="18"/>
              </w:rPr>
            </w:pPr>
          </w:p>
        </w:tc>
      </w:tr>
      <w:tr w:rsidR="00F04BD6">
        <w:trPr>
          <w:cantSplit/>
        </w:trPr>
        <w:tc>
          <w:tcPr>
            <w:tcW w:w="2376" w:type="dxa"/>
            <w:vMerge w:val="restart"/>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Cluster G</w:t>
            </w: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55</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totale tubazione D 6” f.t.</w:t>
            </w: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135</w:t>
            </w:r>
          </w:p>
        </w:tc>
        <w:tc>
          <w:tcPr>
            <w:tcW w:w="875" w:type="dxa"/>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210</w:t>
            </w:r>
          </w:p>
        </w:tc>
      </w:tr>
      <w:tr w:rsidR="00F04BD6">
        <w:trPr>
          <w:cantSplit/>
        </w:trPr>
        <w:tc>
          <w:tcPr>
            <w:tcW w:w="2376" w:type="dxa"/>
            <w:vMerge/>
            <w:vAlign w:val="center"/>
          </w:tcPr>
          <w:p w:rsidR="00F04BD6" w:rsidRDefault="00F04BD6">
            <w:pPr>
              <w:spacing w:before="60" w:after="60" w:line="240" w:lineRule="auto"/>
              <w:rPr>
                <w:rFonts w:ascii="Arial" w:hAnsi="Arial" w:cs="Arial"/>
                <w:sz w:val="20"/>
                <w:szCs w:val="18"/>
              </w:rPr>
            </w:pPr>
          </w:p>
        </w:tc>
        <w:tc>
          <w:tcPr>
            <w:tcW w:w="567" w:type="dxa"/>
            <w:vAlign w:val="center"/>
          </w:tcPr>
          <w:p w:rsidR="00F04BD6" w:rsidRDefault="00F04BD6">
            <w:pPr>
              <w:spacing w:before="60" w:after="60" w:line="240" w:lineRule="auto"/>
              <w:ind w:left="-108" w:right="-108"/>
              <w:jc w:val="center"/>
              <w:rPr>
                <w:rFonts w:ascii="Arial" w:hAnsi="Arial" w:cs="Arial"/>
                <w:sz w:val="20"/>
                <w:szCs w:val="18"/>
              </w:rPr>
            </w:pPr>
            <w:r>
              <w:rPr>
                <w:rFonts w:ascii="Arial" w:hAnsi="Arial" w:cs="Arial"/>
                <w:sz w:val="20"/>
                <w:szCs w:val="18"/>
              </w:rPr>
              <w:t>56</w:t>
            </w:r>
          </w:p>
        </w:tc>
        <w:tc>
          <w:tcPr>
            <w:tcW w:w="3828" w:type="dxa"/>
            <w:vAlign w:val="center"/>
          </w:tcPr>
          <w:p w:rsidR="00F04BD6" w:rsidRDefault="00F04BD6">
            <w:pPr>
              <w:spacing w:before="60" w:after="60" w:line="240" w:lineRule="auto"/>
              <w:rPr>
                <w:rFonts w:ascii="Arial" w:hAnsi="Arial" w:cs="Arial"/>
                <w:sz w:val="20"/>
                <w:szCs w:val="18"/>
              </w:rPr>
            </w:pPr>
            <w:r>
              <w:rPr>
                <w:rFonts w:ascii="Arial" w:hAnsi="Arial" w:cs="Arial"/>
                <w:sz w:val="20"/>
                <w:szCs w:val="18"/>
              </w:rPr>
              <w:t>Rottura totale linea 3” testa pozzo</w:t>
            </w:r>
          </w:p>
        </w:tc>
        <w:tc>
          <w:tcPr>
            <w:tcW w:w="1134" w:type="dxa"/>
            <w:vMerge/>
            <w:vAlign w:val="center"/>
          </w:tcPr>
          <w:p w:rsidR="00F04BD6" w:rsidRDefault="00F04BD6">
            <w:pPr>
              <w:spacing w:before="60" w:after="60" w:line="240" w:lineRule="auto"/>
              <w:jc w:val="center"/>
              <w:rPr>
                <w:rFonts w:ascii="Arial" w:hAnsi="Arial" w:cs="Arial"/>
                <w:sz w:val="20"/>
                <w:szCs w:val="18"/>
              </w:rPr>
            </w:pPr>
          </w:p>
        </w:tc>
        <w:tc>
          <w:tcPr>
            <w:tcW w:w="992" w:type="dxa"/>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160</w:t>
            </w:r>
          </w:p>
        </w:tc>
        <w:tc>
          <w:tcPr>
            <w:tcW w:w="875" w:type="dxa"/>
            <w:vAlign w:val="center"/>
          </w:tcPr>
          <w:p w:rsidR="00F04BD6" w:rsidRDefault="00F04BD6">
            <w:pPr>
              <w:spacing w:before="60" w:after="60" w:line="240" w:lineRule="auto"/>
              <w:jc w:val="center"/>
              <w:rPr>
                <w:rFonts w:ascii="Arial" w:hAnsi="Arial" w:cs="Arial"/>
                <w:sz w:val="20"/>
                <w:szCs w:val="18"/>
              </w:rPr>
            </w:pPr>
            <w:r>
              <w:rPr>
                <w:rFonts w:ascii="Arial" w:hAnsi="Arial" w:cs="Arial"/>
                <w:sz w:val="20"/>
                <w:szCs w:val="18"/>
              </w:rPr>
              <w:t>240</w:t>
            </w:r>
          </w:p>
        </w:tc>
      </w:tr>
    </w:tbl>
    <w:p w:rsidR="005F6AE1" w:rsidRDefault="005F6AE1">
      <w:pPr>
        <w:jc w:val="center"/>
        <w:rPr>
          <w:rFonts w:ascii="Arial" w:hAnsi="Arial" w:cs="Arial"/>
          <w:b/>
          <w:sz w:val="32"/>
          <w:szCs w:val="28"/>
        </w:rPr>
      </w:pPr>
    </w:p>
    <w:p w:rsidR="00E45DB8" w:rsidRDefault="00E45DB8">
      <w:pPr>
        <w:jc w:val="center"/>
        <w:rPr>
          <w:rFonts w:ascii="Arial" w:hAnsi="Arial" w:cs="Arial"/>
          <w:b/>
          <w:sz w:val="32"/>
          <w:szCs w:val="28"/>
        </w:rPr>
      </w:pPr>
    </w:p>
    <w:p w:rsidR="00E45DB8" w:rsidRDefault="00E45DB8" w:rsidP="007B0A7C">
      <w:pPr>
        <w:rPr>
          <w:rFonts w:ascii="Arial" w:hAnsi="Arial" w:cs="Arial"/>
          <w:b/>
          <w:sz w:val="32"/>
          <w:szCs w:val="28"/>
        </w:rPr>
      </w:pPr>
    </w:p>
    <w:p w:rsidR="00F04BD6" w:rsidRDefault="00F04BD6">
      <w:pPr>
        <w:jc w:val="center"/>
        <w:rPr>
          <w:rFonts w:ascii="Arial" w:hAnsi="Arial" w:cs="Arial"/>
          <w:b/>
          <w:sz w:val="32"/>
          <w:szCs w:val="28"/>
        </w:rPr>
      </w:pPr>
      <w:r>
        <w:rPr>
          <w:rFonts w:ascii="Arial" w:hAnsi="Arial" w:cs="Arial"/>
          <w:b/>
          <w:sz w:val="32"/>
          <w:szCs w:val="28"/>
        </w:rPr>
        <w:t>POZZI</w:t>
      </w:r>
    </w:p>
    <w:p w:rsidR="005F6AE1" w:rsidRDefault="005F6AE1">
      <w:pPr>
        <w:jc w:val="center"/>
        <w:rPr>
          <w:rFonts w:ascii="Arial" w:hAnsi="Arial" w:cs="Arial"/>
          <w:b/>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567"/>
        <w:gridCol w:w="3828"/>
        <w:gridCol w:w="1134"/>
        <w:gridCol w:w="992"/>
        <w:gridCol w:w="875"/>
      </w:tblGrid>
      <w:tr w:rsidR="00F04BD6">
        <w:trPr>
          <w:cantSplit/>
          <w:trHeight w:val="421"/>
        </w:trPr>
        <w:tc>
          <w:tcPr>
            <w:tcW w:w="9772" w:type="dxa"/>
            <w:gridSpan w:val="6"/>
            <w:vAlign w:val="center"/>
          </w:tcPr>
          <w:p w:rsidR="00F04BD6" w:rsidRDefault="00F04BD6">
            <w:pPr>
              <w:spacing w:before="0" w:line="240" w:lineRule="auto"/>
              <w:jc w:val="center"/>
              <w:rPr>
                <w:rFonts w:ascii="Arial" w:hAnsi="Arial" w:cs="Arial"/>
                <w:b/>
                <w:sz w:val="20"/>
                <w:szCs w:val="18"/>
              </w:rPr>
            </w:pPr>
            <w:r>
              <w:rPr>
                <w:rFonts w:ascii="Arial" w:hAnsi="Arial" w:cs="Arial"/>
                <w:b/>
                <w:sz w:val="20"/>
                <w:szCs w:val="18"/>
              </w:rPr>
              <w:t>Zone di pianificazione di emergenza esterna</w:t>
            </w:r>
          </w:p>
        </w:tc>
      </w:tr>
      <w:tr w:rsidR="00F04BD6">
        <w:trPr>
          <w:cantSplit/>
        </w:trPr>
        <w:tc>
          <w:tcPr>
            <w:tcW w:w="2376" w:type="dxa"/>
            <w:vAlign w:val="center"/>
          </w:tcPr>
          <w:p w:rsidR="00F04BD6" w:rsidRDefault="00F04BD6">
            <w:pPr>
              <w:spacing w:before="0" w:line="240" w:lineRule="auto"/>
              <w:jc w:val="center"/>
              <w:rPr>
                <w:rFonts w:ascii="Arial" w:hAnsi="Arial" w:cs="Arial"/>
                <w:b/>
                <w:sz w:val="20"/>
                <w:szCs w:val="18"/>
                <w:lang w:val="en-US"/>
              </w:rPr>
            </w:pPr>
            <w:r>
              <w:rPr>
                <w:rFonts w:ascii="Arial" w:hAnsi="Arial" w:cs="Arial"/>
                <w:b/>
                <w:sz w:val="20"/>
                <w:szCs w:val="18"/>
                <w:lang w:val="en-US"/>
              </w:rPr>
              <w:t>Unità</w:t>
            </w:r>
          </w:p>
        </w:tc>
        <w:tc>
          <w:tcPr>
            <w:tcW w:w="4395" w:type="dxa"/>
            <w:gridSpan w:val="2"/>
            <w:vAlign w:val="center"/>
          </w:tcPr>
          <w:p w:rsidR="00F04BD6" w:rsidRDefault="00F04BD6">
            <w:pPr>
              <w:spacing w:before="0" w:line="240" w:lineRule="auto"/>
              <w:jc w:val="center"/>
              <w:rPr>
                <w:rFonts w:ascii="Arial" w:hAnsi="Arial" w:cs="Arial"/>
                <w:b/>
                <w:sz w:val="20"/>
                <w:szCs w:val="18"/>
                <w:lang w:val="en-US"/>
              </w:rPr>
            </w:pPr>
            <w:r>
              <w:rPr>
                <w:rFonts w:ascii="Arial" w:hAnsi="Arial" w:cs="Arial"/>
                <w:b/>
                <w:sz w:val="20"/>
                <w:szCs w:val="18"/>
                <w:lang w:val="en-US"/>
              </w:rPr>
              <w:t>Top event</w:t>
            </w:r>
          </w:p>
        </w:tc>
        <w:tc>
          <w:tcPr>
            <w:tcW w:w="1134" w:type="dxa"/>
            <w:vAlign w:val="center"/>
          </w:tcPr>
          <w:p w:rsidR="00F04BD6" w:rsidRDefault="00F04BD6">
            <w:pPr>
              <w:spacing w:before="0" w:line="240" w:lineRule="auto"/>
              <w:jc w:val="center"/>
              <w:rPr>
                <w:rFonts w:ascii="Arial" w:hAnsi="Arial" w:cs="Arial"/>
                <w:b/>
                <w:sz w:val="20"/>
                <w:szCs w:val="18"/>
              </w:rPr>
            </w:pPr>
            <w:r>
              <w:rPr>
                <w:rFonts w:ascii="Arial" w:hAnsi="Arial" w:cs="Arial"/>
                <w:b/>
                <w:sz w:val="20"/>
                <w:szCs w:val="18"/>
              </w:rPr>
              <w:t>Scenario</w:t>
            </w:r>
          </w:p>
        </w:tc>
        <w:tc>
          <w:tcPr>
            <w:tcW w:w="992" w:type="dxa"/>
            <w:vAlign w:val="center"/>
          </w:tcPr>
          <w:p w:rsidR="00F04BD6" w:rsidRDefault="00F04BD6">
            <w:pPr>
              <w:spacing w:before="0" w:line="240" w:lineRule="auto"/>
              <w:jc w:val="center"/>
              <w:rPr>
                <w:rFonts w:ascii="Arial" w:hAnsi="Arial" w:cs="Arial"/>
                <w:b/>
                <w:sz w:val="20"/>
                <w:szCs w:val="18"/>
              </w:rPr>
            </w:pPr>
            <w:r>
              <w:rPr>
                <w:rFonts w:ascii="Arial" w:hAnsi="Arial" w:cs="Arial"/>
                <w:b/>
                <w:sz w:val="20"/>
                <w:szCs w:val="18"/>
              </w:rPr>
              <w:t>I Zona</w:t>
            </w:r>
          </w:p>
          <w:p w:rsidR="00F04BD6" w:rsidRDefault="00F04BD6">
            <w:pPr>
              <w:spacing w:before="0" w:line="240" w:lineRule="auto"/>
              <w:jc w:val="center"/>
              <w:rPr>
                <w:rFonts w:ascii="Arial" w:hAnsi="Arial" w:cs="Arial"/>
                <w:b/>
                <w:sz w:val="20"/>
                <w:szCs w:val="18"/>
              </w:rPr>
            </w:pPr>
            <w:r>
              <w:rPr>
                <w:rFonts w:ascii="Arial" w:hAnsi="Arial" w:cs="Arial"/>
                <w:b/>
                <w:sz w:val="20"/>
                <w:szCs w:val="18"/>
              </w:rPr>
              <w:t>LFL</w:t>
            </w:r>
          </w:p>
        </w:tc>
        <w:tc>
          <w:tcPr>
            <w:tcW w:w="875" w:type="dxa"/>
            <w:vAlign w:val="center"/>
          </w:tcPr>
          <w:p w:rsidR="00F04BD6" w:rsidRDefault="00F04BD6">
            <w:pPr>
              <w:spacing w:before="0" w:line="240" w:lineRule="auto"/>
              <w:jc w:val="center"/>
              <w:rPr>
                <w:rFonts w:ascii="Arial" w:hAnsi="Arial" w:cs="Arial"/>
                <w:b/>
                <w:sz w:val="20"/>
                <w:szCs w:val="18"/>
              </w:rPr>
            </w:pPr>
            <w:r>
              <w:rPr>
                <w:rFonts w:ascii="Arial" w:hAnsi="Arial" w:cs="Arial"/>
                <w:b/>
                <w:sz w:val="20"/>
                <w:szCs w:val="18"/>
              </w:rPr>
              <w:t>II Zona</w:t>
            </w:r>
          </w:p>
          <w:p w:rsidR="00F04BD6" w:rsidRDefault="00F04BD6">
            <w:pPr>
              <w:spacing w:before="0" w:line="240" w:lineRule="auto"/>
              <w:jc w:val="center"/>
              <w:rPr>
                <w:rFonts w:ascii="Arial" w:hAnsi="Arial" w:cs="Arial"/>
                <w:b/>
                <w:sz w:val="20"/>
                <w:szCs w:val="18"/>
              </w:rPr>
            </w:pPr>
            <w:r>
              <w:rPr>
                <w:rFonts w:ascii="Arial" w:hAnsi="Arial" w:cs="Arial"/>
                <w:b/>
                <w:sz w:val="20"/>
                <w:szCs w:val="18"/>
              </w:rPr>
              <w:t>½ LFL</w:t>
            </w:r>
          </w:p>
        </w:tc>
      </w:tr>
      <w:tr w:rsidR="00F04BD6">
        <w:trPr>
          <w:cantSplit/>
        </w:trPr>
        <w:tc>
          <w:tcPr>
            <w:tcW w:w="2376" w:type="dxa"/>
            <w:vAlign w:val="center"/>
          </w:tcPr>
          <w:p w:rsidR="00F04BD6" w:rsidRDefault="00F04BD6">
            <w:pPr>
              <w:spacing w:before="0" w:line="360" w:lineRule="auto"/>
              <w:rPr>
                <w:rFonts w:ascii="Arial" w:hAnsi="Arial" w:cs="Arial"/>
                <w:sz w:val="20"/>
                <w:szCs w:val="18"/>
              </w:rPr>
            </w:pPr>
            <w:r>
              <w:rPr>
                <w:rFonts w:ascii="Arial" w:hAnsi="Arial" w:cs="Arial"/>
                <w:sz w:val="20"/>
                <w:szCs w:val="18"/>
              </w:rPr>
              <w:t>Stoccaggio / monitoraggio n. 50, 65, 86, 78, 12, 71, 53, 47, 38, 7, 79, 77, 1, 73, 154, 127</w:t>
            </w:r>
          </w:p>
        </w:tc>
        <w:tc>
          <w:tcPr>
            <w:tcW w:w="567" w:type="dxa"/>
            <w:vAlign w:val="center"/>
          </w:tcPr>
          <w:p w:rsidR="00F04BD6" w:rsidRDefault="00F04BD6">
            <w:pPr>
              <w:spacing w:before="0" w:line="360" w:lineRule="auto"/>
              <w:jc w:val="center"/>
              <w:rPr>
                <w:rFonts w:ascii="Arial" w:hAnsi="Arial" w:cs="Arial"/>
                <w:sz w:val="20"/>
                <w:szCs w:val="18"/>
              </w:rPr>
            </w:pPr>
            <w:r>
              <w:rPr>
                <w:rFonts w:ascii="Arial" w:hAnsi="Arial" w:cs="Arial"/>
                <w:sz w:val="20"/>
                <w:szCs w:val="18"/>
              </w:rPr>
              <w:t>56</w:t>
            </w:r>
          </w:p>
        </w:tc>
        <w:tc>
          <w:tcPr>
            <w:tcW w:w="3828" w:type="dxa"/>
            <w:vAlign w:val="center"/>
          </w:tcPr>
          <w:p w:rsidR="00F04BD6" w:rsidRDefault="00F04BD6">
            <w:pPr>
              <w:spacing w:before="0" w:line="360" w:lineRule="auto"/>
              <w:rPr>
                <w:rFonts w:ascii="Arial" w:hAnsi="Arial" w:cs="Arial"/>
                <w:sz w:val="20"/>
                <w:szCs w:val="18"/>
              </w:rPr>
            </w:pPr>
            <w:r>
              <w:rPr>
                <w:rFonts w:ascii="Arial" w:hAnsi="Arial" w:cs="Arial"/>
                <w:sz w:val="20"/>
                <w:szCs w:val="18"/>
              </w:rPr>
              <w:t>Rottura totale linea 3” testa pozzo</w:t>
            </w:r>
          </w:p>
        </w:tc>
        <w:tc>
          <w:tcPr>
            <w:tcW w:w="1134" w:type="dxa"/>
            <w:vAlign w:val="center"/>
          </w:tcPr>
          <w:p w:rsidR="00F04BD6" w:rsidRDefault="00F04BD6">
            <w:pPr>
              <w:spacing w:before="0" w:line="360" w:lineRule="auto"/>
              <w:jc w:val="center"/>
              <w:rPr>
                <w:rFonts w:ascii="Arial" w:hAnsi="Arial" w:cs="Arial"/>
                <w:sz w:val="20"/>
                <w:szCs w:val="18"/>
              </w:rPr>
            </w:pPr>
            <w:r>
              <w:rPr>
                <w:rFonts w:ascii="Arial" w:hAnsi="Arial" w:cs="Arial"/>
                <w:sz w:val="20"/>
                <w:szCs w:val="18"/>
              </w:rPr>
              <w:t>Flash fire</w:t>
            </w:r>
          </w:p>
        </w:tc>
        <w:tc>
          <w:tcPr>
            <w:tcW w:w="992" w:type="dxa"/>
            <w:vAlign w:val="center"/>
          </w:tcPr>
          <w:p w:rsidR="00F04BD6" w:rsidRDefault="00F04BD6">
            <w:pPr>
              <w:spacing w:before="0" w:line="360" w:lineRule="auto"/>
              <w:jc w:val="center"/>
              <w:rPr>
                <w:rFonts w:ascii="Arial" w:hAnsi="Arial" w:cs="Arial"/>
                <w:sz w:val="20"/>
                <w:szCs w:val="18"/>
              </w:rPr>
            </w:pPr>
            <w:r>
              <w:rPr>
                <w:rFonts w:ascii="Arial" w:hAnsi="Arial" w:cs="Arial"/>
                <w:sz w:val="20"/>
                <w:szCs w:val="18"/>
              </w:rPr>
              <w:t>160</w:t>
            </w:r>
          </w:p>
        </w:tc>
        <w:tc>
          <w:tcPr>
            <w:tcW w:w="875" w:type="dxa"/>
            <w:vAlign w:val="center"/>
          </w:tcPr>
          <w:p w:rsidR="00F04BD6" w:rsidRDefault="00F04BD6">
            <w:pPr>
              <w:spacing w:before="0" w:line="360" w:lineRule="auto"/>
              <w:jc w:val="center"/>
              <w:rPr>
                <w:rFonts w:ascii="Arial" w:hAnsi="Arial" w:cs="Arial"/>
                <w:sz w:val="20"/>
                <w:szCs w:val="18"/>
              </w:rPr>
            </w:pPr>
            <w:r>
              <w:rPr>
                <w:rFonts w:ascii="Arial" w:hAnsi="Arial" w:cs="Arial"/>
                <w:sz w:val="20"/>
                <w:szCs w:val="18"/>
              </w:rPr>
              <w:t>240</w:t>
            </w:r>
          </w:p>
        </w:tc>
      </w:tr>
    </w:tbl>
    <w:p w:rsidR="0034483A" w:rsidRDefault="0034483A">
      <w:pPr>
        <w:spacing w:before="0" w:line="240" w:lineRule="auto"/>
        <w:rPr>
          <w:rFonts w:ascii="Arial" w:hAnsi="Arial" w:cs="Arial"/>
          <w:sz w:val="24"/>
          <w:szCs w:val="22"/>
        </w:rPr>
      </w:pPr>
    </w:p>
    <w:p w:rsidR="00F04BD6" w:rsidRDefault="00F04BD6">
      <w:pPr>
        <w:spacing w:before="0" w:line="240" w:lineRule="auto"/>
        <w:rPr>
          <w:rFonts w:ascii="Arial" w:hAnsi="Arial" w:cs="Arial"/>
          <w:sz w:val="24"/>
          <w:szCs w:val="22"/>
        </w:rPr>
      </w:pPr>
      <w:r>
        <w:rPr>
          <w:rFonts w:ascii="Arial" w:hAnsi="Arial" w:cs="Arial"/>
          <w:sz w:val="24"/>
          <w:szCs w:val="22"/>
        </w:rPr>
        <w:t xml:space="preserve">Le distanze delle zone di pianificazione riportate in tabella sono state calcolate con riferimento alle condizioni meteo </w:t>
      </w:r>
      <w:r>
        <w:rPr>
          <w:rFonts w:ascii="Arial" w:hAnsi="Arial" w:cs="Arial"/>
          <w:b/>
          <w:sz w:val="24"/>
          <w:szCs w:val="22"/>
        </w:rPr>
        <w:t>F2</w:t>
      </w:r>
      <w:r>
        <w:rPr>
          <w:rFonts w:ascii="Arial" w:hAnsi="Arial" w:cs="Arial"/>
          <w:sz w:val="24"/>
          <w:szCs w:val="22"/>
        </w:rPr>
        <w:t xml:space="preserve"> : classe di stabilità di Pasquill “F” (altamente stabile) e velocità del vento pari a 2 m/s</w:t>
      </w:r>
      <w:r w:rsidR="0034483A">
        <w:rPr>
          <w:rFonts w:ascii="Arial" w:hAnsi="Arial" w:cs="Arial"/>
          <w:sz w:val="24"/>
          <w:szCs w:val="22"/>
        </w:rPr>
        <w:t>.</w:t>
      </w:r>
    </w:p>
    <w:p w:rsidR="00F04BD6" w:rsidRDefault="00F04BD6">
      <w:pPr>
        <w:pStyle w:val="CM31"/>
        <w:widowControl/>
        <w:suppressAutoHyphens w:val="0"/>
        <w:autoSpaceDN w:val="0"/>
        <w:adjustRightInd w:val="0"/>
        <w:spacing w:after="0"/>
        <w:rPr>
          <w:rFonts w:ascii="Arial" w:eastAsia="Times New Roman" w:hAnsi="Arial" w:cs="Arial"/>
          <w:szCs w:val="22"/>
        </w:rPr>
      </w:pPr>
      <w:r>
        <w:rPr>
          <w:rFonts w:ascii="Arial" w:eastAsia="Times New Roman" w:hAnsi="Arial" w:cs="Arial"/>
          <w:szCs w:val="22"/>
        </w:rPr>
        <w:t>L’inviluppo delle curve relative agli scenari incidentali validati, riferito alle suddette zone di pianificazione, è rappresentato graficamente nella planimetria 0 “Quadro di unione” e nelle planimetrie relative ai singoli impianti.</w:t>
      </w:r>
    </w:p>
    <w:p w:rsidR="00F04BD6" w:rsidRDefault="00F04BD6">
      <w:pPr>
        <w:pStyle w:val="Default"/>
      </w:pPr>
    </w:p>
    <w:p w:rsidR="00F04BD6" w:rsidRDefault="00F04BD6">
      <w:pPr>
        <w:suppressAutoHyphens w:val="0"/>
        <w:autoSpaceDE w:val="0"/>
        <w:autoSpaceDN w:val="0"/>
        <w:adjustRightInd w:val="0"/>
        <w:spacing w:before="0" w:line="240" w:lineRule="auto"/>
        <w:jc w:val="left"/>
        <w:rPr>
          <w:rFonts w:ascii="Arial" w:hAnsi="Arial" w:cs="Arial"/>
          <w:b/>
          <w:bCs/>
          <w:sz w:val="20"/>
          <w:szCs w:val="20"/>
          <w:lang w:eastAsia="it-IT"/>
        </w:rPr>
      </w:pPr>
    </w:p>
    <w:p w:rsidR="00F04BD6" w:rsidRDefault="0034483A" w:rsidP="000E4AFF">
      <w:pPr>
        <w:pStyle w:val="Titolo1"/>
      </w:pPr>
      <w:r>
        <w:t xml:space="preserve"> </w:t>
      </w:r>
      <w:bookmarkStart w:id="14" w:name="_Toc422309313"/>
      <w:r w:rsidR="00F04BD6">
        <w:t>MODELLO ORGANIZZATIVO DI INTERVENTO DEL P.E.E.</w:t>
      </w:r>
      <w:bookmarkEnd w:id="14"/>
      <w:r w:rsidR="00F04BD6">
        <w:t xml:space="preserve"> </w:t>
      </w:r>
    </w:p>
    <w:p w:rsidR="00F04BD6" w:rsidRPr="000E4AFF" w:rsidRDefault="00F04BD6" w:rsidP="000E4AFF">
      <w:pPr>
        <w:rPr>
          <w:rFonts w:ascii="Arial" w:hAnsi="Arial" w:cs="Arial"/>
          <w:b/>
          <w:szCs w:val="22"/>
        </w:rPr>
      </w:pPr>
      <w:r w:rsidRPr="000E4AFF">
        <w:rPr>
          <w:rFonts w:ascii="Arial" w:hAnsi="Arial" w:cs="Arial"/>
          <w:b/>
          <w:szCs w:val="22"/>
        </w:rPr>
        <w:t>DEFINIZIONE DEI LIVELLI DI ALLERTA E FUNZIONI DI SUPPORTO</w:t>
      </w:r>
    </w:p>
    <w:p w:rsidR="000E4AFF" w:rsidRPr="000E4AFF" w:rsidRDefault="000E4AFF" w:rsidP="000E4AFF">
      <w:pPr>
        <w:rPr>
          <w:rFonts w:ascii="Arial" w:hAnsi="Arial" w:cs="Arial"/>
          <w:b/>
          <w:sz w:val="24"/>
        </w:rPr>
      </w:pPr>
    </w:p>
    <w:p w:rsidR="00F04BD6" w:rsidRDefault="00F04BD6">
      <w:pPr>
        <w:spacing w:before="0" w:line="240" w:lineRule="auto"/>
        <w:ind w:firstLine="709"/>
        <w:rPr>
          <w:rFonts w:ascii="Arial" w:hAnsi="Arial" w:cs="Arial"/>
          <w:sz w:val="24"/>
        </w:rPr>
      </w:pPr>
      <w:r>
        <w:rPr>
          <w:rFonts w:ascii="Arial" w:hAnsi="Arial" w:cs="Arial"/>
          <w:sz w:val="24"/>
        </w:rPr>
        <w:t>L’incidente industriale ha per sua stessa definizione un carattere di imprevedibilità ed aleatorietà, nonostante gli studi rivolti alla previsione e prevenzione dei fenomeni. Al contempo nell’ambito della pianificazione esistono tipologie di incidente (incendi, esplosioni, rilasci) e insediamenti industriali molto diversi tra loro. Non sono pertanto da escludere situazioni incidentali che permettano di distinguere diversi livelli di allerta e quindi l’attivazione delle rispettive azioni miranti alla protezione e mitigazione delle conseguenze previste al fine di salvaguardare la salute della popolazione e la tutela dell’ambiente.</w:t>
      </w:r>
    </w:p>
    <w:p w:rsidR="00F04BD6" w:rsidRDefault="00F04BD6">
      <w:pPr>
        <w:spacing w:before="0" w:line="240" w:lineRule="auto"/>
        <w:ind w:firstLine="708"/>
        <w:rPr>
          <w:rFonts w:ascii="Arial" w:hAnsi="Arial" w:cs="Arial"/>
          <w:sz w:val="24"/>
        </w:rPr>
      </w:pPr>
    </w:p>
    <w:p w:rsidR="00F04BD6" w:rsidRDefault="0069678B">
      <w:pPr>
        <w:spacing w:before="0" w:line="240" w:lineRule="auto"/>
        <w:ind w:firstLine="708"/>
        <w:rPr>
          <w:rFonts w:ascii="Arial" w:hAnsi="Arial" w:cs="Arial"/>
          <w:sz w:val="24"/>
        </w:rPr>
      </w:pPr>
      <w:r>
        <w:rPr>
          <w:rFonts w:ascii="Arial" w:hAnsi="Arial" w:cs="Arial"/>
          <w:sz w:val="24"/>
        </w:rPr>
        <w:t>Di seguito vengono esplicitat</w:t>
      </w:r>
      <w:r w:rsidR="00F04BD6">
        <w:rPr>
          <w:rFonts w:ascii="Arial" w:hAnsi="Arial" w:cs="Arial"/>
          <w:sz w:val="24"/>
        </w:rPr>
        <w:t>e, per tutti i soggetti che hanno competenze nella gestione dell'evento</w:t>
      </w:r>
      <w:r>
        <w:rPr>
          <w:rFonts w:ascii="Arial" w:hAnsi="Arial" w:cs="Arial"/>
          <w:sz w:val="24"/>
        </w:rPr>
        <w:t>,</w:t>
      </w:r>
      <w:r w:rsidR="00F04BD6">
        <w:rPr>
          <w:rFonts w:ascii="Arial" w:hAnsi="Arial" w:cs="Arial"/>
          <w:sz w:val="24"/>
        </w:rPr>
        <w:t xml:space="preserve"> le attività da compiere, distinte per le fasi di pianificazione, attenzione, preallarme, allarme-emergenza esterna, cessato allarme e gestione post-emergenza:</w:t>
      </w:r>
    </w:p>
    <w:p w:rsidR="00F04BD6" w:rsidRDefault="00F04BD6">
      <w:pPr>
        <w:pStyle w:val="Sommario1"/>
        <w:spacing w:before="0" w:line="240" w:lineRule="auto"/>
        <w:rPr>
          <w:rFonts w:ascii="Arial" w:hAnsi="Arial" w:cs="Arial"/>
        </w:rPr>
      </w:pPr>
    </w:p>
    <w:p w:rsidR="00F04BD6" w:rsidRDefault="00F04BD6" w:rsidP="00F04BD6">
      <w:pPr>
        <w:numPr>
          <w:ilvl w:val="0"/>
          <w:numId w:val="49"/>
        </w:numPr>
        <w:spacing w:before="0" w:line="240" w:lineRule="auto"/>
        <w:rPr>
          <w:rFonts w:ascii="Arial" w:hAnsi="Arial" w:cs="Arial"/>
          <w:sz w:val="24"/>
        </w:rPr>
      </w:pPr>
      <w:r>
        <w:rPr>
          <w:rFonts w:ascii="Arial" w:hAnsi="Arial" w:cs="Arial"/>
          <w:b/>
          <w:bCs/>
          <w:sz w:val="24"/>
        </w:rPr>
        <w:t xml:space="preserve">Pianificazione o Ordinaria: </w:t>
      </w:r>
      <w:r>
        <w:rPr>
          <w:rFonts w:ascii="Arial" w:hAnsi="Arial" w:cs="Arial"/>
          <w:sz w:val="24"/>
        </w:rPr>
        <w:t xml:space="preserve">che si riferisce alle attività da porre in essere in tempo di </w:t>
      </w:r>
      <w:r>
        <w:rPr>
          <w:rFonts w:ascii="Arial" w:hAnsi="Arial" w:cs="Arial"/>
          <w:b/>
          <w:bCs/>
          <w:sz w:val="24"/>
        </w:rPr>
        <w:t>“pace”.</w:t>
      </w:r>
      <w:r>
        <w:rPr>
          <w:rFonts w:ascii="Arial" w:hAnsi="Arial" w:cs="Arial"/>
          <w:sz w:val="24"/>
        </w:rPr>
        <w:t xml:space="preserve"> </w:t>
      </w:r>
    </w:p>
    <w:p w:rsidR="00F04BD6" w:rsidRDefault="00F04BD6">
      <w:pPr>
        <w:spacing w:before="0" w:line="240" w:lineRule="auto"/>
        <w:rPr>
          <w:rFonts w:ascii="Arial" w:hAnsi="Arial" w:cs="Arial"/>
          <w:b/>
          <w:bCs/>
          <w:sz w:val="24"/>
        </w:rPr>
      </w:pPr>
    </w:p>
    <w:p w:rsidR="00F04BD6" w:rsidRDefault="00F04BD6" w:rsidP="00F04BD6">
      <w:pPr>
        <w:numPr>
          <w:ilvl w:val="0"/>
          <w:numId w:val="49"/>
        </w:numPr>
        <w:spacing w:before="0" w:line="240" w:lineRule="auto"/>
        <w:rPr>
          <w:rFonts w:ascii="Arial" w:hAnsi="Arial" w:cs="Arial"/>
          <w:b/>
          <w:bCs/>
          <w:sz w:val="24"/>
        </w:rPr>
      </w:pPr>
      <w:r>
        <w:rPr>
          <w:rFonts w:ascii="Arial" w:hAnsi="Arial" w:cs="Arial"/>
          <w:b/>
          <w:bCs/>
          <w:sz w:val="24"/>
        </w:rPr>
        <w:t>Attenzione:</w:t>
      </w:r>
      <w:r>
        <w:rPr>
          <w:rFonts w:ascii="Arial" w:hAnsi="Arial" w:cs="Arial"/>
          <w:sz w:val="24"/>
        </w:rPr>
        <w:t xml:space="preserve"> stato conseguente ad un evento che, seppur privo di qualsiasi ripercussione all’esterno dell'attività produttiva per il suo livello di gravità, può o potrebbe essere avvertito dalla popolazione creando così una forma incipiente di </w:t>
      </w:r>
      <w:r>
        <w:rPr>
          <w:rFonts w:ascii="Arial" w:hAnsi="Arial" w:cs="Arial"/>
          <w:sz w:val="24"/>
        </w:rPr>
        <w:lastRenderedPageBreak/>
        <w:t xml:space="preserve">allarmismo e preoccupazione, per evitare la quale </w:t>
      </w:r>
      <w:r>
        <w:rPr>
          <w:rFonts w:ascii="Arial" w:hAnsi="Arial" w:cs="Arial"/>
          <w:b/>
          <w:bCs/>
          <w:sz w:val="24"/>
        </w:rPr>
        <w:t xml:space="preserve">si rende necessario attivare una procedura informativa da parte dell’Amministrazione comunale. </w:t>
      </w:r>
    </w:p>
    <w:p w:rsidR="00F04BD6" w:rsidRDefault="00F04BD6">
      <w:pPr>
        <w:spacing w:before="0" w:line="240" w:lineRule="auto"/>
        <w:ind w:left="720"/>
        <w:rPr>
          <w:rFonts w:ascii="Arial" w:hAnsi="Arial" w:cs="Arial"/>
          <w:b/>
          <w:bCs/>
          <w:sz w:val="24"/>
        </w:rPr>
      </w:pPr>
      <w:r>
        <w:rPr>
          <w:rFonts w:ascii="Arial" w:hAnsi="Arial" w:cs="Arial"/>
          <w:b/>
          <w:bCs/>
          <w:sz w:val="24"/>
        </w:rPr>
        <w:t>In questa fase il gestore informa il Prefetto, il Comandante Provinciale dei Vigili del Fuoco, l’ ARPA, il Servizio 118, il Comune/i</w:t>
      </w:r>
      <w:r>
        <w:rPr>
          <w:rFonts w:ascii="Arial" w:hAnsi="Arial" w:cs="Arial"/>
          <w:b/>
          <w:sz w:val="24"/>
        </w:rPr>
        <w:t>,</w:t>
      </w:r>
      <w:r>
        <w:rPr>
          <w:rFonts w:ascii="Arial" w:hAnsi="Arial" w:cs="Arial"/>
          <w:b/>
          <w:bCs/>
          <w:sz w:val="24"/>
        </w:rPr>
        <w:t xml:space="preserve"> la Provincia di Piacenza, l’U.N.M.I.G. e il Presidente della Giunta Regionale.</w:t>
      </w:r>
    </w:p>
    <w:p w:rsidR="00F04BD6" w:rsidRDefault="00F04BD6">
      <w:pPr>
        <w:spacing w:before="0" w:line="240" w:lineRule="auto"/>
        <w:ind w:left="720"/>
        <w:rPr>
          <w:rFonts w:ascii="Arial" w:hAnsi="Arial" w:cs="Arial"/>
          <w:b/>
          <w:bCs/>
          <w:color w:val="FF0000"/>
          <w:sz w:val="24"/>
        </w:rPr>
      </w:pPr>
    </w:p>
    <w:p w:rsidR="00F04BD6" w:rsidRDefault="00F04BD6" w:rsidP="00F04BD6">
      <w:pPr>
        <w:numPr>
          <w:ilvl w:val="0"/>
          <w:numId w:val="49"/>
        </w:numPr>
        <w:spacing w:before="0" w:line="240" w:lineRule="auto"/>
        <w:rPr>
          <w:rFonts w:ascii="Arial" w:hAnsi="Arial" w:cs="Arial"/>
          <w:sz w:val="24"/>
        </w:rPr>
      </w:pPr>
      <w:r>
        <w:rPr>
          <w:rFonts w:ascii="Arial" w:hAnsi="Arial" w:cs="Arial"/>
          <w:b/>
          <w:bCs/>
          <w:sz w:val="24"/>
        </w:rPr>
        <w:t>Preallarme:</w:t>
      </w:r>
      <w:r>
        <w:rPr>
          <w:rFonts w:ascii="Arial" w:hAnsi="Arial" w:cs="Arial"/>
          <w:sz w:val="24"/>
        </w:rPr>
        <w:t xml:space="preserve"> si instaura uno stato di «preallarme» quando l’evento, pur sotto controllo, per la sua natura o per particolari condizioni ambientali, spaziali, temporali e meteorologiche, possa far temere un aggravamento o possa essere avvertito dalla maggior parte della popolazione esposta, comportando la necessità di attivazione delle procedure di sicurezza e di informazione. Tali circostanze sono relative a tutti quegli eventi che, per la vistosità o fragorosità dei loro effetti (incendio, esplosione, fumi, rilasci o sversamenti di sostanze pericolose), vengono percepiti chiaramente dalla popolazione esposta, sebbene i parametri fisici che li caratterizzano non raggiungano livelli di soglia che dalla letteratura sono assunti come pericolosi per la popolazione e/o l’ambiente. </w:t>
      </w:r>
    </w:p>
    <w:p w:rsidR="00F04BD6" w:rsidRDefault="00F04BD6">
      <w:pPr>
        <w:spacing w:before="0" w:line="240" w:lineRule="auto"/>
        <w:rPr>
          <w:rFonts w:ascii="Arial" w:hAnsi="Arial" w:cs="Arial"/>
          <w:b/>
          <w:bCs/>
          <w:sz w:val="24"/>
        </w:rPr>
      </w:pPr>
    </w:p>
    <w:p w:rsidR="0069678B" w:rsidRDefault="00F04BD6">
      <w:pPr>
        <w:spacing w:before="0" w:line="240" w:lineRule="auto"/>
        <w:ind w:left="720"/>
        <w:rPr>
          <w:rFonts w:ascii="Arial" w:hAnsi="Arial" w:cs="Arial"/>
          <w:b/>
          <w:bCs/>
          <w:sz w:val="24"/>
        </w:rPr>
      </w:pPr>
      <w:r>
        <w:rPr>
          <w:rFonts w:ascii="Arial" w:hAnsi="Arial" w:cs="Arial"/>
          <w:b/>
          <w:bCs/>
          <w:sz w:val="24"/>
        </w:rPr>
        <w:t xml:space="preserve">In questa fase il gestore informa il Prefetto, il Comandante Provinciale dei Vigili del Fuoco, l’ ARPA, il Servizio 118, il </w:t>
      </w:r>
      <w:r>
        <w:rPr>
          <w:rFonts w:ascii="Arial" w:hAnsi="Arial" w:cs="Arial"/>
          <w:b/>
          <w:sz w:val="24"/>
        </w:rPr>
        <w:t>Comune/i,</w:t>
      </w:r>
      <w:r>
        <w:rPr>
          <w:rFonts w:ascii="Arial" w:hAnsi="Arial" w:cs="Arial"/>
          <w:b/>
          <w:bCs/>
          <w:sz w:val="24"/>
        </w:rPr>
        <w:t xml:space="preserve"> la Provincia di Piacenza,</w:t>
      </w:r>
    </w:p>
    <w:p w:rsidR="00F04BD6" w:rsidRDefault="00F04BD6">
      <w:pPr>
        <w:spacing w:before="0" w:line="240" w:lineRule="auto"/>
        <w:ind w:left="720"/>
        <w:rPr>
          <w:rFonts w:ascii="Arial" w:hAnsi="Arial" w:cs="Arial"/>
          <w:b/>
          <w:bCs/>
          <w:sz w:val="24"/>
        </w:rPr>
      </w:pPr>
      <w:r>
        <w:rPr>
          <w:rFonts w:ascii="Arial" w:hAnsi="Arial" w:cs="Arial"/>
          <w:b/>
          <w:bCs/>
          <w:sz w:val="24"/>
        </w:rPr>
        <w:t>l’U.N.M.I.G. e il Presidente della Giunta Regionale, come da grafico illustrante il flusso comunicazioni.</w:t>
      </w:r>
    </w:p>
    <w:p w:rsidR="00F04BD6" w:rsidRDefault="00F04BD6">
      <w:pPr>
        <w:spacing w:before="0" w:line="240" w:lineRule="auto"/>
        <w:rPr>
          <w:rFonts w:ascii="Arial" w:hAnsi="Arial" w:cs="Arial"/>
          <w:b/>
          <w:bCs/>
          <w:sz w:val="28"/>
        </w:rPr>
      </w:pPr>
    </w:p>
    <w:p w:rsidR="00F04BD6" w:rsidRDefault="00F04BD6" w:rsidP="00F04BD6">
      <w:pPr>
        <w:numPr>
          <w:ilvl w:val="0"/>
          <w:numId w:val="48"/>
        </w:numPr>
        <w:spacing w:before="0" w:line="240" w:lineRule="auto"/>
        <w:rPr>
          <w:rFonts w:ascii="Arial" w:hAnsi="Arial" w:cs="Arial"/>
          <w:sz w:val="24"/>
        </w:rPr>
      </w:pPr>
      <w:r>
        <w:rPr>
          <w:rFonts w:ascii="Arial" w:hAnsi="Arial" w:cs="Arial"/>
          <w:b/>
          <w:bCs/>
          <w:sz w:val="24"/>
        </w:rPr>
        <w:t>Allarme-Emergenza Esterna allo stabilimento:</w:t>
      </w:r>
      <w:r>
        <w:rPr>
          <w:rFonts w:ascii="Arial" w:hAnsi="Arial" w:cs="Arial"/>
          <w:sz w:val="24"/>
        </w:rPr>
        <w:t xml:space="preserve"> si instaura uno stato di «allarme» quando l’evento incidentale può coinvolgere, con i suoi effetti infortunistici, sanitari ed inquinanti, le aree esterne allo stabilimento. Nel caso richiede, per il suo controllo nel tempo, l’ausilio dei Vigili del Fuoco e dei mezzi di soccorso sanitario, fin dal suo insorgere o a seguito del suo sviluppo incontrollato. </w:t>
      </w:r>
      <w:r>
        <w:rPr>
          <w:rFonts w:ascii="Arial" w:hAnsi="Arial" w:cs="Arial"/>
          <w:b/>
          <w:bCs/>
          <w:sz w:val="24"/>
        </w:rPr>
        <w:t xml:space="preserve">In questa fase il gestore informa il Prefetto, il Comandante Provinciale dei Vigili del Fuoco, l’ARPA, il Servizio 118, il </w:t>
      </w:r>
      <w:r>
        <w:rPr>
          <w:rFonts w:ascii="Arial" w:hAnsi="Arial" w:cs="Arial"/>
          <w:b/>
          <w:sz w:val="24"/>
        </w:rPr>
        <w:t>Comune/i interessati,</w:t>
      </w:r>
      <w:r>
        <w:rPr>
          <w:rFonts w:ascii="Arial" w:hAnsi="Arial" w:cs="Arial"/>
          <w:b/>
          <w:bCs/>
          <w:sz w:val="24"/>
        </w:rPr>
        <w:t xml:space="preserve"> la Provincia di Piacenza, l’U.N.M.I.G. e il Presidente della Giunta Regionale, come da grafico illustrante il flusso comunicazioni.</w:t>
      </w:r>
    </w:p>
    <w:p w:rsidR="00F04BD6" w:rsidRDefault="00F04BD6">
      <w:pPr>
        <w:spacing w:before="0" w:line="240" w:lineRule="auto"/>
        <w:ind w:left="360"/>
        <w:rPr>
          <w:rFonts w:ascii="Arial" w:hAnsi="Arial" w:cs="Arial"/>
          <w:sz w:val="24"/>
        </w:rPr>
      </w:pPr>
    </w:p>
    <w:p w:rsidR="00F04BD6" w:rsidRDefault="00F04BD6">
      <w:pPr>
        <w:spacing w:before="0" w:line="240" w:lineRule="auto"/>
        <w:rPr>
          <w:rFonts w:ascii="Arial" w:hAnsi="Arial" w:cs="Arial"/>
          <w:sz w:val="24"/>
        </w:rPr>
      </w:pPr>
      <w:r>
        <w:rPr>
          <w:rFonts w:ascii="Arial" w:hAnsi="Arial" w:cs="Arial"/>
          <w:sz w:val="24"/>
        </w:rPr>
        <w:t xml:space="preserve">Tali circostanze sono relative a tutti quegli eventi che possono dare origine esternamente allo stabilimento a valori di irraggiamento, sovrapressione e tossicità superiori a quelli solitamente presi a riferimento per la stima delle conseguenze (DPCM 25/02/2005). </w:t>
      </w:r>
    </w:p>
    <w:p w:rsidR="00F04BD6" w:rsidRDefault="00F04BD6">
      <w:pPr>
        <w:spacing w:before="0" w:line="240" w:lineRule="auto"/>
        <w:rPr>
          <w:rFonts w:ascii="Arial" w:hAnsi="Arial" w:cs="Arial"/>
          <w:sz w:val="24"/>
        </w:rPr>
      </w:pPr>
    </w:p>
    <w:p w:rsidR="00F04BD6" w:rsidRDefault="00F04BD6" w:rsidP="00F04BD6">
      <w:pPr>
        <w:numPr>
          <w:ilvl w:val="0"/>
          <w:numId w:val="48"/>
        </w:numPr>
        <w:spacing w:before="0" w:line="240" w:lineRule="auto"/>
        <w:rPr>
          <w:rFonts w:ascii="Arial" w:hAnsi="Arial" w:cs="Arial"/>
          <w:b/>
          <w:bCs/>
          <w:sz w:val="24"/>
        </w:rPr>
      </w:pPr>
      <w:r>
        <w:rPr>
          <w:rFonts w:ascii="Arial" w:hAnsi="Arial" w:cs="Arial"/>
          <w:b/>
          <w:bCs/>
          <w:sz w:val="24"/>
        </w:rPr>
        <w:t xml:space="preserve">Cessato allarme: la procedura di attivazione del cessato allarme è assunta dal Prefetto, sentito il Comandante Provinciale dei Vigili del Fuoco e gli amministratori locali, quando è assicurata la messa in sicurezza del territorio, della popolazione e dell’ambiente. </w:t>
      </w:r>
    </w:p>
    <w:p w:rsidR="00F04BD6" w:rsidRDefault="00F04BD6">
      <w:pPr>
        <w:spacing w:before="0" w:line="240" w:lineRule="auto"/>
        <w:ind w:firstLine="708"/>
        <w:rPr>
          <w:rFonts w:ascii="Arial" w:hAnsi="Arial" w:cs="Arial"/>
          <w:b/>
          <w:bCs/>
          <w:sz w:val="24"/>
        </w:rPr>
      </w:pPr>
    </w:p>
    <w:p w:rsidR="00F04BD6" w:rsidRDefault="00F04BD6">
      <w:pPr>
        <w:spacing w:before="0" w:line="240" w:lineRule="auto"/>
        <w:ind w:firstLine="708"/>
        <w:rPr>
          <w:rFonts w:ascii="Arial" w:hAnsi="Arial" w:cs="Arial"/>
          <w:b/>
          <w:bCs/>
          <w:sz w:val="24"/>
        </w:rPr>
      </w:pPr>
      <w:r>
        <w:rPr>
          <w:rFonts w:ascii="Arial" w:hAnsi="Arial" w:cs="Arial"/>
          <w:b/>
          <w:bCs/>
          <w:sz w:val="24"/>
        </w:rPr>
        <w:t>Per la gestione post emergenza, la Prefettura U.T.G, richiede all’A.R.P.A che siano attivati gli eventuali provvedimenti di ripristino e bonifica delle aree interessate all’evento.</w:t>
      </w:r>
    </w:p>
    <w:p w:rsidR="00F04BD6" w:rsidRDefault="00F04BD6">
      <w:pPr>
        <w:spacing w:before="0" w:line="240" w:lineRule="auto"/>
        <w:ind w:firstLine="708"/>
        <w:jc w:val="center"/>
        <w:rPr>
          <w:rFonts w:ascii="Arial" w:hAnsi="Arial" w:cs="Arial"/>
          <w:b/>
          <w:bCs/>
          <w:sz w:val="28"/>
        </w:rPr>
      </w:pPr>
    </w:p>
    <w:p w:rsidR="00F04BD6" w:rsidRDefault="00F04BD6">
      <w:pPr>
        <w:spacing w:before="0" w:line="240" w:lineRule="auto"/>
        <w:ind w:firstLine="708"/>
        <w:jc w:val="center"/>
        <w:rPr>
          <w:rFonts w:ascii="Arial" w:hAnsi="Arial" w:cs="Arial"/>
          <w:b/>
          <w:bCs/>
          <w:sz w:val="28"/>
        </w:rPr>
      </w:pPr>
      <w:r>
        <w:rPr>
          <w:rFonts w:ascii="Arial" w:hAnsi="Arial" w:cs="Arial"/>
          <w:b/>
          <w:bCs/>
          <w:sz w:val="28"/>
        </w:rPr>
        <w:t>Vi può essere la possibilità che si passi direttamente dalla fase “ordinaria” alla fase di “allarme-emergenza” senza passaggio dalle fasi di “attenzione e/o preallarme”.</w:t>
      </w:r>
    </w:p>
    <w:p w:rsidR="00F04BD6" w:rsidRPr="00D20A2C" w:rsidRDefault="00F04BD6" w:rsidP="000E4AFF">
      <w:pPr>
        <w:pStyle w:val="Titolo1"/>
        <w:numPr>
          <w:ilvl w:val="0"/>
          <w:numId w:val="0"/>
        </w:numPr>
        <w:rPr>
          <w:iCs/>
        </w:rPr>
      </w:pPr>
      <w:bookmarkStart w:id="15" w:name="_Toc422309314"/>
      <w:r w:rsidRPr="00D20A2C">
        <w:rPr>
          <w:iCs/>
        </w:rPr>
        <w:lastRenderedPageBreak/>
        <w:t>16. SALA OPERATIVA H24 -</w:t>
      </w:r>
      <w:r w:rsidRPr="00D20A2C">
        <w:t xml:space="preserve"> DIREZIONE TECNICA OPERATIVA DEI SOCCORSI</w:t>
      </w:r>
      <w:bookmarkEnd w:id="15"/>
    </w:p>
    <w:p w:rsidR="00F04BD6" w:rsidRDefault="00F04BD6">
      <w:pPr>
        <w:suppressAutoHyphens w:val="0"/>
        <w:autoSpaceDE w:val="0"/>
        <w:spacing w:before="0" w:line="240" w:lineRule="auto"/>
        <w:rPr>
          <w:rFonts w:ascii="Arial" w:hAnsi="Arial" w:cs="Arial"/>
          <w:sz w:val="24"/>
        </w:rPr>
      </w:pPr>
    </w:p>
    <w:p w:rsidR="00F04BD6" w:rsidRDefault="00F04BD6">
      <w:pPr>
        <w:suppressAutoHyphens w:val="0"/>
        <w:autoSpaceDE w:val="0"/>
        <w:spacing w:before="0" w:line="240" w:lineRule="auto"/>
        <w:ind w:firstLine="708"/>
        <w:rPr>
          <w:rFonts w:ascii="Arial" w:hAnsi="Arial" w:cs="Arial"/>
          <w:b/>
          <w:strike/>
          <w:sz w:val="24"/>
        </w:rPr>
      </w:pPr>
      <w:r>
        <w:rPr>
          <w:rFonts w:ascii="Arial" w:hAnsi="Arial" w:cs="Arial"/>
          <w:sz w:val="24"/>
        </w:rPr>
        <w:t xml:space="preserve">L’attivazione del PEE è supportato da una </w:t>
      </w:r>
      <w:r>
        <w:rPr>
          <w:rFonts w:ascii="Arial" w:hAnsi="Arial" w:cs="Arial"/>
          <w:b/>
          <w:bCs/>
          <w:sz w:val="24"/>
        </w:rPr>
        <w:t>SALA OPERATIVA DECISIONALE</w:t>
      </w:r>
      <w:r>
        <w:rPr>
          <w:rFonts w:ascii="Arial" w:hAnsi="Arial" w:cs="Arial"/>
          <w:sz w:val="24"/>
        </w:rPr>
        <w:t xml:space="preserve"> </w:t>
      </w:r>
      <w:r>
        <w:rPr>
          <w:rFonts w:ascii="Arial" w:hAnsi="Arial" w:cs="Arial"/>
          <w:b/>
          <w:bCs/>
          <w:sz w:val="24"/>
        </w:rPr>
        <w:t>H24</w:t>
      </w:r>
      <w:r>
        <w:rPr>
          <w:rFonts w:ascii="Arial" w:hAnsi="Arial" w:cs="Arial"/>
          <w:sz w:val="24"/>
        </w:rPr>
        <w:t xml:space="preserve"> individuata nella </w:t>
      </w:r>
      <w:r>
        <w:rPr>
          <w:rFonts w:ascii="Arial" w:hAnsi="Arial" w:cs="Arial"/>
          <w:b/>
          <w:sz w:val="24"/>
        </w:rPr>
        <w:t xml:space="preserve">PREFETTURA. </w:t>
      </w:r>
    </w:p>
    <w:p w:rsidR="00F04BD6" w:rsidRDefault="00D20A2C">
      <w:pPr>
        <w:suppressAutoHyphens w:val="0"/>
        <w:autoSpaceDE w:val="0"/>
        <w:spacing w:before="0" w:line="240" w:lineRule="auto"/>
        <w:rPr>
          <w:rFonts w:ascii="Arial" w:hAnsi="Arial" w:cs="Arial"/>
          <w:sz w:val="24"/>
        </w:rPr>
      </w:pPr>
      <w:r>
        <w:rPr>
          <w:rFonts w:ascii="Arial" w:hAnsi="Arial" w:cs="Arial"/>
          <w:sz w:val="24"/>
        </w:rPr>
        <w:t xml:space="preserve">           </w:t>
      </w:r>
      <w:r w:rsidR="00F04BD6">
        <w:rPr>
          <w:rFonts w:ascii="Arial" w:hAnsi="Arial" w:cs="Arial"/>
          <w:sz w:val="24"/>
        </w:rPr>
        <w:t xml:space="preserve">La </w:t>
      </w:r>
      <w:r w:rsidR="00F04BD6">
        <w:rPr>
          <w:rFonts w:ascii="Arial" w:hAnsi="Arial" w:cs="Arial"/>
          <w:b/>
          <w:sz w:val="24"/>
        </w:rPr>
        <w:t>DIREZIONE TECNICA OPERATIVA DEI SOCCORSI</w:t>
      </w:r>
      <w:r w:rsidR="00F04BD6">
        <w:rPr>
          <w:rFonts w:ascii="Arial" w:hAnsi="Arial" w:cs="Arial"/>
          <w:sz w:val="24"/>
        </w:rPr>
        <w:t xml:space="preserve"> è attuata dal </w:t>
      </w:r>
      <w:r w:rsidR="00F04BD6">
        <w:rPr>
          <w:rFonts w:ascii="Arial" w:hAnsi="Arial" w:cs="Arial"/>
          <w:b/>
          <w:bCs/>
          <w:sz w:val="24"/>
        </w:rPr>
        <w:t>R.O.S. (Responsabile Operazioni di Soccorso)</w:t>
      </w:r>
      <w:r w:rsidR="00F04BD6">
        <w:rPr>
          <w:rFonts w:ascii="Arial" w:hAnsi="Arial" w:cs="Arial"/>
          <w:sz w:val="24"/>
        </w:rPr>
        <w:t xml:space="preserve"> delle squadre operative dei Vigili del Fuoco presente sul posto, direttamente coordinato dal Comandante Provinciale dei Vigili del Fuoco o da un suo funzionario incaricato, con la supervisione del Prefetto o del Dirigente delegato. Il Nominativo del R.O.S. è tempestivamente comunicato al Prefetto o al Dirigente delegato dal Comandante Provinciale dei Vigili del Fuoco o da un suo funzionario incaricato. Il Comandante Provinciale dei Vigili del Fuoco o il suo funzionario incaricato tiene costantemente informato il Prefetto o il suo  funzionario delegato sull’ andamento delle operazioni di soccorso. </w:t>
      </w:r>
    </w:p>
    <w:p w:rsidR="00F04BD6" w:rsidRDefault="00D20A2C">
      <w:pPr>
        <w:pStyle w:val="PROPOSTA"/>
        <w:autoSpaceDE w:val="0"/>
        <w:rPr>
          <w:rFonts w:ascii="Arial" w:hAnsi="Arial" w:cs="Arial"/>
          <w:szCs w:val="24"/>
        </w:rPr>
      </w:pPr>
      <w:r>
        <w:rPr>
          <w:rFonts w:ascii="Arial" w:hAnsi="Arial" w:cs="Arial"/>
          <w:szCs w:val="24"/>
        </w:rPr>
        <w:t xml:space="preserve">          </w:t>
      </w:r>
      <w:r w:rsidR="00F04BD6">
        <w:rPr>
          <w:rFonts w:ascii="Arial" w:hAnsi="Arial" w:cs="Arial"/>
          <w:szCs w:val="24"/>
        </w:rPr>
        <w:t>Al Comandante Provinciale dei Vigili del Fuoco o al suo funzionario incaricato farà riferimento un unico rappresentante responsabile di ciascun Ente allertato per le operazioni di soccorso.</w:t>
      </w:r>
    </w:p>
    <w:p w:rsidR="00F04BD6" w:rsidRDefault="00F04BD6">
      <w:pPr>
        <w:suppressAutoHyphens w:val="0"/>
        <w:autoSpaceDE w:val="0"/>
        <w:spacing w:before="0" w:line="240" w:lineRule="auto"/>
        <w:jc w:val="left"/>
        <w:rPr>
          <w:rFonts w:ascii="Arial" w:hAnsi="Arial" w:cs="Arial"/>
          <w:b/>
          <w:bCs/>
          <w:i/>
          <w:iCs/>
          <w:color w:val="FF0000"/>
          <w:sz w:val="24"/>
        </w:rPr>
      </w:pPr>
    </w:p>
    <w:p w:rsidR="00F04BD6" w:rsidRDefault="00F04BD6">
      <w:pPr>
        <w:spacing w:before="0" w:line="240" w:lineRule="auto"/>
        <w:rPr>
          <w:rFonts w:ascii="Arial" w:hAnsi="Arial" w:cs="Arial"/>
          <w:b/>
          <w:bCs/>
          <w:sz w:val="24"/>
        </w:rPr>
      </w:pPr>
    </w:p>
    <w:p w:rsidR="00F04BD6" w:rsidRDefault="00F04BD6">
      <w:pPr>
        <w:spacing w:before="0" w:line="240" w:lineRule="auto"/>
        <w:rPr>
          <w:rFonts w:ascii="Arial" w:hAnsi="Arial" w:cs="Arial"/>
          <w:b/>
          <w:bCs/>
          <w:sz w:val="24"/>
        </w:rPr>
      </w:pPr>
    </w:p>
    <w:p w:rsidR="00F04BD6" w:rsidRDefault="00F04BD6">
      <w:pPr>
        <w:spacing w:before="0" w:line="240" w:lineRule="auto"/>
        <w:rPr>
          <w:rFonts w:ascii="Arial" w:hAnsi="Arial" w:cs="Arial"/>
          <w:b/>
          <w:bCs/>
          <w:sz w:val="24"/>
        </w:rPr>
      </w:pPr>
      <w:r>
        <w:rPr>
          <w:rFonts w:ascii="Arial" w:hAnsi="Arial" w:cs="Arial"/>
          <w:b/>
          <w:bCs/>
          <w:sz w:val="24"/>
        </w:rPr>
        <w:t>LE COMUNICAZIONI</w:t>
      </w:r>
    </w:p>
    <w:p w:rsidR="00F04BD6" w:rsidRDefault="00F04BD6">
      <w:pPr>
        <w:suppressAutoHyphens w:val="0"/>
        <w:autoSpaceDE w:val="0"/>
        <w:spacing w:before="0" w:line="240" w:lineRule="auto"/>
        <w:ind w:firstLine="708"/>
        <w:rPr>
          <w:rFonts w:ascii="Arial" w:hAnsi="Arial" w:cs="Arial"/>
          <w:sz w:val="24"/>
        </w:rPr>
      </w:pPr>
    </w:p>
    <w:p w:rsidR="00F04BD6" w:rsidRDefault="00F04BD6">
      <w:pPr>
        <w:suppressAutoHyphens w:val="0"/>
        <w:autoSpaceDE w:val="0"/>
        <w:spacing w:before="0" w:line="240" w:lineRule="auto"/>
        <w:ind w:firstLine="708"/>
        <w:rPr>
          <w:rFonts w:ascii="Arial" w:hAnsi="Arial" w:cs="Arial"/>
          <w:sz w:val="24"/>
        </w:rPr>
      </w:pPr>
      <w:r>
        <w:rPr>
          <w:rFonts w:ascii="Arial" w:hAnsi="Arial" w:cs="Arial"/>
          <w:sz w:val="24"/>
        </w:rPr>
        <w:t>I flussi comunicativi previsti contestualmente all’attivazione del P.E.E. sono:</w:t>
      </w:r>
    </w:p>
    <w:p w:rsidR="00F04BD6" w:rsidRDefault="00F04BD6">
      <w:pPr>
        <w:suppressAutoHyphens w:val="0"/>
        <w:autoSpaceDE w:val="0"/>
        <w:spacing w:before="0" w:line="240" w:lineRule="auto"/>
        <w:ind w:left="284" w:hanging="284"/>
        <w:rPr>
          <w:rFonts w:ascii="Arial" w:hAnsi="Arial" w:cs="Arial"/>
          <w:sz w:val="24"/>
        </w:rPr>
      </w:pPr>
      <w:r>
        <w:rPr>
          <w:rFonts w:ascii="Arial" w:hAnsi="Arial" w:cs="Arial"/>
          <w:sz w:val="24"/>
        </w:rPr>
        <w:t>• comunicazione dell’evento incidentale e del tipo di emergenza verificatasi dal gestore a: Prefetto, Vigili del Fuoco, 118, Provincia di Piacenza, Comuni, Arpa, U.N.M.I.G. e Presidente della Giunta Regionale;</w:t>
      </w:r>
    </w:p>
    <w:p w:rsidR="00F04BD6" w:rsidRDefault="00F04BD6">
      <w:pPr>
        <w:suppressAutoHyphens w:val="0"/>
        <w:autoSpaceDE w:val="0"/>
        <w:spacing w:before="0" w:line="240" w:lineRule="auto"/>
        <w:ind w:left="284" w:hanging="284"/>
        <w:rPr>
          <w:rFonts w:ascii="Arial" w:hAnsi="Arial" w:cs="Arial"/>
          <w:sz w:val="24"/>
        </w:rPr>
      </w:pPr>
      <w:r>
        <w:rPr>
          <w:rFonts w:ascii="Arial" w:hAnsi="Arial" w:cs="Arial"/>
          <w:sz w:val="24"/>
        </w:rPr>
        <w:t xml:space="preserve">• comunicazione tra la struttura decisionale (sala operativa Prefettura) e gli altri soggetti previsti nel P.E.E. </w:t>
      </w:r>
      <w:r>
        <w:rPr>
          <w:rFonts w:ascii="Arial" w:hAnsi="Arial" w:cs="Arial"/>
          <w:b/>
          <w:bCs/>
          <w:sz w:val="24"/>
        </w:rPr>
        <w:t>nella Tabella A</w:t>
      </w:r>
      <w:r w:rsidR="0069678B">
        <w:rPr>
          <w:rFonts w:ascii="Arial" w:hAnsi="Arial" w:cs="Arial"/>
          <w:b/>
          <w:bCs/>
          <w:sz w:val="24"/>
        </w:rPr>
        <w:t xml:space="preserve"> dell’ Elaborato 4</w:t>
      </w:r>
      <w:r>
        <w:rPr>
          <w:rFonts w:ascii="Arial" w:hAnsi="Arial" w:cs="Arial"/>
          <w:b/>
          <w:bCs/>
          <w:sz w:val="24"/>
        </w:rPr>
        <w:t xml:space="preserve"> Enti destinatari delle comunicazioni</w:t>
      </w:r>
      <w:r w:rsidR="00D20A2C">
        <w:rPr>
          <w:rFonts w:ascii="Arial" w:hAnsi="Arial" w:cs="Arial"/>
          <w:bCs/>
          <w:sz w:val="24"/>
        </w:rPr>
        <w:t>, in allegato</w:t>
      </w:r>
      <w:r>
        <w:rPr>
          <w:rFonts w:ascii="Arial" w:hAnsi="Arial" w:cs="Arial"/>
          <w:sz w:val="24"/>
        </w:rPr>
        <w:t xml:space="preserve">; </w:t>
      </w:r>
    </w:p>
    <w:p w:rsidR="00F04BD6" w:rsidRDefault="00F04BD6" w:rsidP="005F6AE1">
      <w:pPr>
        <w:suppressAutoHyphens w:val="0"/>
        <w:autoSpaceDE w:val="0"/>
        <w:spacing w:before="0" w:line="240" w:lineRule="auto"/>
        <w:ind w:left="284" w:hanging="284"/>
        <w:rPr>
          <w:rFonts w:ascii="Arial" w:hAnsi="Arial" w:cs="Arial"/>
          <w:sz w:val="24"/>
        </w:rPr>
      </w:pPr>
      <w:r>
        <w:rPr>
          <w:rFonts w:ascii="Arial" w:hAnsi="Arial" w:cs="Arial"/>
          <w:sz w:val="24"/>
        </w:rPr>
        <w:t>• comunicazioni dal Sindaco alla popolazione residente nelle aree a rischio per informare dell’evento incidentale in corso ed eventualmente per diramare l’ordine di “rifugio al chiuso” o “evacuazione”, da effettuare solo in caso di preallarme o/e allarme.</w:t>
      </w:r>
    </w:p>
    <w:p w:rsidR="00F04BD6" w:rsidRDefault="00F04BD6">
      <w:pPr>
        <w:suppressAutoHyphens w:val="0"/>
        <w:autoSpaceDE w:val="0"/>
        <w:spacing w:before="0" w:line="240" w:lineRule="auto"/>
        <w:ind w:firstLine="708"/>
        <w:rPr>
          <w:rFonts w:ascii="Arial" w:hAnsi="Arial" w:cs="Arial"/>
          <w:sz w:val="24"/>
        </w:rPr>
      </w:pPr>
      <w:r>
        <w:rPr>
          <w:rFonts w:ascii="Arial" w:hAnsi="Arial" w:cs="Arial"/>
          <w:sz w:val="24"/>
        </w:rPr>
        <w:t>Le comunicazioni tra i soggetti interessati avvengono con tutti i mezzi tecnologici più avanzati a disposizione prevedendo, altresì, situazioni di difficoltà per mancanza dei servizi essenziali.</w:t>
      </w:r>
    </w:p>
    <w:p w:rsidR="00F04BD6" w:rsidRDefault="00F04BD6">
      <w:pPr>
        <w:suppressAutoHyphens w:val="0"/>
        <w:autoSpaceDE w:val="0"/>
        <w:spacing w:before="0" w:line="240" w:lineRule="auto"/>
        <w:ind w:firstLine="708"/>
        <w:rPr>
          <w:rFonts w:ascii="Arial" w:hAnsi="Arial" w:cs="Arial"/>
          <w:sz w:val="24"/>
        </w:rPr>
      </w:pPr>
    </w:p>
    <w:p w:rsidR="00F04BD6" w:rsidRDefault="00F04BD6" w:rsidP="005F6AE1">
      <w:pPr>
        <w:suppressAutoHyphens w:val="0"/>
        <w:autoSpaceDE w:val="0"/>
        <w:spacing w:before="0" w:line="240" w:lineRule="auto"/>
        <w:rPr>
          <w:rFonts w:ascii="Arial" w:hAnsi="Arial" w:cs="Arial"/>
          <w:sz w:val="24"/>
        </w:rPr>
      </w:pPr>
    </w:p>
    <w:p w:rsidR="00F04BD6" w:rsidRPr="00E45DB8" w:rsidRDefault="00F04BD6" w:rsidP="00E45DB8">
      <w:pPr>
        <w:suppressAutoHyphens w:val="0"/>
        <w:autoSpaceDE w:val="0"/>
        <w:spacing w:before="0" w:line="240" w:lineRule="auto"/>
        <w:jc w:val="center"/>
        <w:rPr>
          <w:rFonts w:ascii="Arial" w:hAnsi="Arial" w:cs="Arial"/>
          <w:b/>
          <w:sz w:val="24"/>
        </w:rPr>
      </w:pPr>
      <w:r>
        <w:rPr>
          <w:rFonts w:ascii="Arial" w:hAnsi="Arial" w:cs="Arial"/>
          <w:b/>
          <w:sz w:val="24"/>
        </w:rPr>
        <w:t>Flussi principali di comunicazione per l’attivazione delle procedure di intervento</w:t>
      </w:r>
    </w:p>
    <w:p w:rsidR="005F6AE1" w:rsidRPr="00E45DB8" w:rsidRDefault="00F04BD6" w:rsidP="00E45DB8">
      <w:pPr>
        <w:suppressAutoHyphens w:val="0"/>
        <w:autoSpaceDE w:val="0"/>
        <w:spacing w:before="0" w:line="240" w:lineRule="auto"/>
        <w:ind w:firstLine="284"/>
        <w:jc w:val="left"/>
        <w:rPr>
          <w:rFonts w:ascii="Arial" w:hAnsi="Arial" w:cs="Arial"/>
          <w:b/>
          <w:bCs/>
        </w:rPr>
      </w:pPr>
      <w:r w:rsidRPr="00C74510">
        <w:rPr>
          <w:rFonts w:ascii="Arial" w:hAnsi="Arial" w:cs="Arial"/>
          <w:b/>
          <w:sz w:val="24"/>
        </w:rPr>
        <w:object w:dxaOrig="9091"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388.8pt" o:ole="" filled="t">
            <v:fill color2="black"/>
            <v:imagedata r:id="rId11" o:title=""/>
          </v:shape>
          <o:OLEObject Type="Embed" ProgID="Word.Picture.8" ShapeID="_x0000_i1025" DrawAspect="Content" ObjectID="_1497262449" r:id="rId12"/>
        </w:object>
      </w:r>
    </w:p>
    <w:p w:rsidR="00F04BD6" w:rsidRDefault="00F04BD6" w:rsidP="000E4AFF">
      <w:pPr>
        <w:pStyle w:val="Titolo1"/>
        <w:numPr>
          <w:ilvl w:val="0"/>
          <w:numId w:val="0"/>
        </w:numPr>
      </w:pPr>
      <w:bookmarkStart w:id="16" w:name="_Toc422309315"/>
      <w:r>
        <w:t>17.</w:t>
      </w:r>
      <w:r w:rsidR="00D20A2C">
        <w:t xml:space="preserve"> </w:t>
      </w:r>
      <w:r>
        <w:t xml:space="preserve"> VIABILITA’: VIE DI ACCESSO DEI MEZZI DI SOCCORSO E DI DEFLUSSO, </w:t>
      </w:r>
      <w:r w:rsidR="00D20A2C">
        <w:t xml:space="preserve">      </w:t>
      </w:r>
      <w:r>
        <w:t>CANCELLI E PERCORSI ALTERNATIVI</w:t>
      </w:r>
      <w:bookmarkEnd w:id="16"/>
    </w:p>
    <w:p w:rsidR="00F04BD6" w:rsidRDefault="00F04BD6">
      <w:pPr>
        <w:spacing w:before="0" w:line="240" w:lineRule="auto"/>
        <w:rPr>
          <w:rFonts w:ascii="Arial" w:hAnsi="Arial" w:cs="Arial"/>
          <w:b/>
          <w:bCs/>
          <w:sz w:val="24"/>
        </w:rPr>
      </w:pPr>
    </w:p>
    <w:p w:rsidR="00F04BD6" w:rsidRDefault="00F04BD6">
      <w:pPr>
        <w:suppressAutoHyphens w:val="0"/>
        <w:autoSpaceDE w:val="0"/>
        <w:spacing w:before="0" w:line="240" w:lineRule="auto"/>
        <w:ind w:firstLine="708"/>
        <w:rPr>
          <w:rFonts w:ascii="Arial" w:hAnsi="Arial" w:cs="Arial"/>
          <w:sz w:val="24"/>
        </w:rPr>
      </w:pPr>
      <w:r>
        <w:rPr>
          <w:rFonts w:ascii="Arial" w:hAnsi="Arial" w:cs="Arial"/>
          <w:sz w:val="24"/>
        </w:rPr>
        <w:t xml:space="preserve">Settore strategico della pianificazione è quello relativo alla viabilità che è stata analizzata e organizzata con i rappresentanti degli Enti preposti per consentire un rapido isolamento della/e zone a rischio o già interessate dagli effetti dell’evento incidentale. </w:t>
      </w:r>
    </w:p>
    <w:p w:rsidR="00F04BD6" w:rsidRDefault="00F04BD6">
      <w:pPr>
        <w:suppressAutoHyphens w:val="0"/>
        <w:autoSpaceDE w:val="0"/>
        <w:spacing w:before="0" w:line="240" w:lineRule="auto"/>
        <w:jc w:val="left"/>
        <w:rPr>
          <w:rFonts w:ascii="Arial" w:hAnsi="Arial" w:cs="Arial"/>
          <w:sz w:val="24"/>
        </w:rPr>
      </w:pPr>
    </w:p>
    <w:p w:rsidR="00F865EB" w:rsidRDefault="00F865EB">
      <w:pPr>
        <w:suppressAutoHyphens w:val="0"/>
        <w:autoSpaceDE w:val="0"/>
        <w:spacing w:before="0" w:line="240" w:lineRule="auto"/>
        <w:jc w:val="left"/>
        <w:rPr>
          <w:rFonts w:ascii="Arial" w:hAnsi="Arial" w:cs="Arial"/>
          <w:sz w:val="24"/>
        </w:rPr>
      </w:pPr>
    </w:p>
    <w:p w:rsidR="00F04BD6" w:rsidRDefault="00F04BD6">
      <w:pPr>
        <w:suppressAutoHyphens w:val="0"/>
        <w:autoSpaceDE w:val="0"/>
        <w:spacing w:before="0" w:line="240" w:lineRule="auto"/>
        <w:jc w:val="left"/>
        <w:rPr>
          <w:rFonts w:ascii="Arial" w:hAnsi="Arial" w:cs="Arial"/>
          <w:sz w:val="24"/>
        </w:rPr>
      </w:pPr>
      <w:r>
        <w:rPr>
          <w:rFonts w:ascii="Arial" w:hAnsi="Arial" w:cs="Arial"/>
          <w:sz w:val="24"/>
        </w:rPr>
        <w:t>Sono stati individuati:</w:t>
      </w:r>
    </w:p>
    <w:p w:rsidR="00F04BD6" w:rsidRDefault="00F04BD6" w:rsidP="00F04BD6">
      <w:pPr>
        <w:numPr>
          <w:ilvl w:val="0"/>
          <w:numId w:val="53"/>
        </w:numPr>
        <w:suppressAutoHyphens w:val="0"/>
        <w:autoSpaceDE w:val="0"/>
        <w:spacing w:before="0" w:line="240" w:lineRule="auto"/>
        <w:jc w:val="left"/>
        <w:rPr>
          <w:rFonts w:ascii="Arial" w:hAnsi="Arial" w:cs="Arial"/>
          <w:sz w:val="24"/>
        </w:rPr>
      </w:pPr>
      <w:r>
        <w:rPr>
          <w:rFonts w:ascii="Arial" w:hAnsi="Arial" w:cs="Arial"/>
          <w:sz w:val="24"/>
        </w:rPr>
        <w:t>i punti nodali in cui deviare o impedire il traffico, attraverso l’utilizzo di posti di blocco o</w:t>
      </w:r>
    </w:p>
    <w:p w:rsidR="00F04BD6" w:rsidRDefault="00F04BD6">
      <w:pPr>
        <w:pStyle w:val="PROPOSTA"/>
        <w:autoSpaceDE w:val="0"/>
        <w:rPr>
          <w:rFonts w:ascii="Arial" w:hAnsi="Arial" w:cs="Arial"/>
          <w:szCs w:val="24"/>
        </w:rPr>
      </w:pPr>
      <w:r>
        <w:rPr>
          <w:rFonts w:ascii="Arial" w:hAnsi="Arial" w:cs="Arial"/>
          <w:szCs w:val="24"/>
        </w:rPr>
        <w:t>transenne, al fine di interdire l’afflusso di traffico veicolare e pedonale nelle zone a rischio agevolando la tempestività degli interventi, anche in relazione all’evoluzione dell’evento;</w:t>
      </w:r>
    </w:p>
    <w:p w:rsidR="00F04BD6" w:rsidRDefault="00F04BD6" w:rsidP="00F04BD6">
      <w:pPr>
        <w:numPr>
          <w:ilvl w:val="0"/>
          <w:numId w:val="53"/>
        </w:numPr>
        <w:suppressAutoHyphens w:val="0"/>
        <w:autoSpaceDE w:val="0"/>
        <w:spacing w:before="0" w:line="240" w:lineRule="auto"/>
        <w:jc w:val="left"/>
        <w:rPr>
          <w:rFonts w:ascii="Arial" w:hAnsi="Arial" w:cs="Arial"/>
          <w:sz w:val="24"/>
        </w:rPr>
      </w:pPr>
      <w:r>
        <w:rPr>
          <w:rFonts w:ascii="Arial" w:hAnsi="Arial" w:cs="Arial"/>
          <w:sz w:val="24"/>
        </w:rPr>
        <w:t>le dislocazioni sul posto dei mezzi di soccorso/triage;</w:t>
      </w:r>
    </w:p>
    <w:p w:rsidR="00F04BD6" w:rsidRDefault="00F04BD6" w:rsidP="00F04BD6">
      <w:pPr>
        <w:numPr>
          <w:ilvl w:val="0"/>
          <w:numId w:val="53"/>
        </w:numPr>
        <w:suppressAutoHyphens w:val="0"/>
        <w:autoSpaceDE w:val="0"/>
        <w:spacing w:before="0" w:line="240" w:lineRule="auto"/>
        <w:rPr>
          <w:rFonts w:ascii="Arial" w:hAnsi="Arial" w:cs="Arial"/>
          <w:sz w:val="24"/>
        </w:rPr>
      </w:pPr>
      <w:r>
        <w:rPr>
          <w:rFonts w:ascii="Arial" w:hAnsi="Arial" w:cs="Arial"/>
          <w:sz w:val="24"/>
        </w:rPr>
        <w:t>i percorsi preferenziali attraverso i quali far defluire il personale e la popolazione eventualmente evacuata (vie di fuga).</w:t>
      </w:r>
    </w:p>
    <w:p w:rsidR="00F04BD6" w:rsidRDefault="00F04BD6">
      <w:pPr>
        <w:pStyle w:val="CM31"/>
        <w:widowControl/>
        <w:suppressAutoHyphens w:val="0"/>
        <w:spacing w:after="0"/>
        <w:rPr>
          <w:rFonts w:ascii="Arial" w:eastAsia="Times New Roman" w:hAnsi="Arial" w:cs="Arial"/>
        </w:rPr>
      </w:pPr>
    </w:p>
    <w:p w:rsidR="00F04BD6" w:rsidRDefault="00F04BD6">
      <w:pPr>
        <w:suppressAutoHyphens w:val="0"/>
        <w:autoSpaceDE w:val="0"/>
        <w:spacing w:before="0" w:line="240" w:lineRule="auto"/>
        <w:jc w:val="left"/>
        <w:rPr>
          <w:rFonts w:ascii="Arial" w:hAnsi="Arial" w:cs="Arial"/>
          <w:bCs/>
          <w:sz w:val="24"/>
        </w:rPr>
      </w:pPr>
      <w:r>
        <w:rPr>
          <w:rFonts w:ascii="Arial" w:hAnsi="Arial" w:cs="Arial"/>
          <w:sz w:val="24"/>
        </w:rPr>
        <w:t>Nel P.E.E. i risultati dell’analisi sulla viabilità locale, e quindi l’individuazione dei posti di blocco, dei cancelli, dei percorsi alternativi e delle vie di fuga è stata riportata in idonea cartografia. (</w:t>
      </w:r>
      <w:r>
        <w:rPr>
          <w:rFonts w:ascii="Arial" w:hAnsi="Arial" w:cs="Arial"/>
          <w:bCs/>
          <w:sz w:val="24"/>
        </w:rPr>
        <w:t>PlanimetrieA-Q).</w:t>
      </w:r>
    </w:p>
    <w:p w:rsidR="00F04BD6" w:rsidRDefault="00F04BD6">
      <w:pPr>
        <w:suppressAutoHyphens w:val="0"/>
        <w:autoSpaceDE w:val="0"/>
        <w:spacing w:before="0" w:line="240" w:lineRule="auto"/>
        <w:jc w:val="left"/>
        <w:rPr>
          <w:rFonts w:ascii="Arial" w:hAnsi="Arial" w:cs="Arial"/>
          <w:b/>
          <w:bCs/>
          <w:i/>
          <w:iCs/>
          <w:sz w:val="24"/>
        </w:rPr>
      </w:pPr>
    </w:p>
    <w:p w:rsidR="00F865EB" w:rsidRDefault="00F865EB">
      <w:pPr>
        <w:suppressAutoHyphens w:val="0"/>
        <w:autoSpaceDE w:val="0"/>
        <w:spacing w:before="0" w:line="240" w:lineRule="auto"/>
        <w:jc w:val="left"/>
        <w:rPr>
          <w:rFonts w:ascii="Arial" w:hAnsi="Arial" w:cs="Arial"/>
          <w:b/>
          <w:bCs/>
          <w:iCs/>
          <w:sz w:val="24"/>
        </w:rPr>
      </w:pPr>
    </w:p>
    <w:p w:rsidR="00F865EB" w:rsidRDefault="00F865EB">
      <w:pPr>
        <w:suppressAutoHyphens w:val="0"/>
        <w:autoSpaceDE w:val="0"/>
        <w:spacing w:before="0" w:line="240" w:lineRule="auto"/>
        <w:jc w:val="left"/>
        <w:rPr>
          <w:rFonts w:ascii="Arial" w:hAnsi="Arial" w:cs="Arial"/>
          <w:b/>
          <w:bCs/>
          <w:iCs/>
          <w:sz w:val="24"/>
        </w:rPr>
      </w:pPr>
    </w:p>
    <w:p w:rsidR="00F04BD6" w:rsidRDefault="00F04BD6">
      <w:pPr>
        <w:suppressAutoHyphens w:val="0"/>
        <w:autoSpaceDE w:val="0"/>
        <w:spacing w:before="0" w:line="240" w:lineRule="auto"/>
        <w:jc w:val="left"/>
        <w:rPr>
          <w:rFonts w:ascii="Arial" w:hAnsi="Arial" w:cs="Arial"/>
          <w:b/>
          <w:bCs/>
          <w:iCs/>
          <w:sz w:val="24"/>
        </w:rPr>
      </w:pPr>
      <w:r>
        <w:rPr>
          <w:rFonts w:ascii="Arial" w:hAnsi="Arial" w:cs="Arial"/>
          <w:b/>
          <w:bCs/>
          <w:iCs/>
          <w:sz w:val="24"/>
        </w:rPr>
        <w:t xml:space="preserve">L’evacuazione assistita </w:t>
      </w:r>
    </w:p>
    <w:p w:rsidR="00F04BD6" w:rsidRDefault="00F04BD6">
      <w:pPr>
        <w:suppressAutoHyphens w:val="0"/>
        <w:autoSpaceDE w:val="0"/>
        <w:spacing w:before="0" w:line="240" w:lineRule="auto"/>
        <w:ind w:right="-1"/>
        <w:rPr>
          <w:rFonts w:ascii="Arial" w:hAnsi="Arial" w:cs="Arial"/>
          <w:sz w:val="24"/>
        </w:rPr>
      </w:pPr>
      <w:r>
        <w:rPr>
          <w:rFonts w:ascii="Arial" w:hAnsi="Arial" w:cs="Arial"/>
          <w:sz w:val="24"/>
        </w:rPr>
        <w:t xml:space="preserve">Il Comune di Cortemaggiore </w:t>
      </w:r>
      <w:r w:rsidR="00F865EB">
        <w:rPr>
          <w:rFonts w:ascii="Arial" w:hAnsi="Arial" w:cs="Arial"/>
          <w:sz w:val="24"/>
        </w:rPr>
        <w:t>ed il Comune di Besenzone dovranno</w:t>
      </w:r>
      <w:r w:rsidR="00ED3F99">
        <w:rPr>
          <w:rFonts w:ascii="Arial" w:hAnsi="Arial" w:cs="Arial"/>
          <w:sz w:val="24"/>
        </w:rPr>
        <w:t xml:space="preserve"> aggiornare il </w:t>
      </w:r>
      <w:r w:rsidR="00ED3F99" w:rsidRPr="00ED3F99">
        <w:rPr>
          <w:rFonts w:ascii="Arial" w:hAnsi="Arial" w:cs="Arial"/>
          <w:b/>
          <w:sz w:val="24"/>
        </w:rPr>
        <w:t>Piano di protezione civile comunale</w:t>
      </w:r>
      <w:r w:rsidR="00F865EB">
        <w:rPr>
          <w:rFonts w:ascii="Arial" w:hAnsi="Arial" w:cs="Arial"/>
          <w:sz w:val="24"/>
        </w:rPr>
        <w:t xml:space="preserve"> anche in relazione al </w:t>
      </w:r>
      <w:r w:rsidR="00ED3F99">
        <w:rPr>
          <w:rFonts w:ascii="Arial" w:hAnsi="Arial" w:cs="Arial"/>
          <w:sz w:val="24"/>
        </w:rPr>
        <w:t>presente piano di emergenza</w:t>
      </w:r>
      <w:r>
        <w:rPr>
          <w:rFonts w:ascii="Arial" w:hAnsi="Arial" w:cs="Arial"/>
          <w:sz w:val="24"/>
        </w:rPr>
        <w:t>, al fine di individuare la cabina di regia a livello comunale, i mezzi e il proprio personale (oltre a collaborazioni col volontariato locale), da rendere disponibili in caso di ogni sorta di emergenza.</w:t>
      </w:r>
    </w:p>
    <w:p w:rsidR="00F04BD6" w:rsidRDefault="00F04BD6">
      <w:pPr>
        <w:suppressAutoHyphens w:val="0"/>
        <w:autoSpaceDE w:val="0"/>
        <w:spacing w:before="0" w:line="240" w:lineRule="auto"/>
        <w:ind w:right="-1"/>
        <w:rPr>
          <w:rFonts w:ascii="Arial" w:hAnsi="Arial" w:cs="Arial"/>
          <w:color w:val="0000FF"/>
          <w:sz w:val="24"/>
        </w:rPr>
      </w:pPr>
    </w:p>
    <w:p w:rsidR="00F865EB" w:rsidRDefault="00F865EB">
      <w:pPr>
        <w:suppressAutoHyphens w:val="0"/>
        <w:autoSpaceDE w:val="0"/>
        <w:spacing w:before="0" w:line="240" w:lineRule="auto"/>
        <w:ind w:right="-1"/>
        <w:rPr>
          <w:rFonts w:ascii="Arial" w:hAnsi="Arial" w:cs="Arial"/>
          <w:color w:val="0000FF"/>
          <w:sz w:val="24"/>
        </w:rPr>
      </w:pPr>
    </w:p>
    <w:p w:rsidR="00F04BD6" w:rsidRDefault="00F04BD6" w:rsidP="00F865EB">
      <w:pPr>
        <w:pStyle w:val="Corpodeltesto2"/>
        <w:jc w:val="center"/>
      </w:pPr>
      <w:r>
        <w:t>CORTEMAGGIORE</w:t>
      </w:r>
    </w:p>
    <w:p w:rsidR="00F865EB" w:rsidRDefault="00F865EB" w:rsidP="00F865EB">
      <w:pPr>
        <w:pStyle w:val="Corpodeltesto2"/>
        <w:jc w:val="center"/>
      </w:pPr>
    </w:p>
    <w:p w:rsidR="00F865EB" w:rsidRPr="00F865EB" w:rsidRDefault="00F865EB" w:rsidP="00F865EB">
      <w:pPr>
        <w:pStyle w:val="Corpodeltesto2"/>
        <w:jc w:val="center"/>
      </w:pPr>
    </w:p>
    <w:p w:rsidR="00F04BD6" w:rsidRDefault="00F04BD6">
      <w:pPr>
        <w:suppressAutoHyphens w:val="0"/>
        <w:autoSpaceDE w:val="0"/>
        <w:spacing w:before="0" w:line="240" w:lineRule="auto"/>
        <w:ind w:right="-1"/>
        <w:rPr>
          <w:rFonts w:ascii="Arial" w:hAnsi="Arial" w:cs="Arial"/>
          <w:b/>
          <w:bCs/>
          <w:sz w:val="24"/>
        </w:rPr>
      </w:pPr>
      <w:r>
        <w:rPr>
          <w:rFonts w:ascii="Arial" w:hAnsi="Arial" w:cs="Arial"/>
          <w:b/>
          <w:bCs/>
          <w:sz w:val="24"/>
        </w:rPr>
        <w:t>SCUOLA ELEMENTARE PIETRO GANDOLFI</w:t>
      </w:r>
    </w:p>
    <w:p w:rsidR="00F04BD6" w:rsidRDefault="00F04BD6">
      <w:pPr>
        <w:suppressAutoHyphens w:val="0"/>
        <w:autoSpaceDE w:val="0"/>
        <w:spacing w:before="0" w:line="240" w:lineRule="auto"/>
        <w:ind w:right="-1"/>
        <w:rPr>
          <w:rFonts w:ascii="Arial" w:hAnsi="Arial" w:cs="Arial"/>
          <w:sz w:val="24"/>
        </w:rPr>
      </w:pPr>
      <w:r>
        <w:rPr>
          <w:rFonts w:ascii="Arial" w:hAnsi="Arial" w:cs="Arial"/>
          <w:sz w:val="24"/>
        </w:rPr>
        <w:t>VIA GIUSEPPE TORRICELLA, 2</w:t>
      </w:r>
    </w:p>
    <w:p w:rsidR="00F04BD6" w:rsidRDefault="00F04BD6">
      <w:pPr>
        <w:pStyle w:val="Corpodeltesto3"/>
        <w:rPr>
          <w:b w:val="0"/>
          <w:bCs w:val="0"/>
          <w:u w:val="none"/>
        </w:rPr>
      </w:pPr>
      <w:r>
        <w:rPr>
          <w:b w:val="0"/>
          <w:bCs w:val="0"/>
          <w:u w:val="none"/>
        </w:rPr>
        <w:t>TEL. 0523-836503.</w:t>
      </w:r>
    </w:p>
    <w:p w:rsidR="00F04BD6" w:rsidRDefault="00F04BD6">
      <w:pPr>
        <w:pStyle w:val="Corpodeltesto2"/>
      </w:pPr>
      <w:r>
        <w:t>Capienza 90 brandine</w:t>
      </w:r>
    </w:p>
    <w:p w:rsidR="00F865EB" w:rsidRDefault="00F865EB">
      <w:pPr>
        <w:pStyle w:val="Corpodeltesto2"/>
      </w:pPr>
    </w:p>
    <w:p w:rsidR="00F04BD6" w:rsidRDefault="00F04BD6">
      <w:pPr>
        <w:pStyle w:val="Corpodeltesto2"/>
      </w:pPr>
    </w:p>
    <w:p w:rsidR="00F04BD6" w:rsidRDefault="00F04BD6">
      <w:pPr>
        <w:pStyle w:val="Corpodeltesto2"/>
        <w:jc w:val="center"/>
      </w:pPr>
      <w:r>
        <w:t>BESENZONE</w:t>
      </w:r>
    </w:p>
    <w:p w:rsidR="00F865EB" w:rsidRDefault="00F865EB">
      <w:pPr>
        <w:pStyle w:val="Corpodeltesto2"/>
        <w:jc w:val="center"/>
      </w:pPr>
    </w:p>
    <w:p w:rsidR="00F865EB" w:rsidRDefault="00F865EB">
      <w:pPr>
        <w:pStyle w:val="Corpodeltesto2"/>
        <w:jc w:val="center"/>
      </w:pPr>
    </w:p>
    <w:p w:rsidR="00F04BD6" w:rsidRDefault="00F04BD6">
      <w:pPr>
        <w:pStyle w:val="Corpodeltesto2"/>
      </w:pPr>
      <w:r>
        <w:t xml:space="preserve">SCUOLA ELEMENTARE </w:t>
      </w:r>
    </w:p>
    <w:p w:rsidR="00F04BD6" w:rsidRDefault="00F04BD6">
      <w:pPr>
        <w:pStyle w:val="Corpodeltesto2"/>
        <w:rPr>
          <w:b w:val="0"/>
          <w:bCs w:val="0"/>
        </w:rPr>
      </w:pPr>
      <w:r>
        <w:rPr>
          <w:b w:val="0"/>
          <w:bCs w:val="0"/>
        </w:rPr>
        <w:t>VIA CASTELLO, 94</w:t>
      </w:r>
    </w:p>
    <w:p w:rsidR="00F04BD6" w:rsidRDefault="00F04BD6">
      <w:pPr>
        <w:pStyle w:val="Corpodeltesto3"/>
        <w:rPr>
          <w:b w:val="0"/>
          <w:bCs w:val="0"/>
          <w:u w:val="none"/>
        </w:rPr>
      </w:pPr>
      <w:r>
        <w:rPr>
          <w:b w:val="0"/>
          <w:bCs w:val="0"/>
          <w:u w:val="none"/>
        </w:rPr>
        <w:t>TEL. 0523-836695.</w:t>
      </w:r>
    </w:p>
    <w:p w:rsidR="00F04BD6" w:rsidRDefault="00F04BD6">
      <w:pPr>
        <w:pStyle w:val="Corpodeltesto2"/>
      </w:pPr>
      <w:r>
        <w:t>Capienza 15 brandine</w:t>
      </w:r>
    </w:p>
    <w:p w:rsidR="00F04BD6" w:rsidRDefault="00F04BD6">
      <w:pPr>
        <w:pStyle w:val="Corpodeltesto2"/>
      </w:pPr>
    </w:p>
    <w:p w:rsidR="00F04BD6" w:rsidRDefault="00F04BD6" w:rsidP="000E4AFF">
      <w:pPr>
        <w:pStyle w:val="Titolo1"/>
        <w:numPr>
          <w:ilvl w:val="0"/>
          <w:numId w:val="0"/>
        </w:numPr>
      </w:pPr>
      <w:bookmarkStart w:id="17" w:name="_Toc422309316"/>
      <w:r>
        <w:t>18. PRINCIPALI DISTANZE DALLE VIE DI COMUNICAZIONE E DAI MEZZI DI INTERVENTO E SOCCORSO</w:t>
      </w:r>
      <w:bookmarkEnd w:id="17"/>
      <w:r>
        <w:t xml:space="preserve"> </w:t>
      </w:r>
    </w:p>
    <w:p w:rsidR="00F04BD6" w:rsidRDefault="00F04BD6">
      <w:pPr>
        <w:spacing w:before="0" w:line="240" w:lineRule="auto"/>
        <w:ind w:firstLine="708"/>
        <w:rPr>
          <w:rFonts w:ascii="Arial" w:hAnsi="Arial" w:cs="Arial"/>
          <w:sz w:val="24"/>
        </w:rPr>
      </w:pPr>
    </w:p>
    <w:p w:rsidR="00F04BD6" w:rsidRDefault="00F04BD6">
      <w:pPr>
        <w:spacing w:before="0" w:line="240" w:lineRule="auto"/>
        <w:ind w:firstLine="708"/>
        <w:rPr>
          <w:rFonts w:ascii="Arial" w:hAnsi="Arial" w:cs="Arial"/>
          <w:sz w:val="24"/>
        </w:rPr>
      </w:pPr>
      <w:r>
        <w:rPr>
          <w:rFonts w:ascii="Arial" w:hAnsi="Arial" w:cs="Arial"/>
          <w:sz w:val="24"/>
        </w:rPr>
        <w:t xml:space="preserve">Seguono le principali distanze delle arterie di comunicazione principali e dei centri di intervento e soccorso </w:t>
      </w:r>
      <w:r>
        <w:rPr>
          <w:rFonts w:ascii="Arial" w:hAnsi="Arial" w:cs="Arial"/>
          <w:b/>
          <w:bCs/>
          <w:sz w:val="24"/>
        </w:rPr>
        <w:t>riferendosi per semplificazione e per criticità alla</w:t>
      </w:r>
      <w:r>
        <w:rPr>
          <w:rFonts w:ascii="Arial" w:hAnsi="Arial" w:cs="Arial"/>
          <w:sz w:val="24"/>
        </w:rPr>
        <w:t xml:space="preserve"> </w:t>
      </w:r>
      <w:r>
        <w:rPr>
          <w:rFonts w:ascii="Arial" w:hAnsi="Arial" w:cs="Arial"/>
          <w:b/>
          <w:bCs/>
          <w:sz w:val="24"/>
        </w:rPr>
        <w:t>Centrale di Compressione gas</w:t>
      </w:r>
      <w:r>
        <w:rPr>
          <w:rFonts w:ascii="Arial" w:hAnsi="Arial" w:cs="Arial"/>
          <w:sz w:val="24"/>
        </w:rPr>
        <w:t xml:space="preserve"> che dista, come si è detto, ad una distanza di circa 3,5 km dalla </w:t>
      </w:r>
      <w:r>
        <w:rPr>
          <w:rFonts w:ascii="Arial" w:hAnsi="Arial" w:cs="Arial"/>
          <w:b/>
          <w:bCs/>
          <w:sz w:val="24"/>
        </w:rPr>
        <w:t>Centrale di  Trattamento di San Martino</w:t>
      </w:r>
      <w:r>
        <w:rPr>
          <w:rFonts w:ascii="Arial" w:hAnsi="Arial" w:cs="Arial"/>
          <w:sz w:val="24"/>
        </w:rPr>
        <w:t>:</w:t>
      </w:r>
    </w:p>
    <w:p w:rsidR="00F04BD6" w:rsidRDefault="00F04BD6">
      <w:pPr>
        <w:spacing w:before="0" w:line="240" w:lineRule="auto"/>
        <w:ind w:firstLine="708"/>
        <w:rPr>
          <w:rFonts w:ascii="Arial" w:hAnsi="Arial" w:cs="Arial"/>
          <w:sz w:val="24"/>
        </w:rPr>
      </w:pPr>
    </w:p>
    <w:p w:rsidR="00F04BD6" w:rsidRDefault="00F04BD6">
      <w:pPr>
        <w:spacing w:before="0" w:line="240" w:lineRule="auto"/>
        <w:jc w:val="left"/>
        <w:rPr>
          <w:rFonts w:ascii="Arial" w:hAnsi="Arial" w:cs="Arial"/>
          <w:b/>
          <w:bCs/>
          <w:sz w:val="24"/>
        </w:rPr>
      </w:pPr>
      <w:r>
        <w:rPr>
          <w:rFonts w:ascii="Arial" w:hAnsi="Arial" w:cs="Arial"/>
          <w:b/>
          <w:bCs/>
          <w:sz w:val="24"/>
        </w:rPr>
        <w:t>ARTERIE PRINCIPALI</w:t>
      </w:r>
    </w:p>
    <w:p w:rsidR="00F04BD6" w:rsidRDefault="00F04BD6">
      <w:pPr>
        <w:spacing w:before="0" w:line="240" w:lineRule="auto"/>
        <w:jc w:val="center"/>
        <w:rPr>
          <w:rFonts w:ascii="Arial" w:hAnsi="Arial" w:cs="Arial"/>
          <w:b/>
          <w:bCs/>
          <w:sz w:val="24"/>
        </w:rPr>
      </w:pPr>
    </w:p>
    <w:p w:rsidR="00F04BD6" w:rsidRDefault="00F04BD6" w:rsidP="00F04BD6">
      <w:pPr>
        <w:numPr>
          <w:ilvl w:val="0"/>
          <w:numId w:val="31"/>
        </w:numPr>
        <w:spacing w:before="0" w:line="240" w:lineRule="auto"/>
        <w:rPr>
          <w:rFonts w:ascii="Arial" w:hAnsi="Arial" w:cs="Arial"/>
          <w:sz w:val="24"/>
        </w:rPr>
      </w:pPr>
      <w:r>
        <w:rPr>
          <w:rFonts w:ascii="Arial" w:hAnsi="Arial" w:cs="Arial"/>
          <w:sz w:val="24"/>
        </w:rPr>
        <w:t xml:space="preserve">La </w:t>
      </w:r>
      <w:r>
        <w:rPr>
          <w:rFonts w:ascii="Arial" w:hAnsi="Arial" w:cs="Arial"/>
          <w:b/>
          <w:bCs/>
          <w:sz w:val="24"/>
        </w:rPr>
        <w:t xml:space="preserve">S.S. n. 587 </w:t>
      </w:r>
      <w:r>
        <w:rPr>
          <w:rFonts w:ascii="Arial" w:hAnsi="Arial" w:cs="Arial"/>
          <w:sz w:val="24"/>
        </w:rPr>
        <w:t>per Piacenza</w:t>
      </w:r>
      <w:r>
        <w:rPr>
          <w:rFonts w:ascii="Arial" w:hAnsi="Arial" w:cs="Arial"/>
          <w:b/>
          <w:bCs/>
          <w:sz w:val="24"/>
        </w:rPr>
        <w:t xml:space="preserve"> </w:t>
      </w:r>
      <w:r>
        <w:rPr>
          <w:rFonts w:ascii="Arial" w:hAnsi="Arial" w:cs="Arial"/>
          <w:sz w:val="24"/>
        </w:rPr>
        <w:t>dista circa 200 m;</w:t>
      </w:r>
    </w:p>
    <w:p w:rsidR="00F04BD6" w:rsidRDefault="00F04BD6" w:rsidP="00F04BD6">
      <w:pPr>
        <w:numPr>
          <w:ilvl w:val="0"/>
          <w:numId w:val="31"/>
        </w:numPr>
        <w:spacing w:before="0" w:line="240" w:lineRule="auto"/>
        <w:rPr>
          <w:rFonts w:ascii="Arial" w:hAnsi="Arial" w:cs="Arial"/>
          <w:sz w:val="24"/>
        </w:rPr>
      </w:pPr>
      <w:r>
        <w:rPr>
          <w:rFonts w:ascii="Arial" w:hAnsi="Arial" w:cs="Arial"/>
          <w:sz w:val="24"/>
        </w:rPr>
        <w:t xml:space="preserve">La </w:t>
      </w:r>
      <w:r>
        <w:rPr>
          <w:rFonts w:ascii="Arial" w:hAnsi="Arial" w:cs="Arial"/>
          <w:b/>
          <w:bCs/>
          <w:sz w:val="24"/>
        </w:rPr>
        <w:t xml:space="preserve">S.P. n. 462 </w:t>
      </w:r>
      <w:r>
        <w:rPr>
          <w:rFonts w:ascii="Arial" w:hAnsi="Arial" w:cs="Arial"/>
          <w:sz w:val="24"/>
        </w:rPr>
        <w:t>per Fiorenzuola</w:t>
      </w:r>
      <w:r>
        <w:rPr>
          <w:rFonts w:ascii="Arial" w:hAnsi="Arial" w:cs="Arial"/>
          <w:b/>
          <w:bCs/>
          <w:sz w:val="24"/>
        </w:rPr>
        <w:t xml:space="preserve"> </w:t>
      </w:r>
      <w:r>
        <w:rPr>
          <w:rFonts w:ascii="Arial" w:hAnsi="Arial" w:cs="Arial"/>
          <w:sz w:val="24"/>
        </w:rPr>
        <w:t>dista circa 450 m;</w:t>
      </w:r>
    </w:p>
    <w:p w:rsidR="00F04BD6" w:rsidRDefault="00F04BD6" w:rsidP="00F04BD6">
      <w:pPr>
        <w:numPr>
          <w:ilvl w:val="0"/>
          <w:numId w:val="31"/>
        </w:numPr>
        <w:spacing w:before="0" w:line="240" w:lineRule="auto"/>
        <w:rPr>
          <w:rFonts w:ascii="Arial" w:hAnsi="Arial" w:cs="Arial"/>
          <w:sz w:val="24"/>
        </w:rPr>
      </w:pPr>
      <w:r>
        <w:rPr>
          <w:rFonts w:ascii="Arial" w:hAnsi="Arial" w:cs="Arial"/>
          <w:sz w:val="24"/>
        </w:rPr>
        <w:t xml:space="preserve">L’autostrada </w:t>
      </w:r>
      <w:r>
        <w:rPr>
          <w:rFonts w:ascii="Arial" w:hAnsi="Arial" w:cs="Arial"/>
          <w:b/>
          <w:bCs/>
          <w:sz w:val="24"/>
        </w:rPr>
        <w:t>A1</w:t>
      </w:r>
      <w:r>
        <w:rPr>
          <w:rFonts w:ascii="Arial" w:hAnsi="Arial" w:cs="Arial"/>
          <w:sz w:val="24"/>
        </w:rPr>
        <w:t xml:space="preserve"> (casello Fiorenzuola) dista circa 3700 m;</w:t>
      </w:r>
    </w:p>
    <w:p w:rsidR="00F04BD6" w:rsidRDefault="00F04BD6" w:rsidP="00F04BD6">
      <w:pPr>
        <w:numPr>
          <w:ilvl w:val="0"/>
          <w:numId w:val="31"/>
        </w:numPr>
        <w:spacing w:before="0" w:line="240" w:lineRule="auto"/>
        <w:rPr>
          <w:rFonts w:ascii="Arial" w:hAnsi="Arial" w:cs="Arial"/>
          <w:sz w:val="24"/>
        </w:rPr>
      </w:pPr>
      <w:r>
        <w:rPr>
          <w:rFonts w:ascii="Arial" w:hAnsi="Arial" w:cs="Arial"/>
          <w:sz w:val="24"/>
        </w:rPr>
        <w:t xml:space="preserve">Il raccordo con l’autostrada </w:t>
      </w:r>
      <w:r>
        <w:rPr>
          <w:rFonts w:ascii="Arial" w:hAnsi="Arial" w:cs="Arial"/>
          <w:b/>
          <w:bCs/>
          <w:sz w:val="24"/>
        </w:rPr>
        <w:t>Piacenza-Brescia</w:t>
      </w:r>
      <w:r>
        <w:rPr>
          <w:rFonts w:ascii="Arial" w:hAnsi="Arial" w:cs="Arial"/>
          <w:sz w:val="24"/>
        </w:rPr>
        <w:t xml:space="preserve"> dista circa 7700 m;</w:t>
      </w:r>
    </w:p>
    <w:p w:rsidR="00F04BD6" w:rsidRDefault="00F04BD6" w:rsidP="00F04BD6">
      <w:pPr>
        <w:numPr>
          <w:ilvl w:val="0"/>
          <w:numId w:val="31"/>
        </w:numPr>
        <w:spacing w:before="0" w:line="240" w:lineRule="auto"/>
        <w:rPr>
          <w:rFonts w:ascii="Arial" w:hAnsi="Arial" w:cs="Arial"/>
          <w:sz w:val="24"/>
        </w:rPr>
      </w:pPr>
      <w:r>
        <w:rPr>
          <w:rFonts w:ascii="Arial" w:hAnsi="Arial" w:cs="Arial"/>
          <w:sz w:val="24"/>
        </w:rPr>
        <w:t xml:space="preserve">La linea ferroviaria di </w:t>
      </w:r>
      <w:r>
        <w:rPr>
          <w:rFonts w:ascii="Arial" w:hAnsi="Arial" w:cs="Arial"/>
          <w:b/>
          <w:bCs/>
          <w:sz w:val="24"/>
        </w:rPr>
        <w:t xml:space="preserve">Fiorenzuola </w:t>
      </w:r>
      <w:r>
        <w:rPr>
          <w:rFonts w:ascii="Arial" w:hAnsi="Arial" w:cs="Arial"/>
          <w:sz w:val="24"/>
        </w:rPr>
        <w:t>dista circa 5500 m;</w:t>
      </w:r>
    </w:p>
    <w:p w:rsidR="00F04BD6" w:rsidRDefault="00F04BD6" w:rsidP="00F04BD6">
      <w:pPr>
        <w:numPr>
          <w:ilvl w:val="0"/>
          <w:numId w:val="31"/>
        </w:numPr>
        <w:spacing w:before="0" w:line="240" w:lineRule="auto"/>
        <w:rPr>
          <w:rFonts w:ascii="Arial" w:hAnsi="Arial" w:cs="Arial"/>
          <w:sz w:val="24"/>
        </w:rPr>
      </w:pPr>
      <w:r>
        <w:rPr>
          <w:rFonts w:ascii="Arial" w:hAnsi="Arial" w:cs="Arial"/>
          <w:sz w:val="24"/>
        </w:rPr>
        <w:t xml:space="preserve">La linea ferroviaria </w:t>
      </w:r>
      <w:r>
        <w:rPr>
          <w:rFonts w:ascii="Arial" w:hAnsi="Arial" w:cs="Arial"/>
          <w:b/>
          <w:bCs/>
          <w:sz w:val="24"/>
        </w:rPr>
        <w:t>Fidenza-Cremona</w:t>
      </w:r>
      <w:r>
        <w:rPr>
          <w:rFonts w:ascii="Arial" w:hAnsi="Arial" w:cs="Arial"/>
          <w:sz w:val="24"/>
        </w:rPr>
        <w:t xml:space="preserve"> dista circa 6700 m. </w:t>
      </w:r>
    </w:p>
    <w:p w:rsidR="00F04BD6" w:rsidRDefault="00F04BD6" w:rsidP="00F04BD6">
      <w:pPr>
        <w:numPr>
          <w:ilvl w:val="0"/>
          <w:numId w:val="31"/>
        </w:numPr>
        <w:spacing w:before="0" w:line="240" w:lineRule="auto"/>
        <w:rPr>
          <w:rFonts w:ascii="Arial" w:hAnsi="Arial" w:cs="Arial"/>
          <w:sz w:val="24"/>
        </w:rPr>
      </w:pPr>
      <w:r>
        <w:rPr>
          <w:rFonts w:ascii="Arial" w:hAnsi="Arial" w:cs="Arial"/>
          <w:sz w:val="24"/>
        </w:rPr>
        <w:t xml:space="preserve">a Ovest a circa 400 m la </w:t>
      </w:r>
      <w:r>
        <w:rPr>
          <w:rFonts w:ascii="Arial" w:hAnsi="Arial" w:cs="Arial"/>
          <w:b/>
          <w:bCs/>
          <w:sz w:val="24"/>
        </w:rPr>
        <w:t>diramazione dell’autostrada A21</w:t>
      </w:r>
      <w:r>
        <w:rPr>
          <w:rFonts w:ascii="Arial" w:hAnsi="Arial" w:cs="Arial"/>
          <w:sz w:val="24"/>
        </w:rPr>
        <w:t xml:space="preserve"> (Brescia-Piacenza) che si immette nell’autostrada A1 (Milano-Napoli);</w:t>
      </w:r>
    </w:p>
    <w:p w:rsidR="00F04BD6" w:rsidRDefault="00F04BD6">
      <w:pPr>
        <w:spacing w:before="0" w:line="240" w:lineRule="auto"/>
        <w:jc w:val="center"/>
        <w:rPr>
          <w:rFonts w:ascii="Arial" w:hAnsi="Arial" w:cs="Arial"/>
          <w:b/>
          <w:bCs/>
          <w:sz w:val="24"/>
        </w:rPr>
      </w:pPr>
    </w:p>
    <w:p w:rsidR="007B0A7C" w:rsidRDefault="007B0A7C">
      <w:pPr>
        <w:spacing w:before="0" w:line="240" w:lineRule="auto"/>
        <w:jc w:val="left"/>
        <w:rPr>
          <w:rFonts w:ascii="Arial" w:hAnsi="Arial" w:cs="Arial"/>
          <w:b/>
          <w:bCs/>
          <w:sz w:val="24"/>
        </w:rPr>
      </w:pPr>
    </w:p>
    <w:p w:rsidR="00F04BD6" w:rsidRDefault="00F04BD6">
      <w:pPr>
        <w:spacing w:before="0" w:line="240" w:lineRule="auto"/>
        <w:jc w:val="left"/>
        <w:rPr>
          <w:rFonts w:ascii="Arial" w:hAnsi="Arial" w:cs="Arial"/>
          <w:b/>
          <w:bCs/>
          <w:sz w:val="24"/>
        </w:rPr>
      </w:pPr>
      <w:r>
        <w:rPr>
          <w:rFonts w:ascii="Arial" w:hAnsi="Arial" w:cs="Arial"/>
          <w:b/>
          <w:bCs/>
          <w:sz w:val="24"/>
        </w:rPr>
        <w:lastRenderedPageBreak/>
        <w:t>ENTI DI  SOCCORSO E PRONTO INTERVENTO</w:t>
      </w:r>
    </w:p>
    <w:p w:rsidR="00F04BD6" w:rsidRDefault="00F04BD6">
      <w:pPr>
        <w:spacing w:before="0" w:line="240" w:lineRule="auto"/>
        <w:jc w:val="center"/>
        <w:rPr>
          <w:rFonts w:ascii="Arial" w:hAnsi="Arial" w:cs="Arial"/>
          <w:b/>
          <w:bCs/>
          <w:sz w:val="24"/>
        </w:rPr>
      </w:pPr>
    </w:p>
    <w:p w:rsidR="00F04BD6" w:rsidRDefault="00F04BD6">
      <w:pPr>
        <w:spacing w:before="0" w:line="240" w:lineRule="auto"/>
        <w:rPr>
          <w:rFonts w:ascii="Arial" w:hAnsi="Arial" w:cs="Arial"/>
          <w:sz w:val="24"/>
        </w:rPr>
      </w:pPr>
      <w:r>
        <w:rPr>
          <w:rFonts w:ascii="Arial" w:hAnsi="Arial" w:cs="Arial"/>
          <w:sz w:val="24"/>
        </w:rPr>
        <w:t xml:space="preserve">Il distaccamento dei </w:t>
      </w:r>
      <w:r>
        <w:rPr>
          <w:rFonts w:ascii="Arial" w:hAnsi="Arial" w:cs="Arial"/>
          <w:b/>
          <w:bCs/>
          <w:sz w:val="24"/>
        </w:rPr>
        <w:t>Vigili del Fuoco</w:t>
      </w:r>
      <w:r>
        <w:rPr>
          <w:rFonts w:ascii="Arial" w:hAnsi="Arial" w:cs="Arial"/>
          <w:sz w:val="24"/>
        </w:rPr>
        <w:t xml:space="preserve"> di Fiorenzuola d’Arda dista circa 9200 m, il Comando dei </w:t>
      </w:r>
      <w:r>
        <w:rPr>
          <w:rFonts w:ascii="Arial" w:hAnsi="Arial" w:cs="Arial"/>
          <w:bCs/>
          <w:sz w:val="24"/>
        </w:rPr>
        <w:t>Vigili del Fuoco</w:t>
      </w:r>
      <w:r>
        <w:rPr>
          <w:rFonts w:ascii="Arial" w:hAnsi="Arial" w:cs="Arial"/>
          <w:sz w:val="24"/>
        </w:rPr>
        <w:t xml:space="preserve"> di Cremona dista circa 23700 m</w:t>
      </w:r>
      <w:r>
        <w:rPr>
          <w:rFonts w:ascii="Arial" w:hAnsi="Arial" w:cs="Arial"/>
          <w:b/>
          <w:color w:val="FF6600"/>
          <w:sz w:val="24"/>
        </w:rPr>
        <w:t xml:space="preserve"> </w:t>
      </w:r>
      <w:r>
        <w:rPr>
          <w:rFonts w:ascii="Arial" w:hAnsi="Arial" w:cs="Arial"/>
          <w:sz w:val="24"/>
        </w:rPr>
        <w:t xml:space="preserve">e quello di Piacenza dista circa 31000 m.. </w:t>
      </w:r>
    </w:p>
    <w:p w:rsidR="00F04BD6" w:rsidRDefault="00F04BD6">
      <w:pPr>
        <w:spacing w:before="0" w:line="240" w:lineRule="auto"/>
        <w:rPr>
          <w:rFonts w:ascii="Arial" w:hAnsi="Arial" w:cs="Arial"/>
          <w:sz w:val="24"/>
        </w:rPr>
      </w:pPr>
      <w:r>
        <w:rPr>
          <w:rFonts w:ascii="Arial" w:hAnsi="Arial" w:cs="Arial"/>
          <w:sz w:val="24"/>
        </w:rPr>
        <w:t xml:space="preserve">Il </w:t>
      </w:r>
      <w:r>
        <w:rPr>
          <w:rFonts w:ascii="Arial" w:hAnsi="Arial" w:cs="Arial"/>
          <w:b/>
          <w:bCs/>
          <w:sz w:val="24"/>
        </w:rPr>
        <w:t>Comando Compagnia Carabinieri</w:t>
      </w:r>
      <w:r>
        <w:rPr>
          <w:rFonts w:ascii="Arial" w:hAnsi="Arial" w:cs="Arial"/>
          <w:sz w:val="24"/>
        </w:rPr>
        <w:t xml:space="preserve"> di Fiorenzuola dista circa 9000 m e la </w:t>
      </w:r>
      <w:r>
        <w:rPr>
          <w:rFonts w:ascii="Arial" w:hAnsi="Arial" w:cs="Arial"/>
          <w:b/>
          <w:bCs/>
          <w:sz w:val="24"/>
        </w:rPr>
        <w:t xml:space="preserve">Stazione dei Carabinieri </w:t>
      </w:r>
      <w:r>
        <w:rPr>
          <w:rFonts w:ascii="Arial" w:hAnsi="Arial" w:cs="Arial"/>
          <w:sz w:val="24"/>
        </w:rPr>
        <w:t>di Cortemaggiore dista circa 1000 m.</w:t>
      </w:r>
    </w:p>
    <w:p w:rsidR="00F04BD6" w:rsidRDefault="00F04BD6">
      <w:pPr>
        <w:spacing w:before="0" w:line="240" w:lineRule="auto"/>
        <w:rPr>
          <w:rFonts w:ascii="Arial" w:hAnsi="Arial" w:cs="Arial"/>
          <w:sz w:val="24"/>
        </w:rPr>
      </w:pPr>
      <w:r>
        <w:rPr>
          <w:rFonts w:ascii="Arial" w:hAnsi="Arial" w:cs="Arial"/>
          <w:b/>
          <w:bCs/>
          <w:sz w:val="24"/>
        </w:rPr>
        <w:t>L’ospedale di Fiorenzuola/118</w:t>
      </w:r>
      <w:r>
        <w:rPr>
          <w:rFonts w:ascii="Arial" w:hAnsi="Arial" w:cs="Arial"/>
          <w:sz w:val="24"/>
        </w:rPr>
        <w:t xml:space="preserve"> dista circa 9000 m. Oltre all'ospedale di Fiorenzuola/118 sede di partenza di due mezzi avanzati e di un mezzo di base, vi sono le postazioni, ad orari alternati, di Cortemaggiore e di Monticelli con un mezzo di base.</w:t>
      </w:r>
    </w:p>
    <w:p w:rsidR="005F6AE1" w:rsidRPr="00E45DB8" w:rsidRDefault="00F04BD6">
      <w:pPr>
        <w:spacing w:before="0" w:line="240" w:lineRule="auto"/>
        <w:rPr>
          <w:rFonts w:ascii="Arial" w:hAnsi="Arial" w:cs="Arial"/>
          <w:sz w:val="24"/>
        </w:rPr>
      </w:pPr>
      <w:r>
        <w:rPr>
          <w:rFonts w:ascii="Arial" w:hAnsi="Arial" w:cs="Arial"/>
          <w:sz w:val="24"/>
        </w:rPr>
        <w:t xml:space="preserve">Nell'eventualità di un evento incidentale in cui potrebbero essere coinvolti in caso di triage un considerevole afflusso di feriti, sono presenti inoltre </w:t>
      </w:r>
      <w:r>
        <w:rPr>
          <w:rFonts w:ascii="Arial" w:hAnsi="Arial" w:cs="Arial"/>
          <w:b/>
          <w:bCs/>
          <w:sz w:val="24"/>
        </w:rPr>
        <w:t xml:space="preserve">l'ospedale di Piacenza </w:t>
      </w:r>
      <w:r>
        <w:rPr>
          <w:rFonts w:ascii="Arial" w:hAnsi="Arial" w:cs="Arial"/>
          <w:bCs/>
          <w:sz w:val="24"/>
        </w:rPr>
        <w:t>(distante 33000 m)</w:t>
      </w:r>
      <w:r>
        <w:rPr>
          <w:rFonts w:ascii="Arial" w:hAnsi="Arial" w:cs="Arial"/>
          <w:sz w:val="24"/>
        </w:rPr>
        <w:t xml:space="preserve">, </w:t>
      </w:r>
      <w:r>
        <w:rPr>
          <w:rFonts w:ascii="Arial" w:hAnsi="Arial" w:cs="Arial"/>
          <w:b/>
          <w:bCs/>
          <w:sz w:val="24"/>
        </w:rPr>
        <w:t>di Cremona</w:t>
      </w:r>
      <w:r>
        <w:rPr>
          <w:rFonts w:ascii="Arial" w:hAnsi="Arial" w:cs="Arial"/>
          <w:sz w:val="24"/>
        </w:rPr>
        <w:t xml:space="preserve"> (AO Cremona, Viale concordia 1,</w:t>
      </w:r>
      <w:r>
        <w:rPr>
          <w:rFonts w:ascii="Arial" w:hAnsi="Arial" w:cs="Arial"/>
          <w:bCs/>
          <w:sz w:val="24"/>
        </w:rPr>
        <w:t xml:space="preserve"> distante 34600 m</w:t>
      </w:r>
      <w:r>
        <w:rPr>
          <w:rFonts w:ascii="Arial" w:hAnsi="Arial" w:cs="Arial"/>
          <w:sz w:val="24"/>
        </w:rPr>
        <w:t xml:space="preserve">) e </w:t>
      </w:r>
      <w:r>
        <w:rPr>
          <w:rFonts w:ascii="Arial" w:hAnsi="Arial" w:cs="Arial"/>
          <w:b/>
          <w:bCs/>
          <w:sz w:val="24"/>
        </w:rPr>
        <w:t>Fidenza</w:t>
      </w:r>
      <w:r>
        <w:rPr>
          <w:rFonts w:ascii="Arial" w:hAnsi="Arial" w:cs="Arial"/>
          <w:sz w:val="24"/>
        </w:rPr>
        <w:t xml:space="preserve"> (Ospedale Fidenza San Secondo, Via Tincati 5,</w:t>
      </w:r>
      <w:r>
        <w:rPr>
          <w:rFonts w:ascii="Arial" w:hAnsi="Arial" w:cs="Arial"/>
          <w:bCs/>
          <w:sz w:val="24"/>
        </w:rPr>
        <w:t xml:space="preserve"> distante 28300 m</w:t>
      </w:r>
      <w:r>
        <w:rPr>
          <w:rFonts w:ascii="Arial" w:hAnsi="Arial" w:cs="Arial"/>
          <w:sz w:val="24"/>
        </w:rPr>
        <w:t>), oltre al possibile utilizzo dell’elisoccorso con base a Parma, sempre attivato dalla CO 118 di Piacenza.</w:t>
      </w:r>
      <w:r>
        <w:rPr>
          <w:rFonts w:ascii="Arial" w:hAnsi="Arial" w:cs="Arial"/>
          <w:strike/>
          <w:color w:val="FF0000"/>
          <w:sz w:val="24"/>
        </w:rPr>
        <w:t>.</w:t>
      </w:r>
    </w:p>
    <w:p w:rsidR="00F04BD6" w:rsidRDefault="00F04BD6" w:rsidP="000E4AFF">
      <w:pPr>
        <w:pStyle w:val="Titolo1"/>
        <w:numPr>
          <w:ilvl w:val="0"/>
          <w:numId w:val="0"/>
        </w:numPr>
      </w:pPr>
      <w:bookmarkStart w:id="18" w:name="_Toc422309317"/>
      <w:r>
        <w:t>19. ELEMENTI SENSIBILI</w:t>
      </w:r>
      <w:bookmarkEnd w:id="18"/>
    </w:p>
    <w:p w:rsidR="00F04BD6" w:rsidRDefault="00F04BD6">
      <w:pPr>
        <w:pStyle w:val="CorpoTesto"/>
        <w:ind w:left="0"/>
        <w:jc w:val="center"/>
        <w:rPr>
          <w:b/>
          <w:bCs/>
          <w:iCs w:val="0"/>
          <w:caps w:val="0"/>
          <w:color w:val="auto"/>
          <w:sz w:val="24"/>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Per quanto concerne l’area esterna alla </w:t>
      </w:r>
      <w:r>
        <w:rPr>
          <w:b/>
          <w:bCs/>
          <w:color w:val="auto"/>
        </w:rPr>
        <w:t>Centrale di Compressione gas</w:t>
      </w:r>
      <w:r>
        <w:rPr>
          <w:iCs w:val="0"/>
          <w:caps w:val="0"/>
          <w:color w:val="auto"/>
          <w:sz w:val="24"/>
          <w:szCs w:val="24"/>
        </w:rPr>
        <w:t xml:space="preserve"> altri riferimenti sono: </w:t>
      </w:r>
    </w:p>
    <w:p w:rsidR="00F04BD6" w:rsidRPr="001D7261" w:rsidRDefault="00F04BD6" w:rsidP="00F04BD6">
      <w:pPr>
        <w:numPr>
          <w:ilvl w:val="0"/>
          <w:numId w:val="19"/>
        </w:numPr>
        <w:spacing w:before="0" w:line="240" w:lineRule="auto"/>
        <w:rPr>
          <w:rFonts w:ascii="Arial" w:hAnsi="Arial" w:cs="Arial"/>
          <w:color w:val="000000"/>
          <w:sz w:val="24"/>
        </w:rPr>
      </w:pPr>
      <w:r w:rsidRPr="001D7261">
        <w:rPr>
          <w:rFonts w:ascii="Arial" w:hAnsi="Arial" w:cs="Arial"/>
          <w:color w:val="000000"/>
          <w:sz w:val="24"/>
        </w:rPr>
        <w:t>Area abitata di Cortemaggiore in fregio</w:t>
      </w:r>
    </w:p>
    <w:p w:rsidR="00F04BD6" w:rsidRPr="001D7261" w:rsidRDefault="00F04BD6" w:rsidP="00F04BD6">
      <w:pPr>
        <w:numPr>
          <w:ilvl w:val="0"/>
          <w:numId w:val="19"/>
        </w:numPr>
        <w:spacing w:before="0" w:line="240" w:lineRule="auto"/>
        <w:rPr>
          <w:rFonts w:ascii="Arial" w:hAnsi="Arial" w:cs="Arial"/>
          <w:color w:val="000000"/>
          <w:sz w:val="24"/>
        </w:rPr>
      </w:pPr>
      <w:r w:rsidRPr="001D7261">
        <w:rPr>
          <w:rFonts w:ascii="Arial" w:hAnsi="Arial" w:cs="Arial"/>
          <w:color w:val="000000"/>
          <w:sz w:val="24"/>
        </w:rPr>
        <w:t xml:space="preserve">Area industriale di Cortemaggiore in fregio </w:t>
      </w:r>
    </w:p>
    <w:p w:rsidR="00F04BD6" w:rsidRPr="001D7261" w:rsidRDefault="00F04BD6" w:rsidP="00F04BD6">
      <w:pPr>
        <w:pStyle w:val="PROPOSTA"/>
        <w:numPr>
          <w:ilvl w:val="0"/>
          <w:numId w:val="19"/>
        </w:numPr>
        <w:suppressAutoHyphens/>
        <w:rPr>
          <w:rFonts w:ascii="Arial" w:hAnsi="Arial" w:cs="Arial"/>
          <w:color w:val="000000"/>
          <w:szCs w:val="24"/>
        </w:rPr>
      </w:pPr>
      <w:r w:rsidRPr="001D7261">
        <w:rPr>
          <w:rFonts w:ascii="Arial" w:hAnsi="Arial" w:cs="Arial"/>
          <w:color w:val="000000"/>
          <w:szCs w:val="24"/>
        </w:rPr>
        <w:t>Torrente Arda 820 m</w:t>
      </w:r>
    </w:p>
    <w:p w:rsidR="00F04BD6" w:rsidRPr="001D7261" w:rsidRDefault="00F04BD6" w:rsidP="00F04BD6">
      <w:pPr>
        <w:numPr>
          <w:ilvl w:val="0"/>
          <w:numId w:val="19"/>
        </w:numPr>
        <w:spacing w:before="0" w:line="240" w:lineRule="auto"/>
        <w:rPr>
          <w:rFonts w:ascii="Arial" w:hAnsi="Arial" w:cs="Arial"/>
          <w:color w:val="000000"/>
          <w:sz w:val="24"/>
        </w:rPr>
      </w:pPr>
      <w:r w:rsidRPr="001D7261">
        <w:rPr>
          <w:rFonts w:ascii="Arial" w:hAnsi="Arial" w:cs="Arial"/>
          <w:color w:val="000000"/>
          <w:sz w:val="24"/>
        </w:rPr>
        <w:t xml:space="preserve">Fiume Po 11.000 m </w:t>
      </w:r>
    </w:p>
    <w:p w:rsidR="00F04BD6" w:rsidRPr="001D7261" w:rsidRDefault="00F04BD6">
      <w:pPr>
        <w:pStyle w:val="CorpoTesto"/>
        <w:ind w:left="0"/>
        <w:rPr>
          <w:iCs w:val="0"/>
          <w:caps w:val="0"/>
          <w:sz w:val="24"/>
          <w:szCs w:val="24"/>
        </w:rPr>
      </w:pPr>
    </w:p>
    <w:p w:rsidR="00F04BD6" w:rsidRPr="001D7261" w:rsidRDefault="00F04BD6">
      <w:pPr>
        <w:pStyle w:val="CorpoTesto"/>
        <w:ind w:left="0"/>
        <w:rPr>
          <w:iCs w:val="0"/>
          <w:caps w:val="0"/>
          <w:sz w:val="24"/>
          <w:szCs w:val="24"/>
        </w:rPr>
      </w:pPr>
      <w:r w:rsidRPr="001D7261">
        <w:rPr>
          <w:iCs w:val="0"/>
          <w:caps w:val="0"/>
          <w:sz w:val="24"/>
          <w:szCs w:val="24"/>
        </w:rPr>
        <w:t>Nel raggio di 1 km sono presenti i seguenti elementi territoriali vulnerabili</w:t>
      </w:r>
    </w:p>
    <w:p w:rsidR="00F04BD6" w:rsidRPr="001D7261" w:rsidRDefault="00F04BD6" w:rsidP="00F04BD6">
      <w:pPr>
        <w:pStyle w:val="PROPOSTA"/>
        <w:numPr>
          <w:ilvl w:val="0"/>
          <w:numId w:val="19"/>
        </w:numPr>
        <w:suppressAutoHyphens/>
        <w:rPr>
          <w:rFonts w:ascii="Arial" w:hAnsi="Arial" w:cs="Arial"/>
          <w:color w:val="000000"/>
          <w:szCs w:val="24"/>
        </w:rPr>
      </w:pPr>
      <w:r w:rsidRPr="001D7261">
        <w:rPr>
          <w:rFonts w:ascii="Arial" w:hAnsi="Arial" w:cs="Arial"/>
          <w:color w:val="000000"/>
          <w:szCs w:val="24"/>
        </w:rPr>
        <w:t xml:space="preserve">Chiesa centrale 810 m </w:t>
      </w:r>
    </w:p>
    <w:p w:rsidR="00F04BD6" w:rsidRPr="001D7261" w:rsidRDefault="00F04BD6" w:rsidP="00F04BD6">
      <w:pPr>
        <w:pStyle w:val="PROPOSTA"/>
        <w:numPr>
          <w:ilvl w:val="0"/>
          <w:numId w:val="19"/>
        </w:numPr>
        <w:suppressAutoHyphens/>
        <w:rPr>
          <w:rFonts w:ascii="Arial" w:hAnsi="Arial" w:cs="Arial"/>
          <w:color w:val="000000"/>
          <w:szCs w:val="24"/>
        </w:rPr>
      </w:pPr>
      <w:r w:rsidRPr="001D7261">
        <w:rPr>
          <w:rFonts w:ascii="Arial" w:hAnsi="Arial" w:cs="Arial"/>
          <w:color w:val="000000"/>
          <w:szCs w:val="24"/>
        </w:rPr>
        <w:t>Padri Sacramentini 1100 m</w:t>
      </w:r>
    </w:p>
    <w:p w:rsidR="00F04BD6" w:rsidRPr="001D7261" w:rsidRDefault="00F04BD6" w:rsidP="00F04BD6">
      <w:pPr>
        <w:numPr>
          <w:ilvl w:val="0"/>
          <w:numId w:val="19"/>
        </w:numPr>
        <w:spacing w:before="0" w:line="240" w:lineRule="auto"/>
        <w:rPr>
          <w:rFonts w:ascii="Arial" w:hAnsi="Arial" w:cs="Arial"/>
          <w:color w:val="000000"/>
          <w:sz w:val="24"/>
        </w:rPr>
      </w:pPr>
      <w:r w:rsidRPr="001D7261">
        <w:rPr>
          <w:rFonts w:ascii="Arial" w:hAnsi="Arial" w:cs="Arial"/>
          <w:color w:val="000000"/>
          <w:sz w:val="24"/>
        </w:rPr>
        <w:t>Hotel centrale 740 m</w:t>
      </w:r>
    </w:p>
    <w:p w:rsidR="00F04BD6" w:rsidRPr="001D7261" w:rsidRDefault="00F04BD6" w:rsidP="00F04BD6">
      <w:pPr>
        <w:numPr>
          <w:ilvl w:val="0"/>
          <w:numId w:val="19"/>
        </w:numPr>
        <w:spacing w:before="0" w:line="240" w:lineRule="auto"/>
        <w:rPr>
          <w:rFonts w:ascii="Arial" w:hAnsi="Arial" w:cs="Arial"/>
          <w:color w:val="000000"/>
          <w:sz w:val="24"/>
        </w:rPr>
      </w:pPr>
      <w:r w:rsidRPr="001D7261">
        <w:rPr>
          <w:rFonts w:ascii="Arial" w:hAnsi="Arial" w:cs="Arial"/>
          <w:color w:val="000000"/>
          <w:sz w:val="24"/>
        </w:rPr>
        <w:t>Piazza Patrioti, Comune e mercato settimanale (VEN-DOM) dalle 08 alle 13. 800 m</w:t>
      </w:r>
    </w:p>
    <w:p w:rsidR="00F04BD6" w:rsidRPr="001D7261" w:rsidRDefault="00F04BD6" w:rsidP="00F04BD6">
      <w:pPr>
        <w:numPr>
          <w:ilvl w:val="0"/>
          <w:numId w:val="19"/>
        </w:numPr>
        <w:spacing w:before="0" w:line="240" w:lineRule="auto"/>
        <w:rPr>
          <w:rFonts w:ascii="Arial" w:hAnsi="Arial" w:cs="Arial"/>
          <w:color w:val="000000"/>
          <w:sz w:val="24"/>
        </w:rPr>
      </w:pPr>
      <w:r w:rsidRPr="001D7261">
        <w:rPr>
          <w:rFonts w:ascii="Arial" w:hAnsi="Arial" w:cs="Arial"/>
          <w:color w:val="000000"/>
          <w:sz w:val="24"/>
        </w:rPr>
        <w:t>Asilo infantile G. Verdi-scuola materna paritaria 760 m</w:t>
      </w:r>
    </w:p>
    <w:p w:rsidR="00F04BD6" w:rsidRPr="001D7261" w:rsidRDefault="00F04BD6" w:rsidP="00F04BD6">
      <w:pPr>
        <w:numPr>
          <w:ilvl w:val="0"/>
          <w:numId w:val="19"/>
        </w:numPr>
        <w:spacing w:before="0" w:line="240" w:lineRule="auto"/>
        <w:rPr>
          <w:rFonts w:ascii="Arial" w:hAnsi="Arial" w:cs="Arial"/>
          <w:color w:val="000000"/>
          <w:sz w:val="24"/>
        </w:rPr>
      </w:pPr>
      <w:r w:rsidRPr="001D7261">
        <w:rPr>
          <w:rFonts w:ascii="Arial" w:hAnsi="Arial" w:cs="Arial"/>
          <w:color w:val="000000"/>
          <w:sz w:val="24"/>
        </w:rPr>
        <w:t>Scuola Media e Superiore di Agraria 1000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Scuola elementare e materna statale 700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Distributore benzina e Gpl 200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Ufficio Postale 750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Supermercato coop Eridana 800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Centro sportivo comunale 800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Ospedale 750m</w:t>
      </w:r>
    </w:p>
    <w:p w:rsidR="00F04BD6" w:rsidRDefault="00F04BD6">
      <w:pPr>
        <w:pStyle w:val="CorpoTesto"/>
        <w:ind w:left="0"/>
        <w:rPr>
          <w:iCs w:val="0"/>
          <w:caps w:val="0"/>
          <w:color w:val="auto"/>
          <w:sz w:val="24"/>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In prossimità della </w:t>
      </w:r>
      <w:r>
        <w:rPr>
          <w:b/>
          <w:bCs/>
          <w:color w:val="auto"/>
          <w:szCs w:val="24"/>
        </w:rPr>
        <w:t>Centrale di Trattamento gas E CLUSTER A</w:t>
      </w:r>
      <w:r>
        <w:rPr>
          <w:iCs w:val="0"/>
          <w:caps w:val="0"/>
          <w:color w:val="auto"/>
          <w:sz w:val="24"/>
          <w:szCs w:val="24"/>
        </w:rPr>
        <w:t>, nel raggio di 1 km sono presenti i seguenti elementi territoriali vulnerabili</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 xml:space="preserve">Chiesa San Martino in Olza 500 m </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Centro sportivo 700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Cimitero 100 m</w:t>
      </w:r>
    </w:p>
    <w:p w:rsidR="00F04BD6" w:rsidRDefault="00F04BD6">
      <w:pPr>
        <w:pStyle w:val="CorpoTesto"/>
        <w:ind w:left="0"/>
        <w:rPr>
          <w:iCs w:val="0"/>
          <w:caps w:val="0"/>
          <w:color w:val="auto"/>
          <w:sz w:val="24"/>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In prossimità del </w:t>
      </w:r>
      <w:r>
        <w:rPr>
          <w:b/>
          <w:bCs/>
          <w:iCs w:val="0"/>
          <w:caps w:val="0"/>
          <w:color w:val="auto"/>
          <w:sz w:val="24"/>
          <w:szCs w:val="24"/>
        </w:rPr>
        <w:t>CLUSTER E</w:t>
      </w:r>
      <w:r>
        <w:rPr>
          <w:iCs w:val="0"/>
          <w:caps w:val="0"/>
          <w:color w:val="auto"/>
          <w:sz w:val="24"/>
          <w:szCs w:val="24"/>
        </w:rPr>
        <w:t xml:space="preserve"> e </w:t>
      </w:r>
      <w:r>
        <w:rPr>
          <w:b/>
          <w:bCs/>
          <w:iCs w:val="0"/>
          <w:caps w:val="0"/>
          <w:color w:val="auto"/>
          <w:sz w:val="24"/>
          <w:szCs w:val="24"/>
        </w:rPr>
        <w:t>POZZO 53</w:t>
      </w:r>
      <w:r>
        <w:rPr>
          <w:iCs w:val="0"/>
          <w:caps w:val="0"/>
          <w:color w:val="auto"/>
          <w:sz w:val="24"/>
          <w:szCs w:val="24"/>
        </w:rPr>
        <w:t xml:space="preserve"> nel raggio di 1 km sono presenti i seguenti elementi territoriali vulnerabili</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Centro sportivo 300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lastRenderedPageBreak/>
        <w:t>Chiesa San Martino in Olza 350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Cimitero san Martino 600 m</w:t>
      </w:r>
    </w:p>
    <w:p w:rsidR="00F04BD6" w:rsidRDefault="00F04BD6">
      <w:pPr>
        <w:pStyle w:val="CorpoTesto"/>
        <w:ind w:left="0"/>
        <w:rPr>
          <w:iCs w:val="0"/>
          <w:caps w:val="0"/>
          <w:color w:val="auto"/>
          <w:sz w:val="24"/>
          <w:szCs w:val="24"/>
        </w:rPr>
      </w:pPr>
    </w:p>
    <w:p w:rsidR="00F04BD6" w:rsidRDefault="00F04BD6">
      <w:pPr>
        <w:pStyle w:val="CorpoTesto"/>
        <w:ind w:left="0"/>
        <w:rPr>
          <w:iCs w:val="0"/>
          <w:caps w:val="0"/>
          <w:color w:val="auto"/>
          <w:sz w:val="24"/>
          <w:szCs w:val="24"/>
        </w:rPr>
      </w:pPr>
      <w:r>
        <w:rPr>
          <w:iCs w:val="0"/>
          <w:caps w:val="0"/>
          <w:color w:val="auto"/>
          <w:sz w:val="24"/>
          <w:szCs w:val="24"/>
        </w:rPr>
        <w:t>In prossimità del</w:t>
      </w:r>
      <w:r>
        <w:rPr>
          <w:b/>
          <w:bCs/>
          <w:color w:val="auto"/>
          <w:szCs w:val="24"/>
        </w:rPr>
        <w:t xml:space="preserve"> CLUSTER D - G</w:t>
      </w:r>
      <w:r>
        <w:rPr>
          <w:iCs w:val="0"/>
          <w:caps w:val="0"/>
          <w:color w:val="auto"/>
          <w:sz w:val="24"/>
          <w:szCs w:val="24"/>
        </w:rPr>
        <w:t>, nel raggio di 1 km sono presenti, oltre quelli sopra evidenziati, i seguenti elementi territoriali vulnerabili</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 xml:space="preserve">Chiesa centrale di Besenzone 900 m </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Posta, Comune e Piazza di Besenzone, senza mercato settimanale 900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Centro sportivo 400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Chiesa San Martino in Olza 700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Cimitero san Martino 800 m</w:t>
      </w:r>
    </w:p>
    <w:p w:rsidR="00F04BD6" w:rsidRDefault="00F04BD6">
      <w:pPr>
        <w:pStyle w:val="CorpoTesto"/>
        <w:ind w:left="0"/>
        <w:rPr>
          <w:iCs w:val="0"/>
          <w:caps w:val="0"/>
          <w:color w:val="auto"/>
          <w:sz w:val="24"/>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In prossimità del </w:t>
      </w:r>
      <w:r>
        <w:rPr>
          <w:b/>
          <w:bCs/>
          <w:iCs w:val="0"/>
          <w:caps w:val="0"/>
          <w:color w:val="auto"/>
          <w:sz w:val="24"/>
          <w:szCs w:val="24"/>
        </w:rPr>
        <w:t>CLUSTER F</w:t>
      </w:r>
      <w:r>
        <w:rPr>
          <w:iCs w:val="0"/>
          <w:caps w:val="0"/>
          <w:color w:val="auto"/>
          <w:sz w:val="24"/>
          <w:szCs w:val="24"/>
        </w:rPr>
        <w:t>, nel raggio di 1 km sono presenti i seguenti elementi territoriali vulnerabili</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Municipio 650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Campo calcetto comunale 880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Ufficio postale 730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Asilo privato 1000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Centro sportivo san martino 800m</w:t>
      </w:r>
    </w:p>
    <w:p w:rsidR="00F04BD6" w:rsidRDefault="00F04BD6">
      <w:pPr>
        <w:pStyle w:val="CorpoTesto"/>
        <w:ind w:left="0"/>
        <w:rPr>
          <w:iCs w:val="0"/>
          <w:caps w:val="0"/>
          <w:color w:val="auto"/>
          <w:sz w:val="24"/>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In prossimità del </w:t>
      </w:r>
      <w:r>
        <w:rPr>
          <w:b/>
          <w:bCs/>
          <w:iCs w:val="0"/>
          <w:caps w:val="0"/>
          <w:color w:val="auto"/>
          <w:sz w:val="24"/>
          <w:szCs w:val="24"/>
        </w:rPr>
        <w:t>CLUSTER C</w:t>
      </w:r>
      <w:r>
        <w:rPr>
          <w:iCs w:val="0"/>
          <w:caps w:val="0"/>
          <w:color w:val="auto"/>
          <w:sz w:val="24"/>
          <w:szCs w:val="24"/>
        </w:rPr>
        <w:t>, nel raggio di 1 km sono presenti i seguenti elementi territoriali vulnerabili</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Chiesa San Martino in Olza 950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Cimitero san Martino 700 m</w:t>
      </w:r>
    </w:p>
    <w:p w:rsidR="00F04BD6" w:rsidRDefault="00F04BD6">
      <w:pPr>
        <w:pStyle w:val="CorpoTesto"/>
        <w:ind w:left="0"/>
        <w:rPr>
          <w:iCs w:val="0"/>
          <w:caps w:val="0"/>
          <w:color w:val="FF00FF"/>
          <w:sz w:val="24"/>
          <w:szCs w:val="24"/>
        </w:rPr>
      </w:pPr>
    </w:p>
    <w:p w:rsidR="00F04BD6" w:rsidRDefault="00F04BD6">
      <w:pPr>
        <w:pStyle w:val="PROPOSTA"/>
        <w:suppressAutoHyphens/>
        <w:rPr>
          <w:rFonts w:ascii="Arial" w:hAnsi="Arial" w:cs="Arial"/>
          <w:color w:val="FF00FF"/>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In prossimità del </w:t>
      </w:r>
      <w:r>
        <w:rPr>
          <w:b/>
          <w:bCs/>
          <w:iCs w:val="0"/>
          <w:caps w:val="0"/>
          <w:color w:val="auto"/>
          <w:sz w:val="24"/>
          <w:szCs w:val="24"/>
        </w:rPr>
        <w:t>POZZO 71</w:t>
      </w:r>
      <w:r>
        <w:rPr>
          <w:iCs w:val="0"/>
          <w:caps w:val="0"/>
          <w:color w:val="auto"/>
          <w:sz w:val="24"/>
          <w:szCs w:val="24"/>
        </w:rPr>
        <w:t>, nel raggio di 1 km sono presenti i seguenti elementi territoriali vulnerabili</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Centro sportivo 800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Chiesa San Martino in Olza 700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Cimitero san Martino 500 m</w:t>
      </w:r>
    </w:p>
    <w:p w:rsidR="00F04BD6" w:rsidRDefault="00F04BD6">
      <w:pPr>
        <w:pStyle w:val="PROPOSTA"/>
        <w:suppressAutoHyphens/>
        <w:rPr>
          <w:rFonts w:ascii="Arial" w:hAnsi="Arial" w:cs="Arial"/>
          <w:color w:val="FF00FF"/>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in prossimità del </w:t>
      </w:r>
      <w:r>
        <w:rPr>
          <w:b/>
          <w:bCs/>
          <w:iCs w:val="0"/>
          <w:caps w:val="0"/>
          <w:color w:val="auto"/>
          <w:sz w:val="24"/>
          <w:szCs w:val="24"/>
        </w:rPr>
        <w:t>POZZO 47</w:t>
      </w:r>
      <w:r>
        <w:rPr>
          <w:iCs w:val="0"/>
          <w:caps w:val="0"/>
          <w:color w:val="auto"/>
          <w:sz w:val="24"/>
          <w:szCs w:val="24"/>
        </w:rPr>
        <w:t>, nel raggio di 1 km sono presenti i seguenti elementi territoriali vulnerabili</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Municipio 150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Cimitero capoluogo 750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Chiesa Besenzone 950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Campo calcetto comunale 350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Ufficio postale 230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Asilo privato 500 m</w:t>
      </w:r>
    </w:p>
    <w:p w:rsidR="00F04BD6" w:rsidRDefault="00F04BD6">
      <w:pPr>
        <w:pStyle w:val="CorpoTesto"/>
        <w:ind w:left="0"/>
        <w:rPr>
          <w:iCs w:val="0"/>
          <w:caps w:val="0"/>
          <w:color w:val="auto"/>
          <w:sz w:val="24"/>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In prossimità del pozzo </w:t>
      </w:r>
      <w:r>
        <w:rPr>
          <w:b/>
          <w:bCs/>
          <w:iCs w:val="0"/>
          <w:caps w:val="0"/>
          <w:color w:val="auto"/>
          <w:sz w:val="24"/>
          <w:szCs w:val="24"/>
        </w:rPr>
        <w:t>COLOMBAROLA</w:t>
      </w:r>
      <w:r>
        <w:rPr>
          <w:iCs w:val="0"/>
          <w:caps w:val="0"/>
          <w:color w:val="auto"/>
          <w:sz w:val="24"/>
          <w:szCs w:val="24"/>
        </w:rPr>
        <w:t>, nel raggio di 1 km sono presenti i seguenti elementi territoriali vulnerabili</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Cimitero Cortemaggiore 700 m</w:t>
      </w:r>
    </w:p>
    <w:p w:rsidR="00F04BD6" w:rsidRDefault="00F04BD6">
      <w:pPr>
        <w:pStyle w:val="PROPOSTA"/>
        <w:suppressAutoHyphens/>
        <w:rPr>
          <w:rFonts w:ascii="Arial" w:hAnsi="Arial" w:cs="Arial"/>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In prossimità del </w:t>
      </w:r>
      <w:r>
        <w:rPr>
          <w:b/>
          <w:bCs/>
          <w:iCs w:val="0"/>
          <w:caps w:val="0"/>
          <w:color w:val="auto"/>
          <w:sz w:val="24"/>
          <w:szCs w:val="24"/>
        </w:rPr>
        <w:t>POZZO 50</w:t>
      </w:r>
      <w:r>
        <w:rPr>
          <w:iCs w:val="0"/>
          <w:caps w:val="0"/>
          <w:color w:val="auto"/>
          <w:sz w:val="24"/>
          <w:szCs w:val="24"/>
        </w:rPr>
        <w:t>, nel raggio di 1 km sono presenti i seguenti elementi territoriali vulnerabili</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 xml:space="preserve">Chiesa centrale 810 m </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Padri Sacramentini 400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lastRenderedPageBreak/>
        <w:t>Hotel centrale 740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Piazza Patrioti, Comune e mercato settimanale (VEN-DOM) dalle 08 alle 13. 550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Asilo infantile G. Verdi-scuola materna paritaria 700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Scuola Media e Superiore di Agraria 400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Scuola elementare e materna statale 700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Ufficio Postale 800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Supermercato coop Eridana 800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Centro sportivo comunale 800 m</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Ospedale 750 m</w:t>
      </w:r>
    </w:p>
    <w:p w:rsidR="00F04BD6" w:rsidRDefault="00F04BD6">
      <w:pPr>
        <w:pStyle w:val="CorpoTesto"/>
        <w:ind w:left="0"/>
        <w:rPr>
          <w:iCs w:val="0"/>
          <w:caps w:val="0"/>
          <w:color w:val="FF0000"/>
          <w:sz w:val="24"/>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In prossimità del </w:t>
      </w:r>
      <w:r>
        <w:rPr>
          <w:b/>
          <w:bCs/>
          <w:iCs w:val="0"/>
          <w:caps w:val="0"/>
          <w:color w:val="auto"/>
          <w:sz w:val="24"/>
          <w:szCs w:val="24"/>
        </w:rPr>
        <w:t>POZZO 7</w:t>
      </w:r>
      <w:r>
        <w:rPr>
          <w:iCs w:val="0"/>
          <w:caps w:val="0"/>
          <w:color w:val="auto"/>
          <w:sz w:val="24"/>
          <w:szCs w:val="24"/>
        </w:rPr>
        <w:t>, nel raggio di 1 km sono presenti i seguenti elementi territoriali vulnerabili</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Campo fotovoltaico comunale 6° centro gas 400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Campo fotovoltaico comunale area 3000 850 m</w:t>
      </w:r>
    </w:p>
    <w:p w:rsidR="00F04BD6" w:rsidRDefault="00F04BD6">
      <w:pPr>
        <w:pStyle w:val="CorpoTesto"/>
        <w:ind w:left="0"/>
        <w:rPr>
          <w:iCs w:val="0"/>
          <w:caps w:val="0"/>
          <w:color w:val="auto"/>
          <w:sz w:val="24"/>
          <w:szCs w:val="24"/>
        </w:rPr>
      </w:pPr>
    </w:p>
    <w:p w:rsidR="00F04BD6" w:rsidRDefault="00F04BD6">
      <w:pPr>
        <w:pStyle w:val="CorpoTesto"/>
        <w:ind w:left="0"/>
        <w:rPr>
          <w:iCs w:val="0"/>
          <w:caps w:val="0"/>
          <w:color w:val="auto"/>
          <w:sz w:val="24"/>
          <w:szCs w:val="24"/>
        </w:rPr>
      </w:pPr>
      <w:r>
        <w:rPr>
          <w:iCs w:val="0"/>
          <w:caps w:val="0"/>
          <w:color w:val="auto"/>
          <w:sz w:val="24"/>
          <w:szCs w:val="24"/>
        </w:rPr>
        <w:t xml:space="preserve">In prossimità del </w:t>
      </w:r>
      <w:r>
        <w:rPr>
          <w:b/>
          <w:bCs/>
          <w:iCs w:val="0"/>
          <w:caps w:val="0"/>
          <w:color w:val="auto"/>
          <w:sz w:val="24"/>
          <w:szCs w:val="24"/>
        </w:rPr>
        <w:t>POZZO 79</w:t>
      </w:r>
      <w:r>
        <w:rPr>
          <w:iCs w:val="0"/>
          <w:caps w:val="0"/>
          <w:color w:val="auto"/>
          <w:sz w:val="24"/>
          <w:szCs w:val="24"/>
        </w:rPr>
        <w:t>, nel raggio di 1 km sono presenti i seguenti elementi territoriali vulnerabili</w:t>
      </w:r>
    </w:p>
    <w:p w:rsidR="00F04BD6" w:rsidRDefault="00F04BD6" w:rsidP="00F04BD6">
      <w:pPr>
        <w:pStyle w:val="PROPOSTA"/>
        <w:numPr>
          <w:ilvl w:val="0"/>
          <w:numId w:val="19"/>
        </w:numPr>
        <w:suppressAutoHyphens/>
        <w:rPr>
          <w:rFonts w:ascii="Arial" w:hAnsi="Arial" w:cs="Arial"/>
          <w:szCs w:val="24"/>
        </w:rPr>
      </w:pPr>
      <w:r>
        <w:rPr>
          <w:rFonts w:ascii="Arial" w:hAnsi="Arial" w:cs="Arial"/>
          <w:szCs w:val="24"/>
        </w:rPr>
        <w:t>Campo fotovoltaico comunale 6° centro gas 400 m</w:t>
      </w:r>
    </w:p>
    <w:p w:rsidR="00F04BD6" w:rsidRDefault="00F04BD6" w:rsidP="00F04BD6">
      <w:pPr>
        <w:numPr>
          <w:ilvl w:val="0"/>
          <w:numId w:val="19"/>
        </w:numPr>
        <w:spacing w:before="0" w:line="240" w:lineRule="auto"/>
        <w:rPr>
          <w:rFonts w:ascii="Arial" w:hAnsi="Arial" w:cs="Arial"/>
          <w:sz w:val="24"/>
        </w:rPr>
      </w:pPr>
      <w:r>
        <w:rPr>
          <w:rFonts w:ascii="Arial" w:hAnsi="Arial" w:cs="Arial"/>
          <w:sz w:val="24"/>
        </w:rPr>
        <w:t>Campo fotovoltaico comunale area 3000 800 m</w:t>
      </w:r>
    </w:p>
    <w:p w:rsidR="00F04BD6" w:rsidRDefault="00F04BD6">
      <w:pPr>
        <w:pStyle w:val="CorpoTesto"/>
        <w:ind w:left="0"/>
        <w:rPr>
          <w:iCs w:val="0"/>
          <w:caps w:val="0"/>
          <w:color w:val="auto"/>
          <w:sz w:val="24"/>
          <w:szCs w:val="24"/>
        </w:rPr>
      </w:pPr>
    </w:p>
    <w:p w:rsidR="00F04BD6" w:rsidRDefault="00F04BD6">
      <w:pPr>
        <w:pStyle w:val="CorpoTesto"/>
        <w:ind w:left="0"/>
        <w:rPr>
          <w:iCs w:val="0"/>
          <w:caps w:val="0"/>
          <w:color w:val="auto"/>
          <w:sz w:val="24"/>
          <w:szCs w:val="24"/>
        </w:rPr>
      </w:pPr>
      <w:r>
        <w:rPr>
          <w:iCs w:val="0"/>
          <w:caps w:val="0"/>
          <w:color w:val="auto"/>
          <w:sz w:val="24"/>
          <w:szCs w:val="24"/>
        </w:rPr>
        <w:t>Relativamente agli altri pozzi interessati dalla pianificazione dell’emergenza esterna non sono stati individuati, oltre per quelli già segnalati, particolari elementi sensibili nel raggio di 1 Km.</w:t>
      </w:r>
    </w:p>
    <w:p w:rsidR="00F04BD6" w:rsidRDefault="00F04BD6">
      <w:pPr>
        <w:pStyle w:val="PROPOSTA"/>
        <w:suppressAutoHyphens/>
        <w:rPr>
          <w:rFonts w:ascii="Arial" w:hAnsi="Arial" w:cs="Arial"/>
          <w:color w:val="0000FF"/>
          <w:szCs w:val="24"/>
        </w:rPr>
      </w:pPr>
    </w:p>
    <w:p w:rsidR="00F04BD6" w:rsidRPr="002549C9" w:rsidRDefault="00F04BD6" w:rsidP="002549C9">
      <w:pPr>
        <w:pStyle w:val="PROPOSTA"/>
        <w:suppressAutoHyphens/>
        <w:rPr>
          <w:rFonts w:ascii="Arial" w:hAnsi="Arial" w:cs="Arial"/>
          <w:b/>
          <w:bCs/>
          <w:szCs w:val="24"/>
        </w:rPr>
      </w:pPr>
      <w:r>
        <w:rPr>
          <w:rFonts w:ascii="Arial" w:hAnsi="Arial" w:cs="Arial"/>
          <w:b/>
          <w:bCs/>
          <w:szCs w:val="24"/>
        </w:rPr>
        <w:t>Nell’area in esame non esistono aeroporti né sono presenti corridoi aerei di decollo o atterraggio.</w:t>
      </w:r>
    </w:p>
    <w:p w:rsidR="00F04BD6" w:rsidRDefault="00F04BD6">
      <w:pPr>
        <w:spacing w:before="0" w:line="240" w:lineRule="auto"/>
        <w:jc w:val="left"/>
        <w:rPr>
          <w:rFonts w:ascii="Arial" w:hAnsi="Arial" w:cs="Arial"/>
          <w:b/>
          <w:bCs/>
          <w:sz w:val="24"/>
        </w:rPr>
      </w:pPr>
    </w:p>
    <w:p w:rsidR="00F04BD6" w:rsidRDefault="00F04BD6">
      <w:pPr>
        <w:spacing w:before="0" w:line="240" w:lineRule="auto"/>
        <w:jc w:val="left"/>
        <w:rPr>
          <w:rFonts w:ascii="Arial" w:hAnsi="Arial" w:cs="Arial"/>
          <w:b/>
          <w:bCs/>
          <w:sz w:val="24"/>
        </w:rPr>
      </w:pPr>
      <w:r>
        <w:rPr>
          <w:rFonts w:ascii="Arial" w:hAnsi="Arial" w:cs="Arial"/>
          <w:b/>
          <w:bCs/>
          <w:sz w:val="24"/>
        </w:rPr>
        <w:t>DENSITA’ ABITATIVA E CENSIMENTO</w:t>
      </w:r>
    </w:p>
    <w:p w:rsidR="00F04BD6" w:rsidRDefault="00F04BD6">
      <w:pPr>
        <w:spacing w:before="0" w:line="240" w:lineRule="auto"/>
        <w:ind w:firstLine="708"/>
        <w:rPr>
          <w:rFonts w:ascii="Arial" w:hAnsi="Arial" w:cs="Arial"/>
          <w:sz w:val="24"/>
        </w:rPr>
      </w:pPr>
    </w:p>
    <w:p w:rsidR="00F04BD6" w:rsidRDefault="00F04BD6" w:rsidP="007B0A7C">
      <w:pPr>
        <w:spacing w:before="0" w:line="240" w:lineRule="auto"/>
        <w:ind w:firstLine="708"/>
        <w:rPr>
          <w:rFonts w:ascii="Arial" w:hAnsi="Arial" w:cs="Arial"/>
          <w:b/>
          <w:bCs/>
          <w:sz w:val="24"/>
        </w:rPr>
      </w:pPr>
      <w:r>
        <w:rPr>
          <w:rFonts w:ascii="Arial" w:hAnsi="Arial" w:cs="Arial"/>
          <w:sz w:val="24"/>
        </w:rPr>
        <w:t>All’interno delle aree di censimento degli elementi vulnerabili (pari alla superficie contenuta all’interno del cerchio di raggio di 250 metri riferito al baricentro geometrico dello stabilimento stesso e con una distanza minima di 125 metri dai confini dell’attività) sono presenti indicativamente, esclusi i dipendenti della ditta Stogit s.p.a., 560 persone tra lavoratori e visitatori occasionali, così suddivisi</w:t>
      </w:r>
      <w:r>
        <w:rPr>
          <w:rFonts w:ascii="Arial" w:hAnsi="Arial" w:cs="Arial"/>
          <w:color w:val="339966"/>
          <w:sz w:val="24"/>
        </w:rPr>
        <w:t>:</w:t>
      </w:r>
    </w:p>
    <w:p w:rsidR="00F04BD6" w:rsidRDefault="00F04BD6" w:rsidP="00E45DB8">
      <w:pPr>
        <w:spacing w:before="0" w:line="240" w:lineRule="auto"/>
        <w:rPr>
          <w:rFonts w:ascii="Arial" w:hAnsi="Arial" w:cs="Arial"/>
          <w:b/>
          <w:bCs/>
          <w:sz w:val="24"/>
        </w:rPr>
      </w:pPr>
    </w:p>
    <w:p w:rsidR="00F04BD6" w:rsidRDefault="00F04BD6">
      <w:pPr>
        <w:spacing w:before="0" w:line="240" w:lineRule="auto"/>
        <w:ind w:firstLine="709"/>
        <w:rPr>
          <w:rFonts w:ascii="Arial" w:hAnsi="Arial" w:cs="Arial"/>
          <w:b/>
          <w:bCs/>
          <w:sz w:val="24"/>
        </w:rPr>
      </w:pPr>
      <w:r>
        <w:rPr>
          <w:rFonts w:ascii="Arial" w:hAnsi="Arial" w:cs="Arial"/>
          <w:b/>
          <w:bCs/>
          <w:sz w:val="24"/>
        </w:rPr>
        <w:t xml:space="preserve">Centrale di Compressione gas:     </w:t>
      </w:r>
      <w:r w:rsidR="00DD2A29">
        <w:rPr>
          <w:rFonts w:ascii="Arial" w:hAnsi="Arial" w:cs="Arial"/>
          <w:b/>
          <w:bCs/>
          <w:sz w:val="24"/>
        </w:rPr>
        <w:t xml:space="preserve">  </w:t>
      </w:r>
      <w:r>
        <w:rPr>
          <w:rFonts w:ascii="Arial" w:hAnsi="Arial" w:cs="Arial"/>
          <w:b/>
          <w:bCs/>
          <w:sz w:val="24"/>
        </w:rPr>
        <w:t>450</w:t>
      </w:r>
    </w:p>
    <w:p w:rsidR="00F04BD6" w:rsidRDefault="00F04BD6">
      <w:pPr>
        <w:spacing w:before="0" w:line="240" w:lineRule="auto"/>
        <w:ind w:firstLine="709"/>
        <w:rPr>
          <w:rFonts w:ascii="Arial" w:hAnsi="Arial" w:cs="Arial"/>
          <w:b/>
          <w:bCs/>
          <w:sz w:val="24"/>
        </w:rPr>
      </w:pPr>
      <w:r>
        <w:rPr>
          <w:rFonts w:ascii="Arial" w:hAnsi="Arial" w:cs="Arial"/>
          <w:b/>
          <w:bCs/>
          <w:sz w:val="24"/>
        </w:rPr>
        <w:t xml:space="preserve">Centrale di Trattamento-Cluster A: </w:t>
      </w:r>
      <w:r w:rsidR="00DD2A29">
        <w:rPr>
          <w:rFonts w:ascii="Arial" w:hAnsi="Arial" w:cs="Arial"/>
          <w:b/>
          <w:bCs/>
          <w:sz w:val="24"/>
        </w:rPr>
        <w:t xml:space="preserve">  </w:t>
      </w:r>
      <w:r>
        <w:rPr>
          <w:rFonts w:ascii="Arial" w:hAnsi="Arial" w:cs="Arial"/>
          <w:b/>
          <w:bCs/>
          <w:sz w:val="24"/>
        </w:rPr>
        <w:t>50</w:t>
      </w:r>
    </w:p>
    <w:p w:rsidR="00F04BD6" w:rsidRDefault="0089661F">
      <w:pPr>
        <w:spacing w:before="0" w:line="240" w:lineRule="auto"/>
        <w:ind w:firstLine="709"/>
        <w:rPr>
          <w:rFonts w:ascii="Arial" w:hAnsi="Arial" w:cs="Arial"/>
          <w:b/>
          <w:bCs/>
          <w:sz w:val="24"/>
          <w:lang w:val="en-GB"/>
        </w:rPr>
      </w:pPr>
      <w:r>
        <w:rPr>
          <w:rFonts w:ascii="Arial" w:hAnsi="Arial" w:cs="Arial"/>
          <w:b/>
          <w:bCs/>
          <w:sz w:val="24"/>
          <w:lang w:val="en-GB"/>
        </w:rPr>
        <w:t xml:space="preserve">Cluster B:    </w:t>
      </w:r>
      <w:r w:rsidR="00F04BD6">
        <w:rPr>
          <w:rFonts w:ascii="Arial" w:hAnsi="Arial" w:cs="Arial"/>
          <w:b/>
          <w:bCs/>
          <w:sz w:val="24"/>
          <w:lang w:val="en-GB"/>
        </w:rPr>
        <w:t>15</w:t>
      </w:r>
    </w:p>
    <w:p w:rsidR="00F04BD6" w:rsidRDefault="0089661F">
      <w:pPr>
        <w:spacing w:before="0" w:line="240" w:lineRule="auto"/>
        <w:ind w:firstLine="709"/>
        <w:rPr>
          <w:rFonts w:ascii="Arial" w:hAnsi="Arial" w:cs="Arial"/>
          <w:b/>
          <w:bCs/>
          <w:sz w:val="24"/>
          <w:lang w:val="en-GB"/>
        </w:rPr>
      </w:pPr>
      <w:r>
        <w:rPr>
          <w:rFonts w:ascii="Arial" w:hAnsi="Arial" w:cs="Arial"/>
          <w:b/>
          <w:bCs/>
          <w:sz w:val="24"/>
          <w:lang w:val="en-GB"/>
        </w:rPr>
        <w:t xml:space="preserve">Cluster C:    </w:t>
      </w:r>
      <w:r w:rsidR="00F04BD6">
        <w:rPr>
          <w:rFonts w:ascii="Arial" w:hAnsi="Arial" w:cs="Arial"/>
          <w:b/>
          <w:bCs/>
          <w:sz w:val="24"/>
          <w:lang w:val="en-GB"/>
        </w:rPr>
        <w:t>15</w:t>
      </w:r>
    </w:p>
    <w:p w:rsidR="00F04BD6" w:rsidRPr="0089661F" w:rsidRDefault="0089661F">
      <w:pPr>
        <w:spacing w:before="0" w:line="240" w:lineRule="auto"/>
        <w:ind w:firstLine="709"/>
        <w:rPr>
          <w:rFonts w:ascii="Arial" w:hAnsi="Arial" w:cs="Arial"/>
          <w:b/>
          <w:bCs/>
          <w:sz w:val="24"/>
          <w:lang w:val="en-US"/>
        </w:rPr>
      </w:pPr>
      <w:r w:rsidRPr="0089661F">
        <w:rPr>
          <w:rFonts w:ascii="Arial" w:hAnsi="Arial" w:cs="Arial"/>
          <w:b/>
          <w:bCs/>
          <w:sz w:val="24"/>
          <w:lang w:val="en-US"/>
        </w:rPr>
        <w:t xml:space="preserve">Cluster D:  </w:t>
      </w:r>
      <w:r>
        <w:rPr>
          <w:rFonts w:ascii="Arial" w:hAnsi="Arial" w:cs="Arial"/>
          <w:b/>
          <w:bCs/>
          <w:sz w:val="24"/>
          <w:lang w:val="en-US"/>
        </w:rPr>
        <w:t xml:space="preserve">  </w:t>
      </w:r>
      <w:r w:rsidR="00F04BD6" w:rsidRPr="0089661F">
        <w:rPr>
          <w:rFonts w:ascii="Arial" w:hAnsi="Arial" w:cs="Arial"/>
          <w:b/>
          <w:bCs/>
          <w:sz w:val="24"/>
          <w:lang w:val="en-US"/>
        </w:rPr>
        <w:t>15</w:t>
      </w:r>
    </w:p>
    <w:p w:rsidR="00F04BD6" w:rsidRDefault="0089661F">
      <w:pPr>
        <w:spacing w:before="0" w:line="240" w:lineRule="auto"/>
        <w:ind w:firstLine="709"/>
        <w:rPr>
          <w:rFonts w:ascii="Arial" w:hAnsi="Arial" w:cs="Arial"/>
          <w:b/>
          <w:bCs/>
          <w:sz w:val="24"/>
        </w:rPr>
      </w:pPr>
      <w:r>
        <w:rPr>
          <w:rFonts w:ascii="Arial" w:hAnsi="Arial" w:cs="Arial"/>
          <w:b/>
          <w:bCs/>
          <w:sz w:val="24"/>
        </w:rPr>
        <w:t xml:space="preserve">Cluster E:    </w:t>
      </w:r>
      <w:r w:rsidR="00F04BD6">
        <w:rPr>
          <w:rFonts w:ascii="Arial" w:hAnsi="Arial" w:cs="Arial"/>
          <w:b/>
          <w:bCs/>
          <w:sz w:val="24"/>
        </w:rPr>
        <w:t>50</w:t>
      </w:r>
    </w:p>
    <w:p w:rsidR="00F04BD6" w:rsidRDefault="0089661F">
      <w:pPr>
        <w:spacing w:before="0" w:line="240" w:lineRule="auto"/>
        <w:ind w:firstLine="709"/>
        <w:rPr>
          <w:rFonts w:ascii="Arial" w:hAnsi="Arial" w:cs="Arial"/>
          <w:b/>
          <w:bCs/>
          <w:sz w:val="24"/>
        </w:rPr>
      </w:pPr>
      <w:r>
        <w:rPr>
          <w:rFonts w:ascii="Arial" w:hAnsi="Arial" w:cs="Arial"/>
          <w:b/>
          <w:bCs/>
          <w:sz w:val="24"/>
        </w:rPr>
        <w:t xml:space="preserve">Cluster F:      </w:t>
      </w:r>
      <w:r w:rsidR="00F04BD6">
        <w:rPr>
          <w:rFonts w:ascii="Arial" w:hAnsi="Arial" w:cs="Arial"/>
          <w:b/>
          <w:bCs/>
          <w:sz w:val="24"/>
        </w:rPr>
        <w:t>8</w:t>
      </w:r>
    </w:p>
    <w:p w:rsidR="00F04BD6" w:rsidRDefault="0089661F">
      <w:pPr>
        <w:spacing w:before="0" w:line="240" w:lineRule="auto"/>
        <w:ind w:firstLine="709"/>
        <w:rPr>
          <w:rFonts w:ascii="Arial" w:hAnsi="Arial" w:cs="Arial"/>
          <w:b/>
          <w:bCs/>
          <w:sz w:val="24"/>
        </w:rPr>
      </w:pPr>
      <w:r>
        <w:rPr>
          <w:rFonts w:ascii="Arial" w:hAnsi="Arial" w:cs="Arial"/>
          <w:b/>
          <w:bCs/>
          <w:sz w:val="24"/>
        </w:rPr>
        <w:t xml:space="preserve">Pozzo 50 :   </w:t>
      </w:r>
      <w:r w:rsidR="00F04BD6">
        <w:rPr>
          <w:rFonts w:ascii="Arial" w:hAnsi="Arial" w:cs="Arial"/>
          <w:b/>
          <w:bCs/>
          <w:sz w:val="24"/>
        </w:rPr>
        <w:t>95</w:t>
      </w:r>
    </w:p>
    <w:p w:rsidR="00F04BD6" w:rsidRDefault="0089661F">
      <w:pPr>
        <w:spacing w:before="0" w:line="240" w:lineRule="auto"/>
        <w:ind w:firstLine="709"/>
        <w:rPr>
          <w:rFonts w:ascii="Arial" w:hAnsi="Arial" w:cs="Arial"/>
          <w:b/>
          <w:bCs/>
          <w:sz w:val="24"/>
        </w:rPr>
      </w:pPr>
      <w:r>
        <w:rPr>
          <w:rFonts w:ascii="Arial" w:hAnsi="Arial" w:cs="Arial"/>
          <w:b/>
          <w:bCs/>
          <w:sz w:val="24"/>
        </w:rPr>
        <w:t xml:space="preserve">Pozzo 86 :     </w:t>
      </w:r>
      <w:r w:rsidR="00F04BD6">
        <w:rPr>
          <w:rFonts w:ascii="Arial" w:hAnsi="Arial" w:cs="Arial"/>
          <w:b/>
          <w:bCs/>
          <w:sz w:val="24"/>
        </w:rPr>
        <w:t>8</w:t>
      </w:r>
    </w:p>
    <w:p w:rsidR="00F04BD6" w:rsidRDefault="0089661F">
      <w:pPr>
        <w:spacing w:before="0" w:line="240" w:lineRule="auto"/>
        <w:ind w:firstLine="709"/>
        <w:rPr>
          <w:rFonts w:ascii="Arial" w:hAnsi="Arial" w:cs="Arial"/>
          <w:b/>
          <w:bCs/>
          <w:sz w:val="24"/>
        </w:rPr>
      </w:pPr>
      <w:r>
        <w:rPr>
          <w:rFonts w:ascii="Arial" w:hAnsi="Arial" w:cs="Arial"/>
          <w:b/>
          <w:bCs/>
          <w:sz w:val="24"/>
        </w:rPr>
        <w:t xml:space="preserve">Pozzo 71 :   </w:t>
      </w:r>
      <w:r w:rsidR="00F04BD6">
        <w:rPr>
          <w:rFonts w:ascii="Arial" w:hAnsi="Arial" w:cs="Arial"/>
          <w:b/>
          <w:bCs/>
          <w:sz w:val="24"/>
        </w:rPr>
        <w:t>10</w:t>
      </w:r>
    </w:p>
    <w:p w:rsidR="00F04BD6" w:rsidRDefault="0089661F">
      <w:pPr>
        <w:spacing w:before="0" w:line="240" w:lineRule="auto"/>
        <w:ind w:firstLine="709"/>
        <w:rPr>
          <w:rFonts w:ascii="Arial" w:hAnsi="Arial" w:cs="Arial"/>
          <w:b/>
          <w:bCs/>
          <w:sz w:val="24"/>
        </w:rPr>
      </w:pPr>
      <w:r>
        <w:rPr>
          <w:rFonts w:ascii="Arial" w:hAnsi="Arial" w:cs="Arial"/>
          <w:b/>
          <w:bCs/>
          <w:sz w:val="24"/>
        </w:rPr>
        <w:t xml:space="preserve">Pozzo 47:    </w:t>
      </w:r>
      <w:r w:rsidR="00F04BD6">
        <w:rPr>
          <w:rFonts w:ascii="Arial" w:hAnsi="Arial" w:cs="Arial"/>
          <w:b/>
          <w:bCs/>
          <w:sz w:val="24"/>
        </w:rPr>
        <w:t>90</w:t>
      </w:r>
    </w:p>
    <w:p w:rsidR="00F04BD6" w:rsidRDefault="0089661F">
      <w:pPr>
        <w:spacing w:before="0" w:line="240" w:lineRule="auto"/>
        <w:ind w:firstLine="709"/>
        <w:rPr>
          <w:rFonts w:ascii="Arial" w:hAnsi="Arial" w:cs="Arial"/>
          <w:b/>
          <w:bCs/>
          <w:sz w:val="24"/>
        </w:rPr>
      </w:pPr>
      <w:r>
        <w:rPr>
          <w:rFonts w:ascii="Arial" w:hAnsi="Arial" w:cs="Arial"/>
          <w:b/>
          <w:bCs/>
          <w:sz w:val="24"/>
        </w:rPr>
        <w:t xml:space="preserve">Pozzo 38:   </w:t>
      </w:r>
      <w:r w:rsidR="00F04BD6">
        <w:rPr>
          <w:rFonts w:ascii="Arial" w:hAnsi="Arial" w:cs="Arial"/>
          <w:b/>
          <w:bCs/>
          <w:sz w:val="24"/>
        </w:rPr>
        <w:t xml:space="preserve"> </w:t>
      </w:r>
      <w:r>
        <w:rPr>
          <w:rFonts w:ascii="Arial" w:hAnsi="Arial" w:cs="Arial"/>
          <w:b/>
          <w:bCs/>
          <w:sz w:val="24"/>
        </w:rPr>
        <w:t xml:space="preserve">  </w:t>
      </w:r>
      <w:r w:rsidR="00F04BD6">
        <w:rPr>
          <w:rFonts w:ascii="Arial" w:hAnsi="Arial" w:cs="Arial"/>
          <w:b/>
          <w:bCs/>
          <w:sz w:val="24"/>
        </w:rPr>
        <w:t>4</w:t>
      </w:r>
    </w:p>
    <w:p w:rsidR="00F04BD6" w:rsidRDefault="0089661F">
      <w:pPr>
        <w:spacing w:before="0" w:line="240" w:lineRule="auto"/>
        <w:ind w:firstLine="709"/>
        <w:rPr>
          <w:rFonts w:ascii="Arial" w:hAnsi="Arial" w:cs="Arial"/>
          <w:b/>
          <w:bCs/>
          <w:sz w:val="24"/>
        </w:rPr>
      </w:pPr>
      <w:r>
        <w:rPr>
          <w:rFonts w:ascii="Arial" w:hAnsi="Arial" w:cs="Arial"/>
          <w:b/>
          <w:bCs/>
          <w:sz w:val="24"/>
        </w:rPr>
        <w:t xml:space="preserve">Pozzo 7:        </w:t>
      </w:r>
      <w:r w:rsidR="00F04BD6">
        <w:rPr>
          <w:rFonts w:ascii="Arial" w:hAnsi="Arial" w:cs="Arial"/>
          <w:b/>
          <w:bCs/>
          <w:sz w:val="24"/>
        </w:rPr>
        <w:t>4</w:t>
      </w:r>
    </w:p>
    <w:p w:rsidR="00F04BD6" w:rsidRDefault="0089661F">
      <w:pPr>
        <w:spacing w:before="0" w:line="240" w:lineRule="auto"/>
        <w:ind w:firstLine="709"/>
        <w:rPr>
          <w:rFonts w:ascii="Arial" w:hAnsi="Arial" w:cs="Arial"/>
          <w:b/>
          <w:bCs/>
          <w:sz w:val="24"/>
        </w:rPr>
      </w:pPr>
      <w:r>
        <w:rPr>
          <w:rFonts w:ascii="Arial" w:hAnsi="Arial" w:cs="Arial"/>
          <w:b/>
          <w:bCs/>
          <w:sz w:val="24"/>
        </w:rPr>
        <w:t xml:space="preserve">Pozzo 79:      </w:t>
      </w:r>
      <w:r w:rsidR="00F04BD6">
        <w:rPr>
          <w:rFonts w:ascii="Arial" w:hAnsi="Arial" w:cs="Arial"/>
          <w:b/>
          <w:bCs/>
          <w:sz w:val="24"/>
        </w:rPr>
        <w:t>4</w:t>
      </w:r>
    </w:p>
    <w:p w:rsidR="00F04BD6" w:rsidRDefault="00F04BD6">
      <w:pPr>
        <w:pStyle w:val="CorpoTesto"/>
        <w:ind w:left="0"/>
        <w:rPr>
          <w:b/>
          <w:bCs/>
          <w:iCs w:val="0"/>
          <w:caps w:val="0"/>
          <w:color w:val="auto"/>
          <w:sz w:val="24"/>
          <w:szCs w:val="24"/>
          <w:u w:val="single"/>
        </w:rPr>
      </w:pPr>
    </w:p>
    <w:p w:rsidR="00F04BD6" w:rsidRDefault="00F04BD6">
      <w:pPr>
        <w:pStyle w:val="CorpoTesto"/>
        <w:ind w:left="0"/>
        <w:rPr>
          <w:b/>
          <w:bCs/>
          <w:iCs w:val="0"/>
          <w:caps w:val="0"/>
          <w:color w:val="auto"/>
          <w:sz w:val="24"/>
          <w:szCs w:val="24"/>
          <w:u w:val="single"/>
        </w:rPr>
      </w:pPr>
    </w:p>
    <w:p w:rsidR="00F04BD6" w:rsidRDefault="00F04BD6">
      <w:pPr>
        <w:pStyle w:val="CorpoTesto"/>
        <w:ind w:left="0"/>
        <w:rPr>
          <w:b/>
          <w:bCs/>
          <w:iCs w:val="0"/>
          <w:caps w:val="0"/>
          <w:color w:val="auto"/>
          <w:sz w:val="24"/>
          <w:szCs w:val="24"/>
          <w:u w:val="single"/>
        </w:rPr>
      </w:pPr>
    </w:p>
    <w:p w:rsidR="00F04BD6" w:rsidRDefault="00F04BD6">
      <w:pPr>
        <w:pStyle w:val="CorpoTesto"/>
        <w:ind w:left="0"/>
        <w:rPr>
          <w:b/>
          <w:bCs/>
          <w:iCs w:val="0"/>
          <w:caps w:val="0"/>
          <w:color w:val="auto"/>
          <w:sz w:val="24"/>
          <w:szCs w:val="24"/>
          <w:u w:val="single"/>
        </w:rPr>
      </w:pPr>
      <w:r>
        <w:rPr>
          <w:b/>
          <w:bCs/>
          <w:iCs w:val="0"/>
          <w:caps w:val="0"/>
          <w:color w:val="auto"/>
          <w:sz w:val="24"/>
          <w:szCs w:val="24"/>
          <w:u w:val="single"/>
        </w:rPr>
        <w:t xml:space="preserve">Scuole </w:t>
      </w:r>
    </w:p>
    <w:p w:rsidR="00F04BD6" w:rsidRDefault="00F04BD6">
      <w:pPr>
        <w:pStyle w:val="CorpoTesto"/>
        <w:ind w:left="0"/>
        <w:rPr>
          <w:b/>
          <w:bCs/>
          <w:iCs w:val="0"/>
          <w:caps w:val="0"/>
          <w:color w:val="auto"/>
          <w:sz w:val="24"/>
          <w:szCs w:val="24"/>
        </w:rPr>
      </w:pPr>
      <w:r>
        <w:rPr>
          <w:b/>
          <w:bCs/>
          <w:iCs w:val="0"/>
          <w:caps w:val="0"/>
          <w:color w:val="auto"/>
          <w:sz w:val="24"/>
          <w:szCs w:val="24"/>
        </w:rPr>
        <w:t>Orari indicativi: dalle ore 7.00 alle ore 17.00 dal lunedì al venerdì, sabato dalle ore 08.00 alle 13.00</w:t>
      </w:r>
    </w:p>
    <w:p w:rsidR="00F04BD6" w:rsidRDefault="00F04BD6">
      <w:pPr>
        <w:pStyle w:val="CorpoTesto"/>
        <w:ind w:left="0"/>
        <w:rPr>
          <w:b/>
          <w:bCs/>
          <w:iCs w:val="0"/>
          <w:caps w:val="0"/>
          <w:color w:val="auto"/>
          <w:sz w:val="24"/>
          <w:szCs w:val="24"/>
          <w:u w:val="single"/>
        </w:rPr>
      </w:pPr>
      <w:r>
        <w:rPr>
          <w:b/>
          <w:bCs/>
          <w:iCs w:val="0"/>
          <w:caps w:val="0"/>
          <w:color w:val="auto"/>
          <w:sz w:val="24"/>
          <w:szCs w:val="24"/>
          <w:u w:val="single"/>
        </w:rPr>
        <w:t>Cortemaggiore</w:t>
      </w:r>
    </w:p>
    <w:p w:rsidR="00F04BD6" w:rsidRDefault="00F04BD6">
      <w:pPr>
        <w:pStyle w:val="CorpoTesto"/>
        <w:ind w:left="0"/>
        <w:rPr>
          <w:b/>
          <w:bCs/>
          <w:iCs w:val="0"/>
          <w:caps w:val="0"/>
          <w:color w:val="auto"/>
          <w:sz w:val="24"/>
          <w:szCs w:val="24"/>
        </w:rPr>
      </w:pPr>
      <w:r>
        <w:rPr>
          <w:b/>
          <w:bCs/>
          <w:iCs w:val="0"/>
          <w:caps w:val="0"/>
          <w:color w:val="auto"/>
          <w:sz w:val="24"/>
          <w:szCs w:val="24"/>
        </w:rPr>
        <w:t>Scuola Primaria via Torricella  - capienza n. 230; materna n. 100</w:t>
      </w:r>
    </w:p>
    <w:p w:rsidR="00F04BD6" w:rsidRDefault="00F04BD6">
      <w:pPr>
        <w:pStyle w:val="CorpoTesto"/>
        <w:ind w:left="0"/>
        <w:rPr>
          <w:b/>
          <w:bCs/>
          <w:iCs w:val="0"/>
          <w:caps w:val="0"/>
          <w:color w:val="auto"/>
          <w:sz w:val="24"/>
          <w:szCs w:val="24"/>
        </w:rPr>
      </w:pPr>
      <w:r>
        <w:rPr>
          <w:b/>
          <w:bCs/>
          <w:iCs w:val="0"/>
          <w:caps w:val="0"/>
          <w:color w:val="auto"/>
          <w:sz w:val="24"/>
          <w:szCs w:val="24"/>
        </w:rPr>
        <w:t>Secondaria via XX Settembre - capienza n. 220</w:t>
      </w:r>
    </w:p>
    <w:p w:rsidR="00F04BD6" w:rsidRDefault="00F04BD6">
      <w:pPr>
        <w:pStyle w:val="CorpoTesto"/>
        <w:ind w:left="0"/>
        <w:rPr>
          <w:b/>
          <w:bCs/>
          <w:iCs w:val="0"/>
          <w:caps w:val="0"/>
          <w:color w:val="auto"/>
          <w:sz w:val="24"/>
          <w:szCs w:val="24"/>
        </w:rPr>
      </w:pPr>
      <w:r>
        <w:rPr>
          <w:b/>
          <w:bCs/>
          <w:iCs w:val="0"/>
          <w:caps w:val="0"/>
          <w:color w:val="auto"/>
          <w:sz w:val="24"/>
          <w:szCs w:val="24"/>
        </w:rPr>
        <w:t>Scuola infantile Giuseppe Verdi - capienza n. 90</w:t>
      </w:r>
    </w:p>
    <w:p w:rsidR="00F04BD6" w:rsidRDefault="00F04BD6">
      <w:pPr>
        <w:pStyle w:val="CorpoTesto"/>
        <w:ind w:left="0"/>
        <w:rPr>
          <w:b/>
          <w:bCs/>
          <w:iCs w:val="0"/>
          <w:caps w:val="0"/>
          <w:color w:val="auto"/>
          <w:sz w:val="24"/>
          <w:szCs w:val="24"/>
        </w:rPr>
      </w:pPr>
    </w:p>
    <w:p w:rsidR="00F04BD6" w:rsidRDefault="00F04BD6">
      <w:pPr>
        <w:pStyle w:val="CorpoTesto"/>
        <w:ind w:left="0"/>
        <w:rPr>
          <w:b/>
          <w:bCs/>
          <w:iCs w:val="0"/>
          <w:caps w:val="0"/>
          <w:color w:val="auto"/>
          <w:sz w:val="24"/>
          <w:szCs w:val="24"/>
          <w:u w:val="single"/>
        </w:rPr>
      </w:pPr>
      <w:r>
        <w:rPr>
          <w:b/>
          <w:bCs/>
          <w:iCs w:val="0"/>
          <w:caps w:val="0"/>
          <w:color w:val="auto"/>
          <w:sz w:val="24"/>
          <w:szCs w:val="24"/>
          <w:u w:val="single"/>
        </w:rPr>
        <w:t>Besenzone</w:t>
      </w:r>
    </w:p>
    <w:p w:rsidR="00F04BD6" w:rsidRPr="0068540B" w:rsidRDefault="00F04BD6" w:rsidP="0068540B">
      <w:pPr>
        <w:pStyle w:val="CorpoTesto"/>
        <w:ind w:left="0"/>
        <w:rPr>
          <w:b/>
          <w:bCs/>
          <w:iCs w:val="0"/>
          <w:caps w:val="0"/>
          <w:color w:val="auto"/>
          <w:sz w:val="24"/>
          <w:szCs w:val="24"/>
        </w:rPr>
      </w:pPr>
      <w:r>
        <w:rPr>
          <w:b/>
          <w:bCs/>
          <w:iCs w:val="0"/>
          <w:caps w:val="0"/>
          <w:color w:val="auto"/>
          <w:sz w:val="24"/>
          <w:szCs w:val="24"/>
        </w:rPr>
        <w:t>Scuola infantile - capienza n. 15</w:t>
      </w:r>
    </w:p>
    <w:p w:rsidR="00F04BD6" w:rsidRDefault="00F04BD6" w:rsidP="000E4AFF">
      <w:pPr>
        <w:pStyle w:val="Titolo1"/>
        <w:numPr>
          <w:ilvl w:val="0"/>
          <w:numId w:val="0"/>
        </w:numPr>
      </w:pPr>
      <w:bookmarkStart w:id="19" w:name="_Toc422309318"/>
      <w:r>
        <w:t>20. PLANIMETRIE</w:t>
      </w:r>
      <w:bookmarkEnd w:id="19"/>
      <w:r>
        <w:t xml:space="preserve"> </w:t>
      </w:r>
    </w:p>
    <w:p w:rsidR="00F04BD6" w:rsidRDefault="00F04BD6">
      <w:pPr>
        <w:spacing w:before="0" w:line="240" w:lineRule="auto"/>
        <w:ind w:firstLine="708"/>
        <w:rPr>
          <w:rFonts w:ascii="Arial" w:hAnsi="Arial" w:cs="Arial"/>
          <w:sz w:val="24"/>
        </w:rPr>
      </w:pPr>
      <w:r>
        <w:rPr>
          <w:rFonts w:ascii="Arial" w:hAnsi="Arial" w:cs="Arial"/>
          <w:sz w:val="24"/>
        </w:rPr>
        <w:t xml:space="preserve">Nella </w:t>
      </w:r>
      <w:r>
        <w:rPr>
          <w:rFonts w:ascii="Arial" w:hAnsi="Arial" w:cs="Arial"/>
          <w:b/>
          <w:bCs/>
          <w:sz w:val="24"/>
        </w:rPr>
        <w:t>Planimetria0</w:t>
      </w:r>
      <w:r>
        <w:rPr>
          <w:rFonts w:ascii="Arial" w:hAnsi="Arial" w:cs="Arial"/>
          <w:sz w:val="24"/>
        </w:rPr>
        <w:t xml:space="preserve"> </w:t>
      </w:r>
      <w:r>
        <w:rPr>
          <w:rFonts w:ascii="Arial" w:hAnsi="Arial" w:cs="Arial"/>
          <w:b/>
          <w:bCs/>
          <w:i/>
          <w:iCs/>
          <w:sz w:val="24"/>
        </w:rPr>
        <w:t>“Quadro d’Unione”</w:t>
      </w:r>
      <w:r>
        <w:rPr>
          <w:rFonts w:ascii="Arial" w:hAnsi="Arial" w:cs="Arial"/>
          <w:sz w:val="24"/>
        </w:rPr>
        <w:t xml:space="preserve"> viene riportato  al fine di avere una panoramica generale, la totalità di tutti gli stabilimenti della Stogit  dislocati sul territorio di Cortemaggiore e Besenzone. In essa viene poi individuata la viabilità, gli scenari esterni e le aree a rischio, le aree di censimento (ricettori sensibili), i blocchi stradali, le aree di emergenza e di primo soccorso. </w:t>
      </w:r>
    </w:p>
    <w:p w:rsidR="00F04BD6" w:rsidRDefault="00F04BD6">
      <w:pPr>
        <w:spacing w:before="0" w:line="240" w:lineRule="auto"/>
        <w:ind w:firstLine="708"/>
        <w:rPr>
          <w:rFonts w:ascii="Arial" w:hAnsi="Arial" w:cs="Arial"/>
          <w:sz w:val="24"/>
        </w:rPr>
      </w:pPr>
      <w:r>
        <w:rPr>
          <w:rFonts w:ascii="Arial" w:hAnsi="Arial" w:cs="Arial"/>
          <w:sz w:val="24"/>
        </w:rPr>
        <w:t>Seguono nel suddetto Piano di Emergenza le planimetr</w:t>
      </w:r>
      <w:r w:rsidR="005C6719">
        <w:rPr>
          <w:rFonts w:ascii="Arial" w:hAnsi="Arial" w:cs="Arial"/>
          <w:sz w:val="24"/>
        </w:rPr>
        <w:t>ie degli insediamenti (PlanimA-Q</w:t>
      </w:r>
      <w:r>
        <w:rPr>
          <w:rFonts w:ascii="Arial" w:hAnsi="Arial" w:cs="Arial"/>
          <w:sz w:val="24"/>
        </w:rPr>
        <w:t xml:space="preserve">), </w:t>
      </w:r>
      <w:r>
        <w:rPr>
          <w:rFonts w:ascii="Arial" w:hAnsi="Arial" w:cs="Arial"/>
          <w:b/>
          <w:bCs/>
          <w:sz w:val="24"/>
        </w:rPr>
        <w:t>in formato A3 ed in scala adeguata,</w:t>
      </w:r>
      <w:r>
        <w:rPr>
          <w:rFonts w:ascii="Arial" w:hAnsi="Arial" w:cs="Arial"/>
          <w:sz w:val="24"/>
        </w:rPr>
        <w:t xml:space="preserve"> con la definizione dettagliata dell’intervento in emergenza e delle vie di fuga con individuate le case/aziende censite e coinvolte direttamente dall’emergenza. </w:t>
      </w:r>
    </w:p>
    <w:p w:rsidR="00F04BD6" w:rsidRDefault="00F04BD6">
      <w:pPr>
        <w:spacing w:before="0" w:line="240" w:lineRule="auto"/>
        <w:ind w:firstLine="708"/>
        <w:rPr>
          <w:rFonts w:ascii="Arial" w:hAnsi="Arial" w:cs="Arial"/>
          <w:sz w:val="24"/>
        </w:rPr>
      </w:pPr>
    </w:p>
    <w:p w:rsidR="00F04BD6" w:rsidRDefault="00F04BD6">
      <w:pPr>
        <w:spacing w:before="0" w:line="240" w:lineRule="auto"/>
        <w:rPr>
          <w:rFonts w:ascii="Arial" w:hAnsi="Arial" w:cs="Arial"/>
          <w:b/>
          <w:bCs/>
          <w:sz w:val="24"/>
        </w:rPr>
      </w:pPr>
    </w:p>
    <w:p w:rsidR="00F04BD6" w:rsidRDefault="00F04BD6" w:rsidP="000E4AFF">
      <w:pPr>
        <w:pStyle w:val="Titolo1"/>
        <w:numPr>
          <w:ilvl w:val="0"/>
          <w:numId w:val="0"/>
        </w:numPr>
      </w:pPr>
      <w:bookmarkStart w:id="20" w:name="_Toc422309319"/>
      <w:r>
        <w:t xml:space="preserve">21. </w:t>
      </w:r>
      <w:r w:rsidR="001D7261">
        <w:t xml:space="preserve">  </w:t>
      </w:r>
      <w:r>
        <w:t>RUOLI, COMPITI ED ATTIVITA’ DEGLI ENTI/STRUTTURE INTERESSATE</w:t>
      </w:r>
      <w:bookmarkEnd w:id="20"/>
      <w:r>
        <w:t xml:space="preserve"> </w:t>
      </w:r>
    </w:p>
    <w:p w:rsidR="00F04BD6" w:rsidRDefault="00F04BD6">
      <w:pPr>
        <w:spacing w:before="0" w:line="240" w:lineRule="auto"/>
        <w:ind w:firstLine="708"/>
        <w:rPr>
          <w:rFonts w:ascii="Arial" w:hAnsi="Arial" w:cs="Arial"/>
          <w:sz w:val="24"/>
        </w:rPr>
      </w:pPr>
    </w:p>
    <w:p w:rsidR="00F04BD6" w:rsidRDefault="00F04BD6">
      <w:pPr>
        <w:spacing w:before="0" w:line="240" w:lineRule="auto"/>
        <w:ind w:firstLine="708"/>
        <w:rPr>
          <w:rFonts w:ascii="Arial" w:hAnsi="Arial" w:cs="Arial"/>
          <w:sz w:val="24"/>
        </w:rPr>
      </w:pPr>
      <w:r>
        <w:rPr>
          <w:rFonts w:ascii="Arial" w:hAnsi="Arial" w:cs="Arial"/>
          <w:sz w:val="24"/>
        </w:rPr>
        <w:t xml:space="preserve">Si riportano le principali attività in capo alle strutture operative e agli Enti interessati, distinguendo quattro fasi di riferimento: </w:t>
      </w:r>
    </w:p>
    <w:p w:rsidR="00F04BD6" w:rsidRDefault="00F04BD6">
      <w:pPr>
        <w:spacing w:before="0" w:line="240" w:lineRule="auto"/>
        <w:ind w:firstLine="708"/>
        <w:rPr>
          <w:rFonts w:ascii="Arial" w:hAnsi="Arial" w:cs="Arial"/>
          <w:sz w:val="24"/>
        </w:rPr>
      </w:pPr>
    </w:p>
    <w:p w:rsidR="00F04BD6" w:rsidRDefault="00F04BD6" w:rsidP="00F04BD6">
      <w:pPr>
        <w:numPr>
          <w:ilvl w:val="0"/>
          <w:numId w:val="28"/>
        </w:numPr>
        <w:tabs>
          <w:tab w:val="clear" w:pos="1440"/>
        </w:tabs>
        <w:spacing w:before="0" w:line="240" w:lineRule="auto"/>
        <w:ind w:left="993"/>
        <w:rPr>
          <w:rFonts w:ascii="Arial" w:hAnsi="Arial" w:cs="Arial"/>
          <w:sz w:val="24"/>
        </w:rPr>
      </w:pPr>
      <w:r>
        <w:rPr>
          <w:rFonts w:ascii="Arial" w:hAnsi="Arial" w:cs="Arial"/>
          <w:sz w:val="24"/>
        </w:rPr>
        <w:t>una "</w:t>
      </w:r>
      <w:r>
        <w:rPr>
          <w:rFonts w:ascii="Arial" w:hAnsi="Arial" w:cs="Arial"/>
          <w:b/>
          <w:sz w:val="24"/>
        </w:rPr>
        <w:t>fase di pianificazione</w:t>
      </w:r>
      <w:r>
        <w:rPr>
          <w:rFonts w:ascii="Arial" w:hAnsi="Arial" w:cs="Arial"/>
          <w:sz w:val="24"/>
        </w:rPr>
        <w:t xml:space="preserve"> ", che si riferisce alle attività da porre in essere nell'ordinarietà; </w:t>
      </w:r>
    </w:p>
    <w:p w:rsidR="00F04BD6" w:rsidRDefault="00F04BD6" w:rsidP="00F04BD6">
      <w:pPr>
        <w:numPr>
          <w:ilvl w:val="0"/>
          <w:numId w:val="28"/>
        </w:numPr>
        <w:tabs>
          <w:tab w:val="clear" w:pos="1440"/>
        </w:tabs>
        <w:spacing w:before="0" w:line="240" w:lineRule="auto"/>
        <w:ind w:left="993"/>
        <w:rPr>
          <w:rFonts w:ascii="Arial" w:hAnsi="Arial" w:cs="Arial"/>
          <w:sz w:val="24"/>
        </w:rPr>
      </w:pPr>
      <w:r>
        <w:rPr>
          <w:rFonts w:ascii="Arial" w:hAnsi="Arial" w:cs="Arial"/>
          <w:sz w:val="24"/>
        </w:rPr>
        <w:t>una "</w:t>
      </w:r>
      <w:r>
        <w:rPr>
          <w:rFonts w:ascii="Arial" w:hAnsi="Arial" w:cs="Arial"/>
          <w:b/>
          <w:sz w:val="24"/>
        </w:rPr>
        <w:t>fase di attenzione”</w:t>
      </w:r>
      <w:r>
        <w:rPr>
          <w:rFonts w:ascii="Arial" w:hAnsi="Arial" w:cs="Arial"/>
          <w:sz w:val="24"/>
        </w:rPr>
        <w:t xml:space="preserve">. In questa fase può essere attivato il C.C.S. (Centro di Coordinamento soccorsi). In tal caso gli Enti/Strutture sotto elencati partecipano con il proprio Referente. </w:t>
      </w:r>
    </w:p>
    <w:p w:rsidR="00F04BD6" w:rsidRDefault="00F04BD6" w:rsidP="00F04BD6">
      <w:pPr>
        <w:numPr>
          <w:ilvl w:val="0"/>
          <w:numId w:val="28"/>
        </w:numPr>
        <w:tabs>
          <w:tab w:val="clear" w:pos="1440"/>
        </w:tabs>
        <w:spacing w:before="0" w:line="240" w:lineRule="auto"/>
        <w:ind w:left="993"/>
        <w:rPr>
          <w:rFonts w:ascii="Arial" w:hAnsi="Arial" w:cs="Arial"/>
          <w:sz w:val="24"/>
        </w:rPr>
      </w:pPr>
      <w:r>
        <w:rPr>
          <w:rFonts w:ascii="Arial" w:hAnsi="Arial" w:cs="Arial"/>
          <w:b/>
          <w:sz w:val="24"/>
        </w:rPr>
        <w:t xml:space="preserve"> </w:t>
      </w:r>
      <w:r>
        <w:rPr>
          <w:rFonts w:ascii="Arial" w:hAnsi="Arial" w:cs="Arial"/>
          <w:sz w:val="24"/>
        </w:rPr>
        <w:t>una "</w:t>
      </w:r>
      <w:r>
        <w:rPr>
          <w:rFonts w:ascii="Arial" w:hAnsi="Arial" w:cs="Arial"/>
          <w:b/>
          <w:sz w:val="24"/>
        </w:rPr>
        <w:t>fase di preallarme</w:t>
      </w:r>
      <w:r>
        <w:rPr>
          <w:rFonts w:ascii="Arial" w:hAnsi="Arial" w:cs="Arial"/>
          <w:sz w:val="24"/>
        </w:rPr>
        <w:t xml:space="preserve">". In questa fase può essere attivato il C.C.S. (Centro di Coordinamento soccorsi). In tal caso gli Enti/Strutture sotto elencati partecipano con il proprio Referente. </w:t>
      </w:r>
    </w:p>
    <w:p w:rsidR="00F04BD6" w:rsidRDefault="00F04BD6" w:rsidP="00F04BD6">
      <w:pPr>
        <w:pStyle w:val="PROPOSTA"/>
        <w:numPr>
          <w:ilvl w:val="0"/>
          <w:numId w:val="28"/>
        </w:numPr>
        <w:tabs>
          <w:tab w:val="clear" w:pos="1440"/>
        </w:tabs>
        <w:suppressAutoHyphens/>
        <w:ind w:left="993"/>
        <w:rPr>
          <w:rFonts w:ascii="Arial" w:hAnsi="Arial" w:cs="Arial"/>
          <w:szCs w:val="24"/>
        </w:rPr>
      </w:pPr>
      <w:r>
        <w:rPr>
          <w:rFonts w:ascii="Arial" w:hAnsi="Arial" w:cs="Arial"/>
          <w:b/>
          <w:bCs/>
          <w:szCs w:val="24"/>
        </w:rPr>
        <w:t>una "fase di allarme-emergenza</w:t>
      </w:r>
      <w:r>
        <w:rPr>
          <w:rFonts w:ascii="Arial" w:hAnsi="Arial" w:cs="Arial"/>
          <w:szCs w:val="24"/>
        </w:rPr>
        <w:t>", che si riferisce alle attività da porre in essere in fase di allarme-emergenza esterna allo stabilimento, ed eventualmente in post-emergenza. In questa fase viene attivato il C.C.S.</w:t>
      </w:r>
    </w:p>
    <w:p w:rsidR="00F04BD6" w:rsidRDefault="00F04BD6">
      <w:pPr>
        <w:pStyle w:val="PROPOSTA"/>
        <w:suppressAutoHyphens/>
        <w:jc w:val="center"/>
        <w:rPr>
          <w:rFonts w:ascii="Arial" w:hAnsi="Arial" w:cs="Arial"/>
          <w:b/>
          <w:sz w:val="28"/>
          <w:szCs w:val="24"/>
        </w:rPr>
      </w:pPr>
    </w:p>
    <w:p w:rsidR="007B0A7C" w:rsidRDefault="007B0A7C">
      <w:pPr>
        <w:pStyle w:val="PROPOSTA"/>
        <w:suppressAutoHyphens/>
        <w:jc w:val="center"/>
        <w:rPr>
          <w:rFonts w:ascii="Arial" w:hAnsi="Arial" w:cs="Arial"/>
          <w:b/>
          <w:sz w:val="28"/>
          <w:szCs w:val="24"/>
        </w:rPr>
      </w:pPr>
    </w:p>
    <w:p w:rsidR="007B0A7C" w:rsidRDefault="007B0A7C">
      <w:pPr>
        <w:pStyle w:val="PROPOSTA"/>
        <w:suppressAutoHyphens/>
        <w:jc w:val="center"/>
        <w:rPr>
          <w:rFonts w:ascii="Arial" w:hAnsi="Arial" w:cs="Arial"/>
          <w:b/>
          <w:sz w:val="28"/>
          <w:szCs w:val="24"/>
        </w:rPr>
      </w:pPr>
    </w:p>
    <w:p w:rsidR="00F04BD6" w:rsidRDefault="00F04BD6">
      <w:pPr>
        <w:pStyle w:val="Titolo4"/>
        <w:tabs>
          <w:tab w:val="clear" w:pos="705"/>
        </w:tabs>
        <w:spacing w:before="0" w:after="0" w:line="240" w:lineRule="auto"/>
        <w:jc w:val="center"/>
        <w:rPr>
          <w:rFonts w:ascii="Arial" w:hAnsi="Arial" w:cs="Arial"/>
          <w:i/>
          <w:iCs/>
          <w:sz w:val="28"/>
        </w:rPr>
      </w:pPr>
    </w:p>
    <w:p w:rsidR="00F04BD6" w:rsidRDefault="00F04BD6" w:rsidP="0089661F">
      <w:pPr>
        <w:pStyle w:val="Titolo4"/>
        <w:tabs>
          <w:tab w:val="clear" w:pos="705"/>
        </w:tabs>
        <w:spacing w:before="0" w:after="0" w:line="240" w:lineRule="auto"/>
        <w:jc w:val="center"/>
        <w:rPr>
          <w:rFonts w:ascii="Arial" w:hAnsi="Arial" w:cs="Arial"/>
          <w:iCs/>
          <w:sz w:val="28"/>
          <w:u w:val="single"/>
        </w:rPr>
      </w:pPr>
      <w:r w:rsidRPr="0089661F">
        <w:rPr>
          <w:rFonts w:ascii="Arial" w:hAnsi="Arial" w:cs="Arial"/>
          <w:iCs/>
          <w:sz w:val="28"/>
          <w:u w:val="single"/>
        </w:rPr>
        <w:t>PREFETTURA - UFFICIO TERRITORIALE DEL GOVERNO</w:t>
      </w:r>
    </w:p>
    <w:p w:rsidR="0089661F" w:rsidRPr="0089661F" w:rsidRDefault="0089661F" w:rsidP="0089661F"/>
    <w:p w:rsidR="00F04BD6" w:rsidRPr="00F95161" w:rsidRDefault="00F04BD6" w:rsidP="00F95161">
      <w:pPr>
        <w:jc w:val="center"/>
        <w:rPr>
          <w:rFonts w:ascii="Arial" w:hAnsi="Arial" w:cs="Arial"/>
          <w:b/>
          <w:sz w:val="24"/>
        </w:rPr>
      </w:pPr>
      <w:r w:rsidRPr="00F95161">
        <w:rPr>
          <w:rFonts w:ascii="Arial" w:hAnsi="Arial" w:cs="Arial"/>
          <w:b/>
          <w:sz w:val="24"/>
        </w:rPr>
        <w:t>Fase di Pianificazione</w:t>
      </w:r>
    </w:p>
    <w:p w:rsidR="00F04BD6" w:rsidRDefault="00F04BD6" w:rsidP="00F04BD6">
      <w:pPr>
        <w:numPr>
          <w:ilvl w:val="0"/>
          <w:numId w:val="25"/>
        </w:numPr>
        <w:spacing w:before="0" w:line="240" w:lineRule="auto"/>
        <w:rPr>
          <w:rFonts w:ascii="Arial" w:hAnsi="Arial" w:cs="Arial"/>
          <w:sz w:val="24"/>
        </w:rPr>
      </w:pPr>
      <w:r>
        <w:rPr>
          <w:rFonts w:ascii="Arial" w:hAnsi="Arial" w:cs="Arial"/>
          <w:sz w:val="24"/>
        </w:rPr>
        <w:t>Coordina il Gruppo di coordinamento per la predisposizione dei P.E.E.</w:t>
      </w:r>
    </w:p>
    <w:p w:rsidR="00F04BD6" w:rsidRDefault="00F04BD6">
      <w:pPr>
        <w:spacing w:before="0" w:line="240" w:lineRule="auto"/>
        <w:rPr>
          <w:rFonts w:ascii="Arial" w:hAnsi="Arial" w:cs="Arial"/>
          <w:b/>
          <w:bCs/>
          <w:i/>
          <w:sz w:val="24"/>
        </w:rPr>
      </w:pPr>
    </w:p>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numPr>
          <w:ilvl w:val="0"/>
          <w:numId w:val="25"/>
        </w:numPr>
        <w:spacing w:before="0" w:line="240" w:lineRule="auto"/>
        <w:rPr>
          <w:rFonts w:ascii="Arial" w:hAnsi="Arial" w:cs="Arial"/>
          <w:sz w:val="24"/>
        </w:rPr>
      </w:pPr>
      <w:r>
        <w:rPr>
          <w:rFonts w:ascii="Arial" w:hAnsi="Arial" w:cs="Arial"/>
          <w:sz w:val="24"/>
        </w:rPr>
        <w:t xml:space="preserve">Ricevuta la notizia dell’incidente attiva le fasi di livelli di attenzione e di preallarme, allertando </w:t>
      </w:r>
      <w:r>
        <w:rPr>
          <w:rFonts w:ascii="Arial" w:hAnsi="Arial" w:cs="Arial"/>
          <w:b/>
          <w:bCs/>
          <w:sz w:val="24"/>
        </w:rPr>
        <w:t>TUTTI GLI ENTI</w:t>
      </w:r>
      <w:r>
        <w:rPr>
          <w:rFonts w:ascii="Arial" w:hAnsi="Arial" w:cs="Arial"/>
          <w:sz w:val="24"/>
        </w:rPr>
        <w:t xml:space="preserve">  inseriti nella</w:t>
      </w:r>
      <w:r w:rsidR="00017007">
        <w:rPr>
          <w:rFonts w:ascii="Arial" w:hAnsi="Arial" w:cs="Arial"/>
          <w:sz w:val="24"/>
        </w:rPr>
        <w:t xml:space="preserve"> </w:t>
      </w:r>
      <w:r w:rsidR="00017007">
        <w:rPr>
          <w:rFonts w:ascii="Arial" w:hAnsi="Arial" w:cs="Arial"/>
          <w:b/>
          <w:sz w:val="24"/>
        </w:rPr>
        <w:t>Tabella A dell’ Elaborato 4</w:t>
      </w:r>
      <w:r>
        <w:rPr>
          <w:rFonts w:ascii="Arial" w:hAnsi="Arial" w:cs="Arial"/>
          <w:sz w:val="24"/>
        </w:rPr>
        <w:t>.</w:t>
      </w:r>
    </w:p>
    <w:p w:rsidR="00F04BD6" w:rsidRDefault="00F04BD6" w:rsidP="00F04BD6">
      <w:pPr>
        <w:numPr>
          <w:ilvl w:val="0"/>
          <w:numId w:val="40"/>
        </w:numPr>
        <w:spacing w:before="0" w:line="240" w:lineRule="auto"/>
        <w:rPr>
          <w:rFonts w:ascii="Arial" w:hAnsi="Arial" w:cs="Arial"/>
          <w:strike/>
          <w:sz w:val="24"/>
        </w:rPr>
      </w:pPr>
      <w:r>
        <w:rPr>
          <w:rFonts w:ascii="Arial" w:hAnsi="Arial" w:cs="Arial"/>
          <w:sz w:val="24"/>
        </w:rPr>
        <w:t xml:space="preserve">Assume la </w:t>
      </w:r>
      <w:r>
        <w:rPr>
          <w:rFonts w:ascii="Arial" w:hAnsi="Arial" w:cs="Arial"/>
          <w:b/>
          <w:bCs/>
          <w:sz w:val="24"/>
        </w:rPr>
        <w:t>DIREZIONE UNITARIA</w:t>
      </w:r>
      <w:r>
        <w:rPr>
          <w:rFonts w:ascii="Arial" w:hAnsi="Arial" w:cs="Arial"/>
          <w:sz w:val="24"/>
        </w:rPr>
        <w:t xml:space="preserve"> dei </w:t>
      </w:r>
      <w:r w:rsidR="00017007">
        <w:rPr>
          <w:rFonts w:ascii="Arial" w:hAnsi="Arial" w:cs="Arial"/>
          <w:sz w:val="24"/>
        </w:rPr>
        <w:t>servizi di emergenza</w:t>
      </w:r>
      <w:r>
        <w:rPr>
          <w:rFonts w:ascii="Arial" w:hAnsi="Arial" w:cs="Arial"/>
          <w:sz w:val="24"/>
        </w:rPr>
        <w:t xml:space="preserve"> a livello provinciale</w:t>
      </w:r>
      <w:r w:rsidR="00017007">
        <w:rPr>
          <w:rFonts w:ascii="Arial" w:hAnsi="Arial" w:cs="Arial"/>
          <w:b/>
          <w:sz w:val="24"/>
        </w:rPr>
        <w:t xml:space="preserve">. </w:t>
      </w:r>
      <w:r w:rsidR="00017007">
        <w:rPr>
          <w:rFonts w:ascii="Arial" w:hAnsi="Arial" w:cs="Arial"/>
          <w:bCs/>
          <w:sz w:val="24"/>
        </w:rPr>
        <w:t xml:space="preserve">Attiva </w:t>
      </w:r>
      <w:r>
        <w:rPr>
          <w:rFonts w:ascii="Arial" w:hAnsi="Arial" w:cs="Arial"/>
          <w:bCs/>
          <w:sz w:val="24"/>
        </w:rPr>
        <w:t>la</w:t>
      </w:r>
      <w:r>
        <w:rPr>
          <w:rFonts w:ascii="Arial" w:hAnsi="Arial" w:cs="Arial"/>
          <w:b/>
          <w:sz w:val="24"/>
        </w:rPr>
        <w:t xml:space="preserve"> DIREZIONE TECNICA OPERATIVA DEI SOCCORSI</w:t>
      </w:r>
      <w:r>
        <w:rPr>
          <w:rFonts w:ascii="Arial" w:hAnsi="Arial" w:cs="Arial"/>
          <w:sz w:val="24"/>
        </w:rPr>
        <w:t xml:space="preserve"> </w:t>
      </w:r>
      <w:r w:rsidR="00017007">
        <w:rPr>
          <w:rFonts w:ascii="Arial" w:hAnsi="Arial" w:cs="Arial"/>
          <w:sz w:val="24"/>
        </w:rPr>
        <w:t xml:space="preserve">che individua il </w:t>
      </w:r>
      <w:r w:rsidR="00017007" w:rsidRPr="00017007">
        <w:rPr>
          <w:rFonts w:ascii="Arial" w:hAnsi="Arial" w:cs="Arial"/>
          <w:b/>
          <w:sz w:val="24"/>
        </w:rPr>
        <w:t>R</w:t>
      </w:r>
      <w:r w:rsidRPr="00017007">
        <w:rPr>
          <w:rFonts w:ascii="Arial" w:hAnsi="Arial" w:cs="Arial"/>
          <w:b/>
          <w:bCs/>
          <w:sz w:val="24"/>
        </w:rPr>
        <w:t>.O.S</w:t>
      </w:r>
      <w:r>
        <w:rPr>
          <w:rFonts w:ascii="Arial" w:hAnsi="Arial" w:cs="Arial"/>
          <w:b/>
          <w:bCs/>
          <w:sz w:val="24"/>
        </w:rPr>
        <w:t>.</w:t>
      </w:r>
      <w:r w:rsidR="00017007">
        <w:rPr>
          <w:rFonts w:ascii="Arial" w:hAnsi="Arial" w:cs="Arial"/>
          <w:sz w:val="24"/>
        </w:rPr>
        <w:t>, coordinando gli stessi</w:t>
      </w:r>
      <w:r>
        <w:rPr>
          <w:rFonts w:ascii="Arial" w:hAnsi="Arial" w:cs="Arial"/>
          <w:sz w:val="24"/>
        </w:rPr>
        <w:t xml:space="preserve"> con gli interventi dei Sindaci dei comuni</w:t>
      </w:r>
      <w:r w:rsidR="00017007">
        <w:rPr>
          <w:rFonts w:ascii="Arial" w:hAnsi="Arial" w:cs="Arial"/>
          <w:sz w:val="24"/>
        </w:rPr>
        <w:t xml:space="preserve"> interessati e della Provincia nonché </w:t>
      </w:r>
      <w:r>
        <w:rPr>
          <w:rFonts w:ascii="Arial" w:hAnsi="Arial" w:cs="Arial"/>
          <w:sz w:val="24"/>
        </w:rPr>
        <w:t xml:space="preserve">vigilando sulla attuazione dei servizi urgenti anche di natura tecnica. </w:t>
      </w:r>
    </w:p>
    <w:p w:rsidR="0089661F" w:rsidRDefault="0089661F">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40"/>
        </w:numPr>
        <w:spacing w:before="0" w:line="240" w:lineRule="auto"/>
        <w:rPr>
          <w:rFonts w:ascii="Arial" w:hAnsi="Arial" w:cs="Arial"/>
          <w:sz w:val="24"/>
        </w:rPr>
      </w:pPr>
      <w:r>
        <w:rPr>
          <w:rFonts w:ascii="Arial" w:hAnsi="Arial" w:cs="Arial"/>
          <w:sz w:val="24"/>
        </w:rPr>
        <w:t xml:space="preserve">Ricevuta la notizia dell’incidente attiva la fase di allarme; </w:t>
      </w:r>
    </w:p>
    <w:p w:rsidR="00F04BD6" w:rsidRDefault="00F04BD6" w:rsidP="00F04BD6">
      <w:pPr>
        <w:numPr>
          <w:ilvl w:val="0"/>
          <w:numId w:val="40"/>
        </w:numPr>
        <w:spacing w:before="0" w:line="240" w:lineRule="auto"/>
        <w:rPr>
          <w:rFonts w:ascii="Arial" w:hAnsi="Arial" w:cs="Arial"/>
          <w:sz w:val="24"/>
        </w:rPr>
      </w:pPr>
      <w:r>
        <w:rPr>
          <w:rFonts w:ascii="Arial" w:hAnsi="Arial" w:cs="Arial"/>
          <w:sz w:val="24"/>
        </w:rPr>
        <w:t xml:space="preserve">Informa gli Organi Centrali quali Dipartimento Nazionale di Protezione Civile, Ministero dell’Ambiente e Ministero dell’Interno e </w:t>
      </w:r>
      <w:r>
        <w:rPr>
          <w:rFonts w:ascii="Arial" w:hAnsi="Arial" w:cs="Arial"/>
          <w:b/>
          <w:bCs/>
          <w:sz w:val="24"/>
        </w:rPr>
        <w:t>TUTTI GLI ENTI</w:t>
      </w:r>
      <w:r>
        <w:rPr>
          <w:rFonts w:ascii="Arial" w:hAnsi="Arial" w:cs="Arial"/>
          <w:sz w:val="24"/>
        </w:rPr>
        <w:t xml:space="preserve">  inseriti nella </w:t>
      </w:r>
      <w:r w:rsidR="00017007">
        <w:rPr>
          <w:rFonts w:ascii="Arial" w:hAnsi="Arial" w:cs="Arial"/>
          <w:b/>
          <w:sz w:val="24"/>
        </w:rPr>
        <w:t>Tabella</w:t>
      </w:r>
      <w:r>
        <w:rPr>
          <w:rFonts w:ascii="Arial" w:hAnsi="Arial" w:cs="Arial"/>
          <w:b/>
          <w:sz w:val="24"/>
        </w:rPr>
        <w:t xml:space="preserve"> A</w:t>
      </w:r>
      <w:r w:rsidR="005C6719">
        <w:rPr>
          <w:rFonts w:ascii="Arial" w:hAnsi="Arial" w:cs="Arial"/>
          <w:b/>
          <w:sz w:val="24"/>
        </w:rPr>
        <w:t xml:space="preserve"> dell’</w:t>
      </w:r>
      <w:r w:rsidR="00017007">
        <w:rPr>
          <w:rFonts w:ascii="Arial" w:hAnsi="Arial" w:cs="Arial"/>
          <w:b/>
          <w:sz w:val="24"/>
        </w:rPr>
        <w:t xml:space="preserve"> Elaborato</w:t>
      </w:r>
      <w:r w:rsidR="005C6719">
        <w:rPr>
          <w:rFonts w:ascii="Arial" w:hAnsi="Arial" w:cs="Arial"/>
          <w:b/>
          <w:sz w:val="24"/>
        </w:rPr>
        <w:t xml:space="preserve"> 4</w:t>
      </w:r>
      <w:r>
        <w:rPr>
          <w:rFonts w:ascii="Arial" w:hAnsi="Arial" w:cs="Arial"/>
          <w:sz w:val="24"/>
        </w:rPr>
        <w:t>;</w:t>
      </w:r>
    </w:p>
    <w:p w:rsidR="00017007" w:rsidRPr="00017007" w:rsidRDefault="00017007" w:rsidP="00F04BD6">
      <w:pPr>
        <w:numPr>
          <w:ilvl w:val="0"/>
          <w:numId w:val="40"/>
        </w:numPr>
        <w:spacing w:before="0" w:line="240" w:lineRule="auto"/>
        <w:rPr>
          <w:rFonts w:ascii="Arial" w:hAnsi="Arial" w:cs="Arial"/>
          <w:strike/>
          <w:sz w:val="24"/>
        </w:rPr>
      </w:pPr>
      <w:r>
        <w:rPr>
          <w:rFonts w:ascii="Arial" w:hAnsi="Arial" w:cs="Arial"/>
          <w:sz w:val="24"/>
        </w:rPr>
        <w:t xml:space="preserve">Assume la </w:t>
      </w:r>
      <w:r>
        <w:rPr>
          <w:rFonts w:ascii="Arial" w:hAnsi="Arial" w:cs="Arial"/>
          <w:b/>
          <w:bCs/>
          <w:sz w:val="24"/>
        </w:rPr>
        <w:t>DIREZIONE UNITARIA</w:t>
      </w:r>
      <w:r>
        <w:rPr>
          <w:rFonts w:ascii="Arial" w:hAnsi="Arial" w:cs="Arial"/>
          <w:sz w:val="24"/>
        </w:rPr>
        <w:t xml:space="preserve"> dei servizi di emergenza a livello provinciale</w:t>
      </w:r>
      <w:r>
        <w:rPr>
          <w:rFonts w:ascii="Arial" w:hAnsi="Arial" w:cs="Arial"/>
          <w:b/>
          <w:sz w:val="24"/>
        </w:rPr>
        <w:t xml:space="preserve">. </w:t>
      </w:r>
      <w:r>
        <w:rPr>
          <w:rFonts w:ascii="Arial" w:hAnsi="Arial" w:cs="Arial"/>
          <w:bCs/>
          <w:sz w:val="24"/>
        </w:rPr>
        <w:t>Attiva la</w:t>
      </w:r>
      <w:r>
        <w:rPr>
          <w:rFonts w:ascii="Arial" w:hAnsi="Arial" w:cs="Arial"/>
          <w:b/>
          <w:sz w:val="24"/>
        </w:rPr>
        <w:t xml:space="preserve"> DIREZIONE TECNICA OPERATIVA DEI SOCCORSI</w:t>
      </w:r>
      <w:r>
        <w:rPr>
          <w:rFonts w:ascii="Arial" w:hAnsi="Arial" w:cs="Arial"/>
          <w:sz w:val="24"/>
        </w:rPr>
        <w:t xml:space="preserve"> che individua il </w:t>
      </w:r>
      <w:r w:rsidRPr="00017007">
        <w:rPr>
          <w:rFonts w:ascii="Arial" w:hAnsi="Arial" w:cs="Arial"/>
          <w:b/>
          <w:sz w:val="24"/>
        </w:rPr>
        <w:t>R</w:t>
      </w:r>
      <w:r w:rsidRPr="00017007">
        <w:rPr>
          <w:rFonts w:ascii="Arial" w:hAnsi="Arial" w:cs="Arial"/>
          <w:b/>
          <w:bCs/>
          <w:sz w:val="24"/>
        </w:rPr>
        <w:t>.O.S</w:t>
      </w:r>
      <w:r>
        <w:rPr>
          <w:rFonts w:ascii="Arial" w:hAnsi="Arial" w:cs="Arial"/>
          <w:b/>
          <w:bCs/>
          <w:sz w:val="24"/>
        </w:rPr>
        <w:t>.</w:t>
      </w:r>
      <w:r>
        <w:rPr>
          <w:rFonts w:ascii="Arial" w:hAnsi="Arial" w:cs="Arial"/>
          <w:sz w:val="24"/>
        </w:rPr>
        <w:t>, coordinando gli stessi con gli interventi dei Sindaci dei comuni interessati e della Provincia nonché vigilando sulla attuazione dei servizi urgenti anche di natura tecnica;</w:t>
      </w:r>
    </w:p>
    <w:p w:rsidR="00F04BD6" w:rsidRDefault="00F04BD6" w:rsidP="00F04BD6">
      <w:pPr>
        <w:numPr>
          <w:ilvl w:val="0"/>
          <w:numId w:val="40"/>
        </w:numPr>
        <w:spacing w:before="0" w:line="240" w:lineRule="auto"/>
        <w:rPr>
          <w:rFonts w:ascii="Arial" w:hAnsi="Arial" w:cs="Arial"/>
          <w:strike/>
          <w:sz w:val="24"/>
        </w:rPr>
      </w:pPr>
      <w:r>
        <w:rPr>
          <w:rFonts w:ascii="Arial" w:hAnsi="Arial" w:cs="Arial"/>
          <w:sz w:val="24"/>
        </w:rPr>
        <w:t>Chiede il concorso delle Forze dell'Ordine o di altri comandi, Enti, Organi o Uffici, se ritenuti necessari</w:t>
      </w:r>
      <w:r>
        <w:rPr>
          <w:rFonts w:ascii="Arial" w:hAnsi="Arial" w:cs="Arial"/>
          <w:strike/>
          <w:sz w:val="24"/>
        </w:rPr>
        <w:t>;</w:t>
      </w:r>
    </w:p>
    <w:p w:rsidR="00F04BD6" w:rsidRDefault="00F04BD6" w:rsidP="00F04BD6">
      <w:pPr>
        <w:numPr>
          <w:ilvl w:val="0"/>
          <w:numId w:val="40"/>
        </w:numPr>
        <w:spacing w:before="0" w:line="240" w:lineRule="auto"/>
        <w:rPr>
          <w:rFonts w:ascii="Arial" w:hAnsi="Arial" w:cs="Arial"/>
          <w:sz w:val="24"/>
        </w:rPr>
      </w:pPr>
      <w:r>
        <w:rPr>
          <w:rFonts w:ascii="Arial" w:hAnsi="Arial" w:cs="Arial"/>
          <w:sz w:val="24"/>
        </w:rPr>
        <w:t>Valuta la necessità di adottare provvedimenti straordinari in materia di viabilità e trasporti;</w:t>
      </w:r>
    </w:p>
    <w:p w:rsidR="00F04BD6" w:rsidRDefault="00F04BD6" w:rsidP="00F04BD6">
      <w:pPr>
        <w:numPr>
          <w:ilvl w:val="0"/>
          <w:numId w:val="40"/>
        </w:numPr>
        <w:spacing w:before="0" w:line="240" w:lineRule="auto"/>
        <w:rPr>
          <w:rFonts w:ascii="Arial" w:hAnsi="Arial" w:cs="Arial"/>
          <w:b/>
          <w:sz w:val="24"/>
        </w:rPr>
      </w:pPr>
      <w:r>
        <w:rPr>
          <w:rFonts w:ascii="Arial" w:hAnsi="Arial" w:cs="Arial"/>
          <w:b/>
          <w:sz w:val="24"/>
        </w:rPr>
        <w:t>In base alle informazioni acquisite</w:t>
      </w:r>
      <w:r w:rsidR="00017007">
        <w:rPr>
          <w:rFonts w:ascii="Arial" w:hAnsi="Arial" w:cs="Arial"/>
          <w:b/>
          <w:sz w:val="24"/>
        </w:rPr>
        <w:t>,</w:t>
      </w:r>
      <w:r>
        <w:rPr>
          <w:rFonts w:ascii="Arial" w:hAnsi="Arial" w:cs="Arial"/>
          <w:b/>
          <w:sz w:val="24"/>
        </w:rPr>
        <w:t xml:space="preserve"> convoca il Centro di Coordinamento Soccorsi (C.C.S.) eventualmente anche in composizione ridotta e, se ritenuto necessario, il COM e verificare l’ attivazione del sistema di protezione civile comunale;</w:t>
      </w:r>
    </w:p>
    <w:p w:rsidR="00F04BD6" w:rsidRDefault="00F04BD6" w:rsidP="00F04BD6">
      <w:pPr>
        <w:numPr>
          <w:ilvl w:val="0"/>
          <w:numId w:val="40"/>
        </w:numPr>
        <w:spacing w:before="0" w:line="240" w:lineRule="auto"/>
        <w:rPr>
          <w:rFonts w:ascii="Arial" w:hAnsi="Arial" w:cs="Arial"/>
          <w:sz w:val="24"/>
        </w:rPr>
      </w:pPr>
      <w:r>
        <w:rPr>
          <w:rFonts w:ascii="Arial" w:hAnsi="Arial" w:cs="Arial"/>
          <w:sz w:val="24"/>
        </w:rPr>
        <w:t>Dirama, in coordinamento col sindaco/i, comunicati stampa e/o radio e televisione per informare la popolazione in ordine all'evoluzione degli eventi, fornendo indicazioni sulle norme di comportamento da adottarsi;</w:t>
      </w:r>
    </w:p>
    <w:p w:rsidR="00F04BD6" w:rsidRDefault="00F04BD6" w:rsidP="00F04BD6">
      <w:pPr>
        <w:numPr>
          <w:ilvl w:val="0"/>
          <w:numId w:val="40"/>
        </w:numPr>
        <w:spacing w:before="0" w:line="240" w:lineRule="auto"/>
        <w:rPr>
          <w:rFonts w:ascii="Arial" w:hAnsi="Arial" w:cs="Arial"/>
          <w:sz w:val="24"/>
        </w:rPr>
      </w:pPr>
      <w:r>
        <w:rPr>
          <w:rFonts w:ascii="Arial" w:hAnsi="Arial" w:cs="Arial"/>
          <w:sz w:val="24"/>
        </w:rPr>
        <w:t>Se necessario può attivare i volontari del Coordinamento Prov.le di Protezione Civile dandone comunicazione all’Agenzia Regionale di Protezione Civile e alla Provincia;</w:t>
      </w:r>
    </w:p>
    <w:p w:rsidR="00F04BD6" w:rsidRDefault="00F04BD6" w:rsidP="00F04BD6">
      <w:pPr>
        <w:numPr>
          <w:ilvl w:val="0"/>
          <w:numId w:val="40"/>
        </w:numPr>
        <w:spacing w:before="0" w:line="240" w:lineRule="auto"/>
        <w:rPr>
          <w:rFonts w:ascii="Arial" w:hAnsi="Arial" w:cs="Arial"/>
          <w:sz w:val="24"/>
        </w:rPr>
      </w:pPr>
      <w:r>
        <w:rPr>
          <w:rFonts w:ascii="Arial" w:hAnsi="Arial" w:cs="Arial"/>
          <w:sz w:val="24"/>
        </w:rPr>
        <w:t xml:space="preserve">Anche tramite il Sindaco/i, sentito il Comandante Provinciale dei Vigili del Fuoco, verificato il venir meno dello stato di pericolo, provvede alla diramazione del cessato allarme </w:t>
      </w:r>
      <w:r>
        <w:rPr>
          <w:rFonts w:ascii="Arial" w:hAnsi="Arial" w:cs="Arial"/>
          <w:b/>
          <w:bCs/>
          <w:sz w:val="24"/>
        </w:rPr>
        <w:t>a tutti</w:t>
      </w:r>
      <w:r>
        <w:rPr>
          <w:rFonts w:ascii="Arial" w:hAnsi="Arial" w:cs="Arial"/>
          <w:sz w:val="24"/>
        </w:rPr>
        <w:t xml:space="preserve"> </w:t>
      </w:r>
      <w:r>
        <w:rPr>
          <w:rFonts w:ascii="Arial" w:hAnsi="Arial" w:cs="Arial"/>
          <w:b/>
          <w:bCs/>
          <w:sz w:val="24"/>
        </w:rPr>
        <w:t>gli Enti</w:t>
      </w:r>
      <w:r>
        <w:rPr>
          <w:rFonts w:ascii="Arial" w:hAnsi="Arial" w:cs="Arial"/>
          <w:sz w:val="24"/>
        </w:rPr>
        <w:t xml:space="preserve"> precedentemente allertati e all’eventuale fase di bonifica ambientale.</w:t>
      </w:r>
    </w:p>
    <w:p w:rsidR="00F04BD6" w:rsidRDefault="00F04BD6">
      <w:pPr>
        <w:spacing w:before="0" w:line="240" w:lineRule="auto"/>
        <w:jc w:val="center"/>
        <w:rPr>
          <w:rFonts w:ascii="Arial" w:hAnsi="Arial" w:cs="Arial"/>
          <w:b/>
          <w:sz w:val="28"/>
          <w:szCs w:val="28"/>
        </w:rPr>
      </w:pPr>
    </w:p>
    <w:p w:rsidR="007B0A7C" w:rsidRDefault="007B0A7C">
      <w:pPr>
        <w:spacing w:before="0" w:line="240" w:lineRule="auto"/>
        <w:jc w:val="center"/>
        <w:rPr>
          <w:rFonts w:ascii="Arial" w:hAnsi="Arial" w:cs="Arial"/>
          <w:b/>
          <w:sz w:val="28"/>
          <w:szCs w:val="28"/>
          <w:u w:val="single"/>
        </w:rPr>
      </w:pPr>
    </w:p>
    <w:p w:rsidR="007B0A7C" w:rsidRDefault="007B0A7C">
      <w:pPr>
        <w:spacing w:before="0" w:line="240" w:lineRule="auto"/>
        <w:jc w:val="center"/>
        <w:rPr>
          <w:rFonts w:ascii="Arial" w:hAnsi="Arial" w:cs="Arial"/>
          <w:b/>
          <w:sz w:val="28"/>
          <w:szCs w:val="28"/>
          <w:u w:val="single"/>
        </w:rPr>
      </w:pPr>
    </w:p>
    <w:p w:rsidR="00F04BD6" w:rsidRDefault="00F04BD6">
      <w:pPr>
        <w:spacing w:before="0" w:line="240" w:lineRule="auto"/>
        <w:jc w:val="center"/>
        <w:rPr>
          <w:rFonts w:ascii="Arial" w:hAnsi="Arial" w:cs="Arial"/>
          <w:b/>
          <w:sz w:val="28"/>
          <w:szCs w:val="28"/>
          <w:u w:val="single"/>
        </w:rPr>
      </w:pPr>
      <w:r w:rsidRPr="0089661F">
        <w:rPr>
          <w:rFonts w:ascii="Arial" w:hAnsi="Arial" w:cs="Arial"/>
          <w:b/>
          <w:sz w:val="28"/>
          <w:szCs w:val="28"/>
          <w:u w:val="single"/>
        </w:rPr>
        <w:lastRenderedPageBreak/>
        <w:t>FORZE DELL’ORDINE</w:t>
      </w:r>
    </w:p>
    <w:p w:rsidR="0068540B" w:rsidRPr="0089661F" w:rsidRDefault="0068540B">
      <w:pPr>
        <w:spacing w:before="0" w:line="240" w:lineRule="auto"/>
        <w:jc w:val="center"/>
        <w:rPr>
          <w:rFonts w:ascii="Arial" w:hAnsi="Arial" w:cs="Arial"/>
          <w:b/>
          <w:sz w:val="28"/>
          <w:szCs w:val="28"/>
          <w:u w:val="single"/>
        </w:rPr>
      </w:pPr>
    </w:p>
    <w:p w:rsidR="00F04BD6" w:rsidRDefault="00F04BD6">
      <w:pPr>
        <w:rPr>
          <w:rFonts w:ascii="Arial" w:hAnsi="Arial" w:cs="Arial"/>
          <w:sz w:val="24"/>
        </w:rPr>
      </w:pPr>
      <w:r>
        <w:rPr>
          <w:rFonts w:ascii="Arial" w:hAnsi="Arial" w:cs="Arial"/>
          <w:sz w:val="24"/>
        </w:rPr>
        <w:t>Le Forze dell’Ordine, su attivazione da parte del Prefetto o del Dirigente delegato, sulla scorta delle informazioni contenute nel suddetto Piano e nelle relative planimetrie allegate (quadro d’unione e relative tavole di dettaglio in formato A3) svolgono le seguenti attività:</w:t>
      </w:r>
    </w:p>
    <w:p w:rsidR="00F04BD6" w:rsidRDefault="00F04BD6">
      <w:pPr>
        <w:ind w:left="426" w:hanging="426"/>
        <w:rPr>
          <w:rFonts w:ascii="Arial" w:hAnsi="Arial" w:cs="Arial"/>
          <w:sz w:val="24"/>
        </w:rPr>
      </w:pPr>
      <w:r>
        <w:rPr>
          <w:rFonts w:ascii="Arial" w:hAnsi="Arial" w:cs="Arial"/>
          <w:sz w:val="24"/>
        </w:rPr>
        <w:t>1)</w:t>
      </w:r>
      <w:r>
        <w:rPr>
          <w:rFonts w:ascii="Arial" w:hAnsi="Arial" w:cs="Arial"/>
          <w:sz w:val="24"/>
        </w:rPr>
        <w:tab/>
      </w:r>
      <w:r>
        <w:rPr>
          <w:rFonts w:ascii="Arial" w:hAnsi="Arial" w:cs="Arial"/>
          <w:b/>
          <w:bCs/>
          <w:sz w:val="24"/>
          <w:u w:val="single"/>
        </w:rPr>
        <w:t>Ipotesi di incidente alla</w:t>
      </w:r>
      <w:r>
        <w:rPr>
          <w:rFonts w:ascii="Arial" w:hAnsi="Arial" w:cs="Arial"/>
          <w:sz w:val="24"/>
          <w:u w:val="single"/>
        </w:rPr>
        <w:t xml:space="preserve"> </w:t>
      </w:r>
      <w:r>
        <w:rPr>
          <w:rFonts w:ascii="Arial" w:hAnsi="Arial" w:cs="Arial"/>
          <w:b/>
          <w:bCs/>
          <w:sz w:val="24"/>
          <w:u w:val="single"/>
        </w:rPr>
        <w:t>C.le di Compressione</w:t>
      </w:r>
      <w:r>
        <w:rPr>
          <w:rFonts w:ascii="Arial" w:hAnsi="Arial" w:cs="Arial"/>
          <w:sz w:val="24"/>
        </w:rPr>
        <w:t xml:space="preserve">: </w:t>
      </w:r>
      <w:r>
        <w:rPr>
          <w:rFonts w:ascii="Arial" w:hAnsi="Arial" w:cs="Arial"/>
          <w:b/>
          <w:sz w:val="24"/>
        </w:rPr>
        <w:t>Pattuglia della Polizia Stradale ovvero volante della Questura di Piacenza</w:t>
      </w:r>
      <w:r>
        <w:rPr>
          <w:rFonts w:ascii="Arial" w:hAnsi="Arial" w:cs="Arial"/>
          <w:sz w:val="24"/>
        </w:rPr>
        <w:t xml:space="preserve"> interverrà prontamente in località Cortemaggiore garantendo la viabilità sulla S.P462 R da Fiorenzuola S.S. 9 a Cortemaggiore fino all’intersezione con la S.P. 587R (via Galluzzi). Particolare attenzione dovrà essere prestata all’altezza della postazione di emergenza-triage indicata in planimetria al fine di garantire la viabilità ai mezzi di soccorso in arrivo e partenza. </w:t>
      </w:r>
      <w:r>
        <w:rPr>
          <w:rFonts w:ascii="Arial" w:hAnsi="Arial" w:cs="Arial"/>
          <w:b/>
          <w:bCs/>
          <w:sz w:val="24"/>
        </w:rPr>
        <w:t>Nel</w:t>
      </w:r>
      <w:r>
        <w:rPr>
          <w:rFonts w:ascii="Arial" w:hAnsi="Arial" w:cs="Arial"/>
          <w:sz w:val="24"/>
        </w:rPr>
        <w:t xml:space="preserve"> </w:t>
      </w:r>
      <w:r>
        <w:rPr>
          <w:rFonts w:ascii="Arial" w:hAnsi="Arial" w:cs="Arial"/>
          <w:b/>
          <w:sz w:val="24"/>
        </w:rPr>
        <w:t>contempo la pattuglia radiomobile della Compagnia Carabinieri di Fiorenzuola d’Arda</w:t>
      </w:r>
      <w:r>
        <w:rPr>
          <w:rFonts w:ascii="Arial" w:hAnsi="Arial" w:cs="Arial"/>
          <w:sz w:val="24"/>
        </w:rPr>
        <w:t xml:space="preserve"> congiuntamente con il personale della locale stazione CC, si recherà nell’abitato di Cortemaggiore sulla S.P. 587R (via Galluzzi) garantendo la viabilità sulla strada stessa, verificando inoltre la regolare apposizione di tutte le transenne ad opera di personale incaricato dal Comune di Cortemaggiore e loro regolare vigilanza nei punti 2,3,4,5,6,7,8,9,10 indicati a planimetria (N.B. eventuali mancanze dovranno essere prontamente comunicate alla sala operativa decisionale istituita presso la locale Prefettura);</w:t>
      </w:r>
    </w:p>
    <w:p w:rsidR="00F04BD6" w:rsidRDefault="00F04BD6">
      <w:pPr>
        <w:ind w:left="426" w:hanging="426"/>
        <w:rPr>
          <w:rFonts w:ascii="Arial" w:hAnsi="Arial" w:cs="Arial"/>
          <w:sz w:val="24"/>
        </w:rPr>
      </w:pPr>
      <w:r>
        <w:rPr>
          <w:rFonts w:ascii="Arial" w:hAnsi="Arial" w:cs="Arial"/>
          <w:sz w:val="24"/>
        </w:rPr>
        <w:t>2)</w:t>
      </w:r>
      <w:r>
        <w:rPr>
          <w:rFonts w:ascii="Arial" w:hAnsi="Arial" w:cs="Arial"/>
          <w:sz w:val="24"/>
        </w:rPr>
        <w:tab/>
      </w:r>
      <w:r>
        <w:rPr>
          <w:rFonts w:ascii="Arial" w:hAnsi="Arial" w:cs="Arial"/>
          <w:b/>
          <w:bCs/>
          <w:sz w:val="24"/>
          <w:u w:val="single"/>
        </w:rPr>
        <w:t>Ipotesi di incidente alla C.le di Trattamento Cluster “A e C</w:t>
      </w:r>
      <w:r>
        <w:rPr>
          <w:rFonts w:ascii="Arial" w:hAnsi="Arial" w:cs="Arial"/>
          <w:sz w:val="24"/>
          <w:u w:val="single"/>
        </w:rPr>
        <w:t xml:space="preserve">” </w:t>
      </w:r>
      <w:r>
        <w:rPr>
          <w:rFonts w:ascii="Arial" w:hAnsi="Arial" w:cs="Arial"/>
          <w:b/>
          <w:bCs/>
          <w:sz w:val="24"/>
          <w:u w:val="single"/>
        </w:rPr>
        <w:t>pozzi 12,65,78,86</w:t>
      </w:r>
      <w:r>
        <w:rPr>
          <w:rFonts w:ascii="Arial" w:hAnsi="Arial" w:cs="Arial"/>
          <w:sz w:val="24"/>
        </w:rPr>
        <w:t xml:space="preserve">: </w:t>
      </w:r>
      <w:r>
        <w:rPr>
          <w:rFonts w:ascii="Arial" w:hAnsi="Arial" w:cs="Arial"/>
          <w:b/>
          <w:sz w:val="24"/>
        </w:rPr>
        <w:t xml:space="preserve">Pattuglia radiomobile della Compagnia Carabinieri di Fiorenzuola d’Arda </w:t>
      </w:r>
      <w:r>
        <w:rPr>
          <w:rFonts w:ascii="Arial" w:hAnsi="Arial" w:cs="Arial"/>
          <w:sz w:val="24"/>
        </w:rPr>
        <w:t>si recherà prontamente a San Martino in Olza in strada del Piccacane</w:t>
      </w:r>
      <w:r>
        <w:rPr>
          <w:rFonts w:ascii="Arial" w:hAnsi="Arial" w:cs="Arial"/>
          <w:b/>
          <w:sz w:val="24"/>
        </w:rPr>
        <w:t xml:space="preserve"> </w:t>
      </w:r>
      <w:r>
        <w:rPr>
          <w:rFonts w:ascii="Arial" w:hAnsi="Arial" w:cs="Arial"/>
          <w:sz w:val="24"/>
        </w:rPr>
        <w:t>in territorio del Comune di Cortemaggiore garantendo la viabilità ai mezzi di soccorso dalla  postazione di emergenza-triage fino all’abitato di Cortemaggiore transitando per strada comunale Cortemaggiore-Busseto verificando inoltre la regolare apposizione e loro vigilanza delle transenne ad opera di personale incaricato dal Comune di Cortemaggiore nelle zone individuate a planimetria dai divieti di accesso (N.B. eventuali mancanze dovranno essere prontamente comunicate alla sala operativa decisionale istituita presso la locale Prefettura);</w:t>
      </w:r>
    </w:p>
    <w:p w:rsidR="00F04BD6" w:rsidRDefault="00F04BD6">
      <w:pPr>
        <w:ind w:left="426"/>
        <w:rPr>
          <w:rFonts w:ascii="Arial" w:hAnsi="Arial" w:cs="Arial"/>
          <w:sz w:val="24"/>
        </w:rPr>
      </w:pPr>
      <w:r>
        <w:rPr>
          <w:rFonts w:ascii="Arial" w:hAnsi="Arial" w:cs="Arial"/>
          <w:b/>
          <w:sz w:val="24"/>
        </w:rPr>
        <w:t>Pattuglia della Polizia Stradale ovvero volante della Questura di Piacenza</w:t>
      </w:r>
      <w:r>
        <w:rPr>
          <w:rFonts w:ascii="Arial" w:hAnsi="Arial" w:cs="Arial"/>
          <w:sz w:val="24"/>
        </w:rPr>
        <w:t xml:space="preserve"> garantirà la viabilità sulle vicine strade comunali, la S.P.462R dalla S.S. nr. 9 all’abitato di Cortemaggiore e, all’interno dell’abitato, fino all’innesto con la Strada Comunale Cortemaggiore- Busseto, se richiesto interverrà in scorta a mezzi d’emergenza impegnati a raggiungere la zona critica.</w:t>
      </w:r>
    </w:p>
    <w:p w:rsidR="00F04BD6" w:rsidRDefault="00F04BD6">
      <w:pPr>
        <w:ind w:left="426" w:hanging="426"/>
        <w:rPr>
          <w:rFonts w:ascii="Arial" w:hAnsi="Arial" w:cs="Arial"/>
          <w:sz w:val="24"/>
        </w:rPr>
      </w:pPr>
      <w:r>
        <w:rPr>
          <w:rFonts w:ascii="Arial" w:hAnsi="Arial" w:cs="Arial"/>
          <w:sz w:val="24"/>
        </w:rPr>
        <w:t>3)</w:t>
      </w:r>
      <w:r>
        <w:rPr>
          <w:rFonts w:ascii="Arial" w:hAnsi="Arial" w:cs="Arial"/>
          <w:sz w:val="24"/>
        </w:rPr>
        <w:tab/>
      </w:r>
      <w:r>
        <w:rPr>
          <w:rFonts w:ascii="Arial" w:hAnsi="Arial" w:cs="Arial"/>
          <w:b/>
          <w:bCs/>
          <w:sz w:val="24"/>
          <w:u w:val="single"/>
        </w:rPr>
        <w:t>Ipotesi di incidente al Cluster “B” pozzo 156:</w:t>
      </w:r>
      <w:r>
        <w:rPr>
          <w:rFonts w:ascii="Arial" w:hAnsi="Arial" w:cs="Arial"/>
          <w:sz w:val="24"/>
        </w:rPr>
        <w:t xml:space="preserve"> </w:t>
      </w:r>
      <w:r>
        <w:rPr>
          <w:rFonts w:ascii="Arial" w:hAnsi="Arial" w:cs="Arial"/>
          <w:b/>
          <w:sz w:val="24"/>
        </w:rPr>
        <w:t xml:space="preserve">Pattuglia radiomobile della Compagnia Carabinieri di Fiorenzuola d’Arda </w:t>
      </w:r>
      <w:r>
        <w:rPr>
          <w:rFonts w:ascii="Arial" w:hAnsi="Arial" w:cs="Arial"/>
          <w:sz w:val="24"/>
        </w:rPr>
        <w:t xml:space="preserve">si recherà prontamente in via Busseto, territorio del Comune di Besenzone, garantendo la viabilità dei mezzi di soccorso da e per il punto di emergenza-triage individuato in planimetria fino all’abitato di Cortemaggiore verificando inoltre la regolare apposizione e vigilanza delle transenne apposte dal personale incaricato dal Comune di Cortemaggiore nelle zone individuate a planimetria dai divieti di accesso (N.B. eventuali mancanze dovranno </w:t>
      </w:r>
      <w:r>
        <w:rPr>
          <w:rFonts w:ascii="Arial" w:hAnsi="Arial" w:cs="Arial"/>
          <w:sz w:val="24"/>
        </w:rPr>
        <w:lastRenderedPageBreak/>
        <w:t>essere prontamente comunicate alla sala operativa decisionale istituita presso la locale Prefettura).</w:t>
      </w:r>
      <w:r>
        <w:rPr>
          <w:rFonts w:ascii="Arial" w:hAnsi="Arial" w:cs="Arial"/>
          <w:b/>
          <w:sz w:val="24"/>
        </w:rPr>
        <w:t xml:space="preserve"> Pattuglia della Polizia Stradale ovvero volante della Questura di Piacenza</w:t>
      </w:r>
      <w:r>
        <w:rPr>
          <w:rFonts w:ascii="Arial" w:hAnsi="Arial" w:cs="Arial"/>
          <w:sz w:val="24"/>
        </w:rPr>
        <w:t xml:space="preserve"> garantirà la viabilità sulla S.P. 462R dalla S.S. nr.9 all’abitato di Cortemaggiore e, all’interno dell’abitato, fino all’innesto con la Strada Comunale Cortemaggiore- Busseto, se richiesto, interverrà in scorta a mezzi d’emergenza impegnati a raggiungere la zona critica. </w:t>
      </w:r>
    </w:p>
    <w:p w:rsidR="00F04BD6" w:rsidRDefault="00F04BD6">
      <w:pPr>
        <w:ind w:left="426" w:hanging="426"/>
        <w:rPr>
          <w:rFonts w:ascii="Arial" w:hAnsi="Arial" w:cs="Arial"/>
          <w:sz w:val="24"/>
        </w:rPr>
      </w:pPr>
      <w:r>
        <w:rPr>
          <w:rFonts w:ascii="Arial" w:hAnsi="Arial" w:cs="Arial"/>
          <w:sz w:val="24"/>
        </w:rPr>
        <w:t>4)</w:t>
      </w:r>
      <w:r>
        <w:rPr>
          <w:rFonts w:ascii="Arial" w:hAnsi="Arial" w:cs="Arial"/>
          <w:sz w:val="24"/>
        </w:rPr>
        <w:tab/>
      </w:r>
      <w:r>
        <w:rPr>
          <w:rFonts w:ascii="Arial" w:hAnsi="Arial" w:cs="Arial"/>
          <w:b/>
          <w:bCs/>
          <w:sz w:val="24"/>
          <w:u w:val="single"/>
        </w:rPr>
        <w:t>Ipotesi di incidente al Cluster “D-E-F-G”, pozzo 53</w:t>
      </w:r>
      <w:r>
        <w:rPr>
          <w:rFonts w:ascii="Arial" w:hAnsi="Arial" w:cs="Arial"/>
          <w:sz w:val="24"/>
        </w:rPr>
        <w:t xml:space="preserve">: </w:t>
      </w:r>
      <w:r>
        <w:rPr>
          <w:rFonts w:ascii="Arial" w:hAnsi="Arial" w:cs="Arial"/>
          <w:b/>
          <w:sz w:val="24"/>
        </w:rPr>
        <w:t xml:space="preserve">Pattuglia radiomobile della Compagnia Carabinieri di Fiorenzuola d’Arda </w:t>
      </w:r>
      <w:r>
        <w:rPr>
          <w:rFonts w:ascii="Arial" w:hAnsi="Arial" w:cs="Arial"/>
          <w:sz w:val="24"/>
        </w:rPr>
        <w:t>si recherà prontamente in strada della Magnana, territorio del Comune di Cortemaggiore, garantendo la viabilità dei mezzi di soccorso da e per il punto di emergenza-triage individuato in planimetria fino all’abitato di Cortemaggiore verificando inoltre la regolare apposizione e vigilanza delle transenne apposte dal personale incaricato dal Comune di Cortemaggiore/Besenzone nelle zone indicate a planimetria dai divieti di accesso (N.B. eventuali mancanze dovranno essere prontamente comunicate alla sala operativa decisionale istituita presso la locale Prefettura).</w:t>
      </w:r>
    </w:p>
    <w:p w:rsidR="00F04BD6" w:rsidRDefault="00F04BD6">
      <w:pPr>
        <w:ind w:left="426"/>
        <w:rPr>
          <w:rFonts w:ascii="Arial" w:hAnsi="Arial" w:cs="Arial"/>
          <w:sz w:val="24"/>
        </w:rPr>
      </w:pPr>
      <w:r>
        <w:rPr>
          <w:rFonts w:ascii="Arial" w:hAnsi="Arial" w:cs="Arial"/>
          <w:b/>
          <w:sz w:val="24"/>
        </w:rPr>
        <w:t>Pattuglia della Polizia Stradale ovvero volante della Questura di Piacenza</w:t>
      </w:r>
      <w:r>
        <w:rPr>
          <w:rFonts w:ascii="Arial" w:hAnsi="Arial" w:cs="Arial"/>
          <w:sz w:val="24"/>
        </w:rPr>
        <w:t xml:space="preserve"> garantirà la viabilità sulla S.P.462R dalla S.S. nr. 9 all’abitato di Cortemaggiore e, all’interno dell’abitato, fino all’innesto con la Strada Comunale Cortemaggiore- Busseto; se richiesto, interverrà in scorta a mezzi d’emergenza impegnati a raggiungere la zona critica. </w:t>
      </w:r>
    </w:p>
    <w:p w:rsidR="00F04BD6" w:rsidRDefault="00F04BD6">
      <w:pPr>
        <w:ind w:left="426" w:hanging="426"/>
        <w:rPr>
          <w:rFonts w:ascii="Arial" w:hAnsi="Arial" w:cs="Arial"/>
          <w:b/>
          <w:bCs/>
          <w:color w:val="0000FF"/>
          <w:sz w:val="24"/>
          <w:u w:val="single"/>
        </w:rPr>
      </w:pPr>
    </w:p>
    <w:p w:rsidR="00F04BD6" w:rsidRDefault="00F04BD6">
      <w:pPr>
        <w:ind w:left="426" w:hanging="426"/>
        <w:rPr>
          <w:rFonts w:ascii="Arial" w:hAnsi="Arial" w:cs="Arial"/>
          <w:sz w:val="24"/>
        </w:rPr>
      </w:pPr>
      <w:r>
        <w:rPr>
          <w:rFonts w:ascii="Arial" w:hAnsi="Arial" w:cs="Arial"/>
          <w:sz w:val="24"/>
        </w:rPr>
        <w:t>5)</w:t>
      </w:r>
      <w:r>
        <w:rPr>
          <w:rFonts w:ascii="Arial" w:hAnsi="Arial" w:cs="Arial"/>
          <w:sz w:val="24"/>
        </w:rPr>
        <w:tab/>
      </w:r>
      <w:r>
        <w:rPr>
          <w:rFonts w:ascii="Arial" w:hAnsi="Arial" w:cs="Arial"/>
          <w:b/>
          <w:bCs/>
          <w:sz w:val="24"/>
          <w:u w:val="single"/>
        </w:rPr>
        <w:t>Ipotesi di incidente ai</w:t>
      </w:r>
      <w:r>
        <w:rPr>
          <w:rFonts w:ascii="Arial" w:hAnsi="Arial" w:cs="Arial"/>
          <w:b/>
          <w:u w:val="single"/>
        </w:rPr>
        <w:t xml:space="preserve"> Pozzi 154 e 127</w:t>
      </w:r>
      <w:r>
        <w:rPr>
          <w:rFonts w:ascii="Arial" w:hAnsi="Arial" w:cs="Arial"/>
          <w:sz w:val="24"/>
        </w:rPr>
        <w:t xml:space="preserve">: </w:t>
      </w:r>
      <w:r>
        <w:rPr>
          <w:rFonts w:ascii="Arial" w:hAnsi="Arial" w:cs="Arial"/>
          <w:b/>
          <w:sz w:val="24"/>
        </w:rPr>
        <w:t xml:space="preserve">Pattuglia radiomobile della Compagnia Carabinieri di Fiorenzuola d’Arda </w:t>
      </w:r>
      <w:r>
        <w:rPr>
          <w:rFonts w:ascii="Arial" w:hAnsi="Arial" w:cs="Arial"/>
          <w:sz w:val="24"/>
        </w:rPr>
        <w:t>si recherà prontamente in strada Cavo Canalone, territorio del Comune di Cortemaggiore, garantendo la viabilità dei mezzi di soccorso da e per il punto di emergenza-triage individuato in planimetria fino all’abitato di Cortemaggiore verificando inoltre la regolare apposizione e vigilanza delle transenne apposte dal personale incaricato dal Comune di Cortemaggiore nelle zone indicate a planimetria dai divieti di accesso (N.B. eventuali mancanze dovranno essere prontamente comunicate alla sala operativa decisionale istituita presso la locale Prefettura).</w:t>
      </w:r>
    </w:p>
    <w:p w:rsidR="00F04BD6" w:rsidRDefault="00F04BD6">
      <w:pPr>
        <w:ind w:left="426"/>
        <w:rPr>
          <w:rFonts w:ascii="Arial" w:hAnsi="Arial" w:cs="Arial"/>
          <w:sz w:val="24"/>
        </w:rPr>
      </w:pPr>
      <w:r>
        <w:rPr>
          <w:rFonts w:ascii="Arial" w:hAnsi="Arial" w:cs="Arial"/>
          <w:b/>
          <w:sz w:val="24"/>
        </w:rPr>
        <w:t>Pattuglia della Polizia Stradale ovvero volante della Questura di Piacenza</w:t>
      </w:r>
      <w:r>
        <w:rPr>
          <w:rFonts w:ascii="Arial" w:hAnsi="Arial" w:cs="Arial"/>
          <w:sz w:val="24"/>
        </w:rPr>
        <w:t xml:space="preserve"> garantirà la viabilità sulla S.P.587R; se richiesto, interverrà in scorta a mezzi d’emergenza impegnati a raggiungere la zona critica. </w:t>
      </w:r>
    </w:p>
    <w:p w:rsidR="00F04BD6" w:rsidRDefault="00F04BD6">
      <w:pPr>
        <w:ind w:left="426" w:hanging="426"/>
        <w:rPr>
          <w:rFonts w:ascii="Arial" w:hAnsi="Arial" w:cs="Arial"/>
          <w:sz w:val="24"/>
        </w:rPr>
      </w:pPr>
      <w:r>
        <w:rPr>
          <w:rFonts w:ascii="Arial" w:hAnsi="Arial" w:cs="Arial"/>
          <w:sz w:val="24"/>
        </w:rPr>
        <w:t>6)</w:t>
      </w:r>
      <w:r>
        <w:rPr>
          <w:rFonts w:ascii="Arial" w:hAnsi="Arial" w:cs="Arial"/>
          <w:sz w:val="24"/>
        </w:rPr>
        <w:tab/>
      </w:r>
      <w:r>
        <w:rPr>
          <w:rFonts w:ascii="Arial" w:hAnsi="Arial" w:cs="Arial"/>
          <w:b/>
          <w:bCs/>
          <w:sz w:val="24"/>
          <w:u w:val="single"/>
        </w:rPr>
        <w:t>Ipotesi di incidente al pozzo Colombarola</w:t>
      </w:r>
      <w:r>
        <w:rPr>
          <w:rFonts w:ascii="Arial" w:hAnsi="Arial" w:cs="Arial"/>
          <w:sz w:val="24"/>
        </w:rPr>
        <w:t xml:space="preserve">: </w:t>
      </w:r>
      <w:r>
        <w:rPr>
          <w:rFonts w:ascii="Arial" w:hAnsi="Arial" w:cs="Arial"/>
          <w:b/>
          <w:sz w:val="24"/>
        </w:rPr>
        <w:t xml:space="preserve">Pattuglia radiomobile della Compagnia Carabinieri di Fiorenzuola d’Arda </w:t>
      </w:r>
      <w:r>
        <w:rPr>
          <w:rFonts w:ascii="Arial" w:hAnsi="Arial" w:cs="Arial"/>
          <w:sz w:val="24"/>
        </w:rPr>
        <w:t xml:space="preserve">si recherà prontamente in via Morlenzo, territorio del Comune di Cortemaggiore, garantendo la viabilità dei mezzi di soccorso da e per il punto di emergenza-triage individuato in planimetria fino all’abitato di Cortemaggiore verificando inoltre la regolare apposizione e vigilanza della transenna apposta dal personale incaricato dal Comune di Cortemaggiore nelle zone indicate a planimetria dai divieti di accesso (N.B. eventuali mancanze dovranno essere </w:t>
      </w:r>
      <w:r>
        <w:rPr>
          <w:rFonts w:ascii="Arial" w:hAnsi="Arial" w:cs="Arial"/>
          <w:sz w:val="24"/>
        </w:rPr>
        <w:lastRenderedPageBreak/>
        <w:t>prontamente comunicate alla sala operativa decisionale istituita presso la locale Prefettura).</w:t>
      </w:r>
    </w:p>
    <w:p w:rsidR="00F04BD6" w:rsidRDefault="00F04BD6">
      <w:pPr>
        <w:ind w:left="426"/>
        <w:rPr>
          <w:rFonts w:ascii="Arial" w:hAnsi="Arial" w:cs="Arial"/>
          <w:sz w:val="24"/>
        </w:rPr>
      </w:pPr>
      <w:r>
        <w:rPr>
          <w:rFonts w:ascii="Arial" w:hAnsi="Arial" w:cs="Arial"/>
          <w:b/>
          <w:sz w:val="24"/>
        </w:rPr>
        <w:t>Pattuglia della Polizia Stradale ovvero volante della Questura di Piacenza</w:t>
      </w:r>
      <w:r>
        <w:rPr>
          <w:rFonts w:ascii="Arial" w:hAnsi="Arial" w:cs="Arial"/>
          <w:sz w:val="24"/>
        </w:rPr>
        <w:t xml:space="preserve"> garantirà la viabilità sulla via Morlenzo. Se richiesto, interverrà in scorta a mezzi d’emergenza impegnati a raggiungere la zona critica. </w:t>
      </w:r>
    </w:p>
    <w:p w:rsidR="00F04BD6" w:rsidRDefault="00F04BD6">
      <w:pPr>
        <w:pStyle w:val="PROPOSTA"/>
        <w:suppressAutoHyphens/>
        <w:spacing w:line="360" w:lineRule="auto"/>
        <w:rPr>
          <w:rFonts w:ascii="Arial" w:hAnsi="Arial" w:cs="Arial"/>
          <w:b/>
          <w:szCs w:val="24"/>
          <w:u w:val="single"/>
        </w:rPr>
      </w:pPr>
    </w:p>
    <w:p w:rsidR="00F04BD6" w:rsidRDefault="00F04BD6">
      <w:pPr>
        <w:ind w:left="426" w:hanging="426"/>
        <w:rPr>
          <w:rFonts w:ascii="Arial" w:hAnsi="Arial" w:cs="Arial"/>
          <w:sz w:val="24"/>
        </w:rPr>
      </w:pPr>
      <w:r>
        <w:rPr>
          <w:rFonts w:ascii="Arial" w:hAnsi="Arial" w:cs="Arial"/>
          <w:sz w:val="24"/>
        </w:rPr>
        <w:t>7)</w:t>
      </w:r>
      <w:r>
        <w:rPr>
          <w:rFonts w:ascii="Arial" w:hAnsi="Arial" w:cs="Arial"/>
          <w:sz w:val="24"/>
        </w:rPr>
        <w:tab/>
      </w:r>
      <w:r>
        <w:rPr>
          <w:rFonts w:ascii="Arial" w:hAnsi="Arial" w:cs="Arial"/>
          <w:b/>
          <w:bCs/>
          <w:sz w:val="24"/>
          <w:u w:val="single"/>
        </w:rPr>
        <w:t>Ipotesi di incidente al pozzo 50</w:t>
      </w:r>
      <w:r>
        <w:rPr>
          <w:rFonts w:ascii="Arial" w:hAnsi="Arial" w:cs="Arial"/>
          <w:sz w:val="24"/>
        </w:rPr>
        <w:t xml:space="preserve">: </w:t>
      </w:r>
      <w:r>
        <w:rPr>
          <w:rFonts w:ascii="Arial" w:hAnsi="Arial" w:cs="Arial"/>
          <w:b/>
          <w:sz w:val="24"/>
        </w:rPr>
        <w:t xml:space="preserve">Pattuglia radiomobile della Compagnia Carabinieri di Fiorenzuola d’Arda </w:t>
      </w:r>
      <w:r>
        <w:rPr>
          <w:rFonts w:ascii="Arial" w:hAnsi="Arial" w:cs="Arial"/>
          <w:sz w:val="24"/>
        </w:rPr>
        <w:t>si recherà prontamente in via Dulcibello, territorio del Comune di Cortemaggiore, garantendo la viabilità dei mezzi di soccorso da e per il punto di emergenza-triage individuato in planimetria fino all’abitato di Cortemaggiore verificando inoltre la regolare apposizione e vigilanza di tutte le transenne apposte dal personale incaricato dal Comune di Cortemaggiore nelle zone indicate a planimetria dai divieti di accesso (N.B. eventuali mancanze dovranno essere prontamente comunicate alla sala operativa decisionale istituita presso la locale Prefettura).</w:t>
      </w:r>
    </w:p>
    <w:p w:rsidR="00F04BD6" w:rsidRDefault="00F04BD6">
      <w:pPr>
        <w:ind w:left="426"/>
        <w:rPr>
          <w:rFonts w:ascii="Arial" w:hAnsi="Arial" w:cs="Arial"/>
          <w:sz w:val="24"/>
        </w:rPr>
      </w:pPr>
      <w:r>
        <w:rPr>
          <w:rFonts w:ascii="Arial" w:hAnsi="Arial" w:cs="Arial"/>
          <w:b/>
          <w:sz w:val="24"/>
        </w:rPr>
        <w:t>Pattuglia della Polizia Stradale ovvero volante della Questura di Piacenza</w:t>
      </w:r>
      <w:r>
        <w:rPr>
          <w:rFonts w:ascii="Arial" w:hAnsi="Arial" w:cs="Arial"/>
          <w:sz w:val="24"/>
        </w:rPr>
        <w:t xml:space="preserve"> garantirà la viabilità sulle vicine strade comunali, sulla SP 41  per S.Pietro in Cerro e la SP 26 per Busseto. Se richiesto, interverrà in scorta a mezzi d’emergenza impegnati a raggiungere la zona critica. </w:t>
      </w:r>
    </w:p>
    <w:p w:rsidR="00F04BD6" w:rsidRDefault="00F04BD6">
      <w:pPr>
        <w:ind w:left="426" w:hanging="426"/>
        <w:rPr>
          <w:rFonts w:ascii="Arial" w:hAnsi="Arial" w:cs="Arial"/>
          <w:sz w:val="24"/>
        </w:rPr>
      </w:pPr>
      <w:r>
        <w:rPr>
          <w:rFonts w:ascii="Arial" w:hAnsi="Arial" w:cs="Arial"/>
          <w:sz w:val="24"/>
        </w:rPr>
        <w:t>8)</w:t>
      </w:r>
      <w:r>
        <w:rPr>
          <w:rFonts w:ascii="Arial" w:hAnsi="Arial" w:cs="Arial"/>
          <w:sz w:val="24"/>
        </w:rPr>
        <w:tab/>
      </w:r>
      <w:r>
        <w:rPr>
          <w:rFonts w:ascii="Arial" w:hAnsi="Arial" w:cs="Arial"/>
          <w:b/>
          <w:bCs/>
          <w:sz w:val="24"/>
          <w:u w:val="single"/>
        </w:rPr>
        <w:t>Ipotesi di incidente al pozzo 47</w:t>
      </w:r>
      <w:r>
        <w:rPr>
          <w:rFonts w:ascii="Arial" w:hAnsi="Arial" w:cs="Arial"/>
          <w:sz w:val="24"/>
        </w:rPr>
        <w:t xml:space="preserve">: </w:t>
      </w:r>
      <w:r>
        <w:rPr>
          <w:rFonts w:ascii="Arial" w:hAnsi="Arial" w:cs="Arial"/>
          <w:b/>
          <w:sz w:val="24"/>
        </w:rPr>
        <w:t xml:space="preserve">Pattuglia radiomobile della Compagnia Carabinieri di Fiorenzuola d’Arda </w:t>
      </w:r>
      <w:r>
        <w:rPr>
          <w:rFonts w:ascii="Arial" w:hAnsi="Arial" w:cs="Arial"/>
          <w:sz w:val="24"/>
        </w:rPr>
        <w:t>si recherà prontamente a Busseto garantendo la viabilità dei mezzi di soccorso da e per il punto di emergenza-triage individuato in planimetria fino all’abitato di Busseto verificando inoltre la regolare apposizione e vigilanza di tutte le transenne apposte dal personale incaricato dal Comune di Busseto nelle zone indicate a planimetria dai divieti di accesso (N.B. eventuali mancanze dovranno essere prontamente comunicate alla sala operativa decisionale istituita presso la locale Prefettura).</w:t>
      </w:r>
    </w:p>
    <w:p w:rsidR="00F04BD6" w:rsidRDefault="00F04BD6">
      <w:pPr>
        <w:ind w:left="426"/>
        <w:rPr>
          <w:rFonts w:ascii="Arial" w:hAnsi="Arial" w:cs="Arial"/>
          <w:sz w:val="24"/>
        </w:rPr>
      </w:pPr>
      <w:r>
        <w:rPr>
          <w:rFonts w:ascii="Arial" w:hAnsi="Arial" w:cs="Arial"/>
          <w:b/>
          <w:sz w:val="24"/>
        </w:rPr>
        <w:t>Pattuglia della Polizia Stradale ovvero volante della Questura di Piacenza</w:t>
      </w:r>
      <w:r>
        <w:rPr>
          <w:rFonts w:ascii="Arial" w:hAnsi="Arial" w:cs="Arial"/>
          <w:sz w:val="24"/>
        </w:rPr>
        <w:t xml:space="preserve"> garantirà la viabilità sulla SP 46  per Baselicaduce, la SP 26 per Busseto e le vicine vie comunali Magnana e Grossa. Se richiesto, interverrà in scorta a mezzi d’emergenza impegnati a raggiungere la zona critica. </w:t>
      </w:r>
    </w:p>
    <w:p w:rsidR="00F04BD6" w:rsidRDefault="00F04BD6">
      <w:pPr>
        <w:ind w:left="426" w:hanging="426"/>
        <w:rPr>
          <w:rFonts w:ascii="Arial" w:hAnsi="Arial" w:cs="Arial"/>
          <w:sz w:val="24"/>
        </w:rPr>
      </w:pPr>
      <w:r>
        <w:rPr>
          <w:rFonts w:ascii="Arial" w:hAnsi="Arial" w:cs="Arial"/>
          <w:sz w:val="24"/>
        </w:rPr>
        <w:t>9)</w:t>
      </w:r>
      <w:r>
        <w:rPr>
          <w:rFonts w:ascii="Arial" w:hAnsi="Arial" w:cs="Arial"/>
          <w:sz w:val="24"/>
        </w:rPr>
        <w:tab/>
      </w:r>
      <w:r>
        <w:rPr>
          <w:rFonts w:ascii="Arial" w:hAnsi="Arial" w:cs="Arial"/>
          <w:b/>
          <w:bCs/>
          <w:sz w:val="24"/>
          <w:u w:val="single"/>
        </w:rPr>
        <w:t>Ipotesi di incidente al pozzo 71</w:t>
      </w:r>
      <w:r>
        <w:rPr>
          <w:rFonts w:ascii="Arial" w:hAnsi="Arial" w:cs="Arial"/>
          <w:sz w:val="24"/>
        </w:rPr>
        <w:t xml:space="preserve">: </w:t>
      </w:r>
      <w:r>
        <w:rPr>
          <w:rFonts w:ascii="Arial" w:hAnsi="Arial" w:cs="Arial"/>
          <w:b/>
          <w:sz w:val="24"/>
        </w:rPr>
        <w:t xml:space="preserve">Pattuglia radiomobile della Compagnia Carabinieri di Fiorenzuola d’Arda </w:t>
      </w:r>
      <w:r>
        <w:rPr>
          <w:rFonts w:ascii="Arial" w:hAnsi="Arial" w:cs="Arial"/>
          <w:sz w:val="24"/>
        </w:rPr>
        <w:t>si recherà prontamente  a San Martino in Olza in via Busseto, territorio del Comune di Cortemaggiore, garantendo la viabilità dei mezzi di soccorso da e per il punto di emergenza-triage individuato in planimetria fino all’abitato di Cortemaggiore verificando inoltre la regolare apposizione e vigilanza di tutte le transenne apposte dal personale incaricato dal Comune di Cortemaggiore nelle zone indicate a planimetria dai divieti di accesso (N.B. eventuali mancanze dovranno essere prontamente comunicate alla sala operativa decisionale istituita presso la locale Prefettura).</w:t>
      </w:r>
    </w:p>
    <w:p w:rsidR="00F04BD6" w:rsidRDefault="00F04BD6">
      <w:pPr>
        <w:ind w:left="426"/>
        <w:rPr>
          <w:rFonts w:ascii="Arial" w:hAnsi="Arial" w:cs="Arial"/>
          <w:sz w:val="24"/>
        </w:rPr>
      </w:pPr>
      <w:r>
        <w:rPr>
          <w:rFonts w:ascii="Arial" w:hAnsi="Arial" w:cs="Arial"/>
          <w:b/>
          <w:sz w:val="24"/>
        </w:rPr>
        <w:lastRenderedPageBreak/>
        <w:t>Pattuglia della Polizia Stradale ovvero volante della Questura di Piacenza</w:t>
      </w:r>
      <w:r>
        <w:rPr>
          <w:rFonts w:ascii="Arial" w:hAnsi="Arial" w:cs="Arial"/>
          <w:sz w:val="24"/>
        </w:rPr>
        <w:t xml:space="preserve"> garantirà la viabilità nelle strade comunali alternative e nella SP 26 per Busseto. Se richiesto, interverrà in scorta a mezzi d’emergenza impegnati a raggiungere la zona critica. </w:t>
      </w:r>
    </w:p>
    <w:p w:rsidR="00F04BD6" w:rsidRDefault="00F04BD6">
      <w:pPr>
        <w:ind w:left="426" w:hanging="426"/>
        <w:rPr>
          <w:rFonts w:ascii="Arial" w:hAnsi="Arial" w:cs="Arial"/>
          <w:sz w:val="24"/>
        </w:rPr>
      </w:pPr>
      <w:r>
        <w:rPr>
          <w:rFonts w:ascii="Arial" w:hAnsi="Arial" w:cs="Arial"/>
          <w:sz w:val="24"/>
        </w:rPr>
        <w:t>10)</w:t>
      </w:r>
      <w:r>
        <w:rPr>
          <w:rFonts w:ascii="Arial" w:hAnsi="Arial" w:cs="Arial"/>
          <w:sz w:val="24"/>
        </w:rPr>
        <w:tab/>
      </w:r>
      <w:r>
        <w:rPr>
          <w:rFonts w:ascii="Arial" w:hAnsi="Arial" w:cs="Arial"/>
          <w:b/>
          <w:bCs/>
          <w:sz w:val="24"/>
          <w:u w:val="single"/>
        </w:rPr>
        <w:t xml:space="preserve">Ipotesi di incidente ai  pozzi </w:t>
      </w:r>
      <w:r>
        <w:rPr>
          <w:rFonts w:ascii="Arial" w:hAnsi="Arial" w:cs="Arial"/>
          <w:b/>
          <w:u w:val="single"/>
        </w:rPr>
        <w:t>1_7_73_77_79</w:t>
      </w:r>
      <w:r>
        <w:rPr>
          <w:rFonts w:ascii="Arial" w:hAnsi="Arial" w:cs="Arial"/>
          <w:sz w:val="24"/>
        </w:rPr>
        <w:t xml:space="preserve">: </w:t>
      </w:r>
      <w:r>
        <w:rPr>
          <w:rFonts w:ascii="Arial" w:hAnsi="Arial" w:cs="Arial"/>
          <w:b/>
          <w:sz w:val="24"/>
        </w:rPr>
        <w:t xml:space="preserve">Pattuglia radiomobile della Compagnia Carabinieri di Fiorenzuola d’Arda </w:t>
      </w:r>
      <w:r>
        <w:rPr>
          <w:rFonts w:ascii="Arial" w:hAnsi="Arial" w:cs="Arial"/>
          <w:sz w:val="24"/>
        </w:rPr>
        <w:t>si recherà prontamente nella SP 26 per Busseto all’incrocio con via Busseto garantendo la viabilità dei mezzi di soccorso da e per il punto di emergenza-triage individuato in planimetria fino all’abitato di Busseto verificando inoltre la regolare apposizione e vigilanza di tutte le transenne apposte dal personale incaricato dal Comune di Cortemaggiore/Busseto nelle zone indicate a planimetria dai divieti di accesso (N.B. eventuali mancanze dovranno essere prontamente comunicate alla sala operativa decisionale istituita presso la locale Prefettura).</w:t>
      </w:r>
    </w:p>
    <w:p w:rsidR="00F04BD6" w:rsidRDefault="00F04BD6">
      <w:pPr>
        <w:ind w:left="426"/>
        <w:rPr>
          <w:rFonts w:ascii="Arial" w:hAnsi="Arial" w:cs="Arial"/>
          <w:sz w:val="24"/>
        </w:rPr>
      </w:pPr>
      <w:r>
        <w:rPr>
          <w:rFonts w:ascii="Arial" w:hAnsi="Arial" w:cs="Arial"/>
          <w:b/>
          <w:sz w:val="24"/>
        </w:rPr>
        <w:t>Pattuglia della Polizia Stradale ovvero volante della Questura di Piacenza</w:t>
      </w:r>
      <w:r>
        <w:rPr>
          <w:rFonts w:ascii="Arial" w:hAnsi="Arial" w:cs="Arial"/>
          <w:sz w:val="24"/>
        </w:rPr>
        <w:t xml:space="preserve"> garantirà la viabilità sulla SP 26 per Busseto all’incrocio, via Cavanca, via Maestà e via Busseto. Se richiesto, interverrà in scorta a mezzi d’emergenza impegnati a raggiungere la zona critica. </w:t>
      </w:r>
    </w:p>
    <w:p w:rsidR="00F04BD6" w:rsidRDefault="0089661F">
      <w:pPr>
        <w:ind w:left="426" w:hanging="426"/>
        <w:rPr>
          <w:rFonts w:ascii="Arial" w:hAnsi="Arial" w:cs="Arial"/>
          <w:sz w:val="24"/>
        </w:rPr>
      </w:pPr>
      <w:r>
        <w:rPr>
          <w:rFonts w:ascii="Arial" w:hAnsi="Arial" w:cs="Arial"/>
          <w:sz w:val="24"/>
        </w:rPr>
        <w:t>11</w:t>
      </w:r>
      <w:r w:rsidR="00F04BD6">
        <w:rPr>
          <w:rFonts w:ascii="Arial" w:hAnsi="Arial" w:cs="Arial"/>
          <w:sz w:val="24"/>
        </w:rPr>
        <w:t>)</w:t>
      </w:r>
      <w:r w:rsidR="00F04BD6">
        <w:rPr>
          <w:rFonts w:ascii="Arial" w:hAnsi="Arial" w:cs="Arial"/>
          <w:sz w:val="24"/>
        </w:rPr>
        <w:tab/>
      </w:r>
      <w:r w:rsidR="00F04BD6">
        <w:rPr>
          <w:rFonts w:ascii="Arial" w:hAnsi="Arial" w:cs="Arial"/>
          <w:b/>
          <w:bCs/>
          <w:sz w:val="24"/>
          <w:u w:val="single"/>
        </w:rPr>
        <w:t>Ipotesi di incidente al pozzo 38</w:t>
      </w:r>
      <w:r w:rsidR="00F04BD6">
        <w:rPr>
          <w:rFonts w:ascii="Arial" w:hAnsi="Arial" w:cs="Arial"/>
          <w:sz w:val="24"/>
        </w:rPr>
        <w:t xml:space="preserve">: </w:t>
      </w:r>
      <w:r w:rsidR="00F04BD6">
        <w:rPr>
          <w:rFonts w:ascii="Arial" w:hAnsi="Arial" w:cs="Arial"/>
          <w:b/>
          <w:sz w:val="24"/>
        </w:rPr>
        <w:t xml:space="preserve">Pattuglia radiomobile della Compagnia Carabinieri di Fiorenzuola d’Arda </w:t>
      </w:r>
      <w:r w:rsidR="00F04BD6">
        <w:rPr>
          <w:rFonts w:ascii="Arial" w:hAnsi="Arial" w:cs="Arial"/>
          <w:sz w:val="24"/>
        </w:rPr>
        <w:t>si recherà prontamente in via Ferrarine garantendo la viabilità dei mezzi di soccorso da e per il punto di emergenza individuato in planimetria fino all’abitato di Busseto verificando inoltre la regolare apposizione e vigilanza di tutte le transenne apposte dal personale incaricato dal Comune di Busseto nelle zone indicate a planimetria dai divieti di accesso (N.B. eventuali mancanze dovranno essere prontamente comunicate alla sala operativa decisionale istituita presso la locale Prefettura).</w:t>
      </w:r>
    </w:p>
    <w:p w:rsidR="0089661F" w:rsidRPr="00993A93" w:rsidRDefault="00F04BD6" w:rsidP="00993A93">
      <w:pPr>
        <w:ind w:left="426"/>
        <w:rPr>
          <w:rFonts w:ascii="Arial" w:hAnsi="Arial" w:cs="Arial"/>
          <w:sz w:val="24"/>
        </w:rPr>
      </w:pPr>
      <w:r>
        <w:rPr>
          <w:rFonts w:ascii="Arial" w:hAnsi="Arial" w:cs="Arial"/>
          <w:b/>
          <w:sz w:val="24"/>
        </w:rPr>
        <w:t>Pattuglia della Polizia Stradale ovvero volante della Questura di Piacenza</w:t>
      </w:r>
      <w:r>
        <w:rPr>
          <w:rFonts w:ascii="Arial" w:hAnsi="Arial" w:cs="Arial"/>
          <w:sz w:val="24"/>
        </w:rPr>
        <w:t xml:space="preserve"> garantirà la viabilità sulla via Ferrarine e vis Maestà. Se richiesto, interverrà in scorta a mezzi d’emergenza impegnati</w:t>
      </w:r>
      <w:r w:rsidR="00993A93">
        <w:rPr>
          <w:rFonts w:ascii="Arial" w:hAnsi="Arial" w:cs="Arial"/>
          <w:sz w:val="24"/>
        </w:rPr>
        <w:t xml:space="preserve"> a raggiungere la zona critica.</w:t>
      </w:r>
    </w:p>
    <w:p w:rsidR="00DD2A29" w:rsidRDefault="00DD2A29" w:rsidP="00993A93">
      <w:pPr>
        <w:pStyle w:val="NormaleWeb"/>
        <w:spacing w:before="0" w:after="0"/>
        <w:rPr>
          <w:rFonts w:ascii="Arial" w:hAnsi="Arial" w:cs="Arial"/>
          <w:b/>
          <w:sz w:val="28"/>
          <w:u w:val="single"/>
        </w:rPr>
      </w:pPr>
    </w:p>
    <w:p w:rsidR="00DD2A29" w:rsidRDefault="00DD2A29">
      <w:pPr>
        <w:pStyle w:val="NormaleWeb"/>
        <w:spacing w:before="0" w:after="0"/>
        <w:jc w:val="center"/>
        <w:rPr>
          <w:rFonts w:ascii="Arial" w:hAnsi="Arial" w:cs="Arial"/>
          <w:b/>
          <w:sz w:val="28"/>
          <w:u w:val="single"/>
        </w:rPr>
      </w:pPr>
    </w:p>
    <w:p w:rsidR="00F04BD6" w:rsidRPr="0089661F" w:rsidRDefault="00F04BD6">
      <w:pPr>
        <w:pStyle w:val="NormaleWeb"/>
        <w:spacing w:before="0" w:after="0"/>
        <w:jc w:val="center"/>
        <w:rPr>
          <w:rFonts w:ascii="Arial" w:hAnsi="Arial" w:cs="Arial"/>
          <w:b/>
          <w:sz w:val="28"/>
          <w:u w:val="single"/>
        </w:rPr>
      </w:pPr>
      <w:r w:rsidRPr="0089661F">
        <w:rPr>
          <w:rFonts w:ascii="Arial" w:hAnsi="Arial" w:cs="Arial"/>
          <w:b/>
          <w:sz w:val="28"/>
          <w:u w:val="single"/>
        </w:rPr>
        <w:t>COMANDO PROVINCIALE DEI VIGILI DEL FUOCO</w:t>
      </w:r>
    </w:p>
    <w:p w:rsidR="00DD2A29" w:rsidRDefault="00DD2A29">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Fase di Pianificazione</w:t>
      </w:r>
    </w:p>
    <w:p w:rsidR="00F04BD6" w:rsidRDefault="00F04BD6" w:rsidP="00F04BD6">
      <w:pPr>
        <w:numPr>
          <w:ilvl w:val="0"/>
          <w:numId w:val="44"/>
        </w:numPr>
        <w:spacing w:before="0" w:line="240" w:lineRule="auto"/>
        <w:rPr>
          <w:rFonts w:ascii="Arial" w:hAnsi="Arial" w:cs="Arial"/>
          <w:sz w:val="24"/>
        </w:rPr>
      </w:pPr>
      <w:r>
        <w:rPr>
          <w:rFonts w:ascii="Arial" w:hAnsi="Arial" w:cs="Arial"/>
          <w:sz w:val="24"/>
        </w:rPr>
        <w:t>Partecipa al Gruppo di coordinamento per la predisposizione dei P.E.E.</w:t>
      </w:r>
    </w:p>
    <w:p w:rsidR="00F04BD6" w:rsidRDefault="00F04BD6">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numPr>
          <w:ilvl w:val="0"/>
          <w:numId w:val="13"/>
        </w:numPr>
        <w:spacing w:before="0" w:line="240" w:lineRule="auto"/>
        <w:rPr>
          <w:rFonts w:ascii="Arial" w:hAnsi="Arial" w:cs="Arial"/>
          <w:sz w:val="24"/>
        </w:rPr>
      </w:pPr>
      <w:r>
        <w:rPr>
          <w:rFonts w:ascii="Arial" w:hAnsi="Arial" w:cs="Arial"/>
          <w:sz w:val="24"/>
        </w:rPr>
        <w:t>Riceve comunicazione da parte del Gestore dell’avvenuto incidente e ne dà immediata comunicazione alla Prefettura, con cui si raccorda per la direzione tecnica dei soccorsi,</w:t>
      </w:r>
      <w:r>
        <w:rPr>
          <w:rFonts w:ascii="Arial" w:hAnsi="Arial" w:cs="Arial"/>
          <w:color w:val="FF0000"/>
          <w:sz w:val="24"/>
        </w:rPr>
        <w:t xml:space="preserve"> </w:t>
      </w:r>
      <w:r>
        <w:rPr>
          <w:rFonts w:ascii="Arial" w:hAnsi="Arial" w:cs="Arial"/>
          <w:sz w:val="24"/>
        </w:rPr>
        <w:t>alla Direzione Regionale V.V.F., al Centro Operativo Nazionale V.V.F..</w:t>
      </w:r>
    </w:p>
    <w:p w:rsidR="00F04BD6" w:rsidRDefault="00F04BD6" w:rsidP="00F04BD6">
      <w:pPr>
        <w:numPr>
          <w:ilvl w:val="0"/>
          <w:numId w:val="13"/>
        </w:numPr>
        <w:spacing w:before="0" w:line="240" w:lineRule="auto"/>
        <w:rPr>
          <w:rFonts w:ascii="Arial" w:hAnsi="Arial" w:cs="Arial"/>
          <w:sz w:val="24"/>
        </w:rPr>
      </w:pPr>
      <w:r>
        <w:rPr>
          <w:rFonts w:ascii="Arial" w:hAnsi="Arial" w:cs="Arial"/>
          <w:sz w:val="24"/>
        </w:rPr>
        <w:lastRenderedPageBreak/>
        <w:t>In caso d'intervento, assume</w:t>
      </w:r>
      <w:r>
        <w:rPr>
          <w:rFonts w:ascii="Arial" w:hAnsi="Arial" w:cs="Arial"/>
          <w:bCs/>
          <w:sz w:val="24"/>
        </w:rPr>
        <w:t xml:space="preserve"> la</w:t>
      </w:r>
      <w:r>
        <w:rPr>
          <w:rFonts w:ascii="Arial" w:hAnsi="Arial" w:cs="Arial"/>
          <w:b/>
          <w:sz w:val="24"/>
        </w:rPr>
        <w:t xml:space="preserve"> DIREZIONE TECNICA OPERATIVA DEI SOCCORSI</w:t>
      </w:r>
      <w:r>
        <w:rPr>
          <w:rFonts w:ascii="Arial" w:hAnsi="Arial" w:cs="Arial"/>
          <w:sz w:val="24"/>
        </w:rPr>
        <w:t xml:space="preserve">  attuata tramite il proprio </w:t>
      </w:r>
      <w:r>
        <w:rPr>
          <w:rFonts w:ascii="Arial" w:hAnsi="Arial" w:cs="Arial"/>
          <w:b/>
          <w:bCs/>
          <w:sz w:val="24"/>
        </w:rPr>
        <w:t>R.O.S.</w:t>
      </w:r>
      <w:r>
        <w:rPr>
          <w:rFonts w:ascii="Arial" w:hAnsi="Arial" w:cs="Arial"/>
          <w:sz w:val="24"/>
        </w:rPr>
        <w:t>, valuta l'evoluzione dell'incidente e mantiene informata la Prefettura.</w:t>
      </w:r>
    </w:p>
    <w:p w:rsidR="00F04BD6" w:rsidRDefault="00F04BD6">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22"/>
        </w:numPr>
        <w:spacing w:before="0" w:line="240" w:lineRule="auto"/>
        <w:rPr>
          <w:rFonts w:ascii="Arial" w:hAnsi="Arial" w:cs="Arial"/>
          <w:sz w:val="24"/>
        </w:rPr>
      </w:pPr>
      <w:r>
        <w:rPr>
          <w:rFonts w:ascii="Arial" w:hAnsi="Arial" w:cs="Arial"/>
          <w:sz w:val="24"/>
        </w:rPr>
        <w:t xml:space="preserve">Assume la direzione e la responsabilità delle operazioni di soccorso tecnico urgente sul luogo dell'evento coordinandosi a mezzo dei centri di coordinamento eventualmente istituiti dal Prefetto con le altre strutture di soccorso e con il Gestore  attivando la propria sala operativa h 24 fino alla messa in sicurezza della scena. </w:t>
      </w:r>
    </w:p>
    <w:p w:rsidR="00F04BD6" w:rsidRDefault="00F04BD6">
      <w:pPr>
        <w:spacing w:before="0" w:line="240" w:lineRule="auto"/>
        <w:ind w:left="709"/>
        <w:rPr>
          <w:rFonts w:ascii="Arial" w:hAnsi="Arial" w:cs="Arial"/>
          <w:sz w:val="24"/>
        </w:rPr>
      </w:pPr>
      <w:r>
        <w:rPr>
          <w:rFonts w:ascii="Arial" w:hAnsi="Arial" w:cs="Arial"/>
          <w:sz w:val="24"/>
        </w:rPr>
        <w:t>In particolare, una volta raggiunto il luogo di intervento, il R.O.S. della squadra/e intervenuta/e, si interfaccerà con il Gestore Aziendale dell’Emergenza al fine di appurare la tipologia di emergenza in atto; contestualmente, con il personale a disposizione effettuerà un sopralluogo della zona interessata, al fine di valutare la sussistenza di eventuali focolai di incendio e/o danneggiamenti statici a edifici colpiti e/o eventuale presenza di persone da soccorrere, operando di conseguenza secondo le Procedure Operative ordinariamente applicate per gli interventi di soccorso quotidianamente svolti. Il R.O.S. si interfaccerà costantemente con la propria Sala Operativa informandola della situazione in atto, rappresentando eventuali necessità di forze in supporto. La Sala Operativa, contestualmente, informerà della situazione in atto il Funzionario di Guardia/Reperibile ed il Comandante; detto funzionario si recherà in posto e costituirà, con le attrezzature fisse e mobili a disposizione del Comando, un posto di Comando avanzato in supporto al R.O.S., alle proprie squadre ed al coordinamento locale di tutte le forze in campo.</w:t>
      </w:r>
    </w:p>
    <w:p w:rsidR="00F04BD6" w:rsidRDefault="00F04BD6" w:rsidP="00F04BD6">
      <w:pPr>
        <w:numPr>
          <w:ilvl w:val="0"/>
          <w:numId w:val="22"/>
        </w:numPr>
        <w:spacing w:before="0" w:line="240" w:lineRule="auto"/>
        <w:rPr>
          <w:rFonts w:ascii="Arial" w:hAnsi="Arial" w:cs="Arial"/>
          <w:sz w:val="24"/>
        </w:rPr>
      </w:pPr>
      <w:r>
        <w:rPr>
          <w:rFonts w:ascii="Arial" w:hAnsi="Arial" w:cs="Arial"/>
          <w:sz w:val="24"/>
        </w:rPr>
        <w:t>Tiene informata costantemente la Prefettura – UTG.</w:t>
      </w:r>
    </w:p>
    <w:p w:rsidR="00F04BD6" w:rsidRDefault="00F04BD6" w:rsidP="00F04BD6">
      <w:pPr>
        <w:numPr>
          <w:ilvl w:val="0"/>
          <w:numId w:val="22"/>
        </w:numPr>
        <w:spacing w:before="0" w:line="240" w:lineRule="auto"/>
        <w:rPr>
          <w:rFonts w:ascii="Arial" w:hAnsi="Arial" w:cs="Arial"/>
          <w:sz w:val="24"/>
        </w:rPr>
      </w:pPr>
      <w:r>
        <w:rPr>
          <w:rFonts w:ascii="Arial" w:hAnsi="Arial" w:cs="Arial"/>
          <w:sz w:val="24"/>
        </w:rPr>
        <w:t xml:space="preserve">In caso di necessità si interfaccia, con le consuete procedure del caso, il supporto di squadre provenienti da altri Comandi Provinciali. </w:t>
      </w:r>
    </w:p>
    <w:p w:rsidR="00F04BD6" w:rsidRPr="002549C9" w:rsidRDefault="00F04BD6" w:rsidP="002549C9">
      <w:pPr>
        <w:numPr>
          <w:ilvl w:val="0"/>
          <w:numId w:val="22"/>
        </w:numPr>
        <w:spacing w:before="0" w:line="240" w:lineRule="auto"/>
        <w:rPr>
          <w:rFonts w:ascii="Arial" w:hAnsi="Arial" w:cs="Arial"/>
          <w:sz w:val="24"/>
        </w:rPr>
      </w:pPr>
      <w:r>
        <w:rPr>
          <w:rFonts w:ascii="Arial" w:hAnsi="Arial" w:cs="Arial"/>
          <w:sz w:val="24"/>
        </w:rPr>
        <w:t>Se richiesto dal Prefetto confluisce nel C.C.S. e nel C.O.C. attraverso propri rappresentanti.</w:t>
      </w:r>
    </w:p>
    <w:p w:rsidR="00F04BD6" w:rsidRDefault="00F04BD6">
      <w:pPr>
        <w:pStyle w:val="NormaleWeb"/>
        <w:spacing w:before="0" w:after="0"/>
        <w:jc w:val="center"/>
        <w:rPr>
          <w:rFonts w:ascii="Arial" w:hAnsi="Arial" w:cs="Arial"/>
          <w:b/>
          <w:sz w:val="28"/>
        </w:rPr>
      </w:pPr>
    </w:p>
    <w:p w:rsidR="00207BAD" w:rsidRDefault="00207BAD" w:rsidP="00207BAD">
      <w:pPr>
        <w:pStyle w:val="NormaleWeb"/>
        <w:spacing w:before="0" w:after="0"/>
        <w:rPr>
          <w:rFonts w:ascii="Arial" w:hAnsi="Arial" w:cs="Arial"/>
          <w:b/>
          <w:sz w:val="28"/>
        </w:rPr>
      </w:pPr>
    </w:p>
    <w:p w:rsidR="00F04BD6" w:rsidRPr="00207BAD" w:rsidRDefault="00F04BD6" w:rsidP="00207BAD">
      <w:pPr>
        <w:pStyle w:val="NormaleWeb"/>
        <w:spacing w:before="0" w:after="0"/>
        <w:jc w:val="center"/>
        <w:rPr>
          <w:rFonts w:ascii="Arial" w:hAnsi="Arial" w:cs="Arial"/>
          <w:b/>
          <w:sz w:val="28"/>
          <w:u w:val="single"/>
        </w:rPr>
      </w:pPr>
      <w:r w:rsidRPr="00207BAD">
        <w:rPr>
          <w:rFonts w:ascii="Arial" w:hAnsi="Arial" w:cs="Arial"/>
          <w:b/>
          <w:sz w:val="28"/>
          <w:u w:val="single"/>
        </w:rPr>
        <w:t>GESTORE DELLO STABILIMENTO</w:t>
      </w:r>
    </w:p>
    <w:p w:rsidR="00F04BD6" w:rsidRPr="00F95161" w:rsidRDefault="00F04BD6" w:rsidP="00F95161">
      <w:pPr>
        <w:jc w:val="center"/>
        <w:rPr>
          <w:rFonts w:ascii="Arial" w:hAnsi="Arial" w:cs="Arial"/>
          <w:b/>
          <w:sz w:val="24"/>
        </w:rPr>
      </w:pPr>
      <w:r w:rsidRPr="00F95161">
        <w:rPr>
          <w:rFonts w:ascii="Arial" w:hAnsi="Arial" w:cs="Arial"/>
          <w:b/>
          <w:sz w:val="24"/>
        </w:rPr>
        <w:t>Fase di Pianificazione</w:t>
      </w:r>
    </w:p>
    <w:p w:rsidR="00F04BD6" w:rsidRDefault="00F04BD6" w:rsidP="00F04BD6">
      <w:pPr>
        <w:numPr>
          <w:ilvl w:val="0"/>
          <w:numId w:val="12"/>
        </w:numPr>
        <w:spacing w:before="0" w:line="240" w:lineRule="auto"/>
        <w:rPr>
          <w:rFonts w:ascii="Arial" w:hAnsi="Arial" w:cs="Arial"/>
          <w:sz w:val="24"/>
        </w:rPr>
      </w:pPr>
      <w:r>
        <w:rPr>
          <w:rFonts w:ascii="Arial" w:hAnsi="Arial" w:cs="Arial"/>
          <w:sz w:val="24"/>
        </w:rPr>
        <w:t>Partecipa al Gruppo di coordinamento p</w:t>
      </w:r>
      <w:r w:rsidR="00207BAD">
        <w:rPr>
          <w:rFonts w:ascii="Arial" w:hAnsi="Arial" w:cs="Arial"/>
          <w:sz w:val="24"/>
        </w:rPr>
        <w:t>er la predisposizione dei P.E.E.</w:t>
      </w:r>
    </w:p>
    <w:p w:rsidR="00F04BD6" w:rsidRDefault="00F04BD6" w:rsidP="00F04BD6">
      <w:pPr>
        <w:numPr>
          <w:ilvl w:val="0"/>
          <w:numId w:val="12"/>
        </w:numPr>
        <w:spacing w:before="0" w:line="240" w:lineRule="auto"/>
        <w:rPr>
          <w:rFonts w:ascii="Arial" w:hAnsi="Arial" w:cs="Arial"/>
          <w:sz w:val="24"/>
        </w:rPr>
      </w:pPr>
      <w:r>
        <w:rPr>
          <w:rFonts w:ascii="Arial" w:hAnsi="Arial" w:cs="Arial"/>
          <w:sz w:val="24"/>
        </w:rPr>
        <w:t>Fornisce notizie utili al Sindaco per l'informazione alla popolazione.</w:t>
      </w:r>
    </w:p>
    <w:p w:rsidR="00F04BD6" w:rsidRDefault="00F04BD6">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 xml:space="preserve">Fase di Attenzione </w:t>
      </w:r>
    </w:p>
    <w:p w:rsidR="00F04BD6" w:rsidRDefault="00F04BD6" w:rsidP="00F04BD6">
      <w:pPr>
        <w:numPr>
          <w:ilvl w:val="0"/>
          <w:numId w:val="34"/>
        </w:numPr>
        <w:spacing w:before="0" w:line="240" w:lineRule="auto"/>
        <w:rPr>
          <w:rFonts w:ascii="Arial" w:hAnsi="Arial" w:cs="Arial"/>
          <w:sz w:val="24"/>
        </w:rPr>
      </w:pPr>
      <w:r>
        <w:rPr>
          <w:rFonts w:ascii="Arial" w:hAnsi="Arial" w:cs="Arial"/>
          <w:sz w:val="24"/>
        </w:rPr>
        <w:t xml:space="preserve">Comunica immediatamente tramite mail, PEC, fax e telefono qualsiasi evento incidentale a Prefetto, Vigili del Fuoco, 118, Provincia di Piacenza, Comuni interessati, Arpa, UNMIG Bologna, ENEL, SNAM e IREN, Presidente della Giunta Regionale, fornendo tutte le informazioni </w:t>
      </w:r>
      <w:r w:rsidR="00207BAD">
        <w:rPr>
          <w:rFonts w:ascii="Arial" w:hAnsi="Arial" w:cs="Arial"/>
          <w:sz w:val="24"/>
        </w:rPr>
        <w:t>necessarie in merito all’evento.</w:t>
      </w:r>
    </w:p>
    <w:p w:rsidR="00F04BD6" w:rsidRDefault="00F04BD6" w:rsidP="00F04BD6">
      <w:pPr>
        <w:numPr>
          <w:ilvl w:val="0"/>
          <w:numId w:val="34"/>
        </w:numPr>
        <w:spacing w:before="0" w:line="240" w:lineRule="auto"/>
        <w:rPr>
          <w:rFonts w:ascii="Arial" w:hAnsi="Arial" w:cs="Arial"/>
          <w:sz w:val="24"/>
        </w:rPr>
      </w:pPr>
      <w:r>
        <w:rPr>
          <w:rFonts w:ascii="Arial" w:hAnsi="Arial" w:cs="Arial"/>
          <w:sz w:val="24"/>
        </w:rPr>
        <w:t>Attiva il Piano di Emergenza Interno (P.E.I.) e le procedur</w:t>
      </w:r>
      <w:r w:rsidR="00207BAD">
        <w:rPr>
          <w:rFonts w:ascii="Arial" w:hAnsi="Arial" w:cs="Arial"/>
          <w:sz w:val="24"/>
        </w:rPr>
        <w:t>e previste in caso di emergenza.</w:t>
      </w:r>
    </w:p>
    <w:p w:rsidR="00F04BD6" w:rsidRDefault="00F04BD6" w:rsidP="00F04BD6">
      <w:pPr>
        <w:pStyle w:val="Tpuntoelenco"/>
        <w:numPr>
          <w:ilvl w:val="0"/>
          <w:numId w:val="34"/>
        </w:numPr>
        <w:spacing w:before="0" w:after="0"/>
        <w:rPr>
          <w:rFonts w:ascii="Arial" w:eastAsia="Times New Roman" w:hAnsi="Arial" w:cs="Arial"/>
          <w:szCs w:val="24"/>
        </w:rPr>
      </w:pPr>
      <w:r>
        <w:rPr>
          <w:rFonts w:ascii="Arial" w:eastAsia="Times New Roman" w:hAnsi="Arial" w:cs="Arial"/>
          <w:szCs w:val="24"/>
        </w:rPr>
        <w:t>Informa le Unità preposte ai rapporti con le Istituzioni Pubb</w:t>
      </w:r>
      <w:r w:rsidR="00207BAD">
        <w:rPr>
          <w:rFonts w:ascii="Arial" w:eastAsia="Times New Roman" w:hAnsi="Arial" w:cs="Arial"/>
          <w:szCs w:val="24"/>
        </w:rPr>
        <w:t>liche di Snam Rete Gas e di Eni.</w:t>
      </w:r>
    </w:p>
    <w:p w:rsidR="00F04BD6" w:rsidRDefault="00F04BD6" w:rsidP="00F04BD6">
      <w:pPr>
        <w:numPr>
          <w:ilvl w:val="0"/>
          <w:numId w:val="34"/>
        </w:numPr>
        <w:spacing w:before="0" w:line="240" w:lineRule="auto"/>
        <w:rPr>
          <w:rFonts w:ascii="Arial" w:hAnsi="Arial" w:cs="Arial"/>
          <w:sz w:val="24"/>
        </w:rPr>
      </w:pPr>
      <w:r>
        <w:rPr>
          <w:rFonts w:ascii="Arial" w:hAnsi="Arial" w:cs="Arial"/>
          <w:sz w:val="24"/>
        </w:rPr>
        <w:lastRenderedPageBreak/>
        <w:t>All’eventuale arrivo dei Vigili del Fuoco e/o servizio 118, si mette a disposizione fornendo tutte le informazioni utili alla gestione dell'evento e, se richiesto, mette a disposizione il proprio personale e le proprie attrezzature.</w:t>
      </w:r>
    </w:p>
    <w:p w:rsidR="00F04BD6" w:rsidRDefault="00F04BD6">
      <w:pPr>
        <w:spacing w:before="0" w:line="240" w:lineRule="auto"/>
        <w:ind w:left="720"/>
        <w:rPr>
          <w:rFonts w:ascii="Arial" w:hAnsi="Arial" w:cs="Arial"/>
          <w:sz w:val="24"/>
        </w:rPr>
      </w:pPr>
    </w:p>
    <w:p w:rsidR="00F04BD6" w:rsidRPr="00F95161" w:rsidRDefault="00F04BD6" w:rsidP="00F95161">
      <w:pPr>
        <w:jc w:val="center"/>
        <w:rPr>
          <w:rFonts w:ascii="Arial" w:hAnsi="Arial" w:cs="Arial"/>
          <w:b/>
          <w:sz w:val="24"/>
        </w:rPr>
      </w:pPr>
      <w:r w:rsidRPr="00F95161">
        <w:rPr>
          <w:rFonts w:ascii="Arial" w:hAnsi="Arial" w:cs="Arial"/>
          <w:b/>
          <w:sz w:val="24"/>
        </w:rPr>
        <w:t>Fase di Preallarme</w:t>
      </w:r>
    </w:p>
    <w:p w:rsidR="00F04BD6" w:rsidRDefault="00F04BD6" w:rsidP="00F04BD6">
      <w:pPr>
        <w:numPr>
          <w:ilvl w:val="0"/>
          <w:numId w:val="34"/>
        </w:numPr>
        <w:spacing w:before="0" w:line="240" w:lineRule="auto"/>
        <w:rPr>
          <w:rFonts w:ascii="Arial" w:hAnsi="Arial" w:cs="Arial"/>
          <w:sz w:val="24"/>
        </w:rPr>
      </w:pPr>
      <w:r>
        <w:rPr>
          <w:rFonts w:ascii="Arial" w:hAnsi="Arial" w:cs="Arial"/>
          <w:sz w:val="24"/>
        </w:rPr>
        <w:t xml:space="preserve">Comunica immediatamente tramite mail, PEC, fax e telefono qualsiasi evento incidentale a Prefetto, Vigili del Fuoco, 118, Provincia di Piacenza, Comuni, Arpa, UNMIG Bologna, ENEL, SNAM  e IREN, Presidente della Giunta Regionale, fornendo tutte le informazioni </w:t>
      </w:r>
      <w:r w:rsidR="00207BAD">
        <w:rPr>
          <w:rFonts w:ascii="Arial" w:hAnsi="Arial" w:cs="Arial"/>
          <w:sz w:val="24"/>
        </w:rPr>
        <w:t>necessarie in merito all’evento.</w:t>
      </w:r>
    </w:p>
    <w:p w:rsidR="00F04BD6" w:rsidRDefault="00F04BD6" w:rsidP="00F04BD6">
      <w:pPr>
        <w:numPr>
          <w:ilvl w:val="0"/>
          <w:numId w:val="34"/>
        </w:numPr>
        <w:spacing w:before="0" w:line="240" w:lineRule="auto"/>
        <w:rPr>
          <w:rFonts w:ascii="Arial" w:hAnsi="Arial" w:cs="Arial"/>
          <w:sz w:val="24"/>
        </w:rPr>
      </w:pPr>
      <w:r>
        <w:rPr>
          <w:rFonts w:ascii="Arial" w:hAnsi="Arial" w:cs="Arial"/>
          <w:sz w:val="24"/>
        </w:rPr>
        <w:t xml:space="preserve">Attiva il Piano di Emergenza Interno (P.E.I.) e le procedure previste in caso di emergenza. </w:t>
      </w:r>
    </w:p>
    <w:p w:rsidR="00F04BD6" w:rsidRDefault="00F04BD6" w:rsidP="00F04BD6">
      <w:pPr>
        <w:numPr>
          <w:ilvl w:val="0"/>
          <w:numId w:val="34"/>
        </w:numPr>
        <w:spacing w:before="0" w:line="240" w:lineRule="auto"/>
        <w:rPr>
          <w:rFonts w:ascii="Arial" w:hAnsi="Arial" w:cs="Arial"/>
          <w:sz w:val="24"/>
        </w:rPr>
      </w:pPr>
      <w:r>
        <w:rPr>
          <w:rFonts w:ascii="Arial" w:hAnsi="Arial" w:cs="Arial"/>
          <w:sz w:val="24"/>
        </w:rPr>
        <w:t>Informa le Unità preposte ai rapporti con le Istituzioni Pubbliche di Snam Rete Gas e di Eni.</w:t>
      </w:r>
    </w:p>
    <w:p w:rsidR="00F04BD6" w:rsidRDefault="00F04BD6" w:rsidP="00F04BD6">
      <w:pPr>
        <w:pStyle w:val="Tpuntoelenco"/>
        <w:numPr>
          <w:ilvl w:val="0"/>
          <w:numId w:val="34"/>
        </w:numPr>
        <w:spacing w:before="0" w:after="0"/>
        <w:rPr>
          <w:rFonts w:ascii="Arial" w:eastAsia="Times New Roman" w:hAnsi="Arial" w:cs="Arial"/>
          <w:szCs w:val="24"/>
        </w:rPr>
      </w:pPr>
      <w:r>
        <w:rPr>
          <w:rFonts w:ascii="Arial" w:eastAsia="Times New Roman" w:hAnsi="Arial" w:cs="Arial"/>
          <w:szCs w:val="24"/>
        </w:rPr>
        <w:t>All’eventuale arrivo dei Vigili del Fuoco e/o servizio 118, si mette a disposizione fornendo tutte le informazioni utili alla gestione dell'evento e, se richiesto, mette a disposizione il proprio personale e le proprie attrezzature</w:t>
      </w:r>
      <w:r w:rsidR="00207BAD">
        <w:rPr>
          <w:rFonts w:ascii="Arial" w:eastAsia="Times New Roman" w:hAnsi="Arial" w:cs="Arial"/>
          <w:szCs w:val="24"/>
        </w:rPr>
        <w:t>.</w:t>
      </w:r>
    </w:p>
    <w:p w:rsidR="00F04BD6" w:rsidRDefault="00F04BD6" w:rsidP="00F04BD6">
      <w:pPr>
        <w:numPr>
          <w:ilvl w:val="0"/>
          <w:numId w:val="34"/>
        </w:numPr>
        <w:spacing w:before="0" w:line="240" w:lineRule="auto"/>
        <w:rPr>
          <w:rFonts w:ascii="Arial" w:hAnsi="Arial" w:cs="Arial"/>
          <w:b/>
          <w:bCs/>
          <w:sz w:val="24"/>
        </w:rPr>
      </w:pPr>
      <w:r>
        <w:rPr>
          <w:rFonts w:ascii="Arial" w:hAnsi="Arial" w:cs="Arial"/>
          <w:b/>
          <w:bCs/>
          <w:sz w:val="24"/>
        </w:rPr>
        <w:t>Avvisa la popolazione attraverso impianto sonoro d’allarme.</w:t>
      </w:r>
    </w:p>
    <w:p w:rsidR="00F04BD6" w:rsidRDefault="00F04BD6">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34"/>
        </w:numPr>
        <w:spacing w:before="0" w:line="240" w:lineRule="auto"/>
        <w:rPr>
          <w:rFonts w:ascii="Arial" w:hAnsi="Arial" w:cs="Arial"/>
          <w:sz w:val="24"/>
        </w:rPr>
      </w:pPr>
      <w:r>
        <w:rPr>
          <w:rFonts w:ascii="Arial" w:hAnsi="Arial" w:cs="Arial"/>
          <w:sz w:val="24"/>
        </w:rPr>
        <w:t xml:space="preserve">Comunica immediatamente tramite mail, PEC, fax e telefono qualsiasi evento incidentale a Prefetto, Vigili del Fuoco, 118, Provincia di Piacenza, Comuni, Arpa, UNMIG Bologna, ENEL, SNAM  e IREN, Presidente della Giunta Regionale, fornendo tutte le informazioni </w:t>
      </w:r>
      <w:r w:rsidR="00207BAD">
        <w:rPr>
          <w:rFonts w:ascii="Arial" w:hAnsi="Arial" w:cs="Arial"/>
          <w:sz w:val="24"/>
        </w:rPr>
        <w:t>necessarie in merito all’evento.</w:t>
      </w:r>
    </w:p>
    <w:p w:rsidR="00F04BD6" w:rsidRDefault="00F04BD6" w:rsidP="00F04BD6">
      <w:pPr>
        <w:numPr>
          <w:ilvl w:val="0"/>
          <w:numId w:val="34"/>
        </w:numPr>
        <w:spacing w:before="0" w:line="240" w:lineRule="auto"/>
        <w:rPr>
          <w:rFonts w:ascii="Arial" w:hAnsi="Arial" w:cs="Arial"/>
          <w:sz w:val="24"/>
        </w:rPr>
      </w:pPr>
      <w:r>
        <w:rPr>
          <w:rFonts w:ascii="Arial" w:hAnsi="Arial" w:cs="Arial"/>
          <w:sz w:val="24"/>
        </w:rPr>
        <w:t xml:space="preserve">Attiva il Piano di Emergenza Interno e le procedure previste in caso di emergenza; </w:t>
      </w:r>
    </w:p>
    <w:p w:rsidR="00F04BD6" w:rsidRDefault="00F04BD6" w:rsidP="00F04BD6">
      <w:pPr>
        <w:numPr>
          <w:ilvl w:val="0"/>
          <w:numId w:val="34"/>
        </w:numPr>
        <w:spacing w:before="0" w:line="240" w:lineRule="auto"/>
        <w:rPr>
          <w:rFonts w:ascii="Arial" w:hAnsi="Arial" w:cs="Arial"/>
          <w:szCs w:val="22"/>
        </w:rPr>
      </w:pPr>
      <w:r>
        <w:rPr>
          <w:rFonts w:ascii="Arial" w:hAnsi="Arial" w:cs="Arial"/>
          <w:szCs w:val="22"/>
        </w:rPr>
        <w:t>Informa le Unità preposte ai rapporti con le Istituzioni Pubbliche di Snam Rete Gas e di Eni.</w:t>
      </w:r>
    </w:p>
    <w:p w:rsidR="00F04BD6" w:rsidRDefault="00F04BD6" w:rsidP="00F04BD6">
      <w:pPr>
        <w:numPr>
          <w:ilvl w:val="0"/>
          <w:numId w:val="34"/>
        </w:numPr>
        <w:spacing w:before="0" w:line="240" w:lineRule="auto"/>
        <w:rPr>
          <w:rFonts w:ascii="Arial" w:hAnsi="Arial" w:cs="Arial"/>
          <w:sz w:val="24"/>
        </w:rPr>
      </w:pPr>
      <w:r>
        <w:rPr>
          <w:rFonts w:ascii="Arial" w:hAnsi="Arial" w:cs="Arial"/>
          <w:sz w:val="24"/>
        </w:rPr>
        <w:t>All’arrivo dei Vigili del Fuoco si mette a disposizione fornendo tutte le informazioni utili alla gestione dell'evento e, se richiesto, mette a disposizione il proprio personale e le proprie attrezzature.</w:t>
      </w:r>
    </w:p>
    <w:p w:rsidR="00F04BD6" w:rsidRDefault="00F04BD6" w:rsidP="00F04BD6">
      <w:pPr>
        <w:numPr>
          <w:ilvl w:val="0"/>
          <w:numId w:val="35"/>
        </w:numPr>
        <w:spacing w:before="0" w:line="240" w:lineRule="auto"/>
        <w:rPr>
          <w:rFonts w:ascii="Arial" w:hAnsi="Arial" w:cs="Arial"/>
          <w:sz w:val="24"/>
        </w:rPr>
      </w:pPr>
      <w:r>
        <w:rPr>
          <w:rFonts w:ascii="Arial" w:hAnsi="Arial" w:cs="Arial"/>
          <w:sz w:val="24"/>
        </w:rPr>
        <w:t>Se richiesto partecipa alle attività di C.C.S. e C.O.C. attraverso un proprio idoneo rappresentante.</w:t>
      </w:r>
    </w:p>
    <w:p w:rsidR="00F04BD6" w:rsidRDefault="00F04BD6" w:rsidP="00F04BD6">
      <w:pPr>
        <w:numPr>
          <w:ilvl w:val="0"/>
          <w:numId w:val="35"/>
        </w:numPr>
        <w:spacing w:before="0" w:line="240" w:lineRule="auto"/>
        <w:rPr>
          <w:rFonts w:ascii="Arial" w:hAnsi="Arial" w:cs="Arial"/>
          <w:b/>
          <w:bCs/>
          <w:sz w:val="24"/>
        </w:rPr>
      </w:pPr>
      <w:r>
        <w:rPr>
          <w:rFonts w:ascii="Arial" w:hAnsi="Arial" w:cs="Arial"/>
          <w:b/>
          <w:bCs/>
          <w:sz w:val="24"/>
        </w:rPr>
        <w:t>Avvisa la popolazione attraverso impianto sonoro d’allarme.</w:t>
      </w:r>
    </w:p>
    <w:p w:rsidR="00F04BD6" w:rsidRDefault="00F04BD6">
      <w:pPr>
        <w:pStyle w:val="PROPOSTA"/>
        <w:suppressAutoHyphens/>
        <w:ind w:firstLine="708"/>
        <w:rPr>
          <w:rFonts w:ascii="Arial" w:hAnsi="Arial" w:cs="Arial"/>
          <w:b/>
          <w:bCs/>
          <w:szCs w:val="24"/>
        </w:rPr>
      </w:pPr>
      <w:r>
        <w:rPr>
          <w:rFonts w:ascii="Arial" w:hAnsi="Arial" w:cs="Arial"/>
          <w:b/>
          <w:bCs/>
          <w:szCs w:val="24"/>
        </w:rPr>
        <w:t xml:space="preserve">Sulla base delle fasi di emergenza sopra descritte il Gestore della DITTA STOGIT o suo sostituto, o il Dispacciamento Operativo di Crema (al di fuori dell’orario di lavoro), deve, nel più breve tempo possibile, attuare le misure di protezione degli impianti prescritte nel proprio P.E.I. e chiamare gli Enti sopra descritti seguendo le prescrizioni impartite nel presente paragrafo relativo al modello organizzativo di intervento. </w:t>
      </w:r>
    </w:p>
    <w:p w:rsidR="002549C9" w:rsidRDefault="002549C9">
      <w:pPr>
        <w:pStyle w:val="PROPOSTA"/>
        <w:suppressAutoHyphens/>
        <w:ind w:firstLine="708"/>
        <w:rPr>
          <w:rFonts w:ascii="Arial" w:hAnsi="Arial" w:cs="Arial"/>
          <w:b/>
          <w:bCs/>
          <w:szCs w:val="24"/>
        </w:rPr>
      </w:pPr>
    </w:p>
    <w:p w:rsidR="00F04BD6" w:rsidRPr="00207BAD" w:rsidRDefault="00F04BD6">
      <w:pPr>
        <w:pStyle w:val="PROPOSTA"/>
        <w:suppressAutoHyphens/>
        <w:jc w:val="center"/>
        <w:rPr>
          <w:rFonts w:ascii="Arial" w:hAnsi="Arial" w:cs="Arial"/>
          <w:b/>
          <w:iCs/>
          <w:sz w:val="28"/>
          <w:szCs w:val="24"/>
          <w:u w:val="single"/>
        </w:rPr>
      </w:pPr>
      <w:r w:rsidRPr="00207BAD">
        <w:rPr>
          <w:rFonts w:ascii="Arial" w:hAnsi="Arial" w:cs="Arial"/>
          <w:b/>
          <w:iCs/>
          <w:sz w:val="28"/>
          <w:szCs w:val="24"/>
          <w:u w:val="single"/>
        </w:rPr>
        <w:t>AGENZIA REGIONALE DI PROTEZIONE CIVILE</w:t>
      </w:r>
    </w:p>
    <w:p w:rsidR="00F04BD6" w:rsidRPr="00F95161" w:rsidRDefault="00F04BD6" w:rsidP="00F95161">
      <w:pPr>
        <w:jc w:val="center"/>
        <w:rPr>
          <w:rFonts w:ascii="Arial" w:hAnsi="Arial" w:cs="Arial"/>
          <w:b/>
          <w:sz w:val="24"/>
        </w:rPr>
      </w:pPr>
      <w:r w:rsidRPr="00F95161">
        <w:rPr>
          <w:rFonts w:ascii="Arial" w:hAnsi="Arial" w:cs="Arial"/>
          <w:b/>
          <w:sz w:val="24"/>
        </w:rPr>
        <w:t>Fase di Pianificazione</w:t>
      </w:r>
    </w:p>
    <w:p w:rsidR="00F04BD6" w:rsidRDefault="00F04BD6" w:rsidP="00F04BD6">
      <w:pPr>
        <w:numPr>
          <w:ilvl w:val="0"/>
          <w:numId w:val="15"/>
        </w:numPr>
        <w:spacing w:before="0" w:line="240" w:lineRule="auto"/>
        <w:rPr>
          <w:rFonts w:ascii="Arial" w:hAnsi="Arial" w:cs="Arial"/>
          <w:sz w:val="24"/>
        </w:rPr>
      </w:pPr>
      <w:r>
        <w:rPr>
          <w:rFonts w:ascii="Arial" w:hAnsi="Arial" w:cs="Arial"/>
          <w:sz w:val="24"/>
        </w:rPr>
        <w:t>Promuove studi miranti ad una sempre maggiore caratteriz</w:t>
      </w:r>
      <w:r w:rsidR="00207BAD">
        <w:rPr>
          <w:rFonts w:ascii="Arial" w:hAnsi="Arial" w:cs="Arial"/>
          <w:sz w:val="24"/>
        </w:rPr>
        <w:t>zazione del rischio industriale.</w:t>
      </w:r>
    </w:p>
    <w:p w:rsidR="00F04BD6" w:rsidRDefault="00F04BD6" w:rsidP="00F04BD6">
      <w:pPr>
        <w:numPr>
          <w:ilvl w:val="0"/>
          <w:numId w:val="15"/>
        </w:numPr>
        <w:spacing w:before="0" w:line="240" w:lineRule="auto"/>
        <w:rPr>
          <w:rFonts w:ascii="Arial" w:hAnsi="Arial" w:cs="Arial"/>
          <w:sz w:val="24"/>
        </w:rPr>
      </w:pPr>
      <w:r>
        <w:rPr>
          <w:rFonts w:ascii="Arial" w:hAnsi="Arial" w:cs="Arial"/>
          <w:sz w:val="24"/>
        </w:rPr>
        <w:t>Predispone ed aggiorna le Linee Guida regionali per la pianificazione di emergenza provinciale e comunale (LR.1/2005), di cui il P.E.E. è parte integrante.</w:t>
      </w:r>
    </w:p>
    <w:p w:rsidR="00F04BD6" w:rsidRDefault="00F04BD6" w:rsidP="00F04BD6">
      <w:pPr>
        <w:numPr>
          <w:ilvl w:val="0"/>
          <w:numId w:val="15"/>
        </w:numPr>
        <w:spacing w:before="0" w:line="240" w:lineRule="auto"/>
        <w:rPr>
          <w:rFonts w:ascii="Arial" w:hAnsi="Arial" w:cs="Arial"/>
          <w:sz w:val="24"/>
        </w:rPr>
      </w:pPr>
      <w:r>
        <w:rPr>
          <w:rFonts w:ascii="Arial" w:hAnsi="Arial" w:cs="Arial"/>
          <w:sz w:val="24"/>
        </w:rPr>
        <w:t>Partecipa al Gruppo di coordinamento per la predisposizione dei P.E.E.</w:t>
      </w:r>
    </w:p>
    <w:p w:rsidR="00F04BD6" w:rsidRDefault="00F04BD6">
      <w:pPr>
        <w:pStyle w:val="Titolo1"/>
        <w:numPr>
          <w:ilvl w:val="0"/>
          <w:numId w:val="0"/>
        </w:numPr>
        <w:spacing w:before="0" w:after="0" w:line="240" w:lineRule="auto"/>
        <w:jc w:val="center"/>
        <w:rPr>
          <w:rFonts w:cs="Arial"/>
        </w:rPr>
      </w:pPr>
    </w:p>
    <w:p w:rsidR="00D521DC" w:rsidRPr="00D521DC" w:rsidRDefault="00D521DC" w:rsidP="00D521DC"/>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pStyle w:val="PROPOSTA"/>
        <w:numPr>
          <w:ilvl w:val="0"/>
          <w:numId w:val="42"/>
        </w:numPr>
        <w:suppressAutoHyphens/>
        <w:rPr>
          <w:rFonts w:ascii="Arial" w:hAnsi="Arial" w:cs="Arial"/>
          <w:szCs w:val="24"/>
        </w:rPr>
      </w:pPr>
      <w:r>
        <w:rPr>
          <w:rFonts w:ascii="Arial" w:hAnsi="Arial" w:cs="Arial"/>
          <w:szCs w:val="24"/>
        </w:rPr>
        <w:t>Si tiene aggiornata sull’evoluzione della situazione attraverso Vigili del Fuoco, ARPA, Prefettura e Provincia.</w:t>
      </w:r>
    </w:p>
    <w:p w:rsidR="00F04BD6" w:rsidRPr="00F95161" w:rsidRDefault="00F04BD6" w:rsidP="00F95161">
      <w:pPr>
        <w:jc w:val="center"/>
        <w:rPr>
          <w:rFonts w:ascii="Arial" w:hAnsi="Arial" w:cs="Arial"/>
          <w:b/>
          <w:sz w:val="24"/>
        </w:rPr>
      </w:pPr>
      <w:r w:rsidRPr="00F95161">
        <w:rPr>
          <w:rFonts w:ascii="Arial" w:hAnsi="Arial" w:cs="Arial"/>
          <w:b/>
          <w:sz w:val="24"/>
        </w:rPr>
        <w:t>Fase di Allarme-Emergenza</w:t>
      </w:r>
    </w:p>
    <w:p w:rsidR="00F04BD6" w:rsidRDefault="00F04BD6" w:rsidP="00F04BD6">
      <w:pPr>
        <w:numPr>
          <w:ilvl w:val="0"/>
          <w:numId w:val="26"/>
        </w:numPr>
        <w:tabs>
          <w:tab w:val="left" w:pos="360"/>
        </w:tabs>
        <w:spacing w:before="0" w:line="240" w:lineRule="auto"/>
        <w:rPr>
          <w:rFonts w:ascii="Arial" w:hAnsi="Arial" w:cs="Arial"/>
          <w:sz w:val="24"/>
        </w:rPr>
      </w:pPr>
      <w:r>
        <w:rPr>
          <w:rFonts w:ascii="Arial" w:hAnsi="Arial" w:cs="Arial"/>
          <w:sz w:val="24"/>
        </w:rPr>
        <w:t>Riceve le informazioni sulle caratteristiche dell’incidente dai Vigili del Fuoco e dall’ARPA e mantiene i contatti con gli stessi, con la Prefettura, il Dipartimento Protezione Civile, la Provincia, il Sindaco e il Coordinamento provinciale del vo</w:t>
      </w:r>
      <w:r w:rsidR="00207BAD">
        <w:rPr>
          <w:rFonts w:ascii="Arial" w:hAnsi="Arial" w:cs="Arial"/>
          <w:sz w:val="24"/>
        </w:rPr>
        <w:t>lontariato di Protezione Civile.</w:t>
      </w:r>
    </w:p>
    <w:p w:rsidR="00F04BD6" w:rsidRDefault="00F04BD6" w:rsidP="00F04BD6">
      <w:pPr>
        <w:numPr>
          <w:ilvl w:val="0"/>
          <w:numId w:val="26"/>
        </w:numPr>
        <w:spacing w:before="0" w:line="240" w:lineRule="auto"/>
        <w:rPr>
          <w:rFonts w:ascii="Arial" w:hAnsi="Arial" w:cs="Arial"/>
          <w:sz w:val="24"/>
        </w:rPr>
      </w:pPr>
      <w:r>
        <w:rPr>
          <w:rFonts w:ascii="Arial" w:hAnsi="Arial" w:cs="Arial"/>
          <w:sz w:val="24"/>
        </w:rPr>
        <w:t>Attiva il Centro Operativo Regionale (C.O.R.) nelle sue componenti Sala Operativa e Centro Multirischio per il concorso alla gestione dell’emergenza e il supporto alla valutazione degli scenari e del p</w:t>
      </w:r>
      <w:r w:rsidR="00207BAD">
        <w:rPr>
          <w:rFonts w:ascii="Arial" w:hAnsi="Arial" w:cs="Arial"/>
          <w:sz w:val="24"/>
        </w:rPr>
        <w:t>ossibile impatto sul territorio.</w:t>
      </w:r>
    </w:p>
    <w:p w:rsidR="00F04BD6" w:rsidRDefault="00F04BD6" w:rsidP="00F04BD6">
      <w:pPr>
        <w:numPr>
          <w:ilvl w:val="0"/>
          <w:numId w:val="26"/>
        </w:numPr>
        <w:spacing w:before="0" w:line="240" w:lineRule="auto"/>
        <w:rPr>
          <w:rFonts w:ascii="Arial" w:hAnsi="Arial" w:cs="Arial"/>
          <w:sz w:val="24"/>
        </w:rPr>
      </w:pPr>
      <w:r>
        <w:rPr>
          <w:rFonts w:ascii="Arial" w:hAnsi="Arial" w:cs="Arial"/>
          <w:sz w:val="24"/>
        </w:rPr>
        <w:t>Fornisce supporto tecnico-scientifico mediante gli strumenti (reti, software e banche dati) disponibili al proprio interno e convoca, se necessario, la Commissione Regionale per la Previsione e Prevenzione dei Grandi Rischi – sezione</w:t>
      </w:r>
      <w:r w:rsidR="00207BAD">
        <w:rPr>
          <w:rFonts w:ascii="Arial" w:hAnsi="Arial" w:cs="Arial"/>
          <w:sz w:val="24"/>
        </w:rPr>
        <w:t xml:space="preserve"> rischio chimico – industriale.</w:t>
      </w:r>
    </w:p>
    <w:p w:rsidR="00F04BD6" w:rsidRDefault="00F04BD6" w:rsidP="00F04BD6">
      <w:pPr>
        <w:numPr>
          <w:ilvl w:val="0"/>
          <w:numId w:val="26"/>
        </w:numPr>
        <w:autoSpaceDE w:val="0"/>
        <w:spacing w:before="0" w:line="240" w:lineRule="auto"/>
        <w:rPr>
          <w:rFonts w:ascii="Arial" w:hAnsi="Arial" w:cs="Arial"/>
          <w:sz w:val="24"/>
        </w:rPr>
      </w:pPr>
      <w:r>
        <w:rPr>
          <w:rFonts w:ascii="Arial" w:hAnsi="Arial" w:cs="Arial"/>
          <w:sz w:val="24"/>
        </w:rPr>
        <w:t>Se necessario attiva il Comitato Operativo Regionale per l’Emergenza (COREM) per assicurare, d’intesa col Prefetto, il coordinamento tecnico-operativo regionale delle attività necessari</w:t>
      </w:r>
      <w:r w:rsidR="00207BAD">
        <w:rPr>
          <w:rFonts w:ascii="Arial" w:hAnsi="Arial" w:cs="Arial"/>
          <w:sz w:val="24"/>
        </w:rPr>
        <w:t>e al superamento dell’emergenza.</w:t>
      </w:r>
    </w:p>
    <w:p w:rsidR="00F04BD6" w:rsidRDefault="00F04BD6" w:rsidP="00F04BD6">
      <w:pPr>
        <w:numPr>
          <w:ilvl w:val="0"/>
          <w:numId w:val="26"/>
        </w:numPr>
        <w:spacing w:before="0" w:line="240" w:lineRule="auto"/>
        <w:rPr>
          <w:rFonts w:ascii="Arial" w:hAnsi="Arial" w:cs="Arial"/>
          <w:sz w:val="24"/>
        </w:rPr>
      </w:pPr>
      <w:r>
        <w:rPr>
          <w:rFonts w:ascii="Arial" w:hAnsi="Arial" w:cs="Arial"/>
          <w:sz w:val="24"/>
        </w:rPr>
        <w:t>Attiva i Centri regionali di Pronto Intervento</w:t>
      </w:r>
      <w:r>
        <w:rPr>
          <w:rFonts w:ascii="Arial" w:hAnsi="Arial" w:cs="Arial"/>
          <w:szCs w:val="22"/>
        </w:rPr>
        <w:t xml:space="preserve"> </w:t>
      </w:r>
      <w:r>
        <w:rPr>
          <w:rFonts w:ascii="Arial" w:hAnsi="Arial" w:cs="Arial"/>
          <w:sz w:val="24"/>
        </w:rPr>
        <w:t xml:space="preserve">mettendo a disposizione eventuali mezzi e materiali in dotazione per affrontare l’emergenza. </w:t>
      </w:r>
    </w:p>
    <w:p w:rsidR="00F04BD6" w:rsidRDefault="00F04BD6" w:rsidP="00F04BD6">
      <w:pPr>
        <w:numPr>
          <w:ilvl w:val="0"/>
          <w:numId w:val="26"/>
        </w:numPr>
        <w:spacing w:before="0" w:line="240" w:lineRule="auto"/>
        <w:rPr>
          <w:rFonts w:ascii="Arial" w:hAnsi="Arial" w:cs="Arial"/>
          <w:sz w:val="24"/>
        </w:rPr>
      </w:pPr>
      <w:r>
        <w:rPr>
          <w:rFonts w:ascii="Arial" w:hAnsi="Arial" w:cs="Arial"/>
          <w:sz w:val="24"/>
        </w:rPr>
        <w:t>Attiva</w:t>
      </w:r>
      <w:r>
        <w:rPr>
          <w:rFonts w:ascii="Arial" w:hAnsi="Arial" w:cs="Arial"/>
          <w:szCs w:val="22"/>
        </w:rPr>
        <w:t xml:space="preserve">, </w:t>
      </w:r>
      <w:r>
        <w:rPr>
          <w:rFonts w:ascii="Arial" w:hAnsi="Arial" w:cs="Arial"/>
          <w:sz w:val="24"/>
        </w:rPr>
        <w:t>su autorizzazione dell’Assessore regionale delegato</w:t>
      </w:r>
      <w:r>
        <w:rPr>
          <w:rFonts w:ascii="Arial" w:hAnsi="Arial" w:cs="Arial"/>
          <w:szCs w:val="22"/>
        </w:rPr>
        <w:t xml:space="preserve">, </w:t>
      </w:r>
      <w:r>
        <w:rPr>
          <w:rFonts w:ascii="Arial" w:hAnsi="Arial" w:cs="Arial"/>
          <w:sz w:val="24"/>
        </w:rPr>
        <w:t xml:space="preserve">gli interventi urgenti per fronteggiare, d’intesa col Prefetto, la situazione di emergenza anche su richiesta degli Enti territorialmente interessati. </w:t>
      </w:r>
    </w:p>
    <w:p w:rsidR="00F04BD6" w:rsidRDefault="00F04BD6" w:rsidP="00F04BD6">
      <w:pPr>
        <w:numPr>
          <w:ilvl w:val="0"/>
          <w:numId w:val="26"/>
        </w:numPr>
        <w:spacing w:before="0" w:line="240" w:lineRule="auto"/>
        <w:rPr>
          <w:rFonts w:ascii="Arial" w:hAnsi="Arial" w:cs="Arial"/>
          <w:sz w:val="24"/>
        </w:rPr>
      </w:pPr>
      <w:r>
        <w:rPr>
          <w:rFonts w:ascii="Arial" w:hAnsi="Arial" w:cs="Arial"/>
          <w:sz w:val="24"/>
        </w:rPr>
        <w:t>Può partecipare alle attività del C.C.S..</w:t>
      </w:r>
    </w:p>
    <w:p w:rsidR="00F04BD6" w:rsidRPr="0068540B" w:rsidRDefault="00F04BD6" w:rsidP="0068540B">
      <w:pPr>
        <w:pStyle w:val="PROPOSTA"/>
        <w:numPr>
          <w:ilvl w:val="0"/>
          <w:numId w:val="26"/>
        </w:numPr>
        <w:suppressAutoHyphens/>
        <w:rPr>
          <w:rFonts w:ascii="Arial" w:hAnsi="Arial" w:cs="Arial"/>
          <w:szCs w:val="24"/>
        </w:rPr>
      </w:pPr>
      <w:r>
        <w:rPr>
          <w:rFonts w:ascii="Arial" w:hAnsi="Arial" w:cs="Arial"/>
          <w:szCs w:val="24"/>
        </w:rPr>
        <w:t>Se necessario, sentita la Provincia, attiva il Coordinamento di volontariato di protezione civile.</w:t>
      </w:r>
    </w:p>
    <w:p w:rsidR="00F04BD6" w:rsidRPr="00207BAD" w:rsidRDefault="00F04BD6">
      <w:pPr>
        <w:tabs>
          <w:tab w:val="left" w:pos="360"/>
        </w:tabs>
        <w:spacing w:before="0" w:line="240" w:lineRule="auto"/>
        <w:rPr>
          <w:rFonts w:ascii="Arial" w:hAnsi="Arial" w:cs="Arial"/>
          <w:u w:val="single"/>
        </w:rPr>
      </w:pPr>
    </w:p>
    <w:p w:rsidR="00F04BD6" w:rsidRPr="003F31CE" w:rsidRDefault="00F04BD6" w:rsidP="003F31CE">
      <w:pPr>
        <w:jc w:val="center"/>
        <w:rPr>
          <w:rFonts w:ascii="Arial" w:hAnsi="Arial" w:cs="Arial"/>
          <w:b/>
          <w:sz w:val="28"/>
          <w:szCs w:val="28"/>
          <w:u w:val="single"/>
        </w:rPr>
      </w:pPr>
      <w:r w:rsidRPr="003F31CE">
        <w:rPr>
          <w:rFonts w:ascii="Arial" w:hAnsi="Arial" w:cs="Arial"/>
          <w:b/>
          <w:sz w:val="28"/>
          <w:szCs w:val="28"/>
          <w:u w:val="single"/>
        </w:rPr>
        <w:t>PROVINCIA DI PIACENZA</w:t>
      </w:r>
    </w:p>
    <w:p w:rsidR="00F04BD6" w:rsidRPr="00F95161" w:rsidRDefault="00F04BD6" w:rsidP="00F95161">
      <w:pPr>
        <w:jc w:val="center"/>
        <w:rPr>
          <w:rFonts w:ascii="Arial" w:hAnsi="Arial" w:cs="Arial"/>
          <w:b/>
          <w:sz w:val="24"/>
        </w:rPr>
      </w:pPr>
      <w:r w:rsidRPr="00F95161">
        <w:rPr>
          <w:rFonts w:ascii="Arial" w:hAnsi="Arial" w:cs="Arial"/>
          <w:b/>
          <w:sz w:val="24"/>
        </w:rPr>
        <w:t>Fase di Pianificazione</w:t>
      </w:r>
    </w:p>
    <w:p w:rsidR="00F04BD6" w:rsidRDefault="00F04BD6" w:rsidP="00F04BD6">
      <w:pPr>
        <w:numPr>
          <w:ilvl w:val="0"/>
          <w:numId w:val="44"/>
        </w:numPr>
        <w:spacing w:before="0" w:line="240" w:lineRule="auto"/>
        <w:rPr>
          <w:rFonts w:ascii="Arial" w:hAnsi="Arial" w:cs="Arial"/>
          <w:sz w:val="24"/>
        </w:rPr>
      </w:pPr>
      <w:r>
        <w:rPr>
          <w:rFonts w:ascii="Arial" w:hAnsi="Arial" w:cs="Arial"/>
          <w:sz w:val="24"/>
        </w:rPr>
        <w:t>Partecipa al Gruppo di coordinamento per la predisposizione dei P.E.E.</w:t>
      </w:r>
    </w:p>
    <w:p w:rsidR="00F04BD6" w:rsidRDefault="00F04BD6">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numPr>
          <w:ilvl w:val="0"/>
          <w:numId w:val="27"/>
        </w:numPr>
        <w:spacing w:before="0" w:line="240" w:lineRule="auto"/>
        <w:rPr>
          <w:rFonts w:ascii="Arial" w:hAnsi="Arial" w:cs="Arial"/>
          <w:sz w:val="24"/>
        </w:rPr>
      </w:pPr>
      <w:r>
        <w:rPr>
          <w:rFonts w:ascii="Arial" w:hAnsi="Arial" w:cs="Arial"/>
          <w:sz w:val="24"/>
        </w:rPr>
        <w:t>Riceve dalla Prefettura informazioni riguardo l’attivazione della fase di attenzione o preallarme allertando il proprio personale di Servizio.</w:t>
      </w:r>
    </w:p>
    <w:p w:rsidR="00F04BD6" w:rsidRDefault="00F04BD6" w:rsidP="00F04BD6">
      <w:pPr>
        <w:numPr>
          <w:ilvl w:val="0"/>
          <w:numId w:val="27"/>
        </w:numPr>
        <w:spacing w:before="0" w:line="240" w:lineRule="auto"/>
        <w:rPr>
          <w:rFonts w:ascii="Arial" w:hAnsi="Arial" w:cs="Arial"/>
          <w:sz w:val="24"/>
        </w:rPr>
      </w:pPr>
      <w:r>
        <w:rPr>
          <w:rFonts w:ascii="Arial" w:hAnsi="Arial" w:cs="Arial"/>
          <w:sz w:val="24"/>
        </w:rPr>
        <w:t>Si tiene in contatto con l’Agenzia Regionale di Protezione Civile ai fini dell’eventuale attivazione del volontariato.</w:t>
      </w:r>
    </w:p>
    <w:p w:rsidR="00F04BD6" w:rsidRDefault="00F04BD6" w:rsidP="00207BAD">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27"/>
        </w:numPr>
        <w:spacing w:before="0" w:line="240" w:lineRule="auto"/>
        <w:rPr>
          <w:rFonts w:ascii="Arial" w:hAnsi="Arial" w:cs="Arial"/>
          <w:sz w:val="24"/>
        </w:rPr>
      </w:pPr>
      <w:r>
        <w:rPr>
          <w:rFonts w:ascii="Arial" w:hAnsi="Arial" w:cs="Arial"/>
          <w:sz w:val="24"/>
        </w:rPr>
        <w:t>Riceve dalla Prefettura informazioni riguardo l’attivazione della fase di allarme-emergenza dell’evento allertando il proprio personale di Servizio.</w:t>
      </w:r>
    </w:p>
    <w:p w:rsidR="00F04BD6" w:rsidRDefault="00F04BD6" w:rsidP="00F04BD6">
      <w:pPr>
        <w:numPr>
          <w:ilvl w:val="0"/>
          <w:numId w:val="27"/>
        </w:numPr>
        <w:spacing w:before="0" w:line="240" w:lineRule="auto"/>
        <w:rPr>
          <w:rFonts w:ascii="Arial" w:hAnsi="Arial" w:cs="Arial"/>
          <w:sz w:val="24"/>
        </w:rPr>
      </w:pPr>
      <w:r>
        <w:rPr>
          <w:rFonts w:ascii="Arial" w:hAnsi="Arial" w:cs="Arial"/>
          <w:sz w:val="24"/>
        </w:rPr>
        <w:t>Fornisce, se richiesto, supporto tecnico-logistico durante la fase di gestione dell’emergenza.</w:t>
      </w:r>
    </w:p>
    <w:p w:rsidR="00F04BD6" w:rsidRDefault="00F04BD6" w:rsidP="00F04BD6">
      <w:pPr>
        <w:numPr>
          <w:ilvl w:val="0"/>
          <w:numId w:val="27"/>
        </w:numPr>
        <w:spacing w:before="0" w:line="240" w:lineRule="auto"/>
        <w:rPr>
          <w:rFonts w:ascii="Arial" w:hAnsi="Arial" w:cs="Arial"/>
          <w:sz w:val="24"/>
        </w:rPr>
      </w:pPr>
      <w:r>
        <w:rPr>
          <w:rFonts w:ascii="Arial" w:hAnsi="Arial" w:cs="Arial"/>
          <w:sz w:val="24"/>
        </w:rPr>
        <w:lastRenderedPageBreak/>
        <w:t>Se richiesto, dà supporto per controllare e circoscrivere l’area a rischio attraverso pattuglie della polizia provinciale.</w:t>
      </w:r>
    </w:p>
    <w:p w:rsidR="00F04BD6" w:rsidRDefault="00F04BD6" w:rsidP="00F04BD6">
      <w:pPr>
        <w:numPr>
          <w:ilvl w:val="0"/>
          <w:numId w:val="27"/>
        </w:numPr>
        <w:spacing w:before="0" w:line="240" w:lineRule="auto"/>
        <w:rPr>
          <w:rFonts w:ascii="Arial" w:hAnsi="Arial" w:cs="Arial"/>
          <w:sz w:val="24"/>
        </w:rPr>
      </w:pPr>
      <w:r>
        <w:rPr>
          <w:rFonts w:ascii="Arial" w:hAnsi="Arial" w:cs="Arial"/>
          <w:sz w:val="24"/>
        </w:rPr>
        <w:t>Se necessario confluisce nel C.O.C., C.O.M. e C.C.S. attraverso propri rappresentanti referenti per il Rischio di Incidente Rilevante e la Protezione Civile.</w:t>
      </w:r>
    </w:p>
    <w:p w:rsidR="0068540B" w:rsidRPr="00E45DB8" w:rsidRDefault="00F04BD6" w:rsidP="0068540B">
      <w:pPr>
        <w:numPr>
          <w:ilvl w:val="0"/>
          <w:numId w:val="27"/>
        </w:numPr>
        <w:spacing w:before="0" w:line="240" w:lineRule="auto"/>
        <w:rPr>
          <w:rFonts w:ascii="Arial" w:hAnsi="Arial" w:cs="Arial"/>
          <w:sz w:val="24"/>
        </w:rPr>
      </w:pPr>
      <w:r>
        <w:rPr>
          <w:rFonts w:ascii="Arial" w:hAnsi="Arial" w:cs="Arial"/>
          <w:sz w:val="24"/>
        </w:rPr>
        <w:t>Valutata l’esigenza da parte della Prefettura può richiedere all’Agenzia di Protezione Civile l’attivazione del volontariato di protezione civile.</w:t>
      </w:r>
    </w:p>
    <w:p w:rsidR="0068540B" w:rsidRPr="0068540B" w:rsidRDefault="0068540B" w:rsidP="0068540B"/>
    <w:p w:rsidR="00F04BD6" w:rsidRPr="003F31CE" w:rsidRDefault="00F04BD6" w:rsidP="003F31CE">
      <w:pPr>
        <w:jc w:val="center"/>
        <w:rPr>
          <w:rFonts w:ascii="Arial" w:hAnsi="Arial" w:cs="Arial"/>
          <w:b/>
          <w:sz w:val="28"/>
          <w:szCs w:val="28"/>
          <w:u w:val="single"/>
        </w:rPr>
      </w:pPr>
      <w:r w:rsidRPr="003F31CE">
        <w:rPr>
          <w:rFonts w:ascii="Arial" w:hAnsi="Arial" w:cs="Arial"/>
          <w:b/>
          <w:sz w:val="28"/>
          <w:szCs w:val="28"/>
          <w:u w:val="single"/>
        </w:rPr>
        <w:t>COMUNI di CORTEMAGGIORE E BESENZONE</w:t>
      </w:r>
    </w:p>
    <w:p w:rsidR="00F04BD6" w:rsidRPr="00F95161" w:rsidRDefault="00F04BD6" w:rsidP="00F95161">
      <w:pPr>
        <w:jc w:val="center"/>
        <w:rPr>
          <w:rFonts w:ascii="Arial" w:hAnsi="Arial" w:cs="Arial"/>
          <w:b/>
          <w:sz w:val="24"/>
        </w:rPr>
      </w:pPr>
      <w:r w:rsidRPr="00F95161">
        <w:rPr>
          <w:rFonts w:ascii="Arial" w:hAnsi="Arial" w:cs="Arial"/>
          <w:b/>
          <w:sz w:val="24"/>
        </w:rPr>
        <w:t>Fase di Pianificazione</w:t>
      </w:r>
    </w:p>
    <w:p w:rsidR="00F04BD6" w:rsidRDefault="00F04BD6" w:rsidP="00F04BD6">
      <w:pPr>
        <w:numPr>
          <w:ilvl w:val="0"/>
          <w:numId w:val="29"/>
        </w:numPr>
        <w:spacing w:before="0" w:line="240" w:lineRule="auto"/>
        <w:rPr>
          <w:rFonts w:ascii="Arial" w:hAnsi="Arial" w:cs="Arial"/>
          <w:sz w:val="24"/>
        </w:rPr>
      </w:pPr>
      <w:r>
        <w:rPr>
          <w:rFonts w:ascii="Arial" w:hAnsi="Arial" w:cs="Arial"/>
          <w:sz w:val="24"/>
        </w:rPr>
        <w:t>Partecipano al Gruppo di coordinamento per la predisposizione dei P.E.E.</w:t>
      </w:r>
    </w:p>
    <w:p w:rsidR="00F04BD6" w:rsidRDefault="00F04BD6" w:rsidP="00F04BD6">
      <w:pPr>
        <w:numPr>
          <w:ilvl w:val="0"/>
          <w:numId w:val="29"/>
        </w:numPr>
        <w:spacing w:before="0" w:line="240" w:lineRule="auto"/>
        <w:rPr>
          <w:rFonts w:ascii="Arial" w:hAnsi="Arial" w:cs="Arial"/>
          <w:bCs/>
          <w:sz w:val="24"/>
        </w:rPr>
      </w:pPr>
      <w:r>
        <w:rPr>
          <w:rFonts w:ascii="Arial" w:hAnsi="Arial" w:cs="Arial"/>
          <w:bCs/>
          <w:sz w:val="24"/>
        </w:rPr>
        <w:t>In applicazione del PEE attivano le previste campagne informative preventive per la popolazione.</w:t>
      </w:r>
    </w:p>
    <w:p w:rsidR="00F04BD6" w:rsidRPr="00F95161" w:rsidRDefault="00F04BD6" w:rsidP="00F95161">
      <w:pPr>
        <w:jc w:val="center"/>
        <w:rPr>
          <w:rFonts w:ascii="Arial" w:hAnsi="Arial" w:cs="Arial"/>
          <w:b/>
          <w:sz w:val="24"/>
        </w:rPr>
      </w:pPr>
      <w:r w:rsidRPr="00F95161">
        <w:rPr>
          <w:rFonts w:ascii="Arial" w:hAnsi="Arial" w:cs="Arial"/>
          <w:b/>
          <w:sz w:val="24"/>
        </w:rPr>
        <w:t>Fase di Attenzione</w:t>
      </w:r>
    </w:p>
    <w:p w:rsidR="00F04BD6" w:rsidRDefault="00F04BD6" w:rsidP="00F04BD6">
      <w:pPr>
        <w:numPr>
          <w:ilvl w:val="0"/>
          <w:numId w:val="30"/>
        </w:numPr>
        <w:spacing w:before="0" w:line="240" w:lineRule="auto"/>
        <w:rPr>
          <w:rFonts w:ascii="Arial" w:hAnsi="Arial" w:cs="Arial"/>
          <w:sz w:val="24"/>
        </w:rPr>
      </w:pPr>
      <w:r>
        <w:rPr>
          <w:rFonts w:ascii="Arial" w:hAnsi="Arial" w:cs="Arial"/>
          <w:sz w:val="24"/>
        </w:rPr>
        <w:t>Ricevono dalla Prefettura e/o dal Gestore informazioni riguardo l’attiv</w:t>
      </w:r>
      <w:r w:rsidR="00207BAD">
        <w:rPr>
          <w:rFonts w:ascii="Arial" w:hAnsi="Arial" w:cs="Arial"/>
          <w:sz w:val="24"/>
        </w:rPr>
        <w:t>azione della fase di attenzione.</w:t>
      </w:r>
    </w:p>
    <w:p w:rsidR="00F04BD6" w:rsidRDefault="00F04BD6" w:rsidP="00F04BD6">
      <w:pPr>
        <w:pStyle w:val="Tpuntoelenco"/>
        <w:numPr>
          <w:ilvl w:val="0"/>
          <w:numId w:val="14"/>
        </w:numPr>
        <w:spacing w:before="0" w:after="0"/>
        <w:rPr>
          <w:rFonts w:ascii="Arial" w:eastAsia="Times New Roman" w:hAnsi="Arial" w:cs="Arial"/>
          <w:szCs w:val="24"/>
        </w:rPr>
      </w:pPr>
      <w:r>
        <w:rPr>
          <w:rFonts w:ascii="Arial" w:eastAsia="Times New Roman" w:hAnsi="Arial" w:cs="Arial"/>
          <w:szCs w:val="24"/>
        </w:rPr>
        <w:t>Si accertano circa l’evoluzione dell’evento incidentale in corso allertando il proprio personale con le relative attrezzature ed i DPI (Polizia Municipale, Ufficio Tecnico, Cantonieri, Volontariato, ecc.) al fine di predisporre celermente le transenne/chiusure nei divieti d’accesso</w:t>
      </w:r>
      <w:r w:rsidR="00207BAD">
        <w:rPr>
          <w:rFonts w:ascii="Arial" w:eastAsia="Times New Roman" w:hAnsi="Arial" w:cs="Arial"/>
          <w:szCs w:val="24"/>
        </w:rPr>
        <w:t xml:space="preserve"> individuati nelle planimetrie.</w:t>
      </w:r>
    </w:p>
    <w:p w:rsidR="00F04BD6" w:rsidRDefault="00F04BD6" w:rsidP="00F04BD6">
      <w:pPr>
        <w:numPr>
          <w:ilvl w:val="0"/>
          <w:numId w:val="30"/>
        </w:numPr>
        <w:spacing w:before="0" w:line="240" w:lineRule="auto"/>
        <w:rPr>
          <w:rFonts w:ascii="Arial" w:hAnsi="Arial" w:cs="Arial"/>
          <w:bCs/>
          <w:sz w:val="24"/>
        </w:rPr>
      </w:pPr>
      <w:r>
        <w:rPr>
          <w:rFonts w:ascii="Arial" w:hAnsi="Arial" w:cs="Arial"/>
          <w:sz w:val="24"/>
        </w:rPr>
        <w:t>I due Comuni si devono coo</w:t>
      </w:r>
      <w:r w:rsidR="00207BAD">
        <w:rPr>
          <w:rFonts w:ascii="Arial" w:hAnsi="Arial" w:cs="Arial"/>
          <w:sz w:val="24"/>
        </w:rPr>
        <w:t>rdinare con un eventuale C.O.M.</w:t>
      </w:r>
    </w:p>
    <w:p w:rsidR="00F04BD6" w:rsidRDefault="00F04BD6" w:rsidP="00F04BD6">
      <w:pPr>
        <w:numPr>
          <w:ilvl w:val="0"/>
          <w:numId w:val="27"/>
        </w:numPr>
        <w:spacing w:before="0" w:line="240" w:lineRule="auto"/>
        <w:rPr>
          <w:rFonts w:ascii="Arial" w:hAnsi="Arial" w:cs="Arial"/>
          <w:sz w:val="24"/>
        </w:rPr>
      </w:pPr>
      <w:r>
        <w:rPr>
          <w:rFonts w:ascii="Arial" w:hAnsi="Arial" w:cs="Arial"/>
          <w:sz w:val="24"/>
        </w:rPr>
        <w:t>Si tiene in contatto con la Provincia-Prefettura ai fini dell’eventuale attivazione del volontariato.</w:t>
      </w:r>
    </w:p>
    <w:p w:rsidR="00F04BD6" w:rsidRPr="00F95161" w:rsidRDefault="00F04BD6" w:rsidP="00F95161">
      <w:pPr>
        <w:jc w:val="center"/>
        <w:rPr>
          <w:rFonts w:ascii="Arial" w:hAnsi="Arial" w:cs="Arial"/>
          <w:b/>
          <w:sz w:val="24"/>
        </w:rPr>
      </w:pPr>
      <w:r w:rsidRPr="00F95161">
        <w:rPr>
          <w:rFonts w:ascii="Arial" w:hAnsi="Arial" w:cs="Arial"/>
          <w:b/>
          <w:sz w:val="24"/>
        </w:rPr>
        <w:t>Fase di Preallarme</w:t>
      </w:r>
    </w:p>
    <w:p w:rsidR="00F04BD6" w:rsidRDefault="00F04BD6" w:rsidP="00F04BD6">
      <w:pPr>
        <w:numPr>
          <w:ilvl w:val="0"/>
          <w:numId w:val="30"/>
        </w:numPr>
        <w:spacing w:before="0" w:line="240" w:lineRule="auto"/>
        <w:rPr>
          <w:rFonts w:ascii="Arial" w:hAnsi="Arial" w:cs="Arial"/>
          <w:sz w:val="24"/>
        </w:rPr>
      </w:pPr>
      <w:r>
        <w:rPr>
          <w:rFonts w:ascii="Arial" w:hAnsi="Arial" w:cs="Arial"/>
          <w:sz w:val="24"/>
        </w:rPr>
        <w:t>Ricevono dalla Prefettura e/o dal Gestore informazioni riguardo l’attiv</w:t>
      </w:r>
      <w:r w:rsidR="00207BAD">
        <w:rPr>
          <w:rFonts w:ascii="Arial" w:hAnsi="Arial" w:cs="Arial"/>
          <w:sz w:val="24"/>
        </w:rPr>
        <w:t>azione della fase di preallarme.</w:t>
      </w:r>
    </w:p>
    <w:p w:rsidR="00F04BD6" w:rsidRDefault="00F04BD6" w:rsidP="00F04BD6">
      <w:pPr>
        <w:pStyle w:val="Tpuntoelenco"/>
        <w:numPr>
          <w:ilvl w:val="0"/>
          <w:numId w:val="14"/>
        </w:numPr>
        <w:spacing w:before="0" w:after="0"/>
        <w:rPr>
          <w:rFonts w:ascii="Arial" w:eastAsia="Times New Roman" w:hAnsi="Arial" w:cs="Arial"/>
          <w:szCs w:val="24"/>
        </w:rPr>
      </w:pPr>
      <w:r>
        <w:rPr>
          <w:rFonts w:ascii="Arial" w:eastAsia="Times New Roman" w:hAnsi="Arial" w:cs="Arial"/>
          <w:szCs w:val="24"/>
        </w:rPr>
        <w:t>Posizionano celermente le transenne/chiusure nei divieti d’accesso individuati nelle planimetrie sulla base dell’</w:t>
      </w:r>
      <w:r w:rsidR="00207BAD">
        <w:rPr>
          <w:rFonts w:ascii="Arial" w:eastAsia="Times New Roman" w:hAnsi="Arial" w:cs="Arial"/>
          <w:szCs w:val="24"/>
        </w:rPr>
        <w:t>evento incidentale riscontrato.</w:t>
      </w:r>
    </w:p>
    <w:p w:rsidR="00F04BD6" w:rsidRDefault="00F04BD6" w:rsidP="00F04BD6">
      <w:pPr>
        <w:numPr>
          <w:ilvl w:val="0"/>
          <w:numId w:val="14"/>
        </w:numPr>
        <w:spacing w:before="0" w:line="240" w:lineRule="auto"/>
        <w:rPr>
          <w:rFonts w:ascii="Arial" w:hAnsi="Arial" w:cs="Arial"/>
          <w:sz w:val="24"/>
        </w:rPr>
      </w:pPr>
      <w:r>
        <w:rPr>
          <w:rFonts w:ascii="Arial" w:hAnsi="Arial" w:cs="Arial"/>
          <w:sz w:val="24"/>
        </w:rPr>
        <w:t>Attivano la struttura operativa comunale di Protezione Civile attraverso l’istituzione di un Centro Operativo Comunale (C.O.C.) seguendo le direttive contenute nel Piano di Protezione Civile Comunale relativo alla specifica emergenza centrali. I due Comuni si devono coordinare.</w:t>
      </w:r>
    </w:p>
    <w:p w:rsidR="00F04BD6" w:rsidRDefault="00F04BD6" w:rsidP="00F04BD6">
      <w:pPr>
        <w:pStyle w:val="Tpuntoelenco"/>
        <w:numPr>
          <w:ilvl w:val="0"/>
          <w:numId w:val="14"/>
        </w:numPr>
        <w:spacing w:before="0" w:after="0"/>
        <w:rPr>
          <w:rFonts w:ascii="Arial" w:eastAsia="Times New Roman" w:hAnsi="Arial" w:cs="Arial"/>
          <w:szCs w:val="24"/>
        </w:rPr>
      </w:pPr>
      <w:r>
        <w:rPr>
          <w:rFonts w:ascii="Arial" w:eastAsia="Times New Roman" w:hAnsi="Arial" w:cs="Arial"/>
          <w:szCs w:val="24"/>
        </w:rPr>
        <w:t>In base alle informazioni acquisite comunicano alla popolazione le misure di protezione da adottare.</w:t>
      </w: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14"/>
        </w:numPr>
        <w:spacing w:before="0" w:line="240" w:lineRule="auto"/>
        <w:rPr>
          <w:rFonts w:ascii="Arial" w:hAnsi="Arial" w:cs="Arial"/>
          <w:sz w:val="24"/>
        </w:rPr>
      </w:pPr>
      <w:r>
        <w:rPr>
          <w:rFonts w:ascii="Arial" w:hAnsi="Arial" w:cs="Arial"/>
          <w:sz w:val="24"/>
        </w:rPr>
        <w:t xml:space="preserve">Ricevono dalla Prefettura l’attivazione della fase di allarme-emergenza. </w:t>
      </w:r>
    </w:p>
    <w:p w:rsidR="00F04BD6" w:rsidRDefault="00F04BD6" w:rsidP="00F04BD6">
      <w:pPr>
        <w:numPr>
          <w:ilvl w:val="0"/>
          <w:numId w:val="14"/>
        </w:numPr>
        <w:spacing w:before="0" w:line="240" w:lineRule="auto"/>
        <w:rPr>
          <w:rFonts w:ascii="Arial" w:hAnsi="Arial" w:cs="Arial"/>
          <w:sz w:val="24"/>
        </w:rPr>
      </w:pPr>
      <w:r>
        <w:rPr>
          <w:rFonts w:ascii="Arial" w:hAnsi="Arial" w:cs="Arial"/>
          <w:sz w:val="24"/>
        </w:rPr>
        <w:t>Attivano la struttura operativa comunale di Protezione Civile attraverso l’istituzione di un Centro Operativo Comunale (C.O.C.) seguendo le direttive contenute nel Piano di Protezione Civile Comunale relativo all’emergenza centrali. I due Comuni si devono coordinare.</w:t>
      </w:r>
    </w:p>
    <w:p w:rsidR="00F04BD6" w:rsidRDefault="00F04BD6" w:rsidP="00F04BD6">
      <w:pPr>
        <w:numPr>
          <w:ilvl w:val="0"/>
          <w:numId w:val="14"/>
        </w:numPr>
        <w:spacing w:before="0" w:line="240" w:lineRule="auto"/>
        <w:rPr>
          <w:rFonts w:ascii="Arial" w:hAnsi="Arial" w:cs="Arial"/>
          <w:sz w:val="24"/>
        </w:rPr>
      </w:pPr>
      <w:r>
        <w:rPr>
          <w:rFonts w:ascii="Arial" w:hAnsi="Arial" w:cs="Arial"/>
          <w:sz w:val="24"/>
        </w:rPr>
        <w:t xml:space="preserve">Si mantengono in contatto con il </w:t>
      </w:r>
      <w:r w:rsidRPr="001051FA">
        <w:rPr>
          <w:rFonts w:ascii="Arial" w:hAnsi="Arial" w:cs="Arial"/>
          <w:bCs/>
          <w:sz w:val="24"/>
        </w:rPr>
        <w:t>C.C.S</w:t>
      </w:r>
      <w:r>
        <w:rPr>
          <w:rFonts w:ascii="Arial" w:hAnsi="Arial" w:cs="Arial"/>
          <w:sz w:val="24"/>
        </w:rPr>
        <w:t>..</w:t>
      </w:r>
    </w:p>
    <w:p w:rsidR="00F04BD6" w:rsidRDefault="00F04BD6" w:rsidP="00F04BD6">
      <w:pPr>
        <w:pStyle w:val="Tpuntoelenco"/>
        <w:numPr>
          <w:ilvl w:val="0"/>
          <w:numId w:val="14"/>
        </w:numPr>
        <w:spacing w:before="0" w:after="0"/>
        <w:rPr>
          <w:rFonts w:ascii="Arial" w:eastAsia="Times New Roman" w:hAnsi="Arial" w:cs="Arial"/>
          <w:szCs w:val="24"/>
        </w:rPr>
      </w:pPr>
      <w:r>
        <w:rPr>
          <w:rFonts w:ascii="Arial" w:eastAsia="Times New Roman" w:hAnsi="Arial" w:cs="Arial"/>
          <w:szCs w:val="24"/>
        </w:rPr>
        <w:t>Attivano il proprio personale con le relative attrezzature ed i DPI (Polizia Municipale, Ufficio Tecnico, Cantonieri, Volontariato, ecc.) posizionando e vigilando le transenne/chiusure  nei divieti d’accesso individuati nelle planimetrie in allegato;</w:t>
      </w:r>
    </w:p>
    <w:p w:rsidR="00F04BD6" w:rsidRDefault="00F04BD6" w:rsidP="00F04BD6">
      <w:pPr>
        <w:numPr>
          <w:ilvl w:val="0"/>
          <w:numId w:val="14"/>
        </w:numPr>
        <w:spacing w:before="0" w:line="240" w:lineRule="auto"/>
        <w:rPr>
          <w:rFonts w:ascii="Arial" w:hAnsi="Arial" w:cs="Arial"/>
          <w:sz w:val="24"/>
        </w:rPr>
      </w:pPr>
      <w:r>
        <w:rPr>
          <w:rFonts w:ascii="Arial" w:hAnsi="Arial" w:cs="Arial"/>
          <w:sz w:val="24"/>
        </w:rPr>
        <w:lastRenderedPageBreak/>
        <w:t>Curano personalmente la diramazione dell’allarme con i propri mezzi e provvedono affinché vengano impartite alla popolazione coinvolta le necessa</w:t>
      </w:r>
      <w:r w:rsidR="00207BAD">
        <w:rPr>
          <w:rFonts w:ascii="Arial" w:hAnsi="Arial" w:cs="Arial"/>
          <w:sz w:val="24"/>
        </w:rPr>
        <w:t>rie istruzioni di comportamento.</w:t>
      </w:r>
    </w:p>
    <w:p w:rsidR="00F04BD6" w:rsidRDefault="00F04BD6" w:rsidP="00F04BD6">
      <w:pPr>
        <w:pStyle w:val="Tpuntoelenco"/>
        <w:numPr>
          <w:ilvl w:val="0"/>
          <w:numId w:val="14"/>
        </w:numPr>
        <w:spacing w:before="0" w:after="0"/>
        <w:rPr>
          <w:rFonts w:ascii="Arial" w:eastAsia="Times New Roman" w:hAnsi="Arial" w:cs="Arial"/>
          <w:szCs w:val="24"/>
        </w:rPr>
      </w:pPr>
      <w:r>
        <w:rPr>
          <w:rFonts w:ascii="Arial" w:eastAsia="Times New Roman" w:hAnsi="Arial" w:cs="Arial"/>
          <w:szCs w:val="24"/>
        </w:rPr>
        <w:t>Ove necessario per l’assistenza alla popolazione attivano i gruppi comunali di volontariato e richiedono, attraverso la Prefettura o la Provincia l’intervento del Coordinamento Provinciale del volontariato di protezione civile informandone la Provincia.</w:t>
      </w:r>
    </w:p>
    <w:p w:rsidR="00F04BD6" w:rsidRDefault="00F04BD6" w:rsidP="00F04BD6">
      <w:pPr>
        <w:numPr>
          <w:ilvl w:val="0"/>
          <w:numId w:val="14"/>
        </w:numPr>
        <w:spacing w:before="0" w:line="240" w:lineRule="auto"/>
        <w:rPr>
          <w:rFonts w:ascii="Arial" w:hAnsi="Arial" w:cs="Arial"/>
          <w:sz w:val="24"/>
        </w:rPr>
      </w:pPr>
      <w:r>
        <w:rPr>
          <w:rFonts w:ascii="Arial" w:hAnsi="Arial" w:cs="Arial"/>
          <w:sz w:val="24"/>
        </w:rPr>
        <w:t>Predispone il trasp</w:t>
      </w:r>
      <w:r w:rsidR="00207BAD">
        <w:rPr>
          <w:rFonts w:ascii="Arial" w:hAnsi="Arial" w:cs="Arial"/>
          <w:sz w:val="24"/>
        </w:rPr>
        <w:t>orto della popolazione evacuata.</w:t>
      </w:r>
    </w:p>
    <w:p w:rsidR="00F04BD6" w:rsidRDefault="00F04BD6" w:rsidP="00F04BD6">
      <w:pPr>
        <w:numPr>
          <w:ilvl w:val="0"/>
          <w:numId w:val="14"/>
        </w:numPr>
        <w:spacing w:before="0" w:line="240" w:lineRule="auto"/>
        <w:rPr>
          <w:rFonts w:ascii="Arial" w:hAnsi="Arial" w:cs="Arial"/>
          <w:sz w:val="24"/>
        </w:rPr>
      </w:pPr>
      <w:r>
        <w:rPr>
          <w:rFonts w:ascii="Arial" w:hAnsi="Arial" w:cs="Arial"/>
          <w:sz w:val="24"/>
        </w:rPr>
        <w:t>Dispone l’utilizzo delle aree di ricovero per la popolazione eventualmente evacuata;</w:t>
      </w:r>
    </w:p>
    <w:p w:rsidR="00F04BD6" w:rsidRDefault="00F04BD6" w:rsidP="00F04BD6">
      <w:pPr>
        <w:numPr>
          <w:ilvl w:val="0"/>
          <w:numId w:val="14"/>
        </w:numPr>
        <w:spacing w:before="0" w:line="240" w:lineRule="auto"/>
        <w:rPr>
          <w:rFonts w:ascii="Arial" w:hAnsi="Arial" w:cs="Arial"/>
          <w:sz w:val="24"/>
        </w:rPr>
      </w:pPr>
      <w:r>
        <w:rPr>
          <w:rFonts w:ascii="Arial" w:hAnsi="Arial" w:cs="Arial"/>
          <w:sz w:val="24"/>
        </w:rPr>
        <w:t>Cessata l'emergenza, si adoperano per il ripristino delle condizioni di normalità e per l’ordinato rientro della popolazione presso le abitazioni.</w:t>
      </w:r>
    </w:p>
    <w:p w:rsidR="00F04BD6" w:rsidRDefault="00F04BD6">
      <w:pPr>
        <w:pStyle w:val="Corpodeltesto3"/>
        <w:rPr>
          <w:b w:val="0"/>
          <w:bCs w:val="0"/>
        </w:rPr>
      </w:pPr>
    </w:p>
    <w:p w:rsidR="00F04BD6" w:rsidRDefault="00F04BD6">
      <w:pPr>
        <w:pStyle w:val="Corpodeltesto3"/>
        <w:rPr>
          <w:b w:val="0"/>
          <w:bCs w:val="0"/>
        </w:rPr>
      </w:pPr>
      <w:r>
        <w:rPr>
          <w:b w:val="0"/>
          <w:bCs w:val="0"/>
        </w:rPr>
        <w:t>IN CASO DI INCIDENTE RILEVANTE AL POZZO 47  LA SEDE DEL C.O.C. DI BESENZONE VIENE ATTIVATA NELLA SCUOLA ELEMENTARE DI BESENZONE, SITA IN VIA CASTELLO 94. TEL. 0523-836695.</w:t>
      </w:r>
    </w:p>
    <w:p w:rsidR="00F04BD6" w:rsidRDefault="00F04BD6">
      <w:pPr>
        <w:spacing w:before="0" w:line="240" w:lineRule="auto"/>
        <w:ind w:left="720"/>
        <w:rPr>
          <w:rFonts w:ascii="Arial" w:hAnsi="Arial" w:cs="Arial"/>
          <w:b/>
          <w:bCs/>
          <w:u w:val="single"/>
        </w:rPr>
      </w:pPr>
    </w:p>
    <w:p w:rsidR="00F04BD6" w:rsidRDefault="00F04BD6">
      <w:pPr>
        <w:pStyle w:val="NormaleWeb"/>
        <w:spacing w:before="0" w:after="0"/>
        <w:jc w:val="both"/>
        <w:rPr>
          <w:rFonts w:ascii="Arial" w:hAnsi="Arial" w:cs="Arial"/>
          <w:b/>
        </w:rPr>
      </w:pPr>
      <w:r>
        <w:rPr>
          <w:rFonts w:ascii="Arial" w:hAnsi="Arial" w:cs="Arial"/>
          <w:b/>
        </w:rPr>
        <w:t>I due Comuni si devono munire di tutte le attrezzature necessarie all’espletamento di compiti sopradescitti (risorse umane, materiali, D.P.I., transenne, mezzi di comunicazione, trasporti ecc.)</w:t>
      </w:r>
    </w:p>
    <w:p w:rsidR="00F04BD6" w:rsidRDefault="00F04BD6">
      <w:pPr>
        <w:pStyle w:val="NormaleWeb"/>
        <w:spacing w:before="0" w:after="0"/>
        <w:jc w:val="center"/>
        <w:rPr>
          <w:rFonts w:ascii="Arial" w:hAnsi="Arial" w:cs="Arial"/>
          <w:b/>
          <w:sz w:val="28"/>
        </w:rPr>
      </w:pPr>
    </w:p>
    <w:p w:rsidR="00F04BD6" w:rsidRPr="003F31CE" w:rsidRDefault="00F04BD6" w:rsidP="003F31CE">
      <w:pPr>
        <w:jc w:val="center"/>
        <w:rPr>
          <w:rFonts w:ascii="Arial" w:hAnsi="Arial" w:cs="Arial"/>
          <w:b/>
          <w:sz w:val="28"/>
          <w:szCs w:val="28"/>
          <w:u w:val="single"/>
        </w:rPr>
      </w:pPr>
      <w:r w:rsidRPr="003F31CE">
        <w:rPr>
          <w:rFonts w:ascii="Arial" w:hAnsi="Arial" w:cs="Arial"/>
          <w:b/>
          <w:sz w:val="28"/>
          <w:szCs w:val="28"/>
          <w:u w:val="single"/>
        </w:rPr>
        <w:t>ARPA - CENTRO TEMATICO REGIONALE IMPIANTI RIR</w:t>
      </w:r>
    </w:p>
    <w:p w:rsidR="00F04BD6" w:rsidRPr="00F95161" w:rsidRDefault="00F04BD6" w:rsidP="00F95161">
      <w:pPr>
        <w:jc w:val="center"/>
        <w:rPr>
          <w:rFonts w:ascii="Arial" w:hAnsi="Arial" w:cs="Arial"/>
          <w:b/>
          <w:sz w:val="24"/>
        </w:rPr>
      </w:pPr>
      <w:r w:rsidRPr="00F95161">
        <w:rPr>
          <w:rFonts w:ascii="Arial" w:hAnsi="Arial" w:cs="Arial"/>
          <w:b/>
          <w:sz w:val="24"/>
        </w:rPr>
        <w:t>Fase di Pianificazione</w:t>
      </w:r>
    </w:p>
    <w:p w:rsidR="00F04BD6" w:rsidRDefault="00F04BD6">
      <w:pPr>
        <w:pStyle w:val="NormaleWeb"/>
        <w:spacing w:before="0" w:after="0"/>
        <w:ind w:left="360"/>
        <w:rPr>
          <w:rFonts w:ascii="Arial" w:hAnsi="Arial" w:cs="Arial"/>
        </w:rPr>
      </w:pPr>
    </w:p>
    <w:p w:rsidR="00F04BD6" w:rsidRDefault="00F04BD6" w:rsidP="00F04BD6">
      <w:pPr>
        <w:numPr>
          <w:ilvl w:val="0"/>
          <w:numId w:val="24"/>
        </w:numPr>
        <w:spacing w:before="0" w:line="240" w:lineRule="auto"/>
        <w:rPr>
          <w:rFonts w:ascii="Arial" w:eastAsia="Arial Unicode MS" w:hAnsi="Arial" w:cs="Arial"/>
          <w:sz w:val="24"/>
        </w:rPr>
      </w:pPr>
      <w:r>
        <w:rPr>
          <w:rFonts w:ascii="Arial" w:eastAsia="Arial Unicode MS" w:hAnsi="Arial" w:cs="Arial"/>
          <w:sz w:val="24"/>
        </w:rPr>
        <w:t>Partecipa al Gruppo di coordinamento per la predisposizione dei P.E.E., fornendo supporto tecnico scientifico su eventi e scenari incidentali.</w:t>
      </w:r>
    </w:p>
    <w:p w:rsidR="00F04BD6" w:rsidRDefault="00F04BD6">
      <w:pPr>
        <w:spacing w:before="0" w:line="240" w:lineRule="auto"/>
        <w:ind w:left="360"/>
        <w:rPr>
          <w:rFonts w:ascii="Arial" w:eastAsia="Arial Unicode MS" w:hAnsi="Arial" w:cs="Arial"/>
          <w:sz w:val="24"/>
        </w:rPr>
      </w:pPr>
    </w:p>
    <w:p w:rsidR="00F04BD6" w:rsidRPr="00207BAD" w:rsidRDefault="00F04BD6">
      <w:pPr>
        <w:spacing w:before="0" w:line="240" w:lineRule="auto"/>
        <w:ind w:left="360"/>
        <w:rPr>
          <w:rFonts w:ascii="Arial" w:eastAsia="Arial Unicode MS" w:hAnsi="Arial" w:cs="Arial"/>
          <w:sz w:val="24"/>
          <w:u w:val="single"/>
        </w:rPr>
      </w:pPr>
    </w:p>
    <w:p w:rsidR="00F04BD6" w:rsidRPr="00207BAD" w:rsidRDefault="00F04BD6">
      <w:pPr>
        <w:spacing w:before="0" w:line="240" w:lineRule="auto"/>
        <w:ind w:left="360"/>
        <w:rPr>
          <w:rFonts w:ascii="Arial" w:eastAsia="Arial Unicode MS" w:hAnsi="Arial" w:cs="Arial"/>
          <w:sz w:val="24"/>
          <w:u w:val="single"/>
        </w:rPr>
      </w:pPr>
    </w:p>
    <w:p w:rsidR="00F04BD6" w:rsidRPr="00207BAD" w:rsidRDefault="00F04BD6">
      <w:pPr>
        <w:pStyle w:val="NormaleWeb"/>
        <w:spacing w:before="0" w:after="0"/>
        <w:jc w:val="center"/>
        <w:rPr>
          <w:rFonts w:ascii="Arial" w:hAnsi="Arial" w:cs="Arial"/>
          <w:b/>
          <w:sz w:val="28"/>
          <w:u w:val="single"/>
        </w:rPr>
      </w:pPr>
      <w:r w:rsidRPr="00207BAD">
        <w:rPr>
          <w:rFonts w:ascii="Arial" w:hAnsi="Arial" w:cs="Arial"/>
          <w:b/>
          <w:sz w:val="28"/>
          <w:u w:val="single"/>
        </w:rPr>
        <w:t>ARPA - SEZIONE PROVINCIALE DI PIACENZA</w:t>
      </w:r>
    </w:p>
    <w:p w:rsidR="00F04BD6" w:rsidRPr="00F95161" w:rsidRDefault="00F04BD6" w:rsidP="00F95161">
      <w:pPr>
        <w:jc w:val="center"/>
        <w:rPr>
          <w:rFonts w:ascii="Arial" w:hAnsi="Arial" w:cs="Arial"/>
          <w:b/>
          <w:sz w:val="24"/>
        </w:rPr>
      </w:pPr>
      <w:r w:rsidRPr="00F95161">
        <w:rPr>
          <w:rFonts w:ascii="Arial" w:hAnsi="Arial" w:cs="Arial"/>
          <w:b/>
          <w:sz w:val="24"/>
        </w:rPr>
        <w:t>Fase di Pianificazione</w:t>
      </w:r>
    </w:p>
    <w:p w:rsidR="00F04BD6" w:rsidRDefault="00F04BD6" w:rsidP="00F04BD6">
      <w:pPr>
        <w:numPr>
          <w:ilvl w:val="0"/>
          <w:numId w:val="24"/>
        </w:numPr>
        <w:spacing w:before="0" w:line="240" w:lineRule="auto"/>
        <w:rPr>
          <w:rFonts w:ascii="Arial" w:hAnsi="Arial" w:cs="Arial"/>
          <w:sz w:val="24"/>
        </w:rPr>
      </w:pPr>
      <w:r>
        <w:rPr>
          <w:rFonts w:ascii="Arial" w:hAnsi="Arial" w:cs="Arial"/>
          <w:sz w:val="24"/>
        </w:rPr>
        <w:t>Partecipa al Gruppo di coordinamento per la predisposizione dei P.E.E., nel ruolo di Sezione Provinci</w:t>
      </w:r>
      <w:r w:rsidR="00207BAD">
        <w:rPr>
          <w:rFonts w:ascii="Arial" w:hAnsi="Arial" w:cs="Arial"/>
          <w:sz w:val="24"/>
        </w:rPr>
        <w:t>ale territorialmente competente.</w:t>
      </w:r>
    </w:p>
    <w:p w:rsidR="00F04BD6" w:rsidRDefault="00F04BD6" w:rsidP="00F04BD6">
      <w:pPr>
        <w:numPr>
          <w:ilvl w:val="0"/>
          <w:numId w:val="24"/>
        </w:numPr>
        <w:spacing w:before="0" w:line="240" w:lineRule="auto"/>
        <w:rPr>
          <w:rFonts w:ascii="Arial" w:hAnsi="Arial" w:cs="Arial"/>
          <w:sz w:val="24"/>
        </w:rPr>
      </w:pPr>
      <w:r>
        <w:rPr>
          <w:rFonts w:ascii="Arial" w:hAnsi="Arial" w:cs="Arial"/>
          <w:sz w:val="24"/>
        </w:rPr>
        <w:t>Supporta il Sindaco per l'informazione alla popolazione.</w:t>
      </w:r>
    </w:p>
    <w:p w:rsidR="00F04BD6" w:rsidRDefault="00F04BD6">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numPr>
          <w:ilvl w:val="0"/>
          <w:numId w:val="24"/>
        </w:numPr>
        <w:spacing w:before="0" w:line="240" w:lineRule="auto"/>
        <w:rPr>
          <w:rFonts w:ascii="Arial" w:hAnsi="Arial" w:cs="Arial"/>
          <w:sz w:val="24"/>
        </w:rPr>
      </w:pPr>
      <w:r>
        <w:rPr>
          <w:rFonts w:ascii="Arial" w:hAnsi="Arial" w:cs="Arial"/>
          <w:sz w:val="24"/>
        </w:rPr>
        <w:t xml:space="preserve">Riceve dalla Prefettura informazioni riguardo l’attivazione della </w:t>
      </w:r>
      <w:r w:rsidR="00207BAD">
        <w:rPr>
          <w:rFonts w:ascii="Arial" w:hAnsi="Arial" w:cs="Arial"/>
          <w:sz w:val="24"/>
        </w:rPr>
        <w:t>fase di attenzione o preallarme.</w:t>
      </w:r>
    </w:p>
    <w:p w:rsidR="00F04BD6" w:rsidRDefault="00F04BD6" w:rsidP="00F04BD6">
      <w:pPr>
        <w:numPr>
          <w:ilvl w:val="0"/>
          <w:numId w:val="24"/>
        </w:numPr>
        <w:spacing w:before="0" w:line="240" w:lineRule="auto"/>
        <w:rPr>
          <w:rFonts w:ascii="Arial" w:hAnsi="Arial" w:cs="Arial"/>
          <w:sz w:val="24"/>
        </w:rPr>
      </w:pPr>
      <w:r>
        <w:rPr>
          <w:rFonts w:ascii="Arial" w:hAnsi="Arial" w:cs="Arial"/>
          <w:sz w:val="24"/>
        </w:rPr>
        <w:t>Svolge funzione di supporto tecnico specialistico per il controllo e la tutela dell’ambiente effettuando, se necessario, prelievi di campioni di aria, acqua e terreno.</w:t>
      </w: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17"/>
        </w:numPr>
        <w:spacing w:before="0" w:line="240" w:lineRule="auto"/>
        <w:rPr>
          <w:rFonts w:ascii="Arial" w:hAnsi="Arial" w:cs="Arial"/>
          <w:sz w:val="24"/>
        </w:rPr>
      </w:pPr>
      <w:r>
        <w:rPr>
          <w:rFonts w:ascii="Arial" w:hAnsi="Arial" w:cs="Arial"/>
          <w:sz w:val="24"/>
        </w:rPr>
        <w:t>Riceve dalla Prefettura l’attivazione della fase di allarme-emergenza;</w:t>
      </w:r>
    </w:p>
    <w:p w:rsidR="00F04BD6" w:rsidRDefault="00F04BD6" w:rsidP="00F04BD6">
      <w:pPr>
        <w:numPr>
          <w:ilvl w:val="0"/>
          <w:numId w:val="17"/>
        </w:numPr>
        <w:spacing w:before="0" w:line="240" w:lineRule="auto"/>
        <w:rPr>
          <w:rFonts w:ascii="Arial" w:hAnsi="Arial" w:cs="Arial"/>
          <w:sz w:val="24"/>
        </w:rPr>
      </w:pPr>
      <w:r>
        <w:rPr>
          <w:rFonts w:ascii="Arial" w:hAnsi="Arial" w:cs="Arial"/>
          <w:sz w:val="24"/>
        </w:rPr>
        <w:t>Collabora con Vigili del Fuoco e AUSL Dipartimento di Igiene Pubblica al fine di proporre i provvedimenti più idonei per la salvaguardia de</w:t>
      </w:r>
      <w:r w:rsidR="00207BAD">
        <w:rPr>
          <w:rFonts w:ascii="Arial" w:hAnsi="Arial" w:cs="Arial"/>
          <w:sz w:val="24"/>
        </w:rPr>
        <w:t>lla popolazione e dell’ambiente.</w:t>
      </w:r>
    </w:p>
    <w:p w:rsidR="00F04BD6" w:rsidRDefault="00F04BD6" w:rsidP="00F04BD6">
      <w:pPr>
        <w:numPr>
          <w:ilvl w:val="0"/>
          <w:numId w:val="17"/>
        </w:numPr>
        <w:spacing w:before="0" w:line="240" w:lineRule="auto"/>
        <w:rPr>
          <w:rFonts w:ascii="Arial" w:hAnsi="Arial" w:cs="Arial"/>
          <w:sz w:val="24"/>
        </w:rPr>
      </w:pPr>
      <w:r>
        <w:rPr>
          <w:rFonts w:ascii="Arial" w:hAnsi="Arial" w:cs="Arial"/>
          <w:sz w:val="24"/>
        </w:rPr>
        <w:lastRenderedPageBreak/>
        <w:t>Se attivati confluisce nel C.C.S. e C.O.C. o C.O.M. attra</w:t>
      </w:r>
      <w:r w:rsidR="00207BAD">
        <w:rPr>
          <w:rFonts w:ascii="Arial" w:hAnsi="Arial" w:cs="Arial"/>
          <w:sz w:val="24"/>
        </w:rPr>
        <w:t>verso un proprio rappresentante.</w:t>
      </w:r>
    </w:p>
    <w:p w:rsidR="00F04BD6" w:rsidRPr="002549C9" w:rsidRDefault="00F04BD6" w:rsidP="002549C9">
      <w:pPr>
        <w:numPr>
          <w:ilvl w:val="0"/>
          <w:numId w:val="17"/>
        </w:numPr>
        <w:spacing w:before="0" w:line="240" w:lineRule="auto"/>
        <w:rPr>
          <w:rFonts w:ascii="Arial" w:hAnsi="Arial" w:cs="Arial"/>
          <w:sz w:val="24"/>
        </w:rPr>
      </w:pPr>
      <w:r>
        <w:rPr>
          <w:rFonts w:ascii="Arial" w:hAnsi="Arial" w:cs="Arial"/>
          <w:sz w:val="24"/>
        </w:rPr>
        <w:t>Al termine dell’emergenza svolge attività di supporto tecnico specialistico per il controllo e la tutela dell’ambiente effettuando, se necessario, prelievi di campioni di aria, acqua e terreno</w:t>
      </w:r>
      <w:r w:rsidR="002549C9">
        <w:rPr>
          <w:rFonts w:ascii="Arial" w:hAnsi="Arial" w:cs="Arial"/>
          <w:sz w:val="24"/>
        </w:rPr>
        <w:t>.</w:t>
      </w:r>
    </w:p>
    <w:p w:rsidR="00F04BD6" w:rsidRDefault="00F04BD6">
      <w:pPr>
        <w:pStyle w:val="NormaleWeb"/>
        <w:spacing w:before="0" w:after="0"/>
        <w:jc w:val="center"/>
        <w:rPr>
          <w:rFonts w:ascii="Arial" w:hAnsi="Arial" w:cs="Arial"/>
          <w:b/>
          <w:i/>
          <w:iCs/>
          <w:sz w:val="28"/>
        </w:rPr>
      </w:pPr>
    </w:p>
    <w:p w:rsidR="00F04BD6" w:rsidRPr="00207BAD" w:rsidRDefault="00F04BD6">
      <w:pPr>
        <w:pStyle w:val="NormaleWeb"/>
        <w:spacing w:before="0" w:after="0"/>
        <w:jc w:val="center"/>
        <w:rPr>
          <w:rFonts w:ascii="Arial" w:hAnsi="Arial" w:cs="Arial"/>
          <w:b/>
          <w:iCs/>
          <w:sz w:val="28"/>
          <w:u w:val="single"/>
        </w:rPr>
      </w:pPr>
    </w:p>
    <w:p w:rsidR="00F04BD6" w:rsidRPr="00207BAD" w:rsidRDefault="00F04BD6">
      <w:pPr>
        <w:pStyle w:val="NormaleWeb"/>
        <w:spacing w:before="0" w:after="0"/>
        <w:jc w:val="center"/>
        <w:rPr>
          <w:rFonts w:ascii="Arial" w:hAnsi="Arial" w:cs="Arial"/>
          <w:b/>
          <w:iCs/>
          <w:sz w:val="28"/>
          <w:u w:val="single"/>
        </w:rPr>
      </w:pPr>
      <w:r w:rsidRPr="00207BAD">
        <w:rPr>
          <w:rFonts w:ascii="Arial" w:hAnsi="Arial" w:cs="Arial"/>
          <w:b/>
          <w:iCs/>
          <w:sz w:val="28"/>
          <w:u w:val="single"/>
        </w:rPr>
        <w:t>DIPARTIMENTO DI SANITA’ PUBBLICA – USL</w:t>
      </w:r>
    </w:p>
    <w:p w:rsidR="00F04BD6" w:rsidRPr="00F95161" w:rsidRDefault="00F04BD6" w:rsidP="00F95161">
      <w:pPr>
        <w:jc w:val="center"/>
        <w:rPr>
          <w:rFonts w:ascii="Arial" w:hAnsi="Arial" w:cs="Arial"/>
          <w:b/>
          <w:sz w:val="24"/>
        </w:rPr>
      </w:pPr>
      <w:r w:rsidRPr="00F95161">
        <w:rPr>
          <w:rFonts w:ascii="Arial" w:hAnsi="Arial" w:cs="Arial"/>
          <w:b/>
          <w:sz w:val="24"/>
        </w:rPr>
        <w:t>Fase di Pianificazione</w:t>
      </w:r>
    </w:p>
    <w:p w:rsidR="00F04BD6" w:rsidRDefault="00F04BD6" w:rsidP="00F04BD6">
      <w:pPr>
        <w:numPr>
          <w:ilvl w:val="0"/>
          <w:numId w:val="37"/>
        </w:numPr>
        <w:spacing w:before="0" w:line="240" w:lineRule="auto"/>
        <w:rPr>
          <w:rFonts w:ascii="Arial" w:hAnsi="Arial" w:cs="Arial"/>
          <w:sz w:val="24"/>
        </w:rPr>
      </w:pPr>
      <w:r>
        <w:rPr>
          <w:rFonts w:ascii="Arial" w:hAnsi="Arial" w:cs="Arial"/>
          <w:sz w:val="24"/>
        </w:rPr>
        <w:t>Partecipa al Gruppo di coordinamento p</w:t>
      </w:r>
      <w:r w:rsidR="00207BAD">
        <w:rPr>
          <w:rFonts w:ascii="Arial" w:hAnsi="Arial" w:cs="Arial"/>
          <w:sz w:val="24"/>
        </w:rPr>
        <w:t>er la predisposizione dei P.E.E.</w:t>
      </w:r>
    </w:p>
    <w:p w:rsidR="00F04BD6" w:rsidRDefault="00F04BD6" w:rsidP="00F04BD6">
      <w:pPr>
        <w:numPr>
          <w:ilvl w:val="0"/>
          <w:numId w:val="37"/>
        </w:numPr>
        <w:spacing w:before="0" w:line="240" w:lineRule="auto"/>
        <w:rPr>
          <w:rFonts w:ascii="Arial" w:hAnsi="Arial" w:cs="Arial"/>
          <w:sz w:val="24"/>
        </w:rPr>
      </w:pPr>
      <w:r>
        <w:rPr>
          <w:rFonts w:ascii="Arial" w:hAnsi="Arial" w:cs="Arial"/>
          <w:sz w:val="24"/>
        </w:rPr>
        <w:t>Supporta il Sindaco per l'informazione alla popolazione.</w:t>
      </w:r>
    </w:p>
    <w:p w:rsidR="00F04BD6" w:rsidRDefault="00F04BD6">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numPr>
          <w:ilvl w:val="0"/>
          <w:numId w:val="37"/>
        </w:numPr>
        <w:spacing w:before="0" w:line="240" w:lineRule="auto"/>
        <w:rPr>
          <w:rFonts w:ascii="Arial" w:hAnsi="Arial" w:cs="Arial"/>
          <w:sz w:val="24"/>
        </w:rPr>
      </w:pPr>
      <w:r>
        <w:rPr>
          <w:rFonts w:ascii="Arial" w:hAnsi="Arial" w:cs="Arial"/>
          <w:sz w:val="24"/>
        </w:rPr>
        <w:t>Valuta l’eventuale rischio sanitario e propone al Sindaco e al Prefetto le misure di carattere igienico-sanitario da adottare a tutela della popolazione.</w:t>
      </w:r>
    </w:p>
    <w:p w:rsidR="00F04BD6" w:rsidRDefault="00F04BD6">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37"/>
        </w:numPr>
        <w:spacing w:before="0" w:line="240" w:lineRule="auto"/>
        <w:rPr>
          <w:rFonts w:ascii="Arial" w:hAnsi="Arial" w:cs="Arial"/>
          <w:sz w:val="24"/>
        </w:rPr>
      </w:pPr>
      <w:r>
        <w:rPr>
          <w:rFonts w:ascii="Arial" w:hAnsi="Arial" w:cs="Arial"/>
          <w:sz w:val="24"/>
        </w:rPr>
        <w:t>Se attivati C.C.S., C.O.C. o C.O.M., vi confluisce attraverso un proprio rappresentante</w:t>
      </w:r>
      <w:r w:rsidR="00207BAD">
        <w:rPr>
          <w:rFonts w:ascii="Arial" w:hAnsi="Arial" w:cs="Arial"/>
          <w:sz w:val="24"/>
        </w:rPr>
        <w:t>.</w:t>
      </w:r>
    </w:p>
    <w:p w:rsidR="00F04BD6" w:rsidRDefault="00F04BD6" w:rsidP="00F04BD6">
      <w:pPr>
        <w:numPr>
          <w:ilvl w:val="0"/>
          <w:numId w:val="37"/>
        </w:numPr>
        <w:spacing w:before="0" w:line="240" w:lineRule="auto"/>
        <w:rPr>
          <w:rFonts w:ascii="Arial" w:hAnsi="Arial" w:cs="Arial"/>
          <w:sz w:val="24"/>
        </w:rPr>
      </w:pPr>
      <w:r>
        <w:rPr>
          <w:rFonts w:ascii="Arial" w:hAnsi="Arial" w:cs="Arial"/>
          <w:sz w:val="24"/>
        </w:rPr>
        <w:t>Provvede, in collaborazione con ARPA, a valutare il rischio sanitario e a proporre al Sindaco e al Prefetto, le misure di carattere igienico-sanitario da adottare a tutel</w:t>
      </w:r>
      <w:r w:rsidR="00207BAD">
        <w:rPr>
          <w:rFonts w:ascii="Arial" w:hAnsi="Arial" w:cs="Arial"/>
          <w:sz w:val="24"/>
        </w:rPr>
        <w:t>a della popolazione.</w:t>
      </w:r>
    </w:p>
    <w:p w:rsidR="00207BAD" w:rsidRPr="0068540B" w:rsidRDefault="00F04BD6" w:rsidP="0068540B">
      <w:pPr>
        <w:numPr>
          <w:ilvl w:val="0"/>
          <w:numId w:val="37"/>
        </w:numPr>
        <w:spacing w:before="0" w:line="240" w:lineRule="auto"/>
        <w:rPr>
          <w:rFonts w:ascii="Arial" w:hAnsi="Arial" w:cs="Arial"/>
          <w:sz w:val="24"/>
        </w:rPr>
      </w:pPr>
      <w:r>
        <w:rPr>
          <w:rFonts w:ascii="Arial" w:hAnsi="Arial" w:cs="Arial"/>
          <w:sz w:val="24"/>
        </w:rPr>
        <w:t>Fornisce il necessario supporto tecnico per la definizione del livello di rischio e della cessata emergenza, per la gestione post-emergenza e per il ripristino delle aree interessate dall'evento.</w:t>
      </w:r>
    </w:p>
    <w:p w:rsidR="00207BAD" w:rsidRDefault="00207BAD" w:rsidP="00207BAD">
      <w:pPr>
        <w:pStyle w:val="NormaleWeb"/>
        <w:spacing w:before="0" w:after="0"/>
        <w:ind w:left="360"/>
        <w:jc w:val="center"/>
        <w:rPr>
          <w:rFonts w:ascii="Arial" w:hAnsi="Arial" w:cs="Arial"/>
          <w:b/>
          <w:sz w:val="28"/>
          <w:u w:val="single"/>
        </w:rPr>
      </w:pPr>
    </w:p>
    <w:p w:rsidR="00F04BD6" w:rsidRPr="00207BAD" w:rsidRDefault="00F04BD6" w:rsidP="00207BAD">
      <w:pPr>
        <w:pStyle w:val="NormaleWeb"/>
        <w:spacing w:before="0" w:after="0"/>
        <w:ind w:left="360"/>
        <w:jc w:val="center"/>
        <w:rPr>
          <w:rFonts w:ascii="Arial" w:hAnsi="Arial" w:cs="Arial"/>
          <w:b/>
          <w:sz w:val="28"/>
          <w:u w:val="single"/>
        </w:rPr>
      </w:pPr>
      <w:r w:rsidRPr="00207BAD">
        <w:rPr>
          <w:rFonts w:ascii="Arial" w:hAnsi="Arial" w:cs="Arial"/>
          <w:b/>
          <w:sz w:val="28"/>
          <w:u w:val="single"/>
        </w:rPr>
        <w:t>SERVIZIO 118</w:t>
      </w:r>
    </w:p>
    <w:p w:rsidR="00F04BD6" w:rsidRDefault="00207BAD" w:rsidP="00F95161">
      <w:pPr>
        <w:jc w:val="center"/>
        <w:rPr>
          <w:rFonts w:ascii="Arial" w:hAnsi="Arial" w:cs="Arial"/>
          <w:i/>
          <w:iCs/>
          <w:sz w:val="24"/>
        </w:rPr>
      </w:pPr>
      <w:r>
        <w:rPr>
          <w:rFonts w:ascii="Arial" w:hAnsi="Arial" w:cs="Arial"/>
          <w:i/>
          <w:iCs/>
          <w:sz w:val="24"/>
        </w:rPr>
        <w:t xml:space="preserve">      </w:t>
      </w:r>
      <w:r w:rsidR="00F04BD6" w:rsidRPr="00F95161">
        <w:rPr>
          <w:rFonts w:ascii="Arial" w:hAnsi="Arial" w:cs="Arial"/>
          <w:b/>
          <w:sz w:val="24"/>
        </w:rPr>
        <w:t>Fase di Pianificazione</w:t>
      </w:r>
    </w:p>
    <w:p w:rsidR="00F04BD6" w:rsidRDefault="00F04BD6" w:rsidP="00F04BD6">
      <w:pPr>
        <w:numPr>
          <w:ilvl w:val="0"/>
          <w:numId w:val="37"/>
        </w:numPr>
        <w:spacing w:before="0" w:line="240" w:lineRule="auto"/>
        <w:rPr>
          <w:rFonts w:ascii="Arial" w:hAnsi="Arial" w:cs="Arial"/>
          <w:sz w:val="24"/>
        </w:rPr>
      </w:pPr>
      <w:r>
        <w:rPr>
          <w:rFonts w:ascii="Arial" w:hAnsi="Arial" w:cs="Arial"/>
          <w:sz w:val="24"/>
        </w:rPr>
        <w:t>Partecipa al Gruppo di coordinamento pe</w:t>
      </w:r>
      <w:r w:rsidR="00207BAD">
        <w:rPr>
          <w:rFonts w:ascii="Arial" w:hAnsi="Arial" w:cs="Arial"/>
          <w:sz w:val="24"/>
        </w:rPr>
        <w:t>r la predisposizione dei P.E.E..</w:t>
      </w:r>
    </w:p>
    <w:p w:rsidR="00F04BD6" w:rsidRDefault="00F04BD6" w:rsidP="00F04BD6">
      <w:pPr>
        <w:numPr>
          <w:ilvl w:val="0"/>
          <w:numId w:val="37"/>
        </w:numPr>
        <w:spacing w:before="0" w:line="240" w:lineRule="auto"/>
        <w:rPr>
          <w:rFonts w:ascii="Arial" w:hAnsi="Arial" w:cs="Arial"/>
          <w:sz w:val="24"/>
        </w:rPr>
      </w:pPr>
      <w:r>
        <w:rPr>
          <w:rFonts w:ascii="Arial" w:hAnsi="Arial" w:cs="Arial"/>
          <w:sz w:val="24"/>
        </w:rPr>
        <w:t>Supporta il Sindaco per l'informazione alla popolazione.</w:t>
      </w:r>
    </w:p>
    <w:p w:rsidR="00F04BD6" w:rsidRDefault="00207BAD" w:rsidP="00F95161">
      <w:pPr>
        <w:jc w:val="center"/>
        <w:rPr>
          <w:rFonts w:ascii="Arial" w:hAnsi="Arial" w:cs="Arial"/>
          <w:i/>
          <w:iCs/>
          <w:sz w:val="24"/>
        </w:rPr>
      </w:pPr>
      <w:r>
        <w:rPr>
          <w:rFonts w:ascii="Arial" w:hAnsi="Arial" w:cs="Arial"/>
          <w:i/>
          <w:iCs/>
          <w:sz w:val="24"/>
        </w:rPr>
        <w:t xml:space="preserve">         </w:t>
      </w:r>
      <w:r w:rsidR="00F04BD6" w:rsidRPr="00F95161">
        <w:rPr>
          <w:rFonts w:ascii="Arial" w:hAnsi="Arial" w:cs="Arial"/>
          <w:b/>
          <w:sz w:val="24"/>
        </w:rPr>
        <w:t>Fasi di Attenzione e Preallarme</w:t>
      </w:r>
    </w:p>
    <w:p w:rsidR="00F04BD6" w:rsidRDefault="00F04BD6" w:rsidP="00F04BD6">
      <w:pPr>
        <w:numPr>
          <w:ilvl w:val="0"/>
          <w:numId w:val="16"/>
        </w:numPr>
        <w:spacing w:before="0" w:line="240" w:lineRule="auto"/>
        <w:rPr>
          <w:rFonts w:ascii="Arial" w:hAnsi="Arial" w:cs="Arial"/>
          <w:sz w:val="24"/>
        </w:rPr>
      </w:pPr>
      <w:r>
        <w:rPr>
          <w:rFonts w:ascii="Arial" w:hAnsi="Arial" w:cs="Arial"/>
          <w:sz w:val="24"/>
        </w:rPr>
        <w:t>Attiva le proprie procedure interne ed attraverso la Centrale Operativa 118 provvede, se richiesto, ad inviare sul posto tutti i mezzi di soccorso sanitario resi necessari dalla natura e dalle dimensioni dell’evento incidentale ed ad allertare le idonee strutture ospedaliere.</w:t>
      </w:r>
    </w:p>
    <w:p w:rsidR="00F04BD6" w:rsidRDefault="00207BAD" w:rsidP="00F95161">
      <w:pPr>
        <w:jc w:val="center"/>
        <w:rPr>
          <w:rFonts w:ascii="Arial" w:hAnsi="Arial" w:cs="Arial"/>
          <w:i/>
          <w:iCs/>
          <w:sz w:val="24"/>
        </w:rPr>
      </w:pPr>
      <w:r>
        <w:rPr>
          <w:rFonts w:ascii="Arial" w:hAnsi="Arial" w:cs="Arial"/>
          <w:i/>
          <w:iCs/>
          <w:sz w:val="24"/>
        </w:rPr>
        <w:t xml:space="preserve">        </w:t>
      </w:r>
      <w:r w:rsidR="00F04BD6" w:rsidRPr="00F95161">
        <w:rPr>
          <w:rFonts w:ascii="Arial" w:hAnsi="Arial" w:cs="Arial"/>
          <w:b/>
          <w:sz w:val="24"/>
        </w:rPr>
        <w:t>Fase di Allarme – Emergenza</w:t>
      </w:r>
    </w:p>
    <w:p w:rsidR="00F04BD6" w:rsidRDefault="00F04BD6" w:rsidP="00F04BD6">
      <w:pPr>
        <w:numPr>
          <w:ilvl w:val="0"/>
          <w:numId w:val="37"/>
        </w:numPr>
        <w:spacing w:before="0" w:line="240" w:lineRule="auto"/>
        <w:rPr>
          <w:rFonts w:ascii="Arial" w:hAnsi="Arial" w:cs="Arial"/>
          <w:sz w:val="24"/>
        </w:rPr>
      </w:pPr>
      <w:r>
        <w:rPr>
          <w:rFonts w:ascii="Arial" w:hAnsi="Arial" w:cs="Arial"/>
          <w:sz w:val="24"/>
        </w:rPr>
        <w:t>Se attivati C.C.S. e C.O.C., vi confluisce attra</w:t>
      </w:r>
      <w:r w:rsidR="00207BAD">
        <w:rPr>
          <w:rFonts w:ascii="Arial" w:hAnsi="Arial" w:cs="Arial"/>
          <w:sz w:val="24"/>
        </w:rPr>
        <w:t>verso un proprio rappresentante.</w:t>
      </w:r>
    </w:p>
    <w:p w:rsidR="00F04BD6" w:rsidRDefault="00F04BD6" w:rsidP="00F04BD6">
      <w:pPr>
        <w:numPr>
          <w:ilvl w:val="0"/>
          <w:numId w:val="37"/>
        </w:numPr>
        <w:spacing w:before="0" w:line="240" w:lineRule="auto"/>
        <w:rPr>
          <w:rFonts w:ascii="Arial" w:hAnsi="Arial" w:cs="Arial"/>
          <w:sz w:val="24"/>
        </w:rPr>
      </w:pPr>
      <w:r>
        <w:rPr>
          <w:rFonts w:ascii="Arial" w:hAnsi="Arial" w:cs="Arial"/>
          <w:sz w:val="24"/>
        </w:rPr>
        <w:t>Fornisce il necessario supporto tecnico per la definizione del livello di rischio sanitario e della cessata emergenza, per la gestione post-emergenza e per il ripristino del</w:t>
      </w:r>
      <w:r w:rsidR="00207BAD">
        <w:rPr>
          <w:rFonts w:ascii="Arial" w:hAnsi="Arial" w:cs="Arial"/>
          <w:sz w:val="24"/>
        </w:rPr>
        <w:t>le aree interessate dall'evento.</w:t>
      </w:r>
    </w:p>
    <w:p w:rsidR="0068540B" w:rsidRDefault="00F04BD6" w:rsidP="00391BB0">
      <w:pPr>
        <w:numPr>
          <w:ilvl w:val="0"/>
          <w:numId w:val="16"/>
        </w:numPr>
        <w:spacing w:before="0" w:line="240" w:lineRule="auto"/>
        <w:rPr>
          <w:rFonts w:ascii="Arial" w:hAnsi="Arial" w:cs="Arial"/>
          <w:sz w:val="24"/>
        </w:rPr>
      </w:pPr>
      <w:r>
        <w:rPr>
          <w:rFonts w:ascii="Arial" w:hAnsi="Arial" w:cs="Arial"/>
          <w:sz w:val="24"/>
        </w:rPr>
        <w:t>Attiva le proprie procedure interne ed attraverso la Centrale Operativa 118 provvede ad inviare sul posto tutti i mezzi di soccorso sanitario e relative attrezzature resi necessari dalla natura e dalle dimensioni dell’evento incidentale, individuando un coordinatore dei soccorsi sanitari, allertando le idonee strutture ospedaliere con relativa ospedalizzazione</w:t>
      </w:r>
      <w:r w:rsidR="002549C9">
        <w:rPr>
          <w:rFonts w:ascii="Arial" w:hAnsi="Arial" w:cs="Arial"/>
          <w:sz w:val="24"/>
        </w:rPr>
        <w:t>.</w:t>
      </w:r>
    </w:p>
    <w:p w:rsidR="007B0A7C" w:rsidRPr="00E45DB8" w:rsidRDefault="007B0A7C" w:rsidP="007B0A7C">
      <w:pPr>
        <w:spacing w:before="0" w:line="240" w:lineRule="auto"/>
        <w:rPr>
          <w:rFonts w:ascii="Arial" w:hAnsi="Arial" w:cs="Arial"/>
          <w:sz w:val="24"/>
        </w:rPr>
      </w:pPr>
    </w:p>
    <w:p w:rsidR="0068540B" w:rsidRDefault="0068540B" w:rsidP="00391BB0">
      <w:pPr>
        <w:pStyle w:val="NormaleWeb"/>
        <w:spacing w:before="0" w:after="0"/>
        <w:rPr>
          <w:rFonts w:ascii="Arial" w:hAnsi="Arial" w:cs="Arial"/>
          <w:b/>
          <w:iCs/>
          <w:sz w:val="28"/>
          <w:u w:val="single"/>
        </w:rPr>
      </w:pPr>
    </w:p>
    <w:p w:rsidR="00F04BD6" w:rsidRPr="00207BAD" w:rsidRDefault="00F04BD6" w:rsidP="00391BB0">
      <w:pPr>
        <w:pStyle w:val="NormaleWeb"/>
        <w:spacing w:before="0" w:after="0"/>
        <w:jc w:val="center"/>
        <w:rPr>
          <w:rFonts w:ascii="Arial" w:hAnsi="Arial" w:cs="Arial"/>
          <w:b/>
          <w:iCs/>
          <w:sz w:val="28"/>
          <w:u w:val="single"/>
        </w:rPr>
      </w:pPr>
      <w:r w:rsidRPr="00207BAD">
        <w:rPr>
          <w:rFonts w:ascii="Arial" w:hAnsi="Arial" w:cs="Arial"/>
          <w:b/>
          <w:iCs/>
          <w:sz w:val="28"/>
          <w:u w:val="single"/>
        </w:rPr>
        <w:t>COORDINAMENTO DI VOLONTARIATO DI PROTEZIONE CIVILE</w:t>
      </w:r>
    </w:p>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numPr>
          <w:ilvl w:val="0"/>
          <w:numId w:val="11"/>
        </w:numPr>
        <w:tabs>
          <w:tab w:val="left" w:pos="360"/>
        </w:tabs>
        <w:spacing w:before="0" w:line="240" w:lineRule="auto"/>
        <w:rPr>
          <w:rFonts w:ascii="Arial" w:hAnsi="Arial" w:cs="Arial"/>
          <w:sz w:val="24"/>
        </w:rPr>
      </w:pPr>
      <w:r>
        <w:rPr>
          <w:rFonts w:ascii="Arial" w:hAnsi="Arial" w:cs="Arial"/>
          <w:sz w:val="24"/>
        </w:rPr>
        <w:t>Riceve dalla Prefettura la comunicazione dell’attivazione della fase di attenzione/preallarme allertando 5 squadre di 4 persone reperibili ciascuna in pronta partenza per un eventuale intervento di assistenza alla popolazione.</w:t>
      </w:r>
    </w:p>
    <w:p w:rsidR="00F04BD6" w:rsidRDefault="00F04BD6">
      <w:pPr>
        <w:pStyle w:val="Titolo3"/>
        <w:tabs>
          <w:tab w:val="clear" w:pos="705"/>
          <w:tab w:val="left" w:pos="360"/>
        </w:tabs>
        <w:spacing w:line="240" w:lineRule="auto"/>
        <w:jc w:val="center"/>
        <w:rPr>
          <w:rFonts w:ascii="Arial" w:hAnsi="Arial" w:cs="Arial"/>
          <w:i w:val="0"/>
          <w:iCs/>
          <w:sz w:val="24"/>
        </w:rPr>
      </w:pP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Riceve dalla Prefettura la comunicazione dell’attivazione della fase di allarme – emergenza, attivando le squadre in pronta partenza necessarie che si recano sul posto mettendosi a disposizione del Sindaco per interventi di assistenza alla popolazione.</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Se attivati C.C.S. e C.O.C. vi confluisce attraverso un proprio rappresentante.</w:t>
      </w:r>
    </w:p>
    <w:p w:rsidR="00F04BD6" w:rsidRDefault="00F04BD6">
      <w:pPr>
        <w:pStyle w:val="NormaleWeb"/>
        <w:spacing w:before="0" w:after="0"/>
        <w:jc w:val="center"/>
        <w:rPr>
          <w:rFonts w:ascii="Arial" w:hAnsi="Arial" w:cs="Arial"/>
          <w:b/>
          <w:i/>
          <w:iCs/>
          <w:sz w:val="28"/>
        </w:rPr>
      </w:pPr>
    </w:p>
    <w:p w:rsidR="00F04BD6" w:rsidRPr="00207BAD" w:rsidRDefault="00F04BD6">
      <w:pPr>
        <w:pStyle w:val="NormaleWeb"/>
        <w:spacing w:before="0" w:after="0"/>
        <w:jc w:val="center"/>
        <w:rPr>
          <w:rFonts w:ascii="Arial" w:hAnsi="Arial" w:cs="Arial"/>
          <w:b/>
          <w:iCs/>
          <w:sz w:val="28"/>
          <w:u w:val="single"/>
        </w:rPr>
      </w:pPr>
    </w:p>
    <w:p w:rsidR="00F04BD6" w:rsidRPr="00207BAD" w:rsidRDefault="00F04BD6">
      <w:pPr>
        <w:pStyle w:val="NormaleWeb"/>
        <w:spacing w:before="0" w:after="0"/>
        <w:jc w:val="center"/>
        <w:rPr>
          <w:rFonts w:ascii="Arial" w:hAnsi="Arial" w:cs="Arial"/>
          <w:b/>
          <w:iCs/>
          <w:sz w:val="28"/>
          <w:u w:val="single"/>
        </w:rPr>
      </w:pPr>
      <w:r w:rsidRPr="00207BAD">
        <w:rPr>
          <w:rFonts w:ascii="Arial" w:hAnsi="Arial" w:cs="Arial"/>
          <w:b/>
          <w:iCs/>
          <w:sz w:val="28"/>
          <w:u w:val="single"/>
        </w:rPr>
        <w:t>ENEL</w:t>
      </w:r>
    </w:p>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 xml:space="preserve">Riceve dalla Prefettura la comunicazione dell’attivazione della fase di attenzione/preallarme allertando le </w:t>
      </w:r>
      <w:r w:rsidR="00207BAD">
        <w:rPr>
          <w:rFonts w:ascii="Arial" w:hAnsi="Arial" w:cs="Arial"/>
          <w:sz w:val="24"/>
        </w:rPr>
        <w:t>proprie strutture organizzative.</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Verificano costantemente la sicurezza dei propri impianti e sospendono, eventualmente, su specifica richiesta dei V.V.F./PREFETTURA, l'erogazione de</w:t>
      </w:r>
      <w:r w:rsidR="00207BAD">
        <w:rPr>
          <w:rFonts w:ascii="Arial" w:hAnsi="Arial" w:cs="Arial"/>
          <w:sz w:val="24"/>
        </w:rPr>
        <w:t>ll'energia elettrica della zona.</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Accertano eventuali danni ai loro impianti e riferiscono alla Prefettura per la fase di ripristino.</w:t>
      </w: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 xml:space="preserve">Riceve dalla Prefettura la comunicazione dell’attivazione della fase di allarme/emergenza allertando le </w:t>
      </w:r>
      <w:r w:rsidR="00207BAD">
        <w:rPr>
          <w:rFonts w:ascii="Arial" w:hAnsi="Arial" w:cs="Arial"/>
          <w:sz w:val="24"/>
        </w:rPr>
        <w:t>proprie strutture organizzative.</w:t>
      </w:r>
    </w:p>
    <w:p w:rsidR="00F04BD6" w:rsidRDefault="00F04BD6" w:rsidP="00F04BD6">
      <w:pPr>
        <w:pStyle w:val="Tpuntoelenco"/>
        <w:numPr>
          <w:ilvl w:val="0"/>
          <w:numId w:val="11"/>
        </w:numPr>
        <w:spacing w:before="0" w:after="0"/>
        <w:rPr>
          <w:rFonts w:ascii="Arial" w:eastAsia="Times New Roman" w:hAnsi="Arial" w:cs="Arial"/>
          <w:szCs w:val="24"/>
        </w:rPr>
      </w:pPr>
      <w:r>
        <w:rPr>
          <w:rFonts w:ascii="Arial" w:eastAsia="Times New Roman" w:hAnsi="Arial" w:cs="Arial"/>
          <w:szCs w:val="24"/>
        </w:rPr>
        <w:t>Verificano costantemente la sicurezza dei propri impianti e sospendono, eventualmente, su specifica richiesta dei V.V.F./PREFETTURA, l'erogazione de</w:t>
      </w:r>
      <w:r w:rsidR="00207BAD">
        <w:rPr>
          <w:rFonts w:ascii="Arial" w:eastAsia="Times New Roman" w:hAnsi="Arial" w:cs="Arial"/>
          <w:szCs w:val="24"/>
        </w:rPr>
        <w:t>ll'energia elettrica della zona.</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Accertano eventuali danni ai loro impianti e riferiscono alla Prefettura per la fase di ripristino.</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Se attivati C.C.S. e C.O.C., vi confluisce attraverso un proprio rappresentante.</w:t>
      </w:r>
    </w:p>
    <w:p w:rsidR="00F04BD6" w:rsidRPr="00207BAD" w:rsidRDefault="00F04BD6">
      <w:pPr>
        <w:pStyle w:val="NormaleWeb"/>
        <w:spacing w:before="0" w:after="0"/>
        <w:jc w:val="center"/>
        <w:rPr>
          <w:rFonts w:ascii="Arial" w:hAnsi="Arial" w:cs="Arial"/>
          <w:b/>
          <w:iCs/>
          <w:color w:val="0000FF"/>
          <w:sz w:val="28"/>
        </w:rPr>
      </w:pPr>
    </w:p>
    <w:p w:rsidR="00F04BD6" w:rsidRPr="00207BAD" w:rsidRDefault="00F04BD6">
      <w:pPr>
        <w:pStyle w:val="NormaleWeb"/>
        <w:spacing w:before="0" w:after="0"/>
        <w:jc w:val="center"/>
        <w:rPr>
          <w:rFonts w:ascii="Arial" w:hAnsi="Arial" w:cs="Arial"/>
          <w:b/>
          <w:iCs/>
          <w:sz w:val="28"/>
          <w:u w:val="single"/>
          <w:lang w:val="fr-FR"/>
        </w:rPr>
      </w:pPr>
      <w:r w:rsidRPr="00207BAD">
        <w:rPr>
          <w:rFonts w:ascii="Arial" w:hAnsi="Arial" w:cs="Arial"/>
          <w:b/>
          <w:iCs/>
          <w:sz w:val="28"/>
          <w:u w:val="single"/>
          <w:lang w:val="fr-FR"/>
        </w:rPr>
        <w:t>IREN EMILIA GAS</w:t>
      </w:r>
    </w:p>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 xml:space="preserve">Riceve dalla Prefettura la comunicazione dell’attivazione della fase di attenzione/preallarme allertando le </w:t>
      </w:r>
      <w:r w:rsidR="00207BAD">
        <w:rPr>
          <w:rFonts w:ascii="Arial" w:hAnsi="Arial" w:cs="Arial"/>
          <w:sz w:val="24"/>
        </w:rPr>
        <w:t>proprie strutture organizzative.</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Verificano costantemente la sicurezza dei propri impianti e sospendono, eventualmente, su specifica richiesta dei V.V.F./PREFETTURA, l'erogazione de</w:t>
      </w:r>
      <w:r w:rsidR="00391BB0">
        <w:rPr>
          <w:rFonts w:ascii="Arial" w:hAnsi="Arial" w:cs="Arial"/>
          <w:sz w:val="24"/>
        </w:rPr>
        <w:t>ll'energia elettrica della zona.</w:t>
      </w:r>
    </w:p>
    <w:p w:rsidR="00F04BD6" w:rsidRDefault="00F04BD6" w:rsidP="00F04BD6">
      <w:pPr>
        <w:pStyle w:val="Tpuntoelenco"/>
        <w:numPr>
          <w:ilvl w:val="0"/>
          <w:numId w:val="11"/>
        </w:numPr>
        <w:spacing w:before="0" w:after="0"/>
        <w:rPr>
          <w:rFonts w:ascii="Arial" w:eastAsia="Times New Roman" w:hAnsi="Arial" w:cs="Arial"/>
          <w:szCs w:val="24"/>
        </w:rPr>
      </w:pPr>
      <w:r>
        <w:rPr>
          <w:rFonts w:ascii="Arial" w:eastAsia="Times New Roman" w:hAnsi="Arial" w:cs="Arial"/>
          <w:szCs w:val="24"/>
        </w:rPr>
        <w:t>Accertano eventuali danni ai loro impianti e riferiscono alla Prefettura per la fase di ripristino.</w:t>
      </w:r>
    </w:p>
    <w:p w:rsidR="00F04BD6" w:rsidRPr="00F95161" w:rsidRDefault="00F04BD6" w:rsidP="00F95161">
      <w:pPr>
        <w:jc w:val="center"/>
        <w:rPr>
          <w:rFonts w:ascii="Arial" w:hAnsi="Arial" w:cs="Arial"/>
          <w:b/>
          <w:sz w:val="24"/>
        </w:rPr>
      </w:pPr>
      <w:r w:rsidRPr="00F95161">
        <w:rPr>
          <w:rFonts w:ascii="Arial" w:hAnsi="Arial" w:cs="Arial"/>
          <w:b/>
          <w:sz w:val="24"/>
        </w:rPr>
        <w:lastRenderedPageBreak/>
        <w:t>Fase di Allarme – Emergenza</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 xml:space="preserve">Riceve dalla Prefettura la comunicazione dell’attivazione della fase di allarme/emergenza allertando le </w:t>
      </w:r>
      <w:r w:rsidR="00391BB0">
        <w:rPr>
          <w:rFonts w:ascii="Arial" w:hAnsi="Arial" w:cs="Arial"/>
          <w:sz w:val="24"/>
        </w:rPr>
        <w:t>proprie strutture organizzative.</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Verificano costantemente la sicurezza dei propri impianti e sospendono, eventualmente, su specifica richiesta dei V.V.F./PREF</w:t>
      </w:r>
      <w:r w:rsidR="00391BB0">
        <w:rPr>
          <w:rFonts w:ascii="Arial" w:hAnsi="Arial" w:cs="Arial"/>
          <w:sz w:val="24"/>
        </w:rPr>
        <w:t>ETTURA, l'erogazione della zona.</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Accertano eventuali danni ai loro impianti e riferiscono alla Prefettura per la fase di ripristino.</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Se attivati C.C.S. e C.O.C. vi confluisce attraverso un proprio rappresentante.</w:t>
      </w:r>
    </w:p>
    <w:p w:rsidR="00F04BD6" w:rsidRPr="00207BAD" w:rsidRDefault="00F04BD6">
      <w:pPr>
        <w:spacing w:before="0" w:line="240" w:lineRule="auto"/>
        <w:ind w:left="360"/>
        <w:rPr>
          <w:rFonts w:ascii="Arial" w:hAnsi="Arial" w:cs="Arial"/>
          <w:sz w:val="24"/>
        </w:rPr>
      </w:pPr>
    </w:p>
    <w:p w:rsidR="00F04BD6" w:rsidRPr="00391BB0" w:rsidRDefault="00F04BD6" w:rsidP="00391BB0">
      <w:pPr>
        <w:pStyle w:val="NormaleWeb"/>
        <w:spacing w:before="0" w:after="0"/>
        <w:jc w:val="center"/>
        <w:rPr>
          <w:rFonts w:ascii="Arial" w:hAnsi="Arial" w:cs="Arial"/>
          <w:b/>
          <w:iCs/>
          <w:sz w:val="28"/>
          <w:u w:val="single"/>
        </w:rPr>
      </w:pPr>
      <w:r w:rsidRPr="00391BB0">
        <w:rPr>
          <w:rFonts w:ascii="Arial" w:hAnsi="Arial" w:cs="Arial"/>
          <w:b/>
          <w:iCs/>
          <w:sz w:val="28"/>
          <w:u w:val="single"/>
        </w:rPr>
        <w:t>SNAM RETE GAS</w:t>
      </w:r>
    </w:p>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 xml:space="preserve">Riceve dalla Prefettura la comunicazione dell’attivazione della fase di attenzione/preallarme allertando le </w:t>
      </w:r>
      <w:r w:rsidR="00391BB0">
        <w:rPr>
          <w:rFonts w:ascii="Arial" w:hAnsi="Arial" w:cs="Arial"/>
          <w:sz w:val="24"/>
        </w:rPr>
        <w:t>proprie strutture organizzative.</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Verificano costantemente la sicurezza dei propri impianti e sospendono, eventualmente, su specifica richiesta dei V.V.F./PREFETTURA, l'erogazione d</w:t>
      </w:r>
      <w:r w:rsidR="00391BB0">
        <w:rPr>
          <w:rFonts w:ascii="Arial" w:hAnsi="Arial" w:cs="Arial"/>
          <w:sz w:val="24"/>
        </w:rPr>
        <w:t>el gas della zona.</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Accertano eventuali danni ai loro impianti e riferiscono alla Prefettura per la fase di ripristino.</w:t>
      </w: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Riceve dalla Prefettura la comunicazione dell’attivazione della fase di allarme/emergenza allertando le propr</w:t>
      </w:r>
      <w:r w:rsidR="00391BB0">
        <w:rPr>
          <w:rFonts w:ascii="Arial" w:hAnsi="Arial" w:cs="Arial"/>
          <w:sz w:val="24"/>
        </w:rPr>
        <w:t>ie strutture organizzative.</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 xml:space="preserve">Verificano costantemente la sicurezza dei propri impianti e sospendono, eventualmente, su specifica richiesta dei V.V.F./PREFETTURA, </w:t>
      </w:r>
      <w:r w:rsidR="00391BB0">
        <w:rPr>
          <w:rFonts w:ascii="Arial" w:hAnsi="Arial" w:cs="Arial"/>
          <w:sz w:val="24"/>
        </w:rPr>
        <w:t>l'erogazione del gas della zona.</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Accertano eventuali danni ai loro impianti e riferiscono alla Prefettura per la fase di ripristino.</w:t>
      </w:r>
    </w:p>
    <w:p w:rsidR="00F04BD6" w:rsidRDefault="00F04BD6" w:rsidP="00F04BD6">
      <w:pPr>
        <w:numPr>
          <w:ilvl w:val="0"/>
          <w:numId w:val="11"/>
        </w:numPr>
        <w:spacing w:before="0" w:line="240" w:lineRule="auto"/>
        <w:rPr>
          <w:rFonts w:ascii="Arial" w:hAnsi="Arial" w:cs="Arial"/>
          <w:sz w:val="24"/>
        </w:rPr>
      </w:pPr>
      <w:r>
        <w:rPr>
          <w:rFonts w:ascii="Arial" w:hAnsi="Arial" w:cs="Arial"/>
          <w:sz w:val="24"/>
        </w:rPr>
        <w:t>Se attivati C.C.S. e C.O.C. vi confluisce attraverso un proprio rappresentante.</w:t>
      </w:r>
    </w:p>
    <w:p w:rsidR="00F04BD6" w:rsidRDefault="00F04BD6">
      <w:pPr>
        <w:pStyle w:val="PROPOSTA"/>
        <w:suppressAutoHyphens/>
        <w:jc w:val="center"/>
        <w:rPr>
          <w:rFonts w:ascii="Arial" w:hAnsi="Arial" w:cs="Arial"/>
          <w:b/>
          <w:sz w:val="28"/>
          <w:szCs w:val="24"/>
        </w:rPr>
      </w:pPr>
    </w:p>
    <w:p w:rsidR="00F04BD6" w:rsidRDefault="00F04BD6">
      <w:pPr>
        <w:pStyle w:val="NormaleWeb"/>
        <w:spacing w:before="0" w:after="0"/>
        <w:jc w:val="center"/>
        <w:rPr>
          <w:rFonts w:ascii="Arial" w:hAnsi="Arial" w:cs="Arial"/>
          <w:b/>
          <w:i/>
          <w:iCs/>
          <w:sz w:val="28"/>
        </w:rPr>
      </w:pPr>
    </w:p>
    <w:p w:rsidR="00F04BD6" w:rsidRPr="00391BB0" w:rsidRDefault="00F04BD6">
      <w:pPr>
        <w:pStyle w:val="PROPOSTA"/>
        <w:suppressAutoHyphens/>
        <w:jc w:val="center"/>
        <w:rPr>
          <w:rFonts w:ascii="Arial" w:hAnsi="Arial" w:cs="Arial"/>
          <w:b/>
          <w:sz w:val="28"/>
          <w:szCs w:val="24"/>
          <w:u w:val="single"/>
        </w:rPr>
      </w:pPr>
      <w:r w:rsidRPr="00391BB0">
        <w:rPr>
          <w:rFonts w:ascii="Arial" w:hAnsi="Arial" w:cs="Arial"/>
          <w:b/>
          <w:sz w:val="28"/>
          <w:szCs w:val="24"/>
          <w:u w:val="single"/>
        </w:rPr>
        <w:t>AUTOSTRADE CENTRO PADANE S.P.A.</w:t>
      </w:r>
    </w:p>
    <w:p w:rsidR="00F04BD6" w:rsidRPr="00391BB0" w:rsidRDefault="00F04BD6">
      <w:pPr>
        <w:pStyle w:val="NormaleWeb"/>
        <w:spacing w:before="0" w:after="0"/>
        <w:jc w:val="center"/>
        <w:rPr>
          <w:rFonts w:ascii="Arial" w:hAnsi="Arial" w:cs="Arial"/>
          <w:b/>
          <w:iCs/>
          <w:sz w:val="28"/>
        </w:rPr>
      </w:pPr>
      <w:r w:rsidRPr="00391BB0">
        <w:rPr>
          <w:rFonts w:ascii="Arial" w:hAnsi="Arial" w:cs="Arial"/>
          <w:b/>
          <w:iCs/>
          <w:sz w:val="28"/>
        </w:rPr>
        <w:t>(</w:t>
      </w:r>
      <w:r w:rsidRPr="00391BB0">
        <w:rPr>
          <w:rFonts w:ascii="Arial" w:hAnsi="Arial" w:cs="Arial"/>
          <w:b/>
          <w:iCs/>
          <w:sz w:val="28"/>
          <w:u w:val="single"/>
        </w:rPr>
        <w:t>In caso di emergenza della Centrale di Compressione</w:t>
      </w:r>
      <w:r w:rsidRPr="00391BB0">
        <w:rPr>
          <w:rFonts w:ascii="Arial" w:hAnsi="Arial" w:cs="Arial"/>
          <w:b/>
          <w:iCs/>
          <w:sz w:val="28"/>
        </w:rPr>
        <w:t>)</w:t>
      </w:r>
    </w:p>
    <w:p w:rsidR="00F04BD6" w:rsidRPr="00F95161" w:rsidRDefault="00F04BD6" w:rsidP="00F95161">
      <w:pPr>
        <w:jc w:val="center"/>
        <w:rPr>
          <w:rFonts w:ascii="Arial" w:hAnsi="Arial" w:cs="Arial"/>
          <w:b/>
          <w:sz w:val="24"/>
        </w:rPr>
      </w:pPr>
      <w:r w:rsidRPr="00F95161">
        <w:rPr>
          <w:rFonts w:ascii="Arial" w:hAnsi="Arial" w:cs="Arial"/>
          <w:b/>
          <w:sz w:val="24"/>
        </w:rPr>
        <w:t>Fasi di Attenzione e Preallarme</w:t>
      </w:r>
    </w:p>
    <w:p w:rsidR="00F04BD6" w:rsidRDefault="00F04BD6" w:rsidP="00F04BD6">
      <w:pPr>
        <w:numPr>
          <w:ilvl w:val="0"/>
          <w:numId w:val="45"/>
        </w:numPr>
        <w:spacing w:line="240" w:lineRule="auto"/>
        <w:ind w:left="714" w:hanging="357"/>
        <w:rPr>
          <w:rFonts w:ascii="Arial" w:hAnsi="Arial" w:cs="Arial"/>
          <w:sz w:val="24"/>
        </w:rPr>
      </w:pPr>
      <w:r>
        <w:rPr>
          <w:rFonts w:ascii="Arial" w:hAnsi="Arial" w:cs="Arial"/>
          <w:sz w:val="24"/>
        </w:rPr>
        <w:t xml:space="preserve">Riceve dalla Prefettura la comunicazione dell’attivazione della fase di attenzione/preallarme allertando le </w:t>
      </w:r>
      <w:r w:rsidR="00391BB0">
        <w:rPr>
          <w:rFonts w:ascii="Arial" w:hAnsi="Arial" w:cs="Arial"/>
          <w:sz w:val="24"/>
        </w:rPr>
        <w:t>proprie strutture organizzative.</w:t>
      </w:r>
    </w:p>
    <w:p w:rsidR="00F04BD6" w:rsidRDefault="00F04BD6" w:rsidP="00F04BD6">
      <w:pPr>
        <w:numPr>
          <w:ilvl w:val="0"/>
          <w:numId w:val="45"/>
        </w:numPr>
        <w:spacing w:line="240" w:lineRule="auto"/>
        <w:ind w:left="714" w:hanging="357"/>
        <w:rPr>
          <w:rFonts w:ascii="Arial" w:hAnsi="Arial" w:cs="Arial"/>
          <w:sz w:val="24"/>
        </w:rPr>
      </w:pPr>
      <w:r>
        <w:rPr>
          <w:rFonts w:ascii="Arial" w:hAnsi="Arial" w:cs="Arial"/>
          <w:sz w:val="24"/>
        </w:rPr>
        <w:t>Verifica costantemente la sicurezza della viabi</w:t>
      </w:r>
      <w:r w:rsidR="00391BB0">
        <w:rPr>
          <w:rFonts w:ascii="Arial" w:hAnsi="Arial" w:cs="Arial"/>
          <w:sz w:val="24"/>
        </w:rPr>
        <w:t>lità del raccordo autostradale.</w:t>
      </w:r>
    </w:p>
    <w:p w:rsidR="00F04BD6" w:rsidRPr="00F95161" w:rsidRDefault="00F04BD6" w:rsidP="00F95161">
      <w:pPr>
        <w:jc w:val="center"/>
        <w:rPr>
          <w:rFonts w:ascii="Arial" w:hAnsi="Arial" w:cs="Arial"/>
          <w:b/>
          <w:sz w:val="24"/>
        </w:rPr>
      </w:pPr>
      <w:r w:rsidRPr="00F95161">
        <w:rPr>
          <w:rFonts w:ascii="Arial" w:hAnsi="Arial" w:cs="Arial"/>
          <w:b/>
          <w:sz w:val="24"/>
        </w:rPr>
        <w:t>Fase di Allarme – Emergenza</w:t>
      </w:r>
    </w:p>
    <w:p w:rsidR="00F04BD6" w:rsidRDefault="00F04BD6" w:rsidP="00F04BD6">
      <w:pPr>
        <w:numPr>
          <w:ilvl w:val="0"/>
          <w:numId w:val="45"/>
        </w:numPr>
        <w:spacing w:line="240" w:lineRule="auto"/>
        <w:ind w:left="714" w:hanging="357"/>
        <w:rPr>
          <w:rFonts w:ascii="Arial" w:hAnsi="Arial" w:cs="Arial"/>
          <w:sz w:val="24"/>
        </w:rPr>
      </w:pPr>
      <w:r>
        <w:rPr>
          <w:rFonts w:ascii="Arial" w:hAnsi="Arial" w:cs="Arial"/>
          <w:sz w:val="24"/>
        </w:rPr>
        <w:t xml:space="preserve">Riceve dalla Prefettura la comunicazione dell’attivazione della fase di attenzione/preallarme allertando le </w:t>
      </w:r>
      <w:r w:rsidR="00391BB0">
        <w:rPr>
          <w:rFonts w:ascii="Arial" w:hAnsi="Arial" w:cs="Arial"/>
          <w:sz w:val="24"/>
        </w:rPr>
        <w:t>proprie strutture organizzative.</w:t>
      </w:r>
    </w:p>
    <w:p w:rsidR="00F04BD6" w:rsidRDefault="00F04BD6" w:rsidP="00F04BD6">
      <w:pPr>
        <w:numPr>
          <w:ilvl w:val="0"/>
          <w:numId w:val="45"/>
        </w:numPr>
        <w:spacing w:line="240" w:lineRule="auto"/>
        <w:ind w:left="714" w:hanging="357"/>
        <w:rPr>
          <w:rFonts w:ascii="Arial" w:hAnsi="Arial" w:cs="Arial"/>
          <w:sz w:val="24"/>
        </w:rPr>
      </w:pPr>
      <w:r>
        <w:rPr>
          <w:rFonts w:ascii="Arial" w:hAnsi="Arial" w:cs="Arial"/>
          <w:sz w:val="24"/>
        </w:rPr>
        <w:t>Verifica costantemente la sicurezza della viabi</w:t>
      </w:r>
      <w:r w:rsidR="00391BB0">
        <w:rPr>
          <w:rFonts w:ascii="Arial" w:hAnsi="Arial" w:cs="Arial"/>
          <w:sz w:val="24"/>
        </w:rPr>
        <w:t>lità del raccordo autostradale.</w:t>
      </w:r>
    </w:p>
    <w:p w:rsidR="00F04BD6" w:rsidRDefault="00F04BD6" w:rsidP="00F04BD6">
      <w:pPr>
        <w:numPr>
          <w:ilvl w:val="0"/>
          <w:numId w:val="45"/>
        </w:numPr>
        <w:spacing w:line="240" w:lineRule="auto"/>
        <w:ind w:left="714" w:hanging="357"/>
        <w:rPr>
          <w:rFonts w:ascii="Arial" w:hAnsi="Arial" w:cs="Arial"/>
          <w:sz w:val="24"/>
        </w:rPr>
      </w:pPr>
      <w:r>
        <w:rPr>
          <w:rFonts w:ascii="Arial" w:hAnsi="Arial" w:cs="Arial"/>
          <w:sz w:val="24"/>
        </w:rPr>
        <w:t>Se attivati C.C.S. e C.O.C. vi confluisce attraverso un proprio rappresentante.</w:t>
      </w:r>
    </w:p>
    <w:p w:rsidR="00F04BD6" w:rsidRDefault="00F04BD6">
      <w:pPr>
        <w:pStyle w:val="PROPOSTA"/>
        <w:suppressAutoHyphens/>
        <w:jc w:val="center"/>
        <w:rPr>
          <w:rFonts w:ascii="Arial" w:hAnsi="Arial" w:cs="Arial"/>
          <w:b/>
          <w:sz w:val="28"/>
          <w:szCs w:val="24"/>
        </w:rPr>
      </w:pPr>
    </w:p>
    <w:p w:rsidR="007B0A7C" w:rsidRDefault="007B0A7C" w:rsidP="00391BB0">
      <w:pPr>
        <w:pStyle w:val="PROPOSTA"/>
        <w:suppressAutoHyphens/>
        <w:jc w:val="left"/>
        <w:rPr>
          <w:rFonts w:ascii="Arial" w:hAnsi="Arial" w:cs="Arial"/>
          <w:b/>
          <w:sz w:val="28"/>
          <w:szCs w:val="24"/>
        </w:rPr>
      </w:pPr>
    </w:p>
    <w:p w:rsidR="007B0A7C" w:rsidRDefault="007B0A7C" w:rsidP="00391BB0">
      <w:pPr>
        <w:pStyle w:val="PROPOSTA"/>
        <w:suppressAutoHyphens/>
        <w:jc w:val="left"/>
        <w:rPr>
          <w:rFonts w:ascii="Arial" w:hAnsi="Arial" w:cs="Arial"/>
          <w:b/>
          <w:sz w:val="28"/>
          <w:szCs w:val="24"/>
        </w:rPr>
      </w:pPr>
    </w:p>
    <w:p w:rsidR="007B0A7C" w:rsidRDefault="007B0A7C" w:rsidP="00391BB0">
      <w:pPr>
        <w:pStyle w:val="PROPOSTA"/>
        <w:suppressAutoHyphens/>
        <w:jc w:val="left"/>
        <w:rPr>
          <w:rFonts w:ascii="Arial" w:hAnsi="Arial" w:cs="Arial"/>
          <w:b/>
          <w:sz w:val="28"/>
          <w:szCs w:val="24"/>
        </w:rPr>
      </w:pPr>
    </w:p>
    <w:p w:rsidR="007B0A7C" w:rsidRDefault="007B0A7C" w:rsidP="00391BB0">
      <w:pPr>
        <w:pStyle w:val="PROPOSTA"/>
        <w:suppressAutoHyphens/>
        <w:jc w:val="left"/>
        <w:rPr>
          <w:rFonts w:ascii="Arial" w:hAnsi="Arial" w:cs="Arial"/>
          <w:b/>
          <w:sz w:val="28"/>
          <w:szCs w:val="24"/>
        </w:rPr>
      </w:pPr>
    </w:p>
    <w:p w:rsidR="00F04BD6" w:rsidRDefault="00F04BD6" w:rsidP="00391BB0">
      <w:pPr>
        <w:pStyle w:val="PROPOSTA"/>
        <w:suppressAutoHyphens/>
        <w:jc w:val="left"/>
        <w:rPr>
          <w:rFonts w:ascii="Arial" w:hAnsi="Arial" w:cs="Arial"/>
          <w:b/>
          <w:sz w:val="28"/>
          <w:szCs w:val="24"/>
        </w:rPr>
      </w:pPr>
      <w:r>
        <w:rPr>
          <w:rFonts w:ascii="Arial" w:hAnsi="Arial" w:cs="Arial"/>
          <w:b/>
          <w:sz w:val="28"/>
          <w:szCs w:val="24"/>
        </w:rPr>
        <w:t>GESTIONE POST EMERGENZA</w:t>
      </w:r>
    </w:p>
    <w:p w:rsidR="00F04BD6" w:rsidRDefault="00F04BD6">
      <w:pPr>
        <w:pStyle w:val="PROPOSTA"/>
        <w:suppressAutoHyphens/>
        <w:ind w:firstLine="708"/>
        <w:rPr>
          <w:rFonts w:ascii="Arial" w:hAnsi="Arial" w:cs="Arial"/>
          <w:bCs/>
          <w:szCs w:val="24"/>
        </w:rPr>
      </w:pPr>
    </w:p>
    <w:p w:rsidR="00F04BD6" w:rsidRDefault="00391BB0" w:rsidP="00391BB0">
      <w:pPr>
        <w:pStyle w:val="PROPOSTA"/>
        <w:suppressAutoHyphens/>
        <w:rPr>
          <w:rFonts w:ascii="Arial" w:hAnsi="Arial" w:cs="Arial"/>
          <w:bCs/>
          <w:szCs w:val="24"/>
        </w:rPr>
      </w:pPr>
      <w:r>
        <w:rPr>
          <w:rFonts w:ascii="Arial" w:hAnsi="Arial" w:cs="Arial"/>
          <w:bCs/>
          <w:szCs w:val="24"/>
        </w:rPr>
        <w:t xml:space="preserve">          </w:t>
      </w:r>
      <w:r w:rsidR="00F04BD6">
        <w:rPr>
          <w:rFonts w:ascii="Arial" w:hAnsi="Arial" w:cs="Arial"/>
          <w:bCs/>
          <w:szCs w:val="24"/>
        </w:rPr>
        <w:t xml:space="preserve">Terminata l’emergenza, </w:t>
      </w:r>
      <w:r w:rsidR="00F04BD6">
        <w:rPr>
          <w:rFonts w:ascii="Arial" w:hAnsi="Arial" w:cs="Arial"/>
          <w:b/>
          <w:szCs w:val="24"/>
        </w:rPr>
        <w:t>il Gestore provvederà direttamente</w:t>
      </w:r>
      <w:r w:rsidR="00F04BD6">
        <w:rPr>
          <w:rFonts w:ascii="Arial" w:hAnsi="Arial" w:cs="Arial"/>
          <w:bCs/>
          <w:szCs w:val="24"/>
        </w:rPr>
        <w:t>, ovvero avvalendosi delle Ditte specializzate, dell’eventuale bonifica di strade, piazzali e i tratti di fognatura interessati.</w:t>
      </w:r>
    </w:p>
    <w:p w:rsidR="00F04BD6" w:rsidRDefault="00391BB0">
      <w:pPr>
        <w:pStyle w:val="PROPOSTA"/>
        <w:suppressAutoHyphens/>
        <w:rPr>
          <w:rFonts w:ascii="Arial" w:hAnsi="Arial" w:cs="Arial"/>
          <w:bCs/>
          <w:szCs w:val="24"/>
        </w:rPr>
      </w:pPr>
      <w:r>
        <w:rPr>
          <w:rFonts w:ascii="Arial" w:hAnsi="Arial" w:cs="Arial"/>
          <w:b/>
          <w:szCs w:val="24"/>
        </w:rPr>
        <w:t xml:space="preserve">          </w:t>
      </w:r>
      <w:r w:rsidR="00F04BD6" w:rsidRPr="00391BB0">
        <w:rPr>
          <w:rFonts w:ascii="Arial" w:hAnsi="Arial" w:cs="Arial"/>
          <w:szCs w:val="24"/>
        </w:rPr>
        <w:t>L’</w:t>
      </w:r>
      <w:r w:rsidR="00F04BD6">
        <w:rPr>
          <w:rFonts w:ascii="Arial" w:hAnsi="Arial" w:cs="Arial"/>
          <w:b/>
          <w:szCs w:val="24"/>
        </w:rPr>
        <w:t>Arpa,</w:t>
      </w:r>
      <w:r w:rsidR="00F04BD6">
        <w:rPr>
          <w:rFonts w:ascii="Arial" w:hAnsi="Arial" w:cs="Arial"/>
          <w:bCs/>
          <w:szCs w:val="24"/>
        </w:rPr>
        <w:t xml:space="preserve"> in concerto con gli altri Enti e organi competenti, provvederà all’attuazione dei piani di monitoraggio ambientali necessari per eseguire i lavori di bonifica al fine della messa in sicurezza del sito.</w:t>
      </w:r>
    </w:p>
    <w:p w:rsidR="000E4AFF" w:rsidRDefault="00391BB0" w:rsidP="000E4AFF">
      <w:pPr>
        <w:pStyle w:val="PROPOSTA"/>
        <w:suppressAutoHyphens/>
        <w:rPr>
          <w:rFonts w:ascii="Arial" w:hAnsi="Arial" w:cs="Arial"/>
          <w:b/>
          <w:szCs w:val="24"/>
        </w:rPr>
      </w:pPr>
      <w:r>
        <w:rPr>
          <w:rFonts w:ascii="Arial" w:hAnsi="Arial" w:cs="Arial"/>
          <w:bCs/>
          <w:szCs w:val="24"/>
        </w:rPr>
        <w:t xml:space="preserve">          </w:t>
      </w:r>
      <w:r w:rsidR="00F04BD6">
        <w:rPr>
          <w:rFonts w:ascii="Arial" w:hAnsi="Arial" w:cs="Arial"/>
          <w:bCs/>
          <w:szCs w:val="24"/>
        </w:rPr>
        <w:t xml:space="preserve">La </w:t>
      </w:r>
      <w:r w:rsidR="00F04BD6">
        <w:rPr>
          <w:rFonts w:ascii="Arial" w:hAnsi="Arial" w:cs="Arial"/>
          <w:b/>
          <w:szCs w:val="24"/>
        </w:rPr>
        <w:t>Prefettura di Piacenza</w:t>
      </w:r>
      <w:r w:rsidR="00F04BD6">
        <w:rPr>
          <w:rFonts w:ascii="Arial" w:hAnsi="Arial" w:cs="Arial"/>
          <w:bCs/>
          <w:szCs w:val="24"/>
        </w:rPr>
        <w:t xml:space="preserve"> comunicherà agli Enti-strutture coinvolte il </w:t>
      </w:r>
      <w:r w:rsidR="00F04BD6">
        <w:rPr>
          <w:rFonts w:ascii="Arial" w:hAnsi="Arial" w:cs="Arial"/>
          <w:b/>
          <w:szCs w:val="24"/>
        </w:rPr>
        <w:t>cessato allarme.</w:t>
      </w:r>
    </w:p>
    <w:p w:rsidR="000E4AFF" w:rsidRDefault="000E4AFF" w:rsidP="000E4AFF">
      <w:pPr>
        <w:pStyle w:val="PROPOSTA"/>
        <w:suppressAutoHyphens/>
        <w:rPr>
          <w:rFonts w:ascii="Arial" w:hAnsi="Arial" w:cs="Arial"/>
          <w:b/>
          <w:szCs w:val="24"/>
        </w:rPr>
      </w:pPr>
    </w:p>
    <w:p w:rsidR="001E6DFE" w:rsidRPr="000E4AFF" w:rsidRDefault="001E6DFE" w:rsidP="000E4AFF">
      <w:pPr>
        <w:pStyle w:val="Titolo1"/>
        <w:numPr>
          <w:ilvl w:val="0"/>
          <w:numId w:val="0"/>
        </w:numPr>
        <w:rPr>
          <w:rFonts w:cs="Arial"/>
        </w:rPr>
      </w:pPr>
      <w:bookmarkStart w:id="21" w:name="_Toc422309320"/>
      <w:r>
        <w:t>22.  CONSULTAZIONE DELLA POPOLAZIONE</w:t>
      </w:r>
      <w:bookmarkEnd w:id="21"/>
    </w:p>
    <w:p w:rsidR="001E6DFE" w:rsidRDefault="001E6DFE" w:rsidP="003E385E">
      <w:pPr>
        <w:pStyle w:val="PROPOSTA"/>
        <w:suppressAutoHyphens/>
        <w:ind w:firstLine="360"/>
        <w:rPr>
          <w:rFonts w:ascii="Arial" w:hAnsi="Arial" w:cs="Arial"/>
          <w:bCs/>
          <w:szCs w:val="24"/>
        </w:rPr>
      </w:pPr>
      <w:r>
        <w:rPr>
          <w:rFonts w:ascii="Arial" w:hAnsi="Arial" w:cs="Arial"/>
          <w:bCs/>
          <w:szCs w:val="24"/>
        </w:rPr>
        <w:t>Il Prefetto, ai fini di cui all'articolo 20, comma 1, del decreto legislativo n. 334 de</w:t>
      </w:r>
      <w:r w:rsidR="003E385E">
        <w:rPr>
          <w:rFonts w:ascii="Arial" w:hAnsi="Arial" w:cs="Arial"/>
          <w:bCs/>
          <w:szCs w:val="24"/>
        </w:rPr>
        <w:t>l 1999 ed al D.M 24 luglio 2009</w:t>
      </w:r>
      <w:r>
        <w:rPr>
          <w:rFonts w:ascii="Arial" w:hAnsi="Arial" w:cs="Arial"/>
          <w:bCs/>
          <w:szCs w:val="24"/>
        </w:rPr>
        <w:t xml:space="preserve">, n. 139, prima della sua adozione, </w:t>
      </w:r>
      <w:r w:rsidR="003E385E">
        <w:rPr>
          <w:rFonts w:ascii="Arial" w:hAnsi="Arial" w:cs="Arial"/>
          <w:bCs/>
          <w:szCs w:val="24"/>
        </w:rPr>
        <w:t>ha proceduto</w:t>
      </w:r>
      <w:r>
        <w:rPr>
          <w:rFonts w:ascii="Arial" w:hAnsi="Arial" w:cs="Arial"/>
          <w:bCs/>
          <w:szCs w:val="24"/>
        </w:rPr>
        <w:t xml:space="preserve"> d'intesa con i Comuni</w:t>
      </w:r>
      <w:r w:rsidR="003E385E">
        <w:rPr>
          <w:rFonts w:ascii="Arial" w:hAnsi="Arial" w:cs="Arial"/>
          <w:bCs/>
          <w:szCs w:val="24"/>
        </w:rPr>
        <w:t xml:space="preserve"> di Besenzone e Cortemaggiore</w:t>
      </w:r>
      <w:r>
        <w:rPr>
          <w:rFonts w:ascii="Arial" w:hAnsi="Arial" w:cs="Arial"/>
          <w:bCs/>
          <w:szCs w:val="24"/>
        </w:rPr>
        <w:t xml:space="preserve"> interessati</w:t>
      </w:r>
      <w:r w:rsidR="007D592F">
        <w:rPr>
          <w:rFonts w:ascii="Arial" w:hAnsi="Arial" w:cs="Arial"/>
          <w:bCs/>
          <w:szCs w:val="24"/>
        </w:rPr>
        <w:t>,</w:t>
      </w:r>
      <w:r>
        <w:rPr>
          <w:rFonts w:ascii="Arial" w:hAnsi="Arial" w:cs="Arial"/>
          <w:bCs/>
          <w:szCs w:val="24"/>
        </w:rPr>
        <w:t xml:space="preserve"> alla consultazione della popolazione</w:t>
      </w:r>
      <w:r w:rsidR="003E385E">
        <w:rPr>
          <w:rFonts w:ascii="Arial" w:hAnsi="Arial" w:cs="Arial"/>
          <w:bCs/>
          <w:szCs w:val="24"/>
        </w:rPr>
        <w:t xml:space="preserve"> mediante la pubblicazione della bozza del presente Piano sui</w:t>
      </w:r>
      <w:r>
        <w:rPr>
          <w:rFonts w:ascii="Arial" w:hAnsi="Arial" w:cs="Arial"/>
          <w:bCs/>
          <w:szCs w:val="24"/>
        </w:rPr>
        <w:t xml:space="preserve"> sit</w:t>
      </w:r>
      <w:r w:rsidR="003E385E">
        <w:rPr>
          <w:rFonts w:ascii="Arial" w:hAnsi="Arial" w:cs="Arial"/>
          <w:bCs/>
          <w:szCs w:val="24"/>
        </w:rPr>
        <w:t>i istituzionali</w:t>
      </w:r>
      <w:r w:rsidR="007D592F">
        <w:rPr>
          <w:rFonts w:ascii="Arial" w:hAnsi="Arial" w:cs="Arial"/>
          <w:bCs/>
          <w:szCs w:val="24"/>
        </w:rPr>
        <w:t xml:space="preserve"> dei Comuni stessi</w:t>
      </w:r>
      <w:r w:rsidR="003E385E">
        <w:rPr>
          <w:rFonts w:ascii="Arial" w:hAnsi="Arial" w:cs="Arial"/>
          <w:bCs/>
          <w:szCs w:val="24"/>
        </w:rPr>
        <w:t xml:space="preserve"> per un periodo di tempo di almeno trenta giorni.</w:t>
      </w:r>
      <w:r w:rsidR="002549C9">
        <w:rPr>
          <w:rFonts w:ascii="Arial" w:hAnsi="Arial" w:cs="Arial"/>
          <w:bCs/>
          <w:szCs w:val="24"/>
        </w:rPr>
        <w:t xml:space="preserve"> Le osservazioni pervenute al Comune di Cortemaggiore non hanno trovato accoglimento ed il Piano è stato confermato.</w:t>
      </w:r>
    </w:p>
    <w:p w:rsidR="001E6DFE" w:rsidRDefault="001E6DFE">
      <w:pPr>
        <w:pStyle w:val="PROPOSTA"/>
        <w:suppressAutoHyphens/>
        <w:rPr>
          <w:rFonts w:ascii="Arial" w:hAnsi="Arial" w:cs="Arial"/>
          <w:b/>
          <w:szCs w:val="24"/>
        </w:rPr>
      </w:pPr>
    </w:p>
    <w:p w:rsidR="00F04BD6" w:rsidRDefault="001E6DFE" w:rsidP="000E4AFF">
      <w:pPr>
        <w:pStyle w:val="Titolo1"/>
        <w:numPr>
          <w:ilvl w:val="0"/>
          <w:numId w:val="0"/>
        </w:numPr>
      </w:pPr>
      <w:bookmarkStart w:id="22" w:name="_Toc422309321"/>
      <w:r>
        <w:t>23</w:t>
      </w:r>
      <w:r w:rsidR="00F04BD6">
        <w:t xml:space="preserve">. </w:t>
      </w:r>
      <w:r w:rsidR="00782D52">
        <w:t xml:space="preserve"> </w:t>
      </w:r>
      <w:r>
        <w:t xml:space="preserve"> </w:t>
      </w:r>
      <w:r w:rsidR="00F04BD6">
        <w:t>INFORMAZIONE ALLA POPOLAZIONE</w:t>
      </w:r>
      <w:bookmarkEnd w:id="22"/>
    </w:p>
    <w:p w:rsidR="001C3545" w:rsidRDefault="001C3545">
      <w:pPr>
        <w:pStyle w:val="PROPOSTA"/>
        <w:suppressAutoHyphens/>
        <w:rPr>
          <w:rFonts w:ascii="Arial" w:hAnsi="Arial" w:cs="Arial"/>
          <w:b/>
          <w:szCs w:val="24"/>
        </w:rPr>
      </w:pPr>
    </w:p>
    <w:p w:rsidR="008C0959" w:rsidRDefault="008C0959" w:rsidP="008C0959">
      <w:pPr>
        <w:pStyle w:val="PROPOSTA"/>
        <w:suppressAutoHyphens/>
        <w:rPr>
          <w:rFonts w:ascii="Arial" w:hAnsi="Arial" w:cs="Arial"/>
          <w:bCs/>
          <w:szCs w:val="24"/>
        </w:rPr>
      </w:pPr>
      <w:r>
        <w:rPr>
          <w:rFonts w:ascii="Arial" w:hAnsi="Arial" w:cs="Arial"/>
          <w:bCs/>
          <w:szCs w:val="24"/>
        </w:rPr>
        <w:t>L’informazione alla popolazione a cura dell’Amministrazione comunale si distingue in:</w:t>
      </w:r>
    </w:p>
    <w:p w:rsidR="008C0959" w:rsidRDefault="008C0959" w:rsidP="008C0959">
      <w:pPr>
        <w:pStyle w:val="PROPOSTA"/>
        <w:suppressAutoHyphens/>
        <w:rPr>
          <w:rFonts w:ascii="Arial" w:hAnsi="Arial" w:cs="Arial"/>
          <w:bCs/>
          <w:szCs w:val="24"/>
        </w:rPr>
      </w:pPr>
    </w:p>
    <w:p w:rsidR="008C0959" w:rsidRDefault="008C0959" w:rsidP="008C0959">
      <w:pPr>
        <w:pStyle w:val="PROPOSTA"/>
        <w:numPr>
          <w:ilvl w:val="0"/>
          <w:numId w:val="18"/>
        </w:numPr>
        <w:suppressAutoHyphens/>
        <w:rPr>
          <w:rFonts w:ascii="Arial" w:hAnsi="Arial" w:cs="Arial"/>
          <w:b/>
          <w:szCs w:val="24"/>
        </w:rPr>
      </w:pPr>
      <w:r>
        <w:rPr>
          <w:rFonts w:ascii="Arial" w:hAnsi="Arial" w:cs="Arial"/>
          <w:b/>
          <w:szCs w:val="24"/>
        </w:rPr>
        <w:t>Preventiva</w:t>
      </w:r>
    </w:p>
    <w:p w:rsidR="008C0959" w:rsidRDefault="008C0959" w:rsidP="008C0959">
      <w:pPr>
        <w:pStyle w:val="PROPOSTA"/>
        <w:numPr>
          <w:ilvl w:val="0"/>
          <w:numId w:val="18"/>
        </w:numPr>
        <w:suppressAutoHyphens/>
        <w:rPr>
          <w:rFonts w:ascii="Arial" w:hAnsi="Arial" w:cs="Arial"/>
          <w:b/>
          <w:szCs w:val="24"/>
        </w:rPr>
      </w:pPr>
      <w:r>
        <w:rPr>
          <w:rFonts w:ascii="Arial" w:hAnsi="Arial" w:cs="Arial"/>
          <w:b/>
          <w:szCs w:val="24"/>
        </w:rPr>
        <w:t>In emergenza</w:t>
      </w:r>
    </w:p>
    <w:p w:rsidR="00782D52" w:rsidRPr="00E45DB8" w:rsidRDefault="008C0959" w:rsidP="00E45DB8">
      <w:pPr>
        <w:pStyle w:val="PROPOSTA"/>
        <w:numPr>
          <w:ilvl w:val="0"/>
          <w:numId w:val="18"/>
        </w:numPr>
        <w:suppressAutoHyphens/>
        <w:rPr>
          <w:rFonts w:ascii="Arial" w:hAnsi="Arial" w:cs="Arial"/>
          <w:b/>
          <w:szCs w:val="24"/>
        </w:rPr>
      </w:pPr>
      <w:r>
        <w:rPr>
          <w:rFonts w:ascii="Arial" w:hAnsi="Arial" w:cs="Arial"/>
          <w:b/>
          <w:szCs w:val="24"/>
        </w:rPr>
        <w:t>Post-emergenza</w:t>
      </w:r>
    </w:p>
    <w:p w:rsidR="001C3545" w:rsidRDefault="001C3545">
      <w:pPr>
        <w:pStyle w:val="PROPOSTA"/>
        <w:suppressAutoHyphens/>
        <w:rPr>
          <w:rFonts w:ascii="Arial" w:hAnsi="Arial" w:cs="Arial"/>
          <w:b/>
          <w:szCs w:val="24"/>
        </w:rPr>
      </w:pPr>
    </w:p>
    <w:p w:rsidR="00F04BD6" w:rsidRDefault="00782D52" w:rsidP="000E4AFF">
      <w:pPr>
        <w:pStyle w:val="Titolo1"/>
        <w:numPr>
          <w:ilvl w:val="0"/>
          <w:numId w:val="0"/>
        </w:numPr>
      </w:pPr>
      <w:bookmarkStart w:id="23" w:name="_Toc422309322"/>
      <w:r>
        <w:t>24.   INFORMAZIONE PREVENTIVA</w:t>
      </w:r>
      <w:bookmarkEnd w:id="23"/>
    </w:p>
    <w:p w:rsidR="001C3545" w:rsidRDefault="001C3545">
      <w:pPr>
        <w:pStyle w:val="PROPOSTA"/>
        <w:suppressAutoHyphens/>
        <w:rPr>
          <w:rFonts w:ascii="Arial" w:hAnsi="Arial" w:cs="Arial"/>
          <w:b/>
          <w:szCs w:val="24"/>
        </w:rPr>
      </w:pPr>
    </w:p>
    <w:p w:rsidR="001C3545" w:rsidRDefault="001C3545" w:rsidP="001C3545">
      <w:pPr>
        <w:pStyle w:val="PROPOSTA"/>
        <w:suppressAutoHyphens/>
        <w:ind w:firstLine="708"/>
        <w:rPr>
          <w:rFonts w:ascii="Arial" w:hAnsi="Arial" w:cs="Arial"/>
          <w:szCs w:val="24"/>
        </w:rPr>
      </w:pPr>
      <w:r>
        <w:rPr>
          <w:rFonts w:ascii="Arial" w:hAnsi="Arial" w:cs="Arial"/>
          <w:szCs w:val="24"/>
        </w:rPr>
        <w:t xml:space="preserve">In base a quanto previsto </w:t>
      </w:r>
      <w:r w:rsidRPr="004F5C0E">
        <w:rPr>
          <w:rFonts w:ascii="Arial" w:hAnsi="Arial" w:cs="Arial"/>
          <w:szCs w:val="24"/>
        </w:rPr>
        <w:t>dall’art. 22 del D.Lgs. n. 334/99 e s.m.i.,</w:t>
      </w:r>
      <w:r>
        <w:rPr>
          <w:rFonts w:ascii="Arial" w:hAnsi="Arial" w:cs="Arial"/>
          <w:szCs w:val="24"/>
        </w:rPr>
        <w:t xml:space="preserve"> </w:t>
      </w:r>
      <w:r w:rsidRPr="008C0959">
        <w:rPr>
          <w:rFonts w:ascii="Arial" w:hAnsi="Arial" w:cs="Arial"/>
          <w:color w:val="000000"/>
          <w:szCs w:val="24"/>
        </w:rPr>
        <w:t>i</w:t>
      </w:r>
      <w:r>
        <w:rPr>
          <w:rFonts w:ascii="Arial" w:hAnsi="Arial" w:cs="Arial"/>
          <w:color w:val="339966"/>
          <w:szCs w:val="24"/>
        </w:rPr>
        <w:t xml:space="preserve"> </w:t>
      </w:r>
      <w:r>
        <w:rPr>
          <w:rFonts w:ascii="Arial" w:hAnsi="Arial" w:cs="Arial"/>
          <w:b/>
          <w:bCs/>
          <w:szCs w:val="24"/>
        </w:rPr>
        <w:t>Sindaci dei comuni di Cortemaggiore e Besenzone</w:t>
      </w:r>
      <w:r>
        <w:rPr>
          <w:rFonts w:ascii="Arial" w:hAnsi="Arial" w:cs="Arial"/>
          <w:szCs w:val="24"/>
        </w:rPr>
        <w:t xml:space="preserve"> hanno il compito di curare una campagna informativa preventiva finalizzata a far conoscere alla popolazione i pericoli di un incidente ed i comportamenti da adottare in caso di allarme che segnali un evento incidentale in corso.</w:t>
      </w:r>
    </w:p>
    <w:p w:rsidR="001C3545" w:rsidRDefault="001C3545" w:rsidP="001C3545">
      <w:pPr>
        <w:pStyle w:val="PROPOSTA"/>
        <w:suppressAutoHyphens/>
        <w:ind w:firstLine="708"/>
        <w:rPr>
          <w:rFonts w:ascii="Arial" w:hAnsi="Arial" w:cs="Arial"/>
          <w:b/>
          <w:szCs w:val="24"/>
        </w:rPr>
      </w:pPr>
      <w:r>
        <w:rPr>
          <w:rFonts w:ascii="Arial" w:hAnsi="Arial" w:cs="Arial"/>
          <w:szCs w:val="24"/>
        </w:rPr>
        <w:t>Al riguardo i citati sindaci potranno organizzare, ad esempio, incontri  con la cittadinanza in collaborazione con l’Arpa Centro Tematico Regionale, Arpa Sezione di Piacenza ed eventualmente altri Enti ricompresi nel Gruppo di Lavoro coordinato dalla Prefettura di Piacenza</w:t>
      </w:r>
    </w:p>
    <w:p w:rsidR="008C0959" w:rsidRDefault="008C0959" w:rsidP="00782D52">
      <w:pPr>
        <w:pStyle w:val="PROPOSTA"/>
        <w:suppressAutoHyphens/>
        <w:rPr>
          <w:rFonts w:ascii="Arial" w:hAnsi="Arial" w:cs="Arial"/>
          <w:szCs w:val="24"/>
        </w:rPr>
      </w:pPr>
    </w:p>
    <w:p w:rsidR="001C3545" w:rsidRDefault="00782D52" w:rsidP="001C3545">
      <w:pPr>
        <w:pStyle w:val="PROPOSTA"/>
        <w:suppressAutoHyphens/>
        <w:ind w:firstLine="360"/>
        <w:rPr>
          <w:rFonts w:ascii="Arial" w:hAnsi="Arial" w:cs="Arial"/>
          <w:bCs/>
          <w:szCs w:val="24"/>
        </w:rPr>
      </w:pPr>
      <w:r>
        <w:rPr>
          <w:rFonts w:ascii="Arial" w:hAnsi="Arial" w:cs="Arial"/>
          <w:szCs w:val="24"/>
        </w:rPr>
        <w:t xml:space="preserve">    </w:t>
      </w:r>
      <w:r>
        <w:rPr>
          <w:rFonts w:ascii="Arial" w:hAnsi="Arial" w:cs="Arial"/>
          <w:bCs/>
          <w:szCs w:val="24"/>
        </w:rPr>
        <w:t>I dati che costituiscono la base per progettare tale campagna</w:t>
      </w:r>
      <w:r w:rsidR="001C3545">
        <w:rPr>
          <w:rFonts w:ascii="Arial" w:hAnsi="Arial" w:cs="Arial"/>
          <w:bCs/>
          <w:szCs w:val="24"/>
        </w:rPr>
        <w:t xml:space="preserve"> informativa</w:t>
      </w:r>
      <w:r>
        <w:rPr>
          <w:rFonts w:ascii="Arial" w:hAnsi="Arial" w:cs="Arial"/>
          <w:bCs/>
          <w:szCs w:val="24"/>
        </w:rPr>
        <w:t xml:space="preserve"> sono contenuti nella Scheda di Informazione sui rischi di indicente rilevante per i cittadini e i </w:t>
      </w:r>
      <w:r>
        <w:rPr>
          <w:rFonts w:ascii="Arial" w:hAnsi="Arial" w:cs="Arial"/>
          <w:bCs/>
          <w:szCs w:val="24"/>
        </w:rPr>
        <w:lastRenderedPageBreak/>
        <w:t xml:space="preserve">lavoratori </w:t>
      </w:r>
      <w:r>
        <w:rPr>
          <w:rFonts w:ascii="Arial" w:hAnsi="Arial" w:cs="Arial"/>
          <w:bCs/>
          <w:i/>
          <w:iCs/>
          <w:szCs w:val="24"/>
        </w:rPr>
        <w:t>(</w:t>
      </w:r>
      <w:r>
        <w:rPr>
          <w:rFonts w:ascii="Arial" w:hAnsi="Arial" w:cs="Arial"/>
          <w:b/>
          <w:szCs w:val="24"/>
        </w:rPr>
        <w:t>AllegatoC</w:t>
      </w:r>
      <w:r>
        <w:rPr>
          <w:rFonts w:ascii="Arial" w:hAnsi="Arial" w:cs="Arial"/>
          <w:bCs/>
          <w:i/>
          <w:iCs/>
          <w:szCs w:val="24"/>
        </w:rPr>
        <w:t xml:space="preserve"> datato aprile 2014</w:t>
      </w:r>
      <w:r>
        <w:rPr>
          <w:rFonts w:ascii="Arial" w:hAnsi="Arial" w:cs="Arial"/>
          <w:bCs/>
          <w:szCs w:val="24"/>
        </w:rPr>
        <w:t>), redatta dal Gestore dello stabilimento e composta da nove sezioni.</w:t>
      </w:r>
    </w:p>
    <w:p w:rsidR="001C3545" w:rsidRDefault="001C3545" w:rsidP="001C3545">
      <w:pPr>
        <w:pStyle w:val="PROPOSTA"/>
        <w:suppressAutoHyphens/>
        <w:ind w:firstLine="360"/>
        <w:rPr>
          <w:rFonts w:ascii="Arial" w:hAnsi="Arial" w:cs="Arial"/>
          <w:b/>
          <w:szCs w:val="24"/>
        </w:rPr>
      </w:pPr>
    </w:p>
    <w:p w:rsidR="001C3545" w:rsidRDefault="001C3545" w:rsidP="001C3545">
      <w:pPr>
        <w:pStyle w:val="PROPOSTA"/>
        <w:suppressAutoHyphens/>
        <w:ind w:firstLine="360"/>
        <w:rPr>
          <w:rFonts w:ascii="Arial" w:hAnsi="Arial" w:cs="Arial"/>
          <w:b/>
          <w:szCs w:val="24"/>
        </w:rPr>
      </w:pPr>
      <w:r>
        <w:rPr>
          <w:rFonts w:ascii="Arial" w:hAnsi="Arial" w:cs="Arial"/>
          <w:b/>
          <w:szCs w:val="24"/>
        </w:rPr>
        <w:t>Per favorire la gestione dell’emergenza esterna allo stabilimento, è necessario far conoscere preventivamente a tutti i cittadini, mediante pubbliche assemblee, ed in modo capillare, anche con opuscoli in formato elettronico, per la popolazione residenziale o lavorativa interessata dalle aree di danno sino ai blocchi stradali:</w:t>
      </w:r>
    </w:p>
    <w:p w:rsidR="001C3545" w:rsidRPr="001C3545" w:rsidRDefault="001C3545" w:rsidP="001C3545">
      <w:pPr>
        <w:pStyle w:val="PROPOSTA"/>
        <w:suppressAutoHyphens/>
        <w:rPr>
          <w:rFonts w:ascii="Arial" w:hAnsi="Arial" w:cs="Arial"/>
          <w:b/>
          <w:szCs w:val="24"/>
        </w:rPr>
      </w:pPr>
      <w:r w:rsidRPr="001C3545">
        <w:rPr>
          <w:rFonts w:ascii="Arial" w:hAnsi="Arial" w:cs="Arial"/>
          <w:b/>
          <w:szCs w:val="24"/>
        </w:rPr>
        <w:t>la natura del rischio, i danni sanitari e ambientali che esso può indurre ed i comportamenti da adottare in caso di emergenza, diffondendo i contenuti delle prime sette sezioni della Scheda di Informazione rielaborati e integrati con i dati reperibili nel PEE.</w:t>
      </w:r>
    </w:p>
    <w:p w:rsidR="00F55677" w:rsidRPr="001C3545" w:rsidRDefault="00F55677" w:rsidP="00782D52">
      <w:pPr>
        <w:pStyle w:val="PROPOSTA"/>
        <w:suppressAutoHyphens/>
        <w:rPr>
          <w:rFonts w:ascii="Arial" w:hAnsi="Arial" w:cs="Arial"/>
          <w:szCs w:val="24"/>
        </w:rPr>
      </w:pPr>
    </w:p>
    <w:p w:rsidR="00782D52" w:rsidRPr="001C3545" w:rsidRDefault="00F55677" w:rsidP="00782D52">
      <w:pPr>
        <w:pStyle w:val="PROPOSTA"/>
        <w:suppressAutoHyphens/>
        <w:rPr>
          <w:rFonts w:ascii="Arial" w:hAnsi="Arial" w:cs="Arial"/>
          <w:bCs/>
          <w:u w:val="single"/>
        </w:rPr>
      </w:pPr>
      <w:r>
        <w:rPr>
          <w:rFonts w:ascii="Arial" w:hAnsi="Arial" w:cs="Arial"/>
          <w:bCs/>
        </w:rPr>
        <w:t xml:space="preserve">        </w:t>
      </w:r>
      <w:r w:rsidR="00F04BD6" w:rsidRPr="001C3545">
        <w:rPr>
          <w:rFonts w:ascii="Arial" w:hAnsi="Arial" w:cs="Arial"/>
          <w:bCs/>
          <w:u w:val="single"/>
        </w:rPr>
        <w:t>Particolare attenzione deve essere prestata per l’informazione ai cittadini residenti e per le aziende (che dovranno aggiornare in tal senso il proprio P.E.I.) in zone ricomprese nelle aree di danno e nei blocchi stradali.</w:t>
      </w:r>
    </w:p>
    <w:p w:rsidR="001C3545" w:rsidRDefault="001C3545" w:rsidP="00782D52">
      <w:pPr>
        <w:pStyle w:val="PROPOSTA"/>
        <w:suppressAutoHyphens/>
        <w:rPr>
          <w:rFonts w:ascii="Arial" w:hAnsi="Arial" w:cs="Arial"/>
          <w:bCs/>
        </w:rPr>
      </w:pPr>
    </w:p>
    <w:p w:rsidR="00F04BD6" w:rsidRPr="00782D52" w:rsidRDefault="00F04BD6" w:rsidP="000E4AFF">
      <w:pPr>
        <w:pStyle w:val="Titolo1"/>
        <w:numPr>
          <w:ilvl w:val="0"/>
          <w:numId w:val="0"/>
        </w:numPr>
        <w:rPr>
          <w:bCs/>
        </w:rPr>
      </w:pPr>
      <w:bookmarkStart w:id="24" w:name="_Toc422309323"/>
      <w:r>
        <w:t>25. INFORMAZIONE IN EMERGENZA</w:t>
      </w:r>
      <w:bookmarkEnd w:id="24"/>
    </w:p>
    <w:p w:rsidR="00F04BD6" w:rsidRDefault="00F04BD6">
      <w:pPr>
        <w:spacing w:before="0" w:line="240" w:lineRule="auto"/>
        <w:rPr>
          <w:rFonts w:ascii="Arial" w:hAnsi="Arial" w:cs="Arial"/>
          <w:b/>
          <w:bCs/>
          <w:sz w:val="24"/>
        </w:rPr>
      </w:pPr>
    </w:p>
    <w:p w:rsidR="00F04BD6" w:rsidRDefault="00F04BD6">
      <w:pPr>
        <w:spacing w:before="0" w:line="240" w:lineRule="auto"/>
        <w:rPr>
          <w:rFonts w:ascii="Arial" w:hAnsi="Arial" w:cs="Arial"/>
          <w:b/>
          <w:bCs/>
          <w:sz w:val="24"/>
        </w:rPr>
      </w:pPr>
      <w:r>
        <w:rPr>
          <w:rFonts w:ascii="Arial" w:hAnsi="Arial" w:cs="Arial"/>
          <w:b/>
          <w:bCs/>
          <w:sz w:val="24"/>
        </w:rPr>
        <w:t>GESTORE</w:t>
      </w:r>
    </w:p>
    <w:p w:rsidR="00F04BD6" w:rsidRDefault="00F04BD6">
      <w:pPr>
        <w:spacing w:before="0" w:line="240" w:lineRule="auto"/>
        <w:rPr>
          <w:rFonts w:ascii="Arial" w:hAnsi="Arial" w:cs="Arial"/>
          <w:sz w:val="24"/>
        </w:rPr>
      </w:pPr>
    </w:p>
    <w:p w:rsidR="00F04BD6" w:rsidRDefault="00F04BD6">
      <w:pPr>
        <w:spacing w:before="0" w:line="240" w:lineRule="auto"/>
        <w:rPr>
          <w:rFonts w:ascii="Arial" w:hAnsi="Arial" w:cs="Arial"/>
          <w:sz w:val="24"/>
        </w:rPr>
      </w:pPr>
      <w:r>
        <w:rPr>
          <w:rFonts w:ascii="Arial" w:hAnsi="Arial" w:cs="Arial"/>
          <w:sz w:val="24"/>
        </w:rPr>
        <w:t>Il Gestore o suo sostituto comunica immediatamente tramite mail, PEC, fax e telefono qualsiasi evento incidentale (in fase di attenzione, preallarme e allarme) agli Enti interessati fornendo tutte le informazioni necessarie in merito all’evento.</w:t>
      </w:r>
    </w:p>
    <w:p w:rsidR="00F04BD6" w:rsidRDefault="00F04BD6">
      <w:pPr>
        <w:pStyle w:val="PROPOSTA"/>
        <w:suppressAutoHyphens/>
        <w:rPr>
          <w:rFonts w:ascii="Arial" w:hAnsi="Arial" w:cs="Arial"/>
          <w:b/>
          <w:szCs w:val="24"/>
        </w:rPr>
      </w:pPr>
    </w:p>
    <w:p w:rsidR="00F04BD6" w:rsidRDefault="00F04BD6">
      <w:pPr>
        <w:pStyle w:val="PROPOSTA"/>
        <w:suppressAutoHyphens/>
        <w:rPr>
          <w:rFonts w:ascii="Arial" w:hAnsi="Arial" w:cs="Arial"/>
          <w:b/>
          <w:szCs w:val="24"/>
        </w:rPr>
      </w:pPr>
      <w:r>
        <w:rPr>
          <w:rFonts w:ascii="Arial" w:hAnsi="Arial" w:cs="Arial"/>
          <w:b/>
          <w:szCs w:val="24"/>
        </w:rPr>
        <w:t>All’insorgere di una situazione di pericolo, per l’evacuazione del personale dagli impianti, viene diffuso l’</w:t>
      </w:r>
      <w:r>
        <w:rPr>
          <w:rFonts w:ascii="Arial" w:hAnsi="Arial" w:cs="Arial"/>
          <w:b/>
          <w:szCs w:val="24"/>
          <w:u w:val="single"/>
        </w:rPr>
        <w:t>allarme dell’emergenza per lo stabilimento interessato dall’evento</w:t>
      </w:r>
      <w:r>
        <w:rPr>
          <w:rFonts w:ascii="Arial" w:hAnsi="Arial" w:cs="Arial"/>
          <w:b/>
          <w:szCs w:val="24"/>
        </w:rPr>
        <w:t xml:space="preserve">, attraverso il suono di sirena e interfono per l’evacuazione del personale all’interno dello stabilimento medesimo. Tali dispositivi, che dovranno essere presenti in tutti gli insediamenti ricompresi in tale Piano, devono garantire la diffusione del segnale di allarme, nelle fasi di preallarme e allarme,  anche alla popolazione circostante, con particolare attenzione alle due centrali ed ai pozzi/cluster maggiormente impattanti che ricadono nelle immediate vicinanze alle residenze/zone agricole-industriali. </w:t>
      </w:r>
    </w:p>
    <w:p w:rsidR="00F04BD6" w:rsidRDefault="00F04BD6">
      <w:pPr>
        <w:suppressAutoHyphens w:val="0"/>
        <w:autoSpaceDE w:val="0"/>
        <w:spacing w:before="0" w:line="240" w:lineRule="auto"/>
        <w:jc w:val="left"/>
        <w:rPr>
          <w:rFonts w:ascii="Arial" w:hAnsi="Arial" w:cs="Arial"/>
          <w:b/>
          <w:bCs/>
          <w:i/>
          <w:iCs/>
          <w:sz w:val="24"/>
        </w:rPr>
      </w:pPr>
    </w:p>
    <w:p w:rsidR="00F04BD6" w:rsidRDefault="00F04BD6">
      <w:pPr>
        <w:pStyle w:val="PROPOSTA"/>
        <w:suppressAutoHyphens/>
        <w:rPr>
          <w:rFonts w:ascii="Arial" w:hAnsi="Arial" w:cs="Arial"/>
          <w:b/>
          <w:bCs/>
          <w:szCs w:val="24"/>
        </w:rPr>
      </w:pPr>
      <w:r>
        <w:rPr>
          <w:rFonts w:ascii="Arial" w:hAnsi="Arial" w:cs="Arial"/>
          <w:b/>
          <w:bCs/>
          <w:szCs w:val="24"/>
        </w:rPr>
        <w:t>Gestione e manutenzione dei sistemi di allarme interni e per la popolazione</w:t>
      </w:r>
    </w:p>
    <w:p w:rsidR="00F04BD6" w:rsidRDefault="00F04BD6">
      <w:pPr>
        <w:pStyle w:val="PROPOSTA"/>
        <w:suppressAutoHyphens/>
        <w:rPr>
          <w:rFonts w:ascii="Arial" w:hAnsi="Arial" w:cs="Arial"/>
          <w:bCs/>
          <w:szCs w:val="24"/>
        </w:rPr>
      </w:pPr>
      <w:r>
        <w:rPr>
          <w:rFonts w:ascii="Arial" w:hAnsi="Arial" w:cs="Arial"/>
          <w:bCs/>
          <w:szCs w:val="24"/>
        </w:rPr>
        <w:t xml:space="preserve">Data l’importanza del corretto funzionamento dei dispositivi di allarme per una tempestiva attivazione delle azioni di protezione civile volte a fronteggiare con efficacia l’evento incidentale, è necessario che il soggetto proprietario, o colui che ha in gestione tali strumenti, ne assicuri l’efficienza nel tempo. </w:t>
      </w:r>
    </w:p>
    <w:p w:rsidR="00F04BD6" w:rsidRDefault="00F04BD6">
      <w:pPr>
        <w:pStyle w:val="PROPOSTA"/>
        <w:suppressAutoHyphens/>
        <w:rPr>
          <w:rFonts w:ascii="Arial" w:hAnsi="Arial" w:cs="Arial"/>
          <w:b/>
          <w:bCs/>
          <w:szCs w:val="24"/>
        </w:rPr>
      </w:pPr>
    </w:p>
    <w:p w:rsidR="00F04BD6" w:rsidRDefault="00F04BD6">
      <w:pPr>
        <w:pStyle w:val="PROPOSTA"/>
        <w:suppressAutoHyphens/>
        <w:rPr>
          <w:rFonts w:ascii="Arial" w:hAnsi="Arial" w:cs="Arial"/>
          <w:b/>
          <w:bCs/>
          <w:szCs w:val="24"/>
        </w:rPr>
      </w:pPr>
      <w:r>
        <w:rPr>
          <w:rFonts w:ascii="Arial" w:hAnsi="Arial" w:cs="Arial"/>
          <w:b/>
          <w:bCs/>
          <w:szCs w:val="24"/>
        </w:rPr>
        <w:t>SINDACO</w:t>
      </w:r>
    </w:p>
    <w:p w:rsidR="00F04BD6" w:rsidRDefault="00F04BD6">
      <w:pPr>
        <w:pStyle w:val="PROPOSTA"/>
        <w:suppressAutoHyphens/>
        <w:rPr>
          <w:rFonts w:ascii="Arial" w:hAnsi="Arial" w:cs="Arial"/>
          <w:b/>
          <w:szCs w:val="24"/>
        </w:rPr>
      </w:pPr>
    </w:p>
    <w:p w:rsidR="00F04BD6" w:rsidRDefault="00F04BD6">
      <w:pPr>
        <w:pStyle w:val="PROPOSTA"/>
        <w:suppressAutoHyphens/>
        <w:rPr>
          <w:rFonts w:ascii="Arial" w:hAnsi="Arial" w:cs="Arial"/>
          <w:b/>
          <w:szCs w:val="24"/>
        </w:rPr>
      </w:pPr>
      <w:r>
        <w:rPr>
          <w:rFonts w:ascii="Arial" w:hAnsi="Arial" w:cs="Arial"/>
          <w:b/>
          <w:szCs w:val="24"/>
        </w:rPr>
        <w:t>L’informazione in emergenza (altoparlanti-messaggi audio-volantini- mass media) da attuare da parte del Sindaco del Comune, in accordo con il Prefetto, deve contenere i comportamenti da adottare al segnale d’allarme:</w:t>
      </w:r>
    </w:p>
    <w:p w:rsidR="00F04BD6" w:rsidRDefault="00F04BD6">
      <w:pPr>
        <w:pStyle w:val="PROPOSTA"/>
        <w:suppressAutoHyphens/>
        <w:rPr>
          <w:rFonts w:ascii="Arial" w:hAnsi="Arial" w:cs="Arial"/>
          <w:b/>
          <w:szCs w:val="24"/>
        </w:rPr>
      </w:pP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se si è all’aperto, ripararsi in luogo chiuso;</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chi è interessato dal blocco stradale rimanere chiuso in casa/ufficio/ditta;</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lastRenderedPageBreak/>
        <w:t>abbandonare cantine, autorimesse e locali interrati;</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 xml:space="preserve">chiudere porte esterne e finestre; </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mantenersi sintonizzati mediante radio e TV sulle stazioni emittenti locali ovvero prestare attenzione ai messaggi inviati mediante rete telefonica o altoparlanti;</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non usare il telefono se non per casi di soccorso sanitario urgente;</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non fumare;</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non usare ascensori;</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non andare a prendere i bambini a scuola. Sono protetti e a loro pensano gli insegnanti;</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se si è residenti  nell’area interessata dall’evento ma ci si trova all’esterno del blocco stradale non recarsi sul luogo dell’incidente ma rimanere a debita distanza;</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non sostare a curiosare sulle strade.</w:t>
      </w:r>
    </w:p>
    <w:p w:rsidR="00F04BD6" w:rsidRDefault="00F04BD6">
      <w:pPr>
        <w:pStyle w:val="PROPOSTA"/>
        <w:suppressAutoHyphens/>
        <w:rPr>
          <w:rFonts w:ascii="Arial" w:hAnsi="Arial" w:cs="Arial"/>
          <w:bCs/>
          <w:szCs w:val="24"/>
        </w:rPr>
      </w:pPr>
    </w:p>
    <w:p w:rsidR="00F04BD6" w:rsidRDefault="00F04BD6">
      <w:pPr>
        <w:pStyle w:val="PROPOSTA"/>
        <w:suppressAutoHyphens/>
        <w:rPr>
          <w:rFonts w:ascii="Arial" w:hAnsi="Arial" w:cs="Arial"/>
          <w:bCs/>
          <w:szCs w:val="24"/>
        </w:rPr>
      </w:pPr>
      <w:r>
        <w:rPr>
          <w:rFonts w:ascii="Arial" w:hAnsi="Arial" w:cs="Arial"/>
          <w:bCs/>
          <w:szCs w:val="24"/>
        </w:rPr>
        <w:t xml:space="preserve">In ogni caso, </w:t>
      </w:r>
      <w:r>
        <w:rPr>
          <w:rFonts w:ascii="Arial" w:hAnsi="Arial" w:cs="Arial"/>
          <w:b/>
          <w:szCs w:val="24"/>
        </w:rPr>
        <w:t>una protezione efficace</w:t>
      </w:r>
      <w:r>
        <w:rPr>
          <w:rFonts w:ascii="Arial" w:hAnsi="Arial" w:cs="Arial"/>
          <w:bCs/>
          <w:szCs w:val="24"/>
        </w:rPr>
        <w:t xml:space="preserve"> è garantita dal rifugio al chiuso all’interno degli edifici e delle abitazioni soprattutto se il locale scelto per questa evenienza presenta alcuni requisiti come:</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poche aperture verso l’esterno;</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localizzazione ad un piano idoneo (elevato);</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pareti solide;</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localizzazione dal lato dell’edificio opposto allo stabilimento;</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disponibilità di acqua;</w:t>
      </w:r>
    </w:p>
    <w:p w:rsidR="00F04BD6" w:rsidRDefault="00F04BD6" w:rsidP="00F04BD6">
      <w:pPr>
        <w:pStyle w:val="PROPOSTA"/>
        <w:numPr>
          <w:ilvl w:val="0"/>
          <w:numId w:val="41"/>
        </w:numPr>
        <w:suppressAutoHyphens/>
        <w:rPr>
          <w:rFonts w:ascii="Arial" w:hAnsi="Arial" w:cs="Arial"/>
          <w:bCs/>
          <w:szCs w:val="24"/>
        </w:rPr>
      </w:pPr>
      <w:r>
        <w:rPr>
          <w:rFonts w:ascii="Arial" w:hAnsi="Arial" w:cs="Arial"/>
          <w:bCs/>
          <w:szCs w:val="24"/>
        </w:rPr>
        <w:t>presenza di un mezzo di ricezione delle informazioni.</w:t>
      </w:r>
    </w:p>
    <w:p w:rsidR="00F04BD6" w:rsidRDefault="00F04BD6">
      <w:pPr>
        <w:spacing w:before="0" w:line="240" w:lineRule="auto"/>
        <w:ind w:firstLine="708"/>
        <w:rPr>
          <w:rFonts w:ascii="Arial" w:hAnsi="Arial" w:cs="Arial"/>
          <w:b/>
          <w:bCs/>
          <w:sz w:val="24"/>
        </w:rPr>
      </w:pPr>
    </w:p>
    <w:p w:rsidR="00E02BF7" w:rsidRDefault="00E02BF7">
      <w:pPr>
        <w:spacing w:before="0" w:line="240" w:lineRule="auto"/>
        <w:ind w:firstLine="708"/>
        <w:rPr>
          <w:rFonts w:ascii="Arial" w:hAnsi="Arial" w:cs="Arial"/>
          <w:b/>
          <w:bCs/>
          <w:sz w:val="24"/>
        </w:rPr>
      </w:pPr>
    </w:p>
    <w:p w:rsidR="00E02BF7" w:rsidRDefault="00E02BF7">
      <w:pPr>
        <w:spacing w:before="0" w:line="240" w:lineRule="auto"/>
        <w:ind w:firstLine="708"/>
        <w:rPr>
          <w:rFonts w:ascii="Arial" w:hAnsi="Arial" w:cs="Arial"/>
          <w:b/>
          <w:bCs/>
          <w:sz w:val="24"/>
        </w:rPr>
      </w:pPr>
    </w:p>
    <w:p w:rsidR="00E02BF7" w:rsidRDefault="00E02BF7">
      <w:pPr>
        <w:spacing w:before="0" w:line="240" w:lineRule="auto"/>
        <w:ind w:firstLine="708"/>
        <w:rPr>
          <w:rFonts w:ascii="Arial" w:hAnsi="Arial" w:cs="Arial"/>
          <w:b/>
          <w:bCs/>
          <w:sz w:val="24"/>
        </w:rPr>
      </w:pPr>
    </w:p>
    <w:p w:rsidR="00F04BD6" w:rsidRDefault="00F04BD6" w:rsidP="005D367F">
      <w:pPr>
        <w:spacing w:before="0" w:line="240" w:lineRule="auto"/>
        <w:rPr>
          <w:rFonts w:ascii="Arial" w:hAnsi="Arial" w:cs="Arial"/>
          <w:b/>
          <w:bCs/>
          <w:sz w:val="24"/>
        </w:rPr>
      </w:pPr>
      <w:r>
        <w:rPr>
          <w:rFonts w:ascii="Arial" w:hAnsi="Arial" w:cs="Arial"/>
          <w:b/>
          <w:bCs/>
          <w:sz w:val="24"/>
        </w:rPr>
        <w:t xml:space="preserve">E’ BENE SOTTOLINEARE CHE, per quanto riguarda la popolazione delle Ditte-aziende e delle abitazioni residenziali o le case sparse ricadenti nelle aree di danno o comunque coinvolte dai blocchi stradali in caso di emergenza esterna: </w:t>
      </w:r>
    </w:p>
    <w:p w:rsidR="00F04BD6" w:rsidRDefault="00A41453" w:rsidP="00A41453">
      <w:pPr>
        <w:spacing w:before="0" w:line="240" w:lineRule="auto"/>
        <w:rPr>
          <w:rFonts w:ascii="Arial" w:hAnsi="Arial" w:cs="Arial"/>
          <w:b/>
          <w:bCs/>
          <w:sz w:val="24"/>
        </w:rPr>
      </w:pPr>
      <w:r w:rsidRPr="00A41453">
        <w:rPr>
          <w:rFonts w:ascii="Arial" w:hAnsi="Arial" w:cs="Arial"/>
          <w:b/>
          <w:bCs/>
          <w:sz w:val="24"/>
          <w:u w:val="single"/>
        </w:rPr>
        <w:t>i</w:t>
      </w:r>
      <w:r w:rsidR="00F04BD6" w:rsidRPr="00A41453">
        <w:rPr>
          <w:rFonts w:ascii="Arial" w:hAnsi="Arial" w:cs="Arial"/>
          <w:b/>
          <w:bCs/>
          <w:sz w:val="24"/>
          <w:u w:val="single"/>
        </w:rPr>
        <w:t>n caso di incidente rilevante, l’intervento di protezione principale consiste nel rifugio al chiuso delle persone presenti presso le Ditte o le case residenziali o sparse sino al cessato allarme da parte degli Enti preposti, al fine di proteggersi e non intralciare le operazioni di soccorso</w:t>
      </w:r>
      <w:r w:rsidR="00F04BD6">
        <w:rPr>
          <w:rFonts w:ascii="Arial" w:hAnsi="Arial" w:cs="Arial"/>
          <w:b/>
          <w:bCs/>
          <w:sz w:val="24"/>
        </w:rPr>
        <w:t>.</w:t>
      </w:r>
    </w:p>
    <w:p w:rsidR="00F04BD6" w:rsidRDefault="00F04BD6">
      <w:pPr>
        <w:pStyle w:val="NormaleWeb"/>
        <w:spacing w:before="0" w:after="0"/>
        <w:ind w:firstLine="708"/>
        <w:jc w:val="both"/>
        <w:rPr>
          <w:rFonts w:ascii="Arial" w:hAnsi="Arial" w:cs="Arial"/>
          <w:b/>
          <w:bCs/>
          <w:color w:val="FF0000"/>
        </w:rPr>
      </w:pPr>
    </w:p>
    <w:p w:rsidR="00F04BD6" w:rsidRDefault="00F04BD6">
      <w:pPr>
        <w:pStyle w:val="PROPOSTA"/>
        <w:suppressAutoHyphens/>
        <w:rPr>
          <w:rFonts w:ascii="Arial" w:hAnsi="Arial" w:cs="Arial"/>
          <w:b/>
          <w:szCs w:val="24"/>
        </w:rPr>
      </w:pPr>
    </w:p>
    <w:p w:rsidR="00F04BD6" w:rsidRDefault="00F04BD6">
      <w:pPr>
        <w:pStyle w:val="PROPOSTA"/>
        <w:suppressAutoHyphens/>
        <w:rPr>
          <w:rFonts w:ascii="Arial" w:hAnsi="Arial" w:cs="Arial"/>
          <w:b/>
          <w:szCs w:val="24"/>
        </w:rPr>
      </w:pPr>
      <w:r>
        <w:rPr>
          <w:rFonts w:ascii="Arial" w:hAnsi="Arial" w:cs="Arial"/>
          <w:b/>
          <w:szCs w:val="24"/>
        </w:rPr>
        <w:t>Il cessato allarme da attuare dal Sindaco del Comune, in accordo con il Prefetto</w:t>
      </w:r>
      <w:r>
        <w:rPr>
          <w:rFonts w:ascii="Arial" w:hAnsi="Arial" w:cs="Arial"/>
          <w:bCs/>
          <w:szCs w:val="24"/>
        </w:rPr>
        <w:t xml:space="preserve">, </w:t>
      </w:r>
      <w:r>
        <w:rPr>
          <w:rFonts w:ascii="Arial" w:hAnsi="Arial" w:cs="Arial"/>
          <w:b/>
          <w:szCs w:val="24"/>
        </w:rPr>
        <w:t>è segnalato a mezzo di sirena (DITTA) e altoparlanti-volantini, sms (SINDACO)</w:t>
      </w:r>
    </w:p>
    <w:p w:rsidR="00F04BD6" w:rsidRDefault="00F04BD6">
      <w:pPr>
        <w:pStyle w:val="PROPOSTA"/>
        <w:suppressAutoHyphens/>
        <w:rPr>
          <w:rFonts w:ascii="Arial" w:hAnsi="Arial" w:cs="Arial"/>
          <w:b/>
          <w:szCs w:val="24"/>
        </w:rPr>
      </w:pPr>
    </w:p>
    <w:p w:rsidR="00F04BD6" w:rsidRDefault="00F04BD6">
      <w:pPr>
        <w:pStyle w:val="PROPOSTA"/>
        <w:suppressAutoHyphens/>
        <w:ind w:firstLine="708"/>
        <w:rPr>
          <w:rFonts w:ascii="Arial" w:hAnsi="Arial" w:cs="Arial"/>
          <w:bCs/>
          <w:szCs w:val="24"/>
        </w:rPr>
      </w:pPr>
    </w:p>
    <w:p w:rsidR="00F04BD6" w:rsidRDefault="00F04BD6">
      <w:pPr>
        <w:pStyle w:val="PROPOSTA"/>
        <w:suppressAutoHyphens/>
        <w:ind w:firstLine="708"/>
        <w:rPr>
          <w:rFonts w:ascii="Arial" w:hAnsi="Arial" w:cs="Arial"/>
          <w:bCs/>
          <w:szCs w:val="24"/>
        </w:rPr>
      </w:pPr>
      <w:r>
        <w:rPr>
          <w:rFonts w:ascii="Arial" w:hAnsi="Arial" w:cs="Arial"/>
          <w:bCs/>
          <w:szCs w:val="24"/>
        </w:rPr>
        <w:t xml:space="preserve">La segnalazione serve a comunicare alla popolazione la fine dell’emergenza. Da tenere presente che la conclusione dell’emergenza indica la fine del rischio specifico direttamente connesso allo scenario incidentale che si è verificato, </w:t>
      </w:r>
      <w:r>
        <w:rPr>
          <w:rFonts w:ascii="Arial" w:hAnsi="Arial" w:cs="Arial"/>
          <w:b/>
          <w:szCs w:val="24"/>
        </w:rPr>
        <w:t>ma non esclude eventuali pericoli residui (es. ristagni di vapore)</w:t>
      </w:r>
      <w:r>
        <w:rPr>
          <w:rFonts w:ascii="Arial" w:hAnsi="Arial" w:cs="Arial"/>
          <w:bCs/>
          <w:szCs w:val="24"/>
        </w:rPr>
        <w:t xml:space="preserve"> che richiedono comunque l’adozione di precauzioni da parte della popolazione, che potrà tornare alle normali attività su specifiche disposizioni comunicate a mezzo megafono, telefono e radio dalle Autorità preposte.</w:t>
      </w:r>
    </w:p>
    <w:p w:rsidR="00F04BD6" w:rsidRDefault="00F04BD6">
      <w:pPr>
        <w:pStyle w:val="PROPOSTA"/>
        <w:suppressAutoHyphens/>
        <w:rPr>
          <w:rFonts w:ascii="Arial" w:hAnsi="Arial" w:cs="Arial"/>
          <w:b/>
          <w:szCs w:val="24"/>
        </w:rPr>
      </w:pPr>
    </w:p>
    <w:p w:rsidR="007B0A7C" w:rsidRDefault="007B0A7C">
      <w:pPr>
        <w:pStyle w:val="PROPOSTA"/>
        <w:suppressAutoHyphens/>
        <w:rPr>
          <w:rFonts w:ascii="Arial" w:hAnsi="Arial" w:cs="Arial"/>
          <w:b/>
          <w:szCs w:val="24"/>
        </w:rPr>
      </w:pPr>
    </w:p>
    <w:p w:rsidR="007B0A7C" w:rsidRDefault="007B0A7C">
      <w:pPr>
        <w:pStyle w:val="PROPOSTA"/>
        <w:suppressAutoHyphens/>
        <w:rPr>
          <w:rFonts w:ascii="Arial" w:hAnsi="Arial" w:cs="Arial"/>
          <w:b/>
          <w:szCs w:val="24"/>
        </w:rPr>
      </w:pPr>
    </w:p>
    <w:p w:rsidR="007B0A7C" w:rsidRDefault="007B0A7C">
      <w:pPr>
        <w:pStyle w:val="PROPOSTA"/>
        <w:suppressAutoHyphens/>
        <w:rPr>
          <w:rFonts w:ascii="Arial" w:hAnsi="Arial" w:cs="Arial"/>
          <w:b/>
          <w:szCs w:val="24"/>
        </w:rPr>
      </w:pPr>
    </w:p>
    <w:p w:rsidR="007B0A7C" w:rsidRDefault="007B0A7C">
      <w:pPr>
        <w:pStyle w:val="PROPOSTA"/>
        <w:suppressAutoHyphens/>
        <w:rPr>
          <w:rFonts w:ascii="Arial" w:hAnsi="Arial" w:cs="Arial"/>
          <w:b/>
          <w:szCs w:val="24"/>
        </w:rPr>
      </w:pPr>
    </w:p>
    <w:p w:rsidR="007B0A7C" w:rsidRDefault="007B0A7C">
      <w:pPr>
        <w:pStyle w:val="PROPOSTA"/>
        <w:suppressAutoHyphens/>
        <w:rPr>
          <w:rFonts w:ascii="Arial" w:hAnsi="Arial" w:cs="Arial"/>
          <w:b/>
          <w:szCs w:val="24"/>
        </w:rPr>
      </w:pPr>
    </w:p>
    <w:p w:rsidR="007B0A7C" w:rsidRDefault="007B0A7C">
      <w:pPr>
        <w:pStyle w:val="PROPOSTA"/>
        <w:suppressAutoHyphens/>
        <w:rPr>
          <w:rFonts w:ascii="Arial" w:hAnsi="Arial" w:cs="Arial"/>
          <w:b/>
          <w:szCs w:val="24"/>
        </w:rPr>
      </w:pPr>
    </w:p>
    <w:p w:rsidR="00F04BD6" w:rsidRDefault="00F04BD6">
      <w:pPr>
        <w:pStyle w:val="PROPOSTA"/>
        <w:suppressAutoHyphens/>
        <w:rPr>
          <w:rFonts w:ascii="Arial" w:hAnsi="Arial" w:cs="Arial"/>
          <w:b/>
          <w:szCs w:val="24"/>
        </w:rPr>
      </w:pPr>
    </w:p>
    <w:p w:rsidR="00F04BD6" w:rsidRDefault="00F04BD6">
      <w:pPr>
        <w:pStyle w:val="PROPOSTA"/>
        <w:suppressAutoHyphens/>
        <w:rPr>
          <w:rFonts w:ascii="Arial" w:hAnsi="Arial" w:cs="Arial"/>
          <w:b/>
          <w:szCs w:val="24"/>
        </w:rPr>
      </w:pPr>
      <w:r>
        <w:rPr>
          <w:rFonts w:ascii="Arial" w:hAnsi="Arial" w:cs="Arial"/>
          <w:b/>
          <w:szCs w:val="24"/>
        </w:rPr>
        <w:t>CONCLUSIONE</w:t>
      </w:r>
    </w:p>
    <w:p w:rsidR="00F04BD6" w:rsidRDefault="00F04BD6">
      <w:pPr>
        <w:pStyle w:val="PROPOSTA"/>
        <w:suppressAutoHyphens/>
        <w:ind w:firstLine="708"/>
        <w:rPr>
          <w:rFonts w:ascii="Arial" w:hAnsi="Arial" w:cs="Arial"/>
          <w:bCs/>
          <w:szCs w:val="24"/>
        </w:rPr>
      </w:pPr>
    </w:p>
    <w:p w:rsidR="00F04BD6" w:rsidRDefault="00F04BD6">
      <w:pPr>
        <w:pStyle w:val="PROPOSTA"/>
        <w:suppressAutoHyphens/>
        <w:ind w:firstLine="708"/>
        <w:rPr>
          <w:rFonts w:ascii="Arial" w:hAnsi="Arial" w:cs="Arial"/>
          <w:bCs/>
          <w:szCs w:val="24"/>
        </w:rPr>
      </w:pPr>
      <w:r>
        <w:rPr>
          <w:rFonts w:ascii="Arial" w:hAnsi="Arial" w:cs="Arial"/>
          <w:bCs/>
          <w:szCs w:val="24"/>
        </w:rPr>
        <w:t>Il messaggio informativo deve essere fornito d’ufficio, nella forma più idonea, ad ogni persona e ad ogni struttura frequentata dal pubblico che possono essere colpite dall’incidente rilevante.</w:t>
      </w:r>
    </w:p>
    <w:p w:rsidR="00F04BD6" w:rsidRDefault="00F04BD6">
      <w:pPr>
        <w:pStyle w:val="PROPOSTA"/>
        <w:suppressAutoHyphens/>
        <w:rPr>
          <w:rFonts w:ascii="Arial" w:hAnsi="Arial" w:cs="Arial"/>
          <w:bCs/>
          <w:szCs w:val="24"/>
        </w:rPr>
      </w:pPr>
      <w:r>
        <w:rPr>
          <w:rFonts w:ascii="Arial" w:hAnsi="Arial" w:cs="Arial"/>
          <w:bCs/>
          <w:szCs w:val="24"/>
        </w:rPr>
        <w:t>I Comuni di Cortemaggiore e Besenzone devono comunque avvalersi delle “Linee guida per l’informazione alla popolazione sul rischio industriale” – Edizione 2006, predisposte e trasmesse ai Comuni direttamente dalla Presidenza del Consiglio dei Ministri – Dipartimento della Protezione Civile con nota n. DPC/PREA/0025933 del 2.05.2007.</w:t>
      </w:r>
    </w:p>
    <w:p w:rsidR="00F04BD6" w:rsidRDefault="00F04BD6">
      <w:pPr>
        <w:pStyle w:val="PROPOSTA"/>
        <w:suppressAutoHyphens/>
        <w:rPr>
          <w:rFonts w:ascii="Arial" w:hAnsi="Arial" w:cs="Arial"/>
          <w:bCs/>
          <w:szCs w:val="24"/>
        </w:rPr>
      </w:pPr>
    </w:p>
    <w:p w:rsidR="00F04BD6" w:rsidRDefault="00F04BD6">
      <w:pPr>
        <w:pStyle w:val="PROPOSTA"/>
        <w:suppressAutoHyphens/>
        <w:rPr>
          <w:rFonts w:ascii="Arial" w:hAnsi="Arial" w:cs="Arial"/>
          <w:bCs/>
          <w:szCs w:val="24"/>
        </w:rPr>
      </w:pPr>
    </w:p>
    <w:p w:rsidR="00F04BD6" w:rsidRDefault="00F04BD6">
      <w:pPr>
        <w:pStyle w:val="PROPOSTA"/>
        <w:suppressAutoHyphens/>
        <w:rPr>
          <w:rFonts w:ascii="Arial" w:hAnsi="Arial" w:cs="Arial"/>
          <w:bCs/>
          <w:szCs w:val="24"/>
        </w:rPr>
      </w:pPr>
    </w:p>
    <w:p w:rsidR="00F04BD6" w:rsidRDefault="00F04BD6">
      <w:pPr>
        <w:pStyle w:val="PROPOSTA"/>
        <w:suppressAutoHyphens/>
        <w:rPr>
          <w:rFonts w:ascii="Arial" w:hAnsi="Arial" w:cs="Arial"/>
          <w:bCs/>
          <w:szCs w:val="24"/>
        </w:rPr>
      </w:pPr>
      <w:r>
        <w:rPr>
          <w:rFonts w:ascii="Arial" w:hAnsi="Arial" w:cs="Arial"/>
          <w:bCs/>
          <w:szCs w:val="24"/>
        </w:rPr>
        <w:t>Nel diffondere l’informazione è opportuno, al tempo stesso:</w:t>
      </w:r>
    </w:p>
    <w:p w:rsidR="00F04BD6" w:rsidRDefault="00F04BD6" w:rsidP="00F04BD6">
      <w:pPr>
        <w:pStyle w:val="PROPOSTA"/>
        <w:numPr>
          <w:ilvl w:val="0"/>
          <w:numId w:val="38"/>
        </w:numPr>
        <w:suppressAutoHyphens/>
        <w:rPr>
          <w:rFonts w:ascii="Arial" w:hAnsi="Arial" w:cs="Arial"/>
          <w:bCs/>
          <w:szCs w:val="24"/>
        </w:rPr>
      </w:pPr>
      <w:r>
        <w:rPr>
          <w:rFonts w:ascii="Arial" w:hAnsi="Arial" w:cs="Arial"/>
          <w:bCs/>
          <w:szCs w:val="24"/>
        </w:rPr>
        <w:t>non dare messaggi allarmanti;</w:t>
      </w:r>
    </w:p>
    <w:p w:rsidR="00F04BD6" w:rsidRDefault="00F04BD6" w:rsidP="00F04BD6">
      <w:pPr>
        <w:pStyle w:val="PROPOSTA"/>
        <w:numPr>
          <w:ilvl w:val="0"/>
          <w:numId w:val="38"/>
        </w:numPr>
        <w:suppressAutoHyphens/>
        <w:rPr>
          <w:rFonts w:ascii="Arial" w:hAnsi="Arial" w:cs="Arial"/>
          <w:bCs/>
          <w:szCs w:val="24"/>
        </w:rPr>
      </w:pPr>
      <w:r>
        <w:rPr>
          <w:rFonts w:ascii="Arial" w:hAnsi="Arial" w:cs="Arial"/>
          <w:bCs/>
          <w:szCs w:val="24"/>
        </w:rPr>
        <w:t>non sottovalutare i pericoli per la popolazione.</w:t>
      </w:r>
    </w:p>
    <w:p w:rsidR="00F04BD6" w:rsidRDefault="00F04BD6">
      <w:pPr>
        <w:pStyle w:val="PROPOSTA"/>
        <w:suppressAutoHyphens/>
        <w:ind w:firstLine="360"/>
        <w:rPr>
          <w:rFonts w:ascii="Arial" w:hAnsi="Arial" w:cs="Arial"/>
          <w:bCs/>
          <w:szCs w:val="24"/>
        </w:rPr>
      </w:pPr>
      <w:r>
        <w:rPr>
          <w:rFonts w:ascii="Arial" w:hAnsi="Arial" w:cs="Arial"/>
          <w:bCs/>
          <w:szCs w:val="24"/>
        </w:rPr>
        <w:t>A tale proposito è conveniente far comprendere ai cittadini che la gestione della sicurezza si sviluppa a vari livelli da parte di differenti soggetti pubblici e privati coordinati fra loro e che ogni singolo cittadino può agire a propria protezione adottando i comportamenti raccomandati.</w:t>
      </w:r>
    </w:p>
    <w:p w:rsidR="00F04BD6" w:rsidRDefault="00F04BD6">
      <w:pPr>
        <w:pStyle w:val="PROPOSTA"/>
        <w:suppressAutoHyphens/>
        <w:rPr>
          <w:rFonts w:ascii="Arial" w:hAnsi="Arial" w:cs="Arial"/>
          <w:bCs/>
          <w:szCs w:val="24"/>
        </w:rPr>
      </w:pPr>
    </w:p>
    <w:p w:rsidR="007B0A7C" w:rsidRPr="007B0A7C" w:rsidRDefault="00F04BD6" w:rsidP="007B0A7C">
      <w:pPr>
        <w:pStyle w:val="PROPOSTA"/>
        <w:suppressAutoHyphens/>
        <w:ind w:firstLine="708"/>
        <w:rPr>
          <w:rFonts w:ascii="Arial" w:hAnsi="Arial" w:cs="Arial"/>
          <w:bCs/>
          <w:szCs w:val="24"/>
        </w:rPr>
      </w:pPr>
      <w:r>
        <w:rPr>
          <w:rFonts w:ascii="Arial" w:hAnsi="Arial" w:cs="Arial"/>
          <w:bCs/>
          <w:szCs w:val="24"/>
        </w:rPr>
        <w:t>E’ importante che la documentazione relativa a questa attività di informazione svolta dal Sindaco sia trasmessa alla Prefettura – Ufficio Territoriale del Governo al fine dell’inserimento in questa Parte V del PEE, denominata Sezione riservata all’informazione</w:t>
      </w:r>
      <w:bookmarkStart w:id="25" w:name="_13._APPENDICE_LEGISLATIVA"/>
      <w:bookmarkEnd w:id="25"/>
      <w:r w:rsidR="007B0A7C">
        <w:rPr>
          <w:rFonts w:ascii="Arial" w:hAnsi="Arial" w:cs="Arial"/>
          <w:bCs/>
          <w:szCs w:val="24"/>
        </w:rPr>
        <w:t>.</w:t>
      </w:r>
    </w:p>
    <w:p w:rsidR="00F04BD6" w:rsidRDefault="00F04BD6" w:rsidP="000E4AFF">
      <w:pPr>
        <w:pStyle w:val="Titolo1"/>
        <w:numPr>
          <w:ilvl w:val="0"/>
          <w:numId w:val="0"/>
        </w:numPr>
      </w:pPr>
      <w:bookmarkStart w:id="26" w:name="_Toc422309324"/>
      <w:r>
        <w:t>26. GLOSSARIO</w:t>
      </w:r>
      <w:bookmarkEnd w:id="26"/>
    </w:p>
    <w:p w:rsidR="00F04BD6" w:rsidRDefault="00F04BD6">
      <w:pPr>
        <w:spacing w:before="0" w:line="240" w:lineRule="auto"/>
        <w:jc w:val="left"/>
        <w:rPr>
          <w:rFonts w:ascii="Arial" w:hAnsi="Arial" w:cs="Arial"/>
          <w:b/>
          <w:sz w:val="20"/>
        </w:rPr>
      </w:pPr>
    </w:p>
    <w:p w:rsidR="00F04BD6" w:rsidRDefault="00F04BD6">
      <w:pPr>
        <w:spacing w:before="0" w:line="240" w:lineRule="auto"/>
        <w:rPr>
          <w:rFonts w:ascii="Arial" w:hAnsi="Arial" w:cs="Arial"/>
          <w:b/>
          <w:sz w:val="20"/>
        </w:rPr>
      </w:pPr>
      <w:r>
        <w:rPr>
          <w:rFonts w:ascii="Arial" w:hAnsi="Arial" w:cs="Arial"/>
          <w:b/>
          <w:sz w:val="20"/>
        </w:rPr>
        <w:t>Area di attesa della popolazione</w:t>
      </w:r>
    </w:p>
    <w:p w:rsidR="00F04BD6" w:rsidRDefault="00F04BD6">
      <w:pPr>
        <w:spacing w:before="0" w:line="240" w:lineRule="auto"/>
        <w:rPr>
          <w:rFonts w:ascii="Arial" w:hAnsi="Arial" w:cs="Arial"/>
          <w:sz w:val="20"/>
        </w:rPr>
      </w:pPr>
      <w:r>
        <w:rPr>
          <w:rFonts w:ascii="Arial" w:hAnsi="Arial" w:cs="Arial"/>
          <w:sz w:val="20"/>
        </w:rPr>
        <w:t>Luogo sicuro dove la popolazione deve recarsi a seguito dell’ordine di evacuazione.</w:t>
      </w:r>
    </w:p>
    <w:p w:rsidR="00F04BD6" w:rsidRDefault="00F04BD6">
      <w:pPr>
        <w:spacing w:before="0" w:line="240" w:lineRule="auto"/>
        <w:rPr>
          <w:rFonts w:ascii="Arial" w:hAnsi="Arial" w:cs="Arial"/>
          <w:b/>
          <w:sz w:val="20"/>
        </w:rPr>
      </w:pPr>
      <w:r>
        <w:rPr>
          <w:rFonts w:ascii="Arial" w:hAnsi="Arial" w:cs="Arial"/>
          <w:b/>
          <w:sz w:val="20"/>
        </w:rPr>
        <w:t>Area di accoglienza</w:t>
      </w:r>
    </w:p>
    <w:p w:rsidR="00F04BD6" w:rsidRDefault="00F04BD6">
      <w:pPr>
        <w:spacing w:before="0" w:line="240" w:lineRule="auto"/>
        <w:rPr>
          <w:rFonts w:ascii="Arial" w:hAnsi="Arial" w:cs="Arial"/>
          <w:sz w:val="20"/>
        </w:rPr>
      </w:pPr>
      <w:r>
        <w:rPr>
          <w:rFonts w:ascii="Arial" w:hAnsi="Arial" w:cs="Arial"/>
          <w:sz w:val="20"/>
        </w:rPr>
        <w:t>Strutture allestite in grado di assicurare un ricovero per la popolazione evacuata.</w:t>
      </w:r>
    </w:p>
    <w:p w:rsidR="00F04BD6" w:rsidRDefault="00F04BD6">
      <w:pPr>
        <w:spacing w:before="0" w:line="240" w:lineRule="auto"/>
        <w:rPr>
          <w:rFonts w:ascii="Arial" w:hAnsi="Arial" w:cs="Arial"/>
          <w:b/>
          <w:sz w:val="20"/>
        </w:rPr>
      </w:pPr>
      <w:r>
        <w:rPr>
          <w:rFonts w:ascii="Arial" w:hAnsi="Arial" w:cs="Arial"/>
          <w:b/>
          <w:sz w:val="20"/>
        </w:rPr>
        <w:t>Area di ammassamento per i soccorritori</w:t>
      </w:r>
    </w:p>
    <w:p w:rsidR="00F04BD6" w:rsidRDefault="00F04BD6">
      <w:pPr>
        <w:spacing w:before="0" w:line="240" w:lineRule="auto"/>
        <w:rPr>
          <w:rFonts w:ascii="Arial" w:hAnsi="Arial" w:cs="Arial"/>
          <w:sz w:val="20"/>
        </w:rPr>
      </w:pPr>
      <w:r>
        <w:rPr>
          <w:rFonts w:ascii="Arial" w:hAnsi="Arial" w:cs="Arial"/>
          <w:sz w:val="20"/>
        </w:rPr>
        <w:t>Area dove far affluire i materiali, i mezzi e gli uomini necessari alle operazioni di soccorso.</w:t>
      </w:r>
    </w:p>
    <w:p w:rsidR="00F04BD6" w:rsidRDefault="00F04BD6">
      <w:pPr>
        <w:spacing w:before="0" w:line="240" w:lineRule="auto"/>
        <w:rPr>
          <w:rFonts w:ascii="Arial" w:hAnsi="Arial" w:cs="Arial"/>
          <w:b/>
          <w:sz w:val="20"/>
        </w:rPr>
      </w:pPr>
      <w:r>
        <w:rPr>
          <w:rFonts w:ascii="Arial" w:hAnsi="Arial" w:cs="Arial"/>
          <w:b/>
          <w:sz w:val="20"/>
        </w:rPr>
        <w:t>Area di danno</w:t>
      </w:r>
    </w:p>
    <w:p w:rsidR="00F04BD6" w:rsidRDefault="00F04BD6">
      <w:pPr>
        <w:spacing w:before="0" w:line="240" w:lineRule="auto"/>
        <w:rPr>
          <w:rFonts w:ascii="Arial" w:hAnsi="Arial" w:cs="Arial"/>
          <w:sz w:val="20"/>
        </w:rPr>
      </w:pPr>
      <w:r>
        <w:rPr>
          <w:rFonts w:ascii="Arial" w:hAnsi="Arial" w:cs="Arial"/>
          <w:sz w:val="20"/>
        </w:rPr>
        <w:t>Aree generate dalle possibili tipologie incidentali tipiche dello stabilimento. Le aree di danno sono individuate sulla base di valori di soglia oltre i quali si manifestano letalità, lesioni e danni (Definizione contenuta nelle Note dell'Allegato al DM 9/5/2001).</w:t>
      </w:r>
    </w:p>
    <w:p w:rsidR="00F04BD6" w:rsidRDefault="00F04BD6">
      <w:pPr>
        <w:spacing w:before="0" w:line="240" w:lineRule="auto"/>
        <w:rPr>
          <w:rFonts w:ascii="Arial" w:hAnsi="Arial" w:cs="Arial"/>
          <w:b/>
          <w:sz w:val="20"/>
        </w:rPr>
      </w:pPr>
      <w:r>
        <w:rPr>
          <w:rFonts w:ascii="Arial" w:hAnsi="Arial" w:cs="Arial"/>
          <w:b/>
          <w:sz w:val="20"/>
        </w:rPr>
        <w:t xml:space="preserve">Cancelli </w:t>
      </w:r>
    </w:p>
    <w:p w:rsidR="00F04BD6" w:rsidRDefault="00F04BD6">
      <w:pPr>
        <w:spacing w:before="0" w:line="240" w:lineRule="auto"/>
        <w:rPr>
          <w:rFonts w:ascii="Arial" w:hAnsi="Arial" w:cs="Arial"/>
          <w:sz w:val="20"/>
        </w:rPr>
      </w:pPr>
      <w:r>
        <w:rPr>
          <w:rFonts w:ascii="Arial" w:hAnsi="Arial" w:cs="Arial"/>
          <w:sz w:val="20"/>
        </w:rPr>
        <w:t xml:space="preserve">Punti nodali della rete viaria presidiati da forze dell’ordine, finalizzati ad interdire l’afflusso di traffico e agevolare la tempestività degli interventi </w:t>
      </w:r>
    </w:p>
    <w:p w:rsidR="00F04BD6" w:rsidRDefault="00F04BD6">
      <w:pPr>
        <w:spacing w:before="0" w:line="240" w:lineRule="auto"/>
        <w:rPr>
          <w:rFonts w:ascii="Arial" w:hAnsi="Arial" w:cs="Arial"/>
          <w:b/>
          <w:sz w:val="20"/>
        </w:rPr>
      </w:pPr>
      <w:r>
        <w:rPr>
          <w:rFonts w:ascii="Arial" w:hAnsi="Arial" w:cs="Arial"/>
          <w:b/>
          <w:sz w:val="20"/>
        </w:rPr>
        <w:t xml:space="preserve">Centro Coordinamento Soccorsi [C.C.S. ] </w:t>
      </w:r>
    </w:p>
    <w:p w:rsidR="00F04BD6" w:rsidRDefault="00F04BD6">
      <w:pPr>
        <w:pStyle w:val="PROPOSTATESTO"/>
        <w:rPr>
          <w:rFonts w:ascii="Arial" w:eastAsia="Times New Roman" w:hAnsi="Arial" w:cs="Arial"/>
          <w:szCs w:val="24"/>
        </w:rPr>
      </w:pPr>
      <w:r>
        <w:rPr>
          <w:rFonts w:ascii="Arial" w:eastAsia="Times New Roman" w:hAnsi="Arial" w:cs="Arial"/>
          <w:szCs w:val="24"/>
        </w:rPr>
        <w:t>E' uno dei Centri Operativi del Modello Integrato della Protezione Civile (Metodo Augustus) in aree di emergenza definite a rischio e preventivamente individuate nel territorio nazionale.</w:t>
      </w:r>
      <w:r>
        <w:rPr>
          <w:rFonts w:ascii="Arial" w:eastAsia="Times New Roman" w:hAnsi="Arial" w:cs="Arial"/>
          <w:szCs w:val="24"/>
        </w:rPr>
        <w:br/>
        <w:t>Queste aree fanno parte integrante della pianificazione di emergenza a livello Nazionale, Regionale, Provinciale, Intercomunale e Comunale.</w:t>
      </w:r>
    </w:p>
    <w:p w:rsidR="00F04BD6" w:rsidRDefault="00F04BD6">
      <w:pPr>
        <w:spacing w:before="0" w:line="240" w:lineRule="auto"/>
        <w:rPr>
          <w:rFonts w:ascii="Arial" w:hAnsi="Arial" w:cs="Arial"/>
          <w:sz w:val="20"/>
        </w:rPr>
      </w:pPr>
      <w:r>
        <w:rPr>
          <w:rFonts w:ascii="Arial" w:hAnsi="Arial" w:cs="Arial"/>
          <w:sz w:val="20"/>
        </w:rPr>
        <w:t>Viene costituito presso tutte le Prefetture e le Province una volta accertata la sussistenza di una situazione di pubblica calamità, provvede alla direzione ed al coordinamento degli interventi di Protezione Civile in sede Provinciale.</w:t>
      </w:r>
    </w:p>
    <w:p w:rsidR="00F04BD6" w:rsidRDefault="00F04BD6">
      <w:pPr>
        <w:spacing w:before="0" w:line="240" w:lineRule="auto"/>
        <w:rPr>
          <w:rStyle w:val="Enfasigrassetto"/>
          <w:rFonts w:ascii="Arial" w:hAnsi="Arial" w:cs="Arial"/>
          <w:b w:val="0"/>
          <w:sz w:val="20"/>
        </w:rPr>
      </w:pPr>
      <w:r>
        <w:rPr>
          <w:rStyle w:val="Enfasigrassetto"/>
          <w:rFonts w:ascii="Arial" w:hAnsi="Arial" w:cs="Arial"/>
          <w:b w:val="0"/>
          <w:sz w:val="20"/>
        </w:rPr>
        <w:t>Il C.C.S. fa parte dei Centri Operativi Provinciali, e coordina i C.O.M. (vd. oltre) e provvede alla direzione dei soccorsi e all'assistenza della popolazione del singolo Comune con i C.O.C .</w:t>
      </w:r>
    </w:p>
    <w:p w:rsidR="00F04BD6" w:rsidRDefault="00F04BD6">
      <w:pPr>
        <w:spacing w:before="0" w:line="240" w:lineRule="auto"/>
        <w:rPr>
          <w:rFonts w:ascii="Arial" w:hAnsi="Arial" w:cs="Arial"/>
          <w:b/>
          <w:sz w:val="20"/>
        </w:rPr>
      </w:pPr>
      <w:r>
        <w:rPr>
          <w:rFonts w:ascii="Arial" w:hAnsi="Arial" w:cs="Arial"/>
          <w:b/>
          <w:sz w:val="20"/>
        </w:rPr>
        <w:lastRenderedPageBreak/>
        <w:t>Centro Operativo Comunale [C.O.C]</w:t>
      </w:r>
    </w:p>
    <w:p w:rsidR="00F04BD6" w:rsidRDefault="00F04BD6">
      <w:pPr>
        <w:spacing w:before="0" w:line="240" w:lineRule="auto"/>
        <w:rPr>
          <w:rFonts w:ascii="Arial" w:hAnsi="Arial" w:cs="Arial"/>
          <w:sz w:val="20"/>
        </w:rPr>
      </w:pPr>
      <w:r>
        <w:rPr>
          <w:rFonts w:ascii="Arial" w:hAnsi="Arial" w:cs="Arial"/>
          <w:sz w:val="20"/>
        </w:rPr>
        <w:t>In emergenza è l’organo di coordinamento delle strutture di protezione civile sul territorio interessato; presieduto dal Sindaco provvede alla direzione dei soccorsi ed alla assistenza della popolazione.</w:t>
      </w:r>
    </w:p>
    <w:p w:rsidR="00F04BD6" w:rsidRDefault="00F04BD6">
      <w:pPr>
        <w:spacing w:before="0" w:line="240" w:lineRule="auto"/>
        <w:rPr>
          <w:rFonts w:ascii="Arial" w:hAnsi="Arial" w:cs="Arial"/>
          <w:b/>
          <w:sz w:val="20"/>
        </w:rPr>
      </w:pPr>
      <w:r>
        <w:rPr>
          <w:rFonts w:ascii="Arial" w:hAnsi="Arial" w:cs="Arial"/>
          <w:b/>
          <w:sz w:val="20"/>
        </w:rPr>
        <w:t>Centro Operativo Misto [C.O.M]</w:t>
      </w:r>
    </w:p>
    <w:p w:rsidR="00F04BD6" w:rsidRDefault="00F04BD6">
      <w:pPr>
        <w:spacing w:before="0" w:line="240" w:lineRule="auto"/>
        <w:rPr>
          <w:rFonts w:ascii="Arial" w:hAnsi="Arial" w:cs="Arial"/>
          <w:sz w:val="20"/>
        </w:rPr>
      </w:pPr>
      <w:r>
        <w:rPr>
          <w:rFonts w:ascii="Arial" w:hAnsi="Arial" w:cs="Arial"/>
          <w:sz w:val="20"/>
        </w:rPr>
        <w:t>In emergenza è il centro operativo che opera sul territorio di più comuni in supporto alle attività dei Sindaci</w:t>
      </w:r>
    </w:p>
    <w:p w:rsidR="00F04BD6" w:rsidRDefault="00F04BD6">
      <w:pPr>
        <w:spacing w:before="0" w:line="240" w:lineRule="auto"/>
        <w:rPr>
          <w:rFonts w:ascii="Arial" w:hAnsi="Arial" w:cs="Arial"/>
          <w:b/>
          <w:sz w:val="20"/>
        </w:rPr>
      </w:pPr>
      <w:r>
        <w:rPr>
          <w:rFonts w:ascii="Arial" w:hAnsi="Arial" w:cs="Arial"/>
          <w:b/>
          <w:sz w:val="20"/>
        </w:rPr>
        <w:t xml:space="preserve">C.T.R. Comitato Tecnico Regionale </w:t>
      </w:r>
    </w:p>
    <w:p w:rsidR="00F04BD6" w:rsidRDefault="00F04BD6">
      <w:pPr>
        <w:spacing w:before="0" w:line="240" w:lineRule="auto"/>
        <w:rPr>
          <w:rFonts w:ascii="Arial" w:hAnsi="Arial" w:cs="Arial"/>
          <w:sz w:val="20"/>
        </w:rPr>
      </w:pPr>
      <w:r>
        <w:rPr>
          <w:rFonts w:ascii="Arial" w:hAnsi="Arial" w:cs="Arial"/>
          <w:sz w:val="20"/>
        </w:rPr>
        <w:t>Comitato tecnico regionale di cui all'art.19 del D. L.gs.334/99 e s.m.i che ha il compito di svolgere le istruttorie per gli stabilimenti soggetti alla presentazione del Rapporto di Sicurezza ai sensi dell'art.8 del D. Lgs.334/99. Con il perfezionamento della procedura di cui all'art.72, comma 3 del D. Lgs.112/98, la Provincia si avvale di tale Comitato per lo svolgimento delle funzioni relative agli stabilimenti di cui all'art.8 del D.Lgs.334/99 e s.m.i.</w:t>
      </w:r>
    </w:p>
    <w:p w:rsidR="00F04BD6" w:rsidRDefault="00F04BD6">
      <w:pPr>
        <w:spacing w:before="0" w:line="240" w:lineRule="auto"/>
        <w:rPr>
          <w:rFonts w:ascii="Arial" w:hAnsi="Arial" w:cs="Arial"/>
          <w:b/>
          <w:sz w:val="20"/>
        </w:rPr>
      </w:pPr>
      <w:r>
        <w:rPr>
          <w:rFonts w:ascii="Arial" w:hAnsi="Arial" w:cs="Arial"/>
          <w:b/>
          <w:sz w:val="20"/>
        </w:rPr>
        <w:t>C.V.R. Comitato tecnico di Valutazione dei Rischi</w:t>
      </w:r>
    </w:p>
    <w:p w:rsidR="00F04BD6" w:rsidRDefault="00F04BD6">
      <w:pPr>
        <w:spacing w:before="0" w:line="240" w:lineRule="auto"/>
        <w:rPr>
          <w:rFonts w:ascii="Arial" w:hAnsi="Arial" w:cs="Arial"/>
          <w:sz w:val="20"/>
        </w:rPr>
      </w:pPr>
      <w:r>
        <w:rPr>
          <w:rFonts w:ascii="Arial" w:hAnsi="Arial" w:cs="Arial"/>
          <w:sz w:val="20"/>
        </w:rPr>
        <w:t xml:space="preserve">Comitato tecnico regionale istituito con l'art. 4 della Legge regionale n.26/2003, di cui la Provincia si avvale per lo svolgimento delle funzioni relative agli stabilimenti di cui all'art.6 del D. Lgs.334/99 e s.m.i. </w:t>
      </w:r>
    </w:p>
    <w:p w:rsidR="00F04BD6" w:rsidRDefault="00F04BD6">
      <w:pPr>
        <w:spacing w:before="0" w:line="240" w:lineRule="auto"/>
        <w:rPr>
          <w:rFonts w:ascii="Arial" w:hAnsi="Arial" w:cs="Arial"/>
          <w:b/>
          <w:sz w:val="20"/>
        </w:rPr>
      </w:pPr>
      <w:r>
        <w:rPr>
          <w:rFonts w:ascii="Arial" w:hAnsi="Arial" w:cs="Arial"/>
          <w:b/>
          <w:sz w:val="20"/>
        </w:rPr>
        <w:t>Deposito</w:t>
      </w:r>
    </w:p>
    <w:p w:rsidR="00F04BD6" w:rsidRDefault="00F04BD6">
      <w:pPr>
        <w:spacing w:before="0" w:line="240" w:lineRule="auto"/>
        <w:rPr>
          <w:rFonts w:ascii="Arial" w:hAnsi="Arial" w:cs="Arial"/>
          <w:sz w:val="20"/>
        </w:rPr>
      </w:pPr>
      <w:r>
        <w:rPr>
          <w:rFonts w:ascii="Arial" w:hAnsi="Arial" w:cs="Arial"/>
          <w:sz w:val="20"/>
        </w:rPr>
        <w:t>Presenza di una certa quantità di sostanze pericolose a scopo di immagazzinamento, deposito per custodia in condizioni di sicurezza o stoccaggio.</w:t>
      </w:r>
    </w:p>
    <w:p w:rsidR="00F04BD6" w:rsidRDefault="00F04BD6">
      <w:pPr>
        <w:spacing w:before="0" w:line="240" w:lineRule="auto"/>
        <w:rPr>
          <w:rFonts w:ascii="Arial" w:hAnsi="Arial" w:cs="Arial"/>
          <w:b/>
          <w:sz w:val="20"/>
        </w:rPr>
      </w:pPr>
      <w:r>
        <w:rPr>
          <w:rFonts w:ascii="Arial" w:hAnsi="Arial" w:cs="Arial"/>
          <w:b/>
          <w:sz w:val="20"/>
        </w:rPr>
        <w:t xml:space="preserve">Emergenza Interna </w:t>
      </w:r>
    </w:p>
    <w:p w:rsidR="00F04BD6" w:rsidRDefault="00F04BD6">
      <w:pPr>
        <w:spacing w:before="0" w:line="240" w:lineRule="auto"/>
        <w:rPr>
          <w:rFonts w:ascii="Arial" w:hAnsi="Arial" w:cs="Arial"/>
          <w:sz w:val="20"/>
        </w:rPr>
      </w:pPr>
      <w:r>
        <w:rPr>
          <w:rFonts w:ascii="Arial" w:hAnsi="Arial" w:cs="Arial"/>
          <w:sz w:val="20"/>
        </w:rPr>
        <w:t xml:space="preserve">Quando si verifica una situazione incidentale i cui effetti rimangono confinati all’interno dello stabilimento </w:t>
      </w:r>
    </w:p>
    <w:p w:rsidR="00F04BD6" w:rsidRDefault="00F04BD6">
      <w:pPr>
        <w:spacing w:before="0" w:line="240" w:lineRule="auto"/>
        <w:rPr>
          <w:rFonts w:ascii="Arial" w:hAnsi="Arial" w:cs="Arial"/>
          <w:b/>
          <w:sz w:val="20"/>
        </w:rPr>
      </w:pPr>
      <w:r>
        <w:rPr>
          <w:rFonts w:ascii="Arial" w:hAnsi="Arial" w:cs="Arial"/>
          <w:b/>
          <w:sz w:val="20"/>
        </w:rPr>
        <w:t xml:space="preserve">Emergenza esterna </w:t>
      </w:r>
    </w:p>
    <w:p w:rsidR="00F04BD6" w:rsidRDefault="00F04BD6">
      <w:pPr>
        <w:spacing w:before="0" w:line="240" w:lineRule="auto"/>
        <w:rPr>
          <w:rFonts w:ascii="Arial" w:hAnsi="Arial" w:cs="Arial"/>
          <w:sz w:val="20"/>
        </w:rPr>
      </w:pPr>
      <w:r>
        <w:rPr>
          <w:rFonts w:ascii="Arial" w:hAnsi="Arial" w:cs="Arial"/>
          <w:sz w:val="20"/>
        </w:rPr>
        <w:t>Quando si verifica una situazione incidentale i cui effetti fuoriescono o possono fuoriuscire all’esterno dello stabilimento</w:t>
      </w:r>
    </w:p>
    <w:p w:rsidR="00F04BD6" w:rsidRDefault="00F04BD6">
      <w:pPr>
        <w:spacing w:before="0" w:line="240" w:lineRule="auto"/>
        <w:rPr>
          <w:rFonts w:ascii="Arial" w:hAnsi="Arial" w:cs="Arial"/>
          <w:b/>
          <w:sz w:val="20"/>
        </w:rPr>
      </w:pPr>
      <w:r>
        <w:rPr>
          <w:rFonts w:ascii="Arial" w:hAnsi="Arial" w:cs="Arial"/>
          <w:b/>
          <w:sz w:val="20"/>
        </w:rPr>
        <w:t>Flash Fire</w:t>
      </w:r>
    </w:p>
    <w:p w:rsidR="00F04BD6" w:rsidRDefault="00F04BD6">
      <w:pPr>
        <w:spacing w:before="0" w:line="240" w:lineRule="auto"/>
        <w:rPr>
          <w:rFonts w:ascii="Arial" w:hAnsi="Arial" w:cs="Arial"/>
          <w:sz w:val="20"/>
        </w:rPr>
      </w:pPr>
      <w:r>
        <w:rPr>
          <w:rFonts w:ascii="Arial" w:hAnsi="Arial" w:cs="Arial"/>
          <w:sz w:val="20"/>
        </w:rPr>
        <w:t xml:space="preserve">Incendio di nube gas /vapore infiammabile </w:t>
      </w:r>
    </w:p>
    <w:p w:rsidR="00F04BD6" w:rsidRDefault="00F04BD6">
      <w:pPr>
        <w:spacing w:before="0" w:line="240" w:lineRule="auto"/>
        <w:rPr>
          <w:rFonts w:ascii="Arial" w:hAnsi="Arial" w:cs="Arial"/>
          <w:b/>
          <w:sz w:val="20"/>
        </w:rPr>
      </w:pPr>
      <w:r>
        <w:rPr>
          <w:rFonts w:ascii="Arial" w:hAnsi="Arial" w:cs="Arial"/>
          <w:b/>
          <w:sz w:val="20"/>
        </w:rPr>
        <w:t>Funzioni di supporto</w:t>
      </w:r>
    </w:p>
    <w:p w:rsidR="00F04BD6" w:rsidRDefault="00F04BD6">
      <w:pPr>
        <w:spacing w:before="0" w:line="240" w:lineRule="auto"/>
        <w:rPr>
          <w:rFonts w:ascii="Arial" w:hAnsi="Arial" w:cs="Arial"/>
          <w:sz w:val="20"/>
        </w:rPr>
      </w:pPr>
      <w:r>
        <w:rPr>
          <w:rFonts w:ascii="Arial" w:hAnsi="Arial" w:cs="Arial"/>
          <w:sz w:val="20"/>
        </w:rPr>
        <w:t>Linee di azioni attivabili in emergenza e presidiate da un responsabile.</w:t>
      </w:r>
    </w:p>
    <w:p w:rsidR="00F04BD6" w:rsidRDefault="00F04BD6">
      <w:pPr>
        <w:spacing w:before="0" w:line="240" w:lineRule="auto"/>
        <w:rPr>
          <w:rFonts w:ascii="Arial" w:hAnsi="Arial" w:cs="Arial"/>
          <w:b/>
          <w:sz w:val="20"/>
        </w:rPr>
      </w:pPr>
      <w:r>
        <w:rPr>
          <w:rFonts w:ascii="Arial" w:hAnsi="Arial" w:cs="Arial"/>
          <w:b/>
          <w:sz w:val="20"/>
        </w:rPr>
        <w:t xml:space="preserve">Gestore </w:t>
      </w:r>
    </w:p>
    <w:p w:rsidR="00F04BD6" w:rsidRDefault="00F04BD6">
      <w:pPr>
        <w:spacing w:before="0" w:line="240" w:lineRule="auto"/>
        <w:rPr>
          <w:rFonts w:ascii="Arial" w:hAnsi="Arial" w:cs="Arial"/>
          <w:sz w:val="20"/>
        </w:rPr>
      </w:pPr>
      <w:r>
        <w:rPr>
          <w:rFonts w:ascii="Arial" w:hAnsi="Arial" w:cs="Arial"/>
          <w:sz w:val="20"/>
        </w:rPr>
        <w:t>Persona fisica o giuridica che gestisce lo stabilimento o l’impianto</w:t>
      </w:r>
    </w:p>
    <w:p w:rsidR="00F04BD6" w:rsidRDefault="00F04BD6">
      <w:pPr>
        <w:spacing w:before="0" w:line="240" w:lineRule="auto"/>
        <w:rPr>
          <w:rFonts w:ascii="Arial" w:hAnsi="Arial" w:cs="Arial"/>
          <w:b/>
          <w:sz w:val="20"/>
        </w:rPr>
      </w:pPr>
      <w:r>
        <w:rPr>
          <w:rFonts w:ascii="Arial" w:hAnsi="Arial" w:cs="Arial"/>
          <w:b/>
          <w:sz w:val="20"/>
        </w:rPr>
        <w:t xml:space="preserve">Impianto </w:t>
      </w:r>
    </w:p>
    <w:p w:rsidR="00F04BD6" w:rsidRDefault="00F04BD6">
      <w:pPr>
        <w:spacing w:before="0" w:line="240" w:lineRule="auto"/>
        <w:rPr>
          <w:rFonts w:ascii="Arial" w:hAnsi="Arial" w:cs="Arial"/>
          <w:sz w:val="20"/>
        </w:rPr>
      </w:pPr>
      <w:r>
        <w:rPr>
          <w:rFonts w:ascii="Arial" w:hAnsi="Arial" w:cs="Arial"/>
          <w:sz w:val="20"/>
        </w:rPr>
        <w:t>Unità tecnica all’interno di uno stabilimento in cui sono prodotte, utilizzate, manipolate o depositate sostanze pericolose.</w:t>
      </w:r>
    </w:p>
    <w:p w:rsidR="00F04BD6" w:rsidRDefault="00F04BD6">
      <w:pPr>
        <w:spacing w:before="0" w:line="240" w:lineRule="auto"/>
        <w:rPr>
          <w:rFonts w:ascii="Arial" w:hAnsi="Arial" w:cs="Arial"/>
          <w:b/>
          <w:sz w:val="20"/>
        </w:rPr>
      </w:pPr>
      <w:r>
        <w:rPr>
          <w:rFonts w:ascii="Arial" w:hAnsi="Arial" w:cs="Arial"/>
          <w:b/>
          <w:sz w:val="20"/>
        </w:rPr>
        <w:t>Incendio</w:t>
      </w:r>
    </w:p>
    <w:p w:rsidR="00F04BD6" w:rsidRDefault="00F04BD6">
      <w:pPr>
        <w:spacing w:before="0" w:line="240" w:lineRule="auto"/>
        <w:rPr>
          <w:rFonts w:ascii="Arial" w:hAnsi="Arial" w:cs="Arial"/>
          <w:sz w:val="20"/>
        </w:rPr>
      </w:pPr>
      <w:r>
        <w:rPr>
          <w:rFonts w:ascii="Arial" w:hAnsi="Arial" w:cs="Arial"/>
          <w:sz w:val="20"/>
        </w:rPr>
        <w:t>Evento determinato dall’innesco di gas o vapori che si possono sviluppare in differenti modi; a seguito di un rilascio ad alta velocità, oppure sotto forma di nube infiammabile (flash fire), per evaporazione da una pozza di liquido al suolo (pozza di fuoco) oppure dalla superficie liquida all’interno di un serbatoio (incendio di serbatoio), per emissione da sostanze solide sottoposte a riscaldamento (incendio di solidi) oppure a seguito di un collasso catastrofico di un serbatoio a pressione.</w:t>
      </w:r>
    </w:p>
    <w:p w:rsidR="00F04BD6" w:rsidRDefault="00F04BD6">
      <w:pPr>
        <w:spacing w:before="0" w:line="240" w:lineRule="auto"/>
        <w:rPr>
          <w:rFonts w:ascii="Arial" w:hAnsi="Arial" w:cs="Arial"/>
          <w:b/>
          <w:sz w:val="20"/>
        </w:rPr>
      </w:pPr>
      <w:r>
        <w:rPr>
          <w:rFonts w:ascii="Arial" w:hAnsi="Arial" w:cs="Arial"/>
          <w:b/>
          <w:sz w:val="20"/>
        </w:rPr>
        <w:t xml:space="preserve">Incidente rilevante </w:t>
      </w:r>
    </w:p>
    <w:p w:rsidR="00F04BD6" w:rsidRDefault="00F04BD6">
      <w:pPr>
        <w:spacing w:before="0" w:line="240" w:lineRule="auto"/>
        <w:rPr>
          <w:rFonts w:ascii="Arial" w:hAnsi="Arial" w:cs="Arial"/>
          <w:sz w:val="20"/>
        </w:rPr>
      </w:pPr>
      <w:r>
        <w:rPr>
          <w:rFonts w:ascii="Arial" w:hAnsi="Arial" w:cs="Arial"/>
          <w:sz w:val="20"/>
        </w:rPr>
        <w:t xml:space="preserve">Qualsiasi evento come emissione, incendio o esplosione di particolare gravità, connesso ad uno sviluppo incontrollato di una attività industriale, che dia luogo ad un pericolo grave, immediato o differito, per l’uomo all’interno o all’esterno dello stabilimento e per l’ambiente nel quale siano coinvolte una o più sostanze pericolose. </w:t>
      </w:r>
    </w:p>
    <w:p w:rsidR="00F04BD6" w:rsidRDefault="00F04BD6">
      <w:pPr>
        <w:spacing w:before="0" w:line="240" w:lineRule="auto"/>
        <w:rPr>
          <w:rFonts w:ascii="Arial" w:hAnsi="Arial" w:cs="Arial"/>
          <w:b/>
          <w:sz w:val="20"/>
        </w:rPr>
      </w:pPr>
      <w:r>
        <w:rPr>
          <w:rFonts w:ascii="Arial" w:hAnsi="Arial" w:cs="Arial"/>
          <w:b/>
          <w:sz w:val="20"/>
        </w:rPr>
        <w:t>Metodo Augustus</w:t>
      </w:r>
    </w:p>
    <w:p w:rsidR="00F04BD6" w:rsidRDefault="00F04BD6">
      <w:pPr>
        <w:spacing w:before="0" w:line="240" w:lineRule="auto"/>
        <w:rPr>
          <w:rFonts w:ascii="Arial" w:hAnsi="Arial" w:cs="Arial"/>
          <w:sz w:val="20"/>
        </w:rPr>
      </w:pPr>
      <w:r>
        <w:rPr>
          <w:rFonts w:ascii="Arial" w:hAnsi="Arial" w:cs="Arial"/>
          <w:sz w:val="20"/>
        </w:rPr>
        <w:t>Guida metodologica elaborata dal Dipartimento Nazionale di Protezione Civile per la pianificazione di emergenza che organizza i piani per funzioni di supporto.</w:t>
      </w:r>
    </w:p>
    <w:p w:rsidR="00F04BD6" w:rsidRDefault="00F04BD6">
      <w:pPr>
        <w:spacing w:before="0" w:line="240" w:lineRule="auto"/>
        <w:rPr>
          <w:rFonts w:ascii="Arial" w:hAnsi="Arial" w:cs="Arial"/>
          <w:b/>
          <w:sz w:val="20"/>
        </w:rPr>
      </w:pPr>
      <w:r>
        <w:rPr>
          <w:rFonts w:ascii="Arial" w:hAnsi="Arial" w:cs="Arial"/>
          <w:b/>
          <w:sz w:val="20"/>
        </w:rPr>
        <w:t>Modello d’Intervento</w:t>
      </w:r>
    </w:p>
    <w:p w:rsidR="00F04BD6" w:rsidRDefault="00F04BD6">
      <w:pPr>
        <w:spacing w:before="0" w:line="240" w:lineRule="auto"/>
        <w:rPr>
          <w:rFonts w:ascii="Arial" w:hAnsi="Arial" w:cs="Arial"/>
          <w:sz w:val="20"/>
        </w:rPr>
      </w:pPr>
      <w:r>
        <w:rPr>
          <w:rFonts w:ascii="Arial" w:hAnsi="Arial" w:cs="Arial"/>
          <w:sz w:val="20"/>
        </w:rPr>
        <w:t xml:space="preserve">Consiste nell’assegnazione delle responsabilità nei vari livelli di comando e controllo per la gestione delle emergenze, nella realizzazione del costante scambio di informazioni e nell’utilizzazione razionale delle risorse. </w:t>
      </w:r>
    </w:p>
    <w:p w:rsidR="00F04BD6" w:rsidRDefault="00F04BD6">
      <w:pPr>
        <w:spacing w:before="0" w:line="240" w:lineRule="auto"/>
        <w:rPr>
          <w:rFonts w:ascii="Arial" w:hAnsi="Arial" w:cs="Arial"/>
          <w:b/>
          <w:sz w:val="20"/>
        </w:rPr>
      </w:pPr>
      <w:r>
        <w:rPr>
          <w:rFonts w:ascii="Arial" w:hAnsi="Arial" w:cs="Arial"/>
          <w:b/>
          <w:sz w:val="20"/>
        </w:rPr>
        <w:t>Nube di vapore infiammabile</w:t>
      </w:r>
    </w:p>
    <w:p w:rsidR="00F04BD6" w:rsidRDefault="00F04BD6">
      <w:pPr>
        <w:spacing w:before="0" w:line="240" w:lineRule="auto"/>
        <w:rPr>
          <w:rFonts w:ascii="Arial" w:hAnsi="Arial" w:cs="Arial"/>
          <w:sz w:val="20"/>
        </w:rPr>
      </w:pPr>
      <w:r>
        <w:rPr>
          <w:rFonts w:ascii="Arial" w:hAnsi="Arial" w:cs="Arial"/>
          <w:sz w:val="20"/>
        </w:rPr>
        <w:t xml:space="preserve">Nube formata dalla miscela di un prodotto infiammabile ed aria, avente una concentrazione compresa tra il limite superiore e quello inferire di0infiammabilità del prodotto. Si può verificare quando avviene il rilascio diretto in atmosfera di gas/vapori infiammabile oppure un rilascio di liquido infiammabile che forma una pozza, dalla quale successivamente si liberano vapori infiammabili. La nube di vapore può essere in condizioni di confinamento oppure non confinata. </w:t>
      </w:r>
    </w:p>
    <w:p w:rsidR="00F04BD6" w:rsidRDefault="00F04BD6">
      <w:pPr>
        <w:spacing w:before="0" w:line="240" w:lineRule="auto"/>
        <w:rPr>
          <w:rFonts w:ascii="Arial" w:hAnsi="Arial" w:cs="Arial"/>
          <w:b/>
          <w:sz w:val="20"/>
        </w:rPr>
      </w:pPr>
      <w:r>
        <w:rPr>
          <w:rFonts w:ascii="Arial" w:hAnsi="Arial" w:cs="Arial"/>
          <w:b/>
          <w:sz w:val="20"/>
        </w:rPr>
        <w:t>Numero CAS</w:t>
      </w:r>
    </w:p>
    <w:p w:rsidR="00F04BD6" w:rsidRDefault="00F04BD6">
      <w:pPr>
        <w:keepLines/>
        <w:spacing w:before="0" w:line="240" w:lineRule="auto"/>
        <w:rPr>
          <w:rFonts w:ascii="Arial" w:hAnsi="Arial" w:cs="Arial"/>
          <w:sz w:val="20"/>
        </w:rPr>
      </w:pPr>
      <w:r>
        <w:rPr>
          <w:rFonts w:ascii="Arial" w:hAnsi="Arial" w:cs="Arial"/>
          <w:sz w:val="20"/>
        </w:rPr>
        <w:t>È un identificativo numerico che individua in maniera univoca un composto chimico. Il Chemical Abstract Service, una divisione della American Chemical Society, assegna questi identificativi ad ogni sostanza chimica descritta in letteratura.</w:t>
      </w:r>
    </w:p>
    <w:p w:rsidR="00F04BD6" w:rsidRDefault="00F04BD6">
      <w:pPr>
        <w:spacing w:before="0" w:line="240" w:lineRule="auto"/>
        <w:rPr>
          <w:rFonts w:ascii="Arial" w:hAnsi="Arial" w:cs="Arial"/>
          <w:b/>
          <w:sz w:val="20"/>
        </w:rPr>
      </w:pPr>
      <w:r>
        <w:rPr>
          <w:rFonts w:ascii="Arial" w:hAnsi="Arial" w:cs="Arial"/>
          <w:b/>
          <w:sz w:val="20"/>
        </w:rPr>
        <w:t>Pericolo</w:t>
      </w:r>
    </w:p>
    <w:p w:rsidR="00F04BD6" w:rsidRDefault="00F04BD6">
      <w:pPr>
        <w:spacing w:before="0" w:line="240" w:lineRule="auto"/>
        <w:rPr>
          <w:rFonts w:ascii="Arial" w:hAnsi="Arial" w:cs="Arial"/>
          <w:sz w:val="20"/>
        </w:rPr>
      </w:pPr>
      <w:r>
        <w:rPr>
          <w:rFonts w:ascii="Arial" w:hAnsi="Arial" w:cs="Arial"/>
          <w:sz w:val="20"/>
        </w:rPr>
        <w:lastRenderedPageBreak/>
        <w:t>Proprietà intrinseca di una determinata entità (materiali, lavorazioni, attrezzature di lavoro, metodi e pratiche) avente il potenziale di causare un danno</w:t>
      </w:r>
    </w:p>
    <w:p w:rsidR="00F04BD6" w:rsidRDefault="00F04BD6">
      <w:pPr>
        <w:spacing w:before="0" w:line="240" w:lineRule="auto"/>
        <w:rPr>
          <w:rFonts w:ascii="Arial" w:hAnsi="Arial" w:cs="Arial"/>
          <w:b/>
          <w:sz w:val="20"/>
        </w:rPr>
      </w:pPr>
      <w:r>
        <w:rPr>
          <w:rFonts w:ascii="Arial" w:hAnsi="Arial" w:cs="Arial"/>
          <w:b/>
          <w:sz w:val="20"/>
        </w:rPr>
        <w:t>Posto Medico Avanzato</w:t>
      </w:r>
    </w:p>
    <w:p w:rsidR="00F04BD6" w:rsidRDefault="00F04BD6">
      <w:pPr>
        <w:spacing w:before="0" w:line="240" w:lineRule="auto"/>
        <w:rPr>
          <w:rFonts w:ascii="Arial" w:hAnsi="Arial" w:cs="Arial"/>
          <w:sz w:val="20"/>
        </w:rPr>
      </w:pPr>
      <w:r>
        <w:rPr>
          <w:rFonts w:ascii="Arial" w:hAnsi="Arial" w:cs="Arial"/>
          <w:sz w:val="20"/>
        </w:rPr>
        <w:t xml:space="preserve">Sito attrezzato funzionalmente per la selezione e il trattamento sanitario, localizzato all'esterno delle Zone di pianificazione per l'emergenza esterna (vedi). </w:t>
      </w:r>
    </w:p>
    <w:p w:rsidR="00F04BD6" w:rsidRDefault="00F04BD6">
      <w:pPr>
        <w:spacing w:before="0" w:line="240" w:lineRule="auto"/>
        <w:rPr>
          <w:rFonts w:ascii="Arial" w:hAnsi="Arial" w:cs="Arial"/>
          <w:b/>
          <w:sz w:val="20"/>
        </w:rPr>
      </w:pPr>
      <w:r>
        <w:rPr>
          <w:rFonts w:ascii="Arial" w:hAnsi="Arial" w:cs="Arial"/>
          <w:b/>
          <w:sz w:val="20"/>
        </w:rPr>
        <w:t>Rischio</w:t>
      </w:r>
    </w:p>
    <w:p w:rsidR="00F04BD6" w:rsidRDefault="00F04BD6">
      <w:pPr>
        <w:spacing w:before="0" w:line="240" w:lineRule="auto"/>
        <w:rPr>
          <w:rFonts w:ascii="Arial" w:hAnsi="Arial" w:cs="Arial"/>
          <w:sz w:val="20"/>
        </w:rPr>
      </w:pPr>
      <w:r>
        <w:rPr>
          <w:rFonts w:ascii="Arial" w:hAnsi="Arial" w:cs="Arial"/>
          <w:sz w:val="20"/>
        </w:rPr>
        <w:t>Probabilità che sia raggiunto un livello potenziale di danno nelle condizioni di impiego o di esposizione ad un pericolo da parte di un lavoratore e/o di una popolazione.</w:t>
      </w:r>
    </w:p>
    <w:p w:rsidR="00F04BD6" w:rsidRDefault="00F04BD6">
      <w:pPr>
        <w:spacing w:before="0" w:line="240" w:lineRule="auto"/>
        <w:rPr>
          <w:rFonts w:ascii="Arial" w:hAnsi="Arial" w:cs="Arial"/>
          <w:b/>
          <w:sz w:val="20"/>
        </w:rPr>
      </w:pPr>
      <w:r>
        <w:rPr>
          <w:rFonts w:ascii="Arial" w:hAnsi="Arial" w:cs="Arial"/>
          <w:b/>
          <w:sz w:val="20"/>
        </w:rPr>
        <w:t xml:space="preserve">Scenario incidentale </w:t>
      </w:r>
    </w:p>
    <w:p w:rsidR="00F04BD6" w:rsidRDefault="00F04BD6">
      <w:pPr>
        <w:spacing w:before="0" w:line="240" w:lineRule="auto"/>
        <w:rPr>
          <w:rFonts w:ascii="Arial" w:hAnsi="Arial" w:cs="Arial"/>
          <w:sz w:val="20"/>
        </w:rPr>
      </w:pPr>
      <w:r>
        <w:rPr>
          <w:rFonts w:ascii="Arial" w:hAnsi="Arial" w:cs="Arial"/>
          <w:sz w:val="20"/>
        </w:rPr>
        <w:t xml:space="preserve">Tipologia di incidente che si può verificare in un impianto, descritta nelle sue cause e sviluppo. </w:t>
      </w:r>
    </w:p>
    <w:p w:rsidR="00F04BD6" w:rsidRDefault="00F04BD6">
      <w:pPr>
        <w:spacing w:before="0" w:line="240" w:lineRule="auto"/>
        <w:rPr>
          <w:rFonts w:ascii="Arial" w:hAnsi="Arial" w:cs="Arial"/>
          <w:b/>
          <w:sz w:val="20"/>
        </w:rPr>
      </w:pPr>
      <w:r>
        <w:rPr>
          <w:rFonts w:ascii="Arial" w:hAnsi="Arial" w:cs="Arial"/>
          <w:b/>
          <w:sz w:val="20"/>
        </w:rPr>
        <w:t>Sostanze pericolose</w:t>
      </w:r>
    </w:p>
    <w:p w:rsidR="00F04BD6" w:rsidRDefault="00F04BD6">
      <w:pPr>
        <w:spacing w:before="0" w:line="240" w:lineRule="auto"/>
        <w:rPr>
          <w:rFonts w:ascii="Arial" w:hAnsi="Arial" w:cs="Arial"/>
          <w:sz w:val="20"/>
        </w:rPr>
      </w:pPr>
      <w:r>
        <w:rPr>
          <w:rFonts w:ascii="Arial" w:hAnsi="Arial" w:cs="Arial"/>
          <w:sz w:val="20"/>
        </w:rPr>
        <w:t xml:space="preserve">Si intendono le sostanze, miscele o preparati corrispondenti ai criteri fissati nell’Allegato I°, del D.Lgs. 334/99 ed ivi elencati presenti come materie prime prodotti, sottoprodotti, residui o prodotti intermedi </w:t>
      </w:r>
    </w:p>
    <w:p w:rsidR="00F04BD6" w:rsidRDefault="00F04BD6">
      <w:pPr>
        <w:spacing w:before="0" w:line="240" w:lineRule="auto"/>
        <w:rPr>
          <w:rFonts w:ascii="Arial" w:hAnsi="Arial" w:cs="Arial"/>
          <w:b/>
          <w:sz w:val="20"/>
        </w:rPr>
      </w:pPr>
      <w:r>
        <w:rPr>
          <w:rFonts w:ascii="Arial" w:hAnsi="Arial" w:cs="Arial"/>
          <w:b/>
          <w:sz w:val="20"/>
        </w:rPr>
        <w:t>Stabilimento</w:t>
      </w:r>
    </w:p>
    <w:p w:rsidR="00F04BD6" w:rsidRDefault="00F04BD6">
      <w:pPr>
        <w:spacing w:before="0" w:line="240" w:lineRule="auto"/>
        <w:rPr>
          <w:rFonts w:ascii="Arial" w:hAnsi="Arial" w:cs="Arial"/>
          <w:sz w:val="20"/>
        </w:rPr>
      </w:pPr>
      <w:r>
        <w:rPr>
          <w:rFonts w:ascii="Arial" w:hAnsi="Arial" w:cs="Arial"/>
          <w:sz w:val="20"/>
        </w:rPr>
        <w:t xml:space="preserve">L’area sottoposta al controllo di un gestore nella quale sono presenti sostanze pericolose all’interno di uno o più impianti (comprese le infrastrutture o le attività comuni o connesse). </w:t>
      </w:r>
    </w:p>
    <w:p w:rsidR="00F04BD6" w:rsidRDefault="00F04BD6">
      <w:pPr>
        <w:spacing w:before="0" w:line="240" w:lineRule="auto"/>
        <w:rPr>
          <w:rFonts w:ascii="Arial" w:hAnsi="Arial" w:cs="Arial"/>
          <w:b/>
          <w:sz w:val="20"/>
        </w:rPr>
      </w:pPr>
      <w:r>
        <w:rPr>
          <w:rFonts w:ascii="Arial" w:hAnsi="Arial" w:cs="Arial"/>
          <w:b/>
          <w:sz w:val="20"/>
        </w:rPr>
        <w:t>Triage Medico</w:t>
      </w:r>
    </w:p>
    <w:p w:rsidR="007B0A7C" w:rsidRDefault="00F04BD6">
      <w:pPr>
        <w:spacing w:before="0" w:line="240" w:lineRule="auto"/>
        <w:rPr>
          <w:rFonts w:ascii="Arial" w:hAnsi="Arial" w:cs="Arial"/>
          <w:bCs/>
          <w:sz w:val="20"/>
        </w:rPr>
      </w:pPr>
      <w:r>
        <w:rPr>
          <w:rFonts w:ascii="Arial" w:hAnsi="Arial" w:cs="Arial"/>
          <w:sz w:val="20"/>
        </w:rPr>
        <w:t xml:space="preserve">Processo di suddivisione dei pazienti in classe di gravità in base alle lesioni riportate ed alle priorità di trattamento e/o di evacuazione </w:t>
      </w:r>
    </w:p>
    <w:p w:rsidR="007B0A7C" w:rsidRDefault="007B0A7C">
      <w:pPr>
        <w:spacing w:before="0" w:line="240" w:lineRule="auto"/>
        <w:rPr>
          <w:rFonts w:ascii="Arial" w:hAnsi="Arial" w:cs="Arial"/>
          <w:bCs/>
          <w:sz w:val="20"/>
        </w:rPr>
      </w:pPr>
    </w:p>
    <w:p w:rsidR="00F04BD6" w:rsidRPr="007B0A7C" w:rsidRDefault="00F04BD6">
      <w:pPr>
        <w:spacing w:before="0" w:line="240" w:lineRule="auto"/>
        <w:rPr>
          <w:rFonts w:ascii="Arial" w:hAnsi="Arial" w:cs="Arial"/>
          <w:sz w:val="20"/>
        </w:rPr>
      </w:pPr>
      <w:r>
        <w:rPr>
          <w:rFonts w:ascii="Arial" w:hAnsi="Arial" w:cs="Arial"/>
          <w:b/>
          <w:sz w:val="24"/>
        </w:rPr>
        <w:t>GLOSSARIO DITTA STOGIT</w:t>
      </w:r>
    </w:p>
    <w:p w:rsidR="00F04BD6" w:rsidRDefault="00F04BD6">
      <w:pPr>
        <w:spacing w:before="0" w:line="240" w:lineRule="auto"/>
        <w:rPr>
          <w:rFonts w:ascii="Arial" w:hAnsi="Arial" w:cs="Arial"/>
          <w:b/>
          <w:sz w:val="20"/>
        </w:rPr>
      </w:pPr>
    </w:p>
    <w:p w:rsidR="00F04BD6" w:rsidRDefault="00F04BD6">
      <w:pPr>
        <w:tabs>
          <w:tab w:val="left" w:pos="284"/>
        </w:tabs>
        <w:spacing w:before="0" w:line="240" w:lineRule="auto"/>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Concessione mineraria</w:t>
      </w:r>
    </w:p>
    <w:p w:rsidR="00F04BD6" w:rsidRDefault="00F04BD6">
      <w:pPr>
        <w:spacing w:before="0" w:line="240" w:lineRule="auto"/>
        <w:rPr>
          <w:rFonts w:ascii="Arial" w:hAnsi="Arial" w:cs="Arial"/>
          <w:sz w:val="20"/>
        </w:rPr>
      </w:pPr>
      <w:r>
        <w:rPr>
          <w:rFonts w:ascii="Arial" w:hAnsi="Arial" w:cs="Arial"/>
          <w:sz w:val="20"/>
        </w:rPr>
        <w:t>“Concessione mineraria” è il titolo rilasciato per l’attività di stoccaggio di gas naturale ai sensi della Legge 170/74 nonché dell’art. 11, comma 1, del D.Lgs. 164/2000. Si intende un’area sulla quale sono dislocati i pozzi di iniezione ed erogazione, le linee interrate di collegamento e la Centrale.</w:t>
      </w:r>
    </w:p>
    <w:p w:rsidR="00F04BD6" w:rsidRDefault="00F04BD6">
      <w:pPr>
        <w:spacing w:before="0" w:line="240" w:lineRule="auto"/>
        <w:rPr>
          <w:rFonts w:ascii="Arial" w:hAnsi="Arial" w:cs="Arial"/>
          <w:sz w:val="20"/>
        </w:rPr>
      </w:pPr>
    </w:p>
    <w:p w:rsidR="00F04BD6" w:rsidRDefault="00F04BD6">
      <w:pPr>
        <w:tabs>
          <w:tab w:val="left" w:pos="284"/>
        </w:tabs>
        <w:spacing w:before="0" w:line="240" w:lineRule="auto"/>
        <w:rPr>
          <w:rFonts w:ascii="Arial" w:hAnsi="Arial" w:cs="Arial"/>
          <w:b/>
          <w:sz w:val="20"/>
        </w:rPr>
      </w:pPr>
      <w:r>
        <w:rPr>
          <w:rFonts w:ascii="Arial" w:hAnsi="Arial" w:cs="Arial"/>
          <w:b/>
          <w:sz w:val="20"/>
        </w:rPr>
        <w:t>b)</w:t>
      </w:r>
      <w:r>
        <w:rPr>
          <w:rFonts w:ascii="Arial" w:hAnsi="Arial" w:cs="Arial"/>
          <w:b/>
          <w:sz w:val="20"/>
        </w:rPr>
        <w:tab/>
        <w:t>Giacimento</w:t>
      </w:r>
    </w:p>
    <w:p w:rsidR="00F04BD6" w:rsidRDefault="00F04BD6">
      <w:pPr>
        <w:spacing w:before="0" w:line="240" w:lineRule="auto"/>
        <w:rPr>
          <w:rFonts w:ascii="Arial" w:hAnsi="Arial" w:cs="Arial"/>
          <w:sz w:val="20"/>
        </w:rPr>
      </w:pPr>
      <w:r>
        <w:rPr>
          <w:rFonts w:ascii="Arial" w:hAnsi="Arial" w:cs="Arial"/>
          <w:sz w:val="20"/>
        </w:rPr>
        <w:t>“E’ una roccia sotterranea porosa e permeabile definita da fattori fisici e geologici all’interno di confini orizzontali e verticali formata da uno o più livelli contenenti o che abbia contenuti idrocarburi, idonea a contenere gas naturale” (Rif. Art. 2, comma E, D.M. 26/08/2005), ossia unità geologica nel sottosuolo in cui viene iniettato o da cui viene erogato il gas naturale.</w:t>
      </w:r>
    </w:p>
    <w:p w:rsidR="00F04BD6" w:rsidRDefault="00F04BD6">
      <w:pPr>
        <w:spacing w:before="0" w:line="240" w:lineRule="auto"/>
        <w:rPr>
          <w:rFonts w:ascii="Arial" w:hAnsi="Arial" w:cs="Arial"/>
          <w:sz w:val="20"/>
        </w:rPr>
      </w:pPr>
      <w:r>
        <w:rPr>
          <w:rFonts w:ascii="Arial" w:hAnsi="Arial" w:cs="Arial"/>
          <w:sz w:val="20"/>
        </w:rPr>
        <w:t>Fase di iniezione: attività produttiva in cui il gas naturale viene prelevato dalla rete nazionale di trasporto e iniettato nei pozzi del giacimento mediante compressione</w:t>
      </w:r>
    </w:p>
    <w:p w:rsidR="00F04BD6" w:rsidRDefault="00F04BD6">
      <w:pPr>
        <w:spacing w:before="0" w:line="240" w:lineRule="auto"/>
        <w:rPr>
          <w:rFonts w:ascii="Arial" w:hAnsi="Arial" w:cs="Arial"/>
          <w:sz w:val="20"/>
        </w:rPr>
      </w:pPr>
      <w:r>
        <w:rPr>
          <w:rFonts w:ascii="Arial" w:hAnsi="Arial" w:cs="Arial"/>
          <w:sz w:val="20"/>
        </w:rPr>
        <w:t>Fase di erogazione: attività produttiva in cui il gas naturale viene prelevato dal giacimento attraverso i pozzi e, dopo i necessari trattamenti, viene immesso nella rete nazionale di trasporto.</w:t>
      </w:r>
    </w:p>
    <w:p w:rsidR="00F04BD6" w:rsidRDefault="00F04BD6">
      <w:pPr>
        <w:spacing w:before="0" w:line="240" w:lineRule="auto"/>
        <w:rPr>
          <w:rFonts w:ascii="Arial" w:hAnsi="Arial" w:cs="Arial"/>
          <w:sz w:val="20"/>
        </w:rPr>
      </w:pPr>
    </w:p>
    <w:p w:rsidR="00F04BD6" w:rsidRDefault="00F04BD6">
      <w:pPr>
        <w:tabs>
          <w:tab w:val="left" w:pos="284"/>
        </w:tabs>
        <w:spacing w:before="0" w:line="240" w:lineRule="auto"/>
        <w:rPr>
          <w:rFonts w:ascii="Arial" w:hAnsi="Arial" w:cs="Arial"/>
          <w:b/>
          <w:sz w:val="20"/>
        </w:rPr>
      </w:pPr>
      <w:r>
        <w:rPr>
          <w:rFonts w:ascii="Arial" w:hAnsi="Arial" w:cs="Arial"/>
          <w:b/>
          <w:sz w:val="20"/>
        </w:rPr>
        <w:t>c)</w:t>
      </w:r>
      <w:r>
        <w:rPr>
          <w:rFonts w:ascii="Arial" w:hAnsi="Arial" w:cs="Arial"/>
          <w:b/>
          <w:sz w:val="20"/>
        </w:rPr>
        <w:tab/>
        <w:t>Centrale (Compressione e Trattamento)</w:t>
      </w:r>
    </w:p>
    <w:p w:rsidR="00F04BD6" w:rsidRDefault="00F04BD6">
      <w:pPr>
        <w:spacing w:before="0" w:line="240" w:lineRule="auto"/>
        <w:rPr>
          <w:rFonts w:ascii="Arial" w:hAnsi="Arial" w:cs="Arial"/>
          <w:sz w:val="20"/>
        </w:rPr>
      </w:pPr>
      <w:r>
        <w:rPr>
          <w:rFonts w:ascii="Arial" w:hAnsi="Arial" w:cs="Arial"/>
          <w:sz w:val="20"/>
        </w:rPr>
        <w:t>La Centrale è costituita dall’insieme delle apparecchiature asservite alle fasi di iniezione/compressione (stoccaggio) e di erogazione (trattamento). Comprende inoltre Uffici e servizi ausiliari.</w:t>
      </w:r>
    </w:p>
    <w:p w:rsidR="00F04BD6" w:rsidRDefault="00F04BD6">
      <w:pPr>
        <w:tabs>
          <w:tab w:val="left" w:pos="284"/>
        </w:tabs>
        <w:spacing w:before="0" w:line="240" w:lineRule="auto"/>
        <w:rPr>
          <w:rFonts w:ascii="Arial" w:hAnsi="Arial" w:cs="Arial"/>
          <w:sz w:val="20"/>
        </w:rPr>
      </w:pPr>
    </w:p>
    <w:p w:rsidR="00F04BD6" w:rsidRPr="00D521DC" w:rsidRDefault="00F04BD6">
      <w:pPr>
        <w:tabs>
          <w:tab w:val="left" w:pos="284"/>
        </w:tabs>
        <w:spacing w:before="0" w:line="240" w:lineRule="auto"/>
        <w:rPr>
          <w:rFonts w:ascii="Arial" w:hAnsi="Arial" w:cs="Arial"/>
          <w:b/>
          <w:sz w:val="20"/>
        </w:rPr>
      </w:pPr>
      <w:r w:rsidRPr="00D521DC">
        <w:rPr>
          <w:rFonts w:ascii="Arial" w:hAnsi="Arial" w:cs="Arial"/>
          <w:b/>
          <w:sz w:val="20"/>
        </w:rPr>
        <w:t>d)</w:t>
      </w:r>
      <w:r w:rsidRPr="00D521DC">
        <w:rPr>
          <w:rFonts w:ascii="Arial" w:hAnsi="Arial" w:cs="Arial"/>
          <w:b/>
          <w:sz w:val="20"/>
        </w:rPr>
        <w:tab/>
        <w:t>Area Cluster/Area Pozzi</w:t>
      </w:r>
    </w:p>
    <w:p w:rsidR="00F04BD6" w:rsidRDefault="00F04BD6">
      <w:pPr>
        <w:spacing w:before="0" w:line="240" w:lineRule="auto"/>
        <w:rPr>
          <w:rFonts w:ascii="Arial" w:hAnsi="Arial" w:cs="Arial"/>
          <w:sz w:val="20"/>
        </w:rPr>
      </w:pPr>
      <w:r>
        <w:rPr>
          <w:rFonts w:ascii="Arial" w:hAnsi="Arial" w:cs="Arial"/>
          <w:sz w:val="20"/>
        </w:rPr>
        <w:t>Area recintata in cui sono presenti uno o più pozzi e relative tubazioni di collegamento all’interno di un’area recintata.</w:t>
      </w:r>
    </w:p>
    <w:p w:rsidR="00F04BD6" w:rsidRDefault="00F04BD6">
      <w:pPr>
        <w:tabs>
          <w:tab w:val="left" w:pos="284"/>
        </w:tabs>
        <w:spacing w:before="0" w:line="240" w:lineRule="auto"/>
        <w:rPr>
          <w:rFonts w:ascii="Arial" w:hAnsi="Arial" w:cs="Arial"/>
          <w:sz w:val="20"/>
        </w:rPr>
      </w:pPr>
    </w:p>
    <w:p w:rsidR="00F04BD6" w:rsidRDefault="00F04BD6">
      <w:pPr>
        <w:tabs>
          <w:tab w:val="left" w:pos="284"/>
        </w:tabs>
        <w:spacing w:before="0" w:line="240" w:lineRule="auto"/>
        <w:rPr>
          <w:rFonts w:ascii="Arial" w:hAnsi="Arial" w:cs="Arial"/>
          <w:b/>
          <w:sz w:val="20"/>
        </w:rPr>
      </w:pPr>
      <w:r>
        <w:rPr>
          <w:rFonts w:ascii="Arial" w:hAnsi="Arial" w:cs="Arial"/>
          <w:b/>
          <w:sz w:val="20"/>
        </w:rPr>
        <w:t>e)</w:t>
      </w:r>
      <w:r>
        <w:rPr>
          <w:rFonts w:ascii="Arial" w:hAnsi="Arial" w:cs="Arial"/>
          <w:b/>
          <w:sz w:val="20"/>
        </w:rPr>
        <w:tab/>
        <w:t>Pozzo</w:t>
      </w:r>
    </w:p>
    <w:p w:rsidR="00F04BD6" w:rsidRDefault="00F04BD6">
      <w:pPr>
        <w:spacing w:before="0" w:line="240" w:lineRule="auto"/>
        <w:rPr>
          <w:rFonts w:ascii="Arial" w:hAnsi="Arial" w:cs="Arial"/>
          <w:sz w:val="20"/>
        </w:rPr>
      </w:pPr>
      <w:r>
        <w:rPr>
          <w:rFonts w:ascii="Arial" w:hAnsi="Arial" w:cs="Arial"/>
          <w:sz w:val="20"/>
        </w:rPr>
        <w:t xml:space="preserve">Il pozzo è l’elemento di collegamento tra il giacimento e la superficie. Tramite il pozzo viene effettuata l’attività di iniezione ed erogazione del gas naturale. La "croce di erogazione" è l’elemento posto alla sommità del pozzo stesso e si compone di una serie di accoppiamenti flangiati, valvole e strumenti di controllo. </w:t>
      </w:r>
    </w:p>
    <w:p w:rsidR="00F04BD6" w:rsidRDefault="00F04BD6">
      <w:pPr>
        <w:tabs>
          <w:tab w:val="left" w:pos="284"/>
        </w:tabs>
        <w:spacing w:before="0" w:line="240" w:lineRule="auto"/>
        <w:rPr>
          <w:rFonts w:ascii="Arial" w:hAnsi="Arial" w:cs="Arial"/>
          <w:sz w:val="20"/>
        </w:rPr>
      </w:pPr>
    </w:p>
    <w:p w:rsidR="00F04BD6" w:rsidRDefault="00F04BD6">
      <w:pPr>
        <w:tabs>
          <w:tab w:val="left" w:pos="284"/>
        </w:tabs>
        <w:spacing w:before="0" w:line="240" w:lineRule="auto"/>
        <w:rPr>
          <w:rFonts w:ascii="Arial" w:hAnsi="Arial" w:cs="Arial"/>
          <w:b/>
          <w:sz w:val="20"/>
        </w:rPr>
      </w:pPr>
      <w:r>
        <w:rPr>
          <w:rFonts w:ascii="Arial" w:hAnsi="Arial" w:cs="Arial"/>
          <w:b/>
          <w:sz w:val="20"/>
        </w:rPr>
        <w:t>f)</w:t>
      </w:r>
      <w:r>
        <w:rPr>
          <w:rFonts w:ascii="Arial" w:hAnsi="Arial" w:cs="Arial"/>
          <w:b/>
          <w:sz w:val="20"/>
        </w:rPr>
        <w:tab/>
        <w:t>Pozzo isolato</w:t>
      </w:r>
    </w:p>
    <w:p w:rsidR="00F04BD6" w:rsidRDefault="00F04BD6">
      <w:pPr>
        <w:spacing w:before="0" w:line="240" w:lineRule="auto"/>
        <w:rPr>
          <w:rFonts w:ascii="Arial" w:hAnsi="Arial" w:cs="Arial"/>
          <w:sz w:val="20"/>
        </w:rPr>
      </w:pPr>
      <w:r>
        <w:rPr>
          <w:rFonts w:ascii="Arial" w:hAnsi="Arial" w:cs="Arial"/>
          <w:sz w:val="20"/>
        </w:rPr>
        <w:t>Area recintata in cui è presente un solo pozzo e relative tubazioni di collegamento all’interno di un’area recintata.</w:t>
      </w:r>
    </w:p>
    <w:p w:rsidR="00F04BD6" w:rsidRDefault="00F04BD6">
      <w:pPr>
        <w:tabs>
          <w:tab w:val="left" w:pos="284"/>
        </w:tabs>
        <w:spacing w:before="0" w:line="240" w:lineRule="auto"/>
        <w:rPr>
          <w:rFonts w:ascii="Arial" w:hAnsi="Arial" w:cs="Arial"/>
          <w:sz w:val="20"/>
        </w:rPr>
      </w:pPr>
    </w:p>
    <w:p w:rsidR="00F04BD6" w:rsidRDefault="00F04BD6">
      <w:pPr>
        <w:tabs>
          <w:tab w:val="left" w:pos="284"/>
        </w:tabs>
        <w:spacing w:before="0" w:line="240" w:lineRule="auto"/>
        <w:rPr>
          <w:rFonts w:ascii="Arial" w:hAnsi="Arial" w:cs="Arial"/>
          <w:b/>
          <w:sz w:val="20"/>
        </w:rPr>
      </w:pPr>
      <w:r>
        <w:rPr>
          <w:rFonts w:ascii="Arial" w:hAnsi="Arial" w:cs="Arial"/>
          <w:b/>
          <w:sz w:val="20"/>
        </w:rPr>
        <w:t>g)</w:t>
      </w:r>
      <w:r>
        <w:rPr>
          <w:rFonts w:ascii="Arial" w:hAnsi="Arial" w:cs="Arial"/>
          <w:b/>
          <w:sz w:val="20"/>
        </w:rPr>
        <w:tab/>
        <w:t>Flowlines</w:t>
      </w:r>
    </w:p>
    <w:p w:rsidR="00F04BD6" w:rsidRDefault="00F04BD6">
      <w:pPr>
        <w:spacing w:before="0" w:line="240" w:lineRule="auto"/>
        <w:ind w:left="357"/>
        <w:rPr>
          <w:rFonts w:ascii="Arial" w:hAnsi="Arial" w:cs="Arial"/>
          <w:sz w:val="20"/>
        </w:rPr>
      </w:pPr>
      <w:r>
        <w:rPr>
          <w:rFonts w:ascii="Arial" w:hAnsi="Arial" w:cs="Arial"/>
          <w:sz w:val="20"/>
        </w:rPr>
        <w:t>Linee interrate e/o fuori terra che collegano:</w:t>
      </w:r>
    </w:p>
    <w:p w:rsidR="00F04BD6" w:rsidRDefault="00F04BD6" w:rsidP="00F04BD6">
      <w:pPr>
        <w:numPr>
          <w:ilvl w:val="0"/>
          <w:numId w:val="32"/>
        </w:numPr>
        <w:spacing w:before="0" w:line="240" w:lineRule="auto"/>
        <w:ind w:left="714" w:hanging="357"/>
        <w:rPr>
          <w:rFonts w:ascii="Arial" w:hAnsi="Arial" w:cs="Arial"/>
          <w:sz w:val="20"/>
        </w:rPr>
      </w:pPr>
      <w:r>
        <w:rPr>
          <w:rFonts w:ascii="Arial" w:hAnsi="Arial" w:cs="Arial"/>
          <w:sz w:val="20"/>
        </w:rPr>
        <w:t>un pozzo o le aree Cluster alla Centrale;</w:t>
      </w:r>
    </w:p>
    <w:p w:rsidR="00F04BD6" w:rsidRDefault="00F04BD6" w:rsidP="00F04BD6">
      <w:pPr>
        <w:numPr>
          <w:ilvl w:val="0"/>
          <w:numId w:val="32"/>
        </w:numPr>
        <w:spacing w:before="0" w:line="240" w:lineRule="auto"/>
        <w:ind w:left="714" w:hanging="357"/>
        <w:rPr>
          <w:rFonts w:ascii="Arial" w:hAnsi="Arial" w:cs="Arial"/>
          <w:sz w:val="20"/>
        </w:rPr>
      </w:pPr>
      <w:r>
        <w:rPr>
          <w:rFonts w:ascii="Arial" w:hAnsi="Arial" w:cs="Arial"/>
          <w:sz w:val="20"/>
        </w:rPr>
        <w:t>un pozzo alle aree Cluster;</w:t>
      </w:r>
    </w:p>
    <w:p w:rsidR="00F04BD6" w:rsidRDefault="00F04BD6" w:rsidP="00F04BD6">
      <w:pPr>
        <w:numPr>
          <w:ilvl w:val="0"/>
          <w:numId w:val="32"/>
        </w:numPr>
        <w:spacing w:before="0" w:line="240" w:lineRule="auto"/>
        <w:ind w:left="714" w:hanging="357"/>
        <w:rPr>
          <w:rFonts w:ascii="Arial" w:hAnsi="Arial" w:cs="Arial"/>
          <w:sz w:val="20"/>
        </w:rPr>
      </w:pPr>
      <w:r>
        <w:rPr>
          <w:rFonts w:ascii="Arial" w:hAnsi="Arial" w:cs="Arial"/>
          <w:sz w:val="20"/>
        </w:rPr>
        <w:lastRenderedPageBreak/>
        <w:t>un Cluster ad altri Cluster.</w:t>
      </w:r>
    </w:p>
    <w:p w:rsidR="00F04BD6" w:rsidRDefault="00F04BD6">
      <w:pPr>
        <w:spacing w:before="0" w:line="240" w:lineRule="auto"/>
        <w:ind w:left="360" w:hanging="360"/>
        <w:rPr>
          <w:rFonts w:ascii="Arial" w:hAnsi="Arial" w:cs="Arial"/>
          <w:sz w:val="20"/>
        </w:rPr>
      </w:pPr>
    </w:p>
    <w:p w:rsidR="00F04BD6" w:rsidRDefault="00F04BD6">
      <w:pPr>
        <w:tabs>
          <w:tab w:val="left" w:pos="284"/>
        </w:tabs>
        <w:spacing w:before="0" w:line="240" w:lineRule="auto"/>
        <w:rPr>
          <w:rFonts w:ascii="Arial" w:hAnsi="Arial" w:cs="Arial"/>
          <w:b/>
          <w:sz w:val="20"/>
        </w:rPr>
      </w:pPr>
      <w:r>
        <w:rPr>
          <w:rFonts w:ascii="Arial" w:hAnsi="Arial" w:cs="Arial"/>
          <w:b/>
          <w:sz w:val="20"/>
        </w:rPr>
        <w:t>h)</w:t>
      </w:r>
      <w:r>
        <w:rPr>
          <w:rFonts w:ascii="Arial" w:hAnsi="Arial" w:cs="Arial"/>
          <w:b/>
          <w:sz w:val="20"/>
        </w:rPr>
        <w:tab/>
        <w:t>Collettori</w:t>
      </w:r>
    </w:p>
    <w:p w:rsidR="00F04BD6" w:rsidRDefault="00F04BD6">
      <w:pPr>
        <w:spacing w:before="0" w:line="240" w:lineRule="auto"/>
        <w:ind w:left="360"/>
        <w:rPr>
          <w:rFonts w:ascii="Arial" w:hAnsi="Arial" w:cs="Arial"/>
          <w:sz w:val="20"/>
        </w:rPr>
      </w:pPr>
      <w:r>
        <w:rPr>
          <w:rFonts w:ascii="Arial" w:hAnsi="Arial" w:cs="Arial"/>
          <w:sz w:val="20"/>
        </w:rPr>
        <w:t>Linee interrate e/o fuori terra poste all’interno della Centrale e/o dei Cluster.</w:t>
      </w:r>
    </w:p>
    <w:p w:rsidR="00F04BD6" w:rsidRDefault="00F04BD6">
      <w:pPr>
        <w:spacing w:before="0" w:line="240" w:lineRule="auto"/>
        <w:ind w:left="360" w:hanging="360"/>
        <w:rPr>
          <w:rFonts w:ascii="Arial" w:hAnsi="Arial" w:cs="Arial"/>
          <w:sz w:val="20"/>
        </w:rPr>
      </w:pPr>
    </w:p>
    <w:p w:rsidR="00F04BD6" w:rsidRDefault="00F04BD6">
      <w:pPr>
        <w:tabs>
          <w:tab w:val="left" w:pos="284"/>
        </w:tabs>
        <w:spacing w:before="0" w:line="240" w:lineRule="auto"/>
        <w:rPr>
          <w:rFonts w:ascii="Arial" w:hAnsi="Arial" w:cs="Arial"/>
          <w:b/>
          <w:sz w:val="20"/>
        </w:rPr>
      </w:pPr>
      <w:r>
        <w:rPr>
          <w:rFonts w:ascii="Arial" w:hAnsi="Arial" w:cs="Arial"/>
          <w:b/>
          <w:sz w:val="20"/>
        </w:rPr>
        <w:t>i)</w:t>
      </w:r>
      <w:r>
        <w:rPr>
          <w:rFonts w:ascii="Arial" w:hAnsi="Arial" w:cs="Arial"/>
          <w:b/>
          <w:sz w:val="20"/>
        </w:rPr>
        <w:tab/>
        <w:t>Stabilimento</w:t>
      </w:r>
    </w:p>
    <w:p w:rsidR="00F04BD6" w:rsidRDefault="00F04BD6">
      <w:pPr>
        <w:spacing w:before="0" w:line="240" w:lineRule="auto"/>
        <w:ind w:left="360"/>
        <w:jc w:val="left"/>
        <w:rPr>
          <w:rFonts w:ascii="Arial" w:hAnsi="Arial" w:cs="Arial"/>
          <w:sz w:val="20"/>
        </w:rPr>
      </w:pPr>
      <w:r>
        <w:rPr>
          <w:rFonts w:ascii="Arial" w:hAnsi="Arial" w:cs="Arial"/>
          <w:sz w:val="20"/>
        </w:rPr>
        <w:t>Lo Stabilimento si compone dei seguenti asset:</w:t>
      </w:r>
    </w:p>
    <w:p w:rsidR="00F04BD6" w:rsidRDefault="00F04BD6">
      <w:pPr>
        <w:spacing w:before="0" w:line="240" w:lineRule="auto"/>
        <w:ind w:left="360"/>
        <w:jc w:val="left"/>
        <w:rPr>
          <w:rFonts w:ascii="Arial" w:hAnsi="Arial" w:cs="Arial"/>
          <w:sz w:val="20"/>
        </w:rPr>
      </w:pPr>
      <w:r>
        <w:rPr>
          <w:rFonts w:ascii="Arial" w:hAnsi="Arial" w:cs="Arial"/>
          <w:sz w:val="20"/>
        </w:rPr>
        <w:t>IN SUPERFICIE</w:t>
      </w:r>
    </w:p>
    <w:p w:rsidR="00F04BD6" w:rsidRDefault="00F04BD6" w:rsidP="00F04BD6">
      <w:pPr>
        <w:numPr>
          <w:ilvl w:val="0"/>
          <w:numId w:val="36"/>
        </w:numPr>
        <w:spacing w:before="0" w:line="240" w:lineRule="auto"/>
        <w:jc w:val="left"/>
        <w:rPr>
          <w:rFonts w:ascii="Arial" w:hAnsi="Arial" w:cs="Arial"/>
          <w:sz w:val="20"/>
        </w:rPr>
      </w:pPr>
      <w:r>
        <w:rPr>
          <w:rFonts w:ascii="Arial" w:hAnsi="Arial" w:cs="Arial"/>
          <w:sz w:val="20"/>
        </w:rPr>
        <w:t>impianti centrale di trattamento</w:t>
      </w:r>
    </w:p>
    <w:p w:rsidR="00F04BD6" w:rsidRDefault="00F04BD6" w:rsidP="00F04BD6">
      <w:pPr>
        <w:numPr>
          <w:ilvl w:val="0"/>
          <w:numId w:val="36"/>
        </w:numPr>
        <w:spacing w:before="0" w:line="240" w:lineRule="auto"/>
        <w:jc w:val="left"/>
        <w:rPr>
          <w:rFonts w:ascii="Arial" w:hAnsi="Arial" w:cs="Arial"/>
          <w:sz w:val="20"/>
        </w:rPr>
      </w:pPr>
      <w:r>
        <w:rPr>
          <w:rFonts w:ascii="Arial" w:hAnsi="Arial" w:cs="Arial"/>
          <w:sz w:val="20"/>
        </w:rPr>
        <w:t>impianti centrale di compressione</w:t>
      </w:r>
    </w:p>
    <w:p w:rsidR="00F04BD6" w:rsidRDefault="00F04BD6" w:rsidP="00F04BD6">
      <w:pPr>
        <w:numPr>
          <w:ilvl w:val="0"/>
          <w:numId w:val="36"/>
        </w:numPr>
        <w:spacing w:before="0" w:line="240" w:lineRule="auto"/>
        <w:jc w:val="left"/>
        <w:rPr>
          <w:rFonts w:ascii="Arial" w:hAnsi="Arial" w:cs="Arial"/>
          <w:sz w:val="20"/>
        </w:rPr>
      </w:pPr>
      <w:r>
        <w:rPr>
          <w:rFonts w:ascii="Arial" w:hAnsi="Arial" w:cs="Arial"/>
          <w:sz w:val="20"/>
        </w:rPr>
        <w:t>impianti aree cluster</w:t>
      </w:r>
    </w:p>
    <w:p w:rsidR="00F04BD6" w:rsidRDefault="00F04BD6" w:rsidP="00F04BD6">
      <w:pPr>
        <w:numPr>
          <w:ilvl w:val="0"/>
          <w:numId w:val="36"/>
        </w:numPr>
        <w:spacing w:before="0" w:line="240" w:lineRule="auto"/>
        <w:jc w:val="left"/>
        <w:rPr>
          <w:rFonts w:ascii="Arial" w:hAnsi="Arial" w:cs="Arial"/>
          <w:sz w:val="20"/>
        </w:rPr>
      </w:pPr>
      <w:r>
        <w:rPr>
          <w:rFonts w:ascii="Arial" w:hAnsi="Arial" w:cs="Arial"/>
          <w:sz w:val="20"/>
        </w:rPr>
        <w:t>impianti aree pozzi isolati</w:t>
      </w:r>
    </w:p>
    <w:p w:rsidR="00F04BD6" w:rsidRDefault="00F04BD6" w:rsidP="00F04BD6">
      <w:pPr>
        <w:numPr>
          <w:ilvl w:val="0"/>
          <w:numId w:val="36"/>
        </w:numPr>
        <w:spacing w:before="0" w:line="240" w:lineRule="auto"/>
        <w:jc w:val="left"/>
        <w:rPr>
          <w:rFonts w:ascii="Arial" w:hAnsi="Arial" w:cs="Arial"/>
          <w:sz w:val="20"/>
        </w:rPr>
      </w:pPr>
      <w:r>
        <w:rPr>
          <w:rFonts w:ascii="Arial" w:hAnsi="Arial" w:cs="Arial"/>
          <w:sz w:val="20"/>
        </w:rPr>
        <w:t>le condotte interne alla Centrale, Aree Cluster/Aree Pozzi e Pozzi Isolati</w:t>
      </w:r>
    </w:p>
    <w:p w:rsidR="00F04BD6" w:rsidRDefault="00F04BD6">
      <w:pPr>
        <w:spacing w:before="0" w:line="240" w:lineRule="auto"/>
        <w:ind w:left="360"/>
        <w:jc w:val="left"/>
        <w:rPr>
          <w:rFonts w:ascii="Arial" w:hAnsi="Arial" w:cs="Arial"/>
          <w:sz w:val="20"/>
        </w:rPr>
      </w:pPr>
      <w:r>
        <w:rPr>
          <w:rFonts w:ascii="Arial" w:hAnsi="Arial" w:cs="Arial"/>
          <w:sz w:val="20"/>
        </w:rPr>
        <w:t>NEL SOTTOSUOLO</w:t>
      </w:r>
    </w:p>
    <w:p w:rsidR="00F04BD6" w:rsidRDefault="00F04BD6" w:rsidP="00F04BD6">
      <w:pPr>
        <w:numPr>
          <w:ilvl w:val="0"/>
          <w:numId w:val="36"/>
        </w:numPr>
        <w:spacing w:before="0" w:line="240" w:lineRule="auto"/>
        <w:jc w:val="left"/>
        <w:rPr>
          <w:rFonts w:ascii="Arial" w:hAnsi="Arial" w:cs="Arial"/>
          <w:sz w:val="20"/>
        </w:rPr>
      </w:pPr>
      <w:r>
        <w:rPr>
          <w:rFonts w:ascii="Arial" w:hAnsi="Arial" w:cs="Arial"/>
          <w:sz w:val="20"/>
        </w:rPr>
        <w:t>dotazioni completamento pozzi</w:t>
      </w:r>
    </w:p>
    <w:p w:rsidR="00F04BD6" w:rsidRDefault="00F04BD6" w:rsidP="00F04BD6">
      <w:pPr>
        <w:numPr>
          <w:ilvl w:val="0"/>
          <w:numId w:val="36"/>
        </w:numPr>
        <w:spacing w:before="0" w:line="240" w:lineRule="auto"/>
        <w:jc w:val="left"/>
        <w:rPr>
          <w:rFonts w:ascii="Arial" w:hAnsi="Arial" w:cs="Arial"/>
          <w:sz w:val="20"/>
        </w:rPr>
      </w:pPr>
      <w:r>
        <w:rPr>
          <w:rFonts w:ascii="Arial" w:hAnsi="Arial" w:cs="Arial"/>
          <w:sz w:val="20"/>
        </w:rPr>
        <w:t>giacimenti</w:t>
      </w:r>
    </w:p>
    <w:p w:rsidR="00F04BD6" w:rsidRDefault="00F04BD6">
      <w:pPr>
        <w:spacing w:before="0" w:line="240" w:lineRule="auto"/>
        <w:ind w:left="360" w:hanging="360"/>
        <w:rPr>
          <w:rFonts w:ascii="Arial" w:hAnsi="Arial" w:cs="Arial"/>
          <w:sz w:val="20"/>
        </w:rPr>
      </w:pPr>
    </w:p>
    <w:p w:rsidR="00F04BD6" w:rsidRDefault="00F04BD6">
      <w:pPr>
        <w:spacing w:before="0" w:line="240" w:lineRule="auto"/>
        <w:ind w:left="360" w:hanging="360"/>
        <w:rPr>
          <w:rFonts w:ascii="Arial" w:hAnsi="Arial" w:cs="Arial"/>
          <w:b/>
          <w:sz w:val="20"/>
        </w:rPr>
      </w:pPr>
      <w:r>
        <w:rPr>
          <w:rFonts w:ascii="Arial" w:hAnsi="Arial" w:cs="Arial"/>
          <w:b/>
          <w:sz w:val="20"/>
        </w:rPr>
        <w:t>l)</w:t>
      </w:r>
      <w:r>
        <w:rPr>
          <w:rFonts w:ascii="Arial" w:hAnsi="Arial" w:cs="Arial"/>
          <w:b/>
          <w:sz w:val="20"/>
        </w:rPr>
        <w:tab/>
        <w:t>Cushion gas</w:t>
      </w:r>
    </w:p>
    <w:p w:rsidR="00F04BD6" w:rsidRDefault="00F04BD6">
      <w:pPr>
        <w:spacing w:before="0" w:line="240" w:lineRule="auto"/>
        <w:ind w:left="360"/>
        <w:rPr>
          <w:rFonts w:ascii="Arial" w:hAnsi="Arial" w:cs="Arial"/>
          <w:sz w:val="20"/>
        </w:rPr>
      </w:pPr>
      <w:r>
        <w:rPr>
          <w:rFonts w:ascii="Arial" w:hAnsi="Arial" w:cs="Arial"/>
          <w:sz w:val="20"/>
        </w:rPr>
        <w:t>“Quantitativo minimo indispensabile di gas presente o inserito nei giacimenti in fase di stoccaggio che è necessario mantenere sempre nel giacimento e che ha la funzione di consentire l’erogazione dei restanti volumi senza pregiudicare nel tempo le caratteristiche minerarie dei giacimenti di stoccaggio” (Rif. Art. 2, comma 1.i, (D.Lgs. 164/00).</w:t>
      </w:r>
    </w:p>
    <w:p w:rsidR="00F04BD6" w:rsidRDefault="00F04BD6">
      <w:pPr>
        <w:spacing w:before="0" w:line="240" w:lineRule="auto"/>
        <w:ind w:left="360" w:hanging="360"/>
        <w:rPr>
          <w:rFonts w:ascii="Arial" w:hAnsi="Arial" w:cs="Arial"/>
          <w:sz w:val="20"/>
        </w:rPr>
      </w:pPr>
    </w:p>
    <w:p w:rsidR="00F04BD6" w:rsidRDefault="00F04BD6">
      <w:pPr>
        <w:spacing w:before="0" w:line="240" w:lineRule="auto"/>
        <w:ind w:left="360" w:hanging="360"/>
        <w:rPr>
          <w:rFonts w:ascii="Arial" w:hAnsi="Arial" w:cs="Arial"/>
          <w:b/>
          <w:sz w:val="20"/>
        </w:rPr>
      </w:pPr>
      <w:r>
        <w:rPr>
          <w:rFonts w:ascii="Arial" w:hAnsi="Arial" w:cs="Arial"/>
          <w:b/>
          <w:sz w:val="20"/>
        </w:rPr>
        <w:t>m)</w:t>
      </w:r>
      <w:r>
        <w:rPr>
          <w:rFonts w:ascii="Arial" w:hAnsi="Arial" w:cs="Arial"/>
          <w:b/>
          <w:sz w:val="20"/>
        </w:rPr>
        <w:tab/>
        <w:t>Working gas</w:t>
      </w:r>
    </w:p>
    <w:p w:rsidR="00F04BD6" w:rsidRDefault="00F04BD6">
      <w:pPr>
        <w:spacing w:before="0" w:line="240" w:lineRule="auto"/>
        <w:ind w:left="357"/>
        <w:rPr>
          <w:rFonts w:ascii="Arial" w:hAnsi="Arial" w:cs="Arial"/>
          <w:sz w:val="20"/>
        </w:rPr>
      </w:pPr>
      <w:r>
        <w:rPr>
          <w:rFonts w:ascii="Arial" w:hAnsi="Arial" w:cs="Arial"/>
          <w:sz w:val="20"/>
        </w:rPr>
        <w:t>“Quantitativo di gas presente nei giacimenti in fase di stoccaggio che può essere messo a disposizione e reintegrato, per essere utilizzato ai fini dello stoccaggio minerario, di modulazione e strategico, compresa la parte di gas producibile, ma in tempi più lunghi rispetto a quelli necessari al mercato, ma che risulta essenziale per assicurare le prestazioni di punta che possono essere richieste dalla variabilità della domanda in termini giornalieri ed orari” (Rif. Art. 2, comma 1.kk, D.Lgs. 164/00).</w:t>
      </w:r>
    </w:p>
    <w:p w:rsidR="00F04BD6" w:rsidRDefault="00F04BD6">
      <w:pPr>
        <w:spacing w:before="0" w:line="240" w:lineRule="auto"/>
        <w:ind w:left="360" w:hanging="360"/>
        <w:rPr>
          <w:rFonts w:ascii="Arial" w:hAnsi="Arial" w:cs="Arial"/>
          <w:sz w:val="20"/>
        </w:rPr>
      </w:pPr>
    </w:p>
    <w:p w:rsidR="00F04BD6" w:rsidRDefault="00F04BD6">
      <w:pPr>
        <w:spacing w:before="0" w:line="240" w:lineRule="auto"/>
        <w:ind w:left="360" w:hanging="360"/>
        <w:rPr>
          <w:rFonts w:ascii="Arial" w:hAnsi="Arial" w:cs="Arial"/>
          <w:b/>
          <w:sz w:val="20"/>
        </w:rPr>
      </w:pPr>
      <w:r>
        <w:rPr>
          <w:rFonts w:ascii="Arial" w:hAnsi="Arial" w:cs="Arial"/>
          <w:b/>
          <w:sz w:val="20"/>
        </w:rPr>
        <w:t>n)</w:t>
      </w:r>
      <w:r>
        <w:rPr>
          <w:rFonts w:ascii="Arial" w:hAnsi="Arial" w:cs="Arial"/>
          <w:b/>
          <w:sz w:val="20"/>
        </w:rPr>
        <w:tab/>
        <w:t>Pozzo di monitoraggio</w:t>
      </w:r>
    </w:p>
    <w:p w:rsidR="00F04BD6" w:rsidRDefault="00F04BD6">
      <w:pPr>
        <w:spacing w:before="0" w:line="240" w:lineRule="auto"/>
        <w:ind w:left="360"/>
        <w:rPr>
          <w:rFonts w:ascii="Arial" w:hAnsi="Arial" w:cs="Arial"/>
          <w:sz w:val="20"/>
        </w:rPr>
      </w:pPr>
      <w:r>
        <w:rPr>
          <w:rFonts w:ascii="Arial" w:hAnsi="Arial" w:cs="Arial"/>
          <w:sz w:val="20"/>
        </w:rPr>
        <w:t>Pozzo preposto al controllo del corretto esercizio del giacimento attraverso la misurazione di parametri fisici e dinamici (pressione di strato, saturazione in gas-acqua, ecc.)</w:t>
      </w:r>
    </w:p>
    <w:p w:rsidR="00F04BD6" w:rsidRDefault="00F04BD6">
      <w:pPr>
        <w:spacing w:before="0" w:line="240" w:lineRule="auto"/>
        <w:ind w:left="360" w:hanging="360"/>
        <w:rPr>
          <w:rFonts w:ascii="Arial" w:hAnsi="Arial" w:cs="Arial"/>
          <w:sz w:val="20"/>
        </w:rPr>
      </w:pPr>
    </w:p>
    <w:p w:rsidR="00F04BD6" w:rsidRDefault="00F04BD6">
      <w:pPr>
        <w:spacing w:before="0" w:line="240" w:lineRule="auto"/>
        <w:ind w:left="360" w:hanging="360"/>
        <w:rPr>
          <w:rFonts w:ascii="Arial" w:hAnsi="Arial" w:cs="Arial"/>
          <w:b/>
          <w:sz w:val="20"/>
        </w:rPr>
      </w:pPr>
      <w:r>
        <w:rPr>
          <w:rFonts w:ascii="Arial" w:hAnsi="Arial" w:cs="Arial"/>
          <w:b/>
          <w:sz w:val="20"/>
        </w:rPr>
        <w:t>o)</w:t>
      </w:r>
      <w:r>
        <w:rPr>
          <w:rFonts w:ascii="Arial" w:hAnsi="Arial" w:cs="Arial"/>
          <w:b/>
          <w:sz w:val="20"/>
        </w:rPr>
        <w:tab/>
        <w:t>Pozzo di reiniezione</w:t>
      </w:r>
    </w:p>
    <w:p w:rsidR="00F04BD6" w:rsidRDefault="00F04BD6">
      <w:pPr>
        <w:spacing w:before="0" w:line="240" w:lineRule="auto"/>
        <w:ind w:left="360"/>
        <w:rPr>
          <w:rFonts w:ascii="Arial" w:hAnsi="Arial" w:cs="Arial"/>
          <w:sz w:val="20"/>
        </w:rPr>
      </w:pPr>
      <w:r>
        <w:rPr>
          <w:rFonts w:ascii="Arial" w:hAnsi="Arial" w:cs="Arial"/>
          <w:sz w:val="20"/>
        </w:rPr>
        <w:t>Pozzo appositamente attrezzato e autorizzato per lo scarico in unità geologica profonda delle acque di produzione risultanti dal processo di disidratazione del gas estratto dal giacimento</w:t>
      </w:r>
    </w:p>
    <w:p w:rsidR="00F04BD6" w:rsidRDefault="00F04BD6">
      <w:pPr>
        <w:spacing w:before="0" w:line="240" w:lineRule="auto"/>
        <w:ind w:left="360" w:hanging="360"/>
        <w:rPr>
          <w:rFonts w:ascii="Arial" w:hAnsi="Arial" w:cs="Arial"/>
          <w:sz w:val="20"/>
        </w:rPr>
      </w:pPr>
    </w:p>
    <w:p w:rsidR="00F04BD6" w:rsidRDefault="00F04BD6">
      <w:pPr>
        <w:spacing w:before="0" w:line="240" w:lineRule="auto"/>
        <w:ind w:left="360" w:hanging="360"/>
        <w:rPr>
          <w:rFonts w:ascii="Arial" w:hAnsi="Arial" w:cs="Arial"/>
          <w:b/>
          <w:sz w:val="20"/>
        </w:rPr>
      </w:pPr>
      <w:r>
        <w:rPr>
          <w:rFonts w:ascii="Arial" w:hAnsi="Arial" w:cs="Arial"/>
          <w:b/>
          <w:sz w:val="20"/>
        </w:rPr>
        <w:t>p)</w:t>
      </w:r>
      <w:r>
        <w:rPr>
          <w:rFonts w:ascii="Arial" w:hAnsi="Arial" w:cs="Arial"/>
          <w:b/>
          <w:sz w:val="20"/>
        </w:rPr>
        <w:tab/>
        <w:t>Pozzo per ricerca scientifica</w:t>
      </w:r>
    </w:p>
    <w:p w:rsidR="00F04BD6" w:rsidRDefault="00F04BD6">
      <w:pPr>
        <w:spacing w:before="0" w:line="240" w:lineRule="auto"/>
        <w:ind w:left="360"/>
        <w:jc w:val="left"/>
        <w:rPr>
          <w:rFonts w:ascii="Arial" w:hAnsi="Arial" w:cs="Arial"/>
        </w:rPr>
      </w:pPr>
      <w:r>
        <w:rPr>
          <w:rFonts w:ascii="Arial" w:hAnsi="Arial" w:cs="Arial"/>
          <w:sz w:val="20"/>
        </w:rPr>
        <w:t>Pozzo finalizzato alla raccolta di dati e informazioni per la realizzazione di progetti di Ricerca &amp; Sviluppo (pozzo geofono).</w:t>
      </w:r>
    </w:p>
    <w:sectPr w:rsidR="00F04BD6" w:rsidSect="009E728B">
      <w:headerReference w:type="default" r:id="rId13"/>
      <w:footerReference w:type="default" r:id="rId14"/>
      <w:pgSz w:w="11906" w:h="16838"/>
      <w:pgMar w:top="964" w:right="1134" w:bottom="851" w:left="1134" w:header="720" w:footer="39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7D5" w:rsidRDefault="004667D5">
      <w:pPr>
        <w:spacing w:before="0" w:line="240" w:lineRule="auto"/>
      </w:pPr>
      <w:r>
        <w:separator/>
      </w:r>
    </w:p>
  </w:endnote>
  <w:endnote w:type="continuationSeparator" w:id="1">
    <w:p w:rsidR="004667D5" w:rsidRDefault="004667D5">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ITC Bookman">
    <w:altName w:val="Bookman Old Style"/>
    <w:panose1 w:val="0205050404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Schoolbook">
    <w:charset w:val="00"/>
    <w:family w:val="roman"/>
    <w:pitch w:val="variable"/>
    <w:sig w:usb0="00000287" w:usb1="00000000" w:usb2="00000000" w:usb3="00000000" w:csb0="0000009F" w:csb1="00000000"/>
  </w:font>
  <w:font w:name="Futura Lt BT">
    <w:altName w:val="Century Gothic"/>
    <w:charset w:val="00"/>
    <w:family w:val="swiss"/>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003" w:usb1="00000000" w:usb2="00000000" w:usb3="00000000" w:csb0="00000001" w:csb1="00000000"/>
  </w:font>
  <w:font w:name="CG Times (E1)">
    <w:charset w:val="00"/>
    <w:family w:val="roman"/>
    <w:pitch w:val="variable"/>
    <w:sig w:usb0="00000000" w:usb1="00000000" w:usb2="00000000" w:usb3="00000000" w:csb0="00000000" w:csb1="00000000"/>
  </w:font>
  <w:font w:name="Courier">
    <w:panose1 w:val="02060409020205020404"/>
    <w:charset w:val="00"/>
    <w:family w:val="modern"/>
    <w:notTrueType/>
    <w:pitch w:val="fixed"/>
    <w:sig w:usb0="00000003" w:usb1="00000000" w:usb2="00000000" w:usb3="00000000" w:csb0="00000001" w:csb1="00000000"/>
  </w:font>
  <w:font w:name="Pica">
    <w:charset w:val="00"/>
    <w:family w:val="modern"/>
    <w:pitch w:val="default"/>
    <w:sig w:usb0="00000000" w:usb1="00000000" w:usb2="00000000" w:usb3="00000000" w:csb0="00000000" w:csb1="00000000"/>
  </w:font>
  <w:font w:name="CG Times (WN)">
    <w:charset w:val="00"/>
    <w:family w:val="roman"/>
    <w:pitch w:val="variable"/>
    <w:sig w:usb0="00000000" w:usb1="00000000" w:usb2="00000000" w:usb3="00000000" w:csb0="00000000" w:csb1="00000000"/>
  </w:font>
  <w:font w:name="MS Serif">
    <w:panose1 w:val="00000000000000000000"/>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ItalicC">
    <w:charset w:val="00"/>
    <w:family w:val="auto"/>
    <w:pitch w:val="variable"/>
    <w:sig w:usb0="20003A87" w:usb1="00000000" w:usb2="00000000" w:usb3="00000000" w:csb0="000001FF" w:csb1="00000000"/>
  </w:font>
  <w:font w:name="Kunstler Script">
    <w:panose1 w:val="030304020206070D0D06"/>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B36" w:rsidRDefault="00B02286">
    <w:pPr>
      <w:pStyle w:val="Pidipagina"/>
      <w:framePr w:wrap="around" w:vAnchor="text" w:hAnchor="margin" w:xAlign="right" w:y="1"/>
      <w:rPr>
        <w:rStyle w:val="Numeropagina"/>
      </w:rPr>
    </w:pPr>
    <w:r>
      <w:rPr>
        <w:rStyle w:val="Numeropagina"/>
      </w:rPr>
      <w:fldChar w:fldCharType="begin"/>
    </w:r>
    <w:r w:rsidR="00457B36">
      <w:rPr>
        <w:rStyle w:val="Numeropagina"/>
      </w:rPr>
      <w:instrText xml:space="preserve">PAGE  </w:instrText>
    </w:r>
    <w:r>
      <w:rPr>
        <w:rStyle w:val="Numeropagina"/>
      </w:rPr>
      <w:fldChar w:fldCharType="separate"/>
    </w:r>
    <w:r w:rsidR="00457B36">
      <w:rPr>
        <w:rStyle w:val="Numeropagina"/>
        <w:noProof/>
      </w:rPr>
      <w:t>2</w:t>
    </w:r>
    <w:r>
      <w:rPr>
        <w:rStyle w:val="Numeropagina"/>
      </w:rPr>
      <w:fldChar w:fldCharType="end"/>
    </w:r>
  </w:p>
  <w:p w:rsidR="00457B36" w:rsidRDefault="00457B36">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B36" w:rsidRDefault="00457B36" w:rsidP="00E45DB8">
    <w:pPr>
      <w:pStyle w:val="Pidipagina"/>
      <w:tabs>
        <w:tab w:val="left" w:pos="7797"/>
      </w:tabs>
      <w:ind w:right="360"/>
      <w:jc w:val="both"/>
    </w:pPr>
    <w:r>
      <w:rPr>
        <w:rFonts w:ascii="Arial" w:hAnsi="Arial" w:cs="Arial"/>
        <w:b/>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B36" w:rsidRDefault="00B02286">
    <w:pPr>
      <w:pStyle w:val="Pidipagina"/>
      <w:jc w:val="right"/>
    </w:pPr>
    <w:fldSimple w:instr=" PAGE   \* MERGEFORMAT ">
      <w:r w:rsidR="00210271">
        <w:rPr>
          <w:noProof/>
        </w:rPr>
        <w:t>9</w:t>
      </w:r>
    </w:fldSimple>
  </w:p>
  <w:p w:rsidR="00457B36" w:rsidRDefault="00457B36">
    <w:pPr>
      <w:pStyle w:val="Pidipagina"/>
      <w:tabs>
        <w:tab w:val="left" w:pos="7371"/>
      </w:tabs>
      <w:ind w:right="360"/>
      <w:rPr>
        <w:rFonts w:ascii="Arial" w:hAnsi="Arial"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B36" w:rsidRDefault="00B02286">
    <w:pPr>
      <w:pStyle w:val="Pidipagina"/>
      <w:jc w:val="right"/>
    </w:pPr>
    <w:fldSimple w:instr=" PAGE   \* MERGEFORMAT ">
      <w:r w:rsidR="00210271">
        <w:rPr>
          <w:noProof/>
        </w:rPr>
        <w:t>11</w:t>
      </w:r>
    </w:fldSimple>
  </w:p>
  <w:p w:rsidR="00457B36" w:rsidRDefault="00457B36">
    <w:pPr>
      <w:pStyle w:val="Pidipagina"/>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7D5" w:rsidRDefault="004667D5">
      <w:pPr>
        <w:spacing w:before="0" w:line="240" w:lineRule="auto"/>
      </w:pPr>
      <w:r>
        <w:separator/>
      </w:r>
    </w:p>
  </w:footnote>
  <w:footnote w:type="continuationSeparator" w:id="1">
    <w:p w:rsidR="004667D5" w:rsidRDefault="004667D5">
      <w:pPr>
        <w:spacing w:before="0" w:line="240" w:lineRule="auto"/>
      </w:pPr>
      <w:r>
        <w:continuationSeparator/>
      </w:r>
    </w:p>
  </w:footnote>
  <w:footnote w:id="2">
    <w:p w:rsidR="00457B36" w:rsidRDefault="00457B36">
      <w:pPr>
        <w:pStyle w:val="Testonotaapidipagina"/>
        <w:spacing w:line="240" w:lineRule="auto"/>
        <w:ind w:left="0"/>
        <w:rPr>
          <w:rFonts w:ascii="Arial" w:hAnsi="Arial" w:cs="Arial"/>
          <w:spacing w:val="0"/>
          <w:szCs w:val="24"/>
          <w:u w:val="none"/>
        </w:rPr>
      </w:pPr>
      <w:r>
        <w:rPr>
          <w:rStyle w:val="Caratteredellanota"/>
          <w:rFonts w:ascii="Arial" w:hAnsi="Arial"/>
        </w:rPr>
        <w:footnoteRef/>
      </w:r>
      <w:r>
        <w:rPr>
          <w:rFonts w:ascii="Book Antiqua" w:hAnsi="Book Antiqua"/>
          <w:spacing w:val="0"/>
          <w:u w:val="none"/>
        </w:rPr>
        <w:tab/>
      </w:r>
      <w:r>
        <w:rPr>
          <w:rFonts w:ascii="Arial" w:hAnsi="Arial" w:cs="Arial"/>
          <w:spacing w:val="0"/>
          <w:szCs w:val="24"/>
          <w:u w:val="none"/>
        </w:rPr>
        <w:t xml:space="preserve">(1) "Attuazione della direttiva 2003/105/CE, che modifica la direttiva 96/82/CE sul controllo dei pericoli di incidenti rilevanti connessi con determinate sostanze pericolose". G.U.n°271/2005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B36" w:rsidRDefault="00B02286" w:rsidP="003D12C6">
    <w:pPr>
      <w:jc w:val="center"/>
      <w:rPr>
        <w:rFonts w:ascii="Kunstler Script" w:hAnsi="Kunstler Script"/>
        <w:b/>
        <w:bCs/>
        <w:sz w:val="56"/>
        <w:szCs w:val="56"/>
      </w:rPr>
    </w:pPr>
    <w:r w:rsidRPr="00B02286">
      <w:rPr>
        <w:rFonts w:ascii="Kunstler Script" w:hAnsi="Kunstler Script"/>
        <w:b/>
        <w:bCs/>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8pt;height:32.65pt">
          <v:imagedata r:id="rId1" o:title="emblemahd"/>
        </v:shape>
      </w:pict>
    </w:r>
  </w:p>
  <w:p w:rsidR="00457B36" w:rsidRPr="003D12C6" w:rsidRDefault="00457B36" w:rsidP="003D12C6">
    <w:pPr>
      <w:jc w:val="center"/>
      <w:rPr>
        <w:b/>
        <w:bCs/>
        <w:sz w:val="40"/>
        <w:szCs w:val="40"/>
      </w:rPr>
    </w:pPr>
    <w:r w:rsidRPr="00C31A72">
      <w:rPr>
        <w:rFonts w:ascii="Kunstler Script" w:hAnsi="Kunstler Script"/>
        <w:b/>
        <w:bCs/>
        <w:sz w:val="40"/>
        <w:szCs w:val="40"/>
      </w:rPr>
      <w:t>Prefettura di Piacenza  -Ufficio territoriale del Governo</w:t>
    </w:r>
    <w:r w:rsidRPr="00C31A72">
      <w:rPr>
        <w:b/>
        <w:bCs/>
        <w:sz w:val="40"/>
        <w:szCs w:val="4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B36" w:rsidRDefault="00210271" w:rsidP="00E45DB8">
    <w:pPr>
      <w:jc w:val="center"/>
      <w:rPr>
        <w:rFonts w:ascii="Kunstler Script" w:hAnsi="Kunstler Script"/>
        <w:b/>
        <w:bCs/>
        <w:sz w:val="56"/>
        <w:szCs w:val="56"/>
      </w:rPr>
    </w:pPr>
    <w:r w:rsidRPr="00B02286">
      <w:rPr>
        <w:rFonts w:ascii="Kunstler Script" w:hAnsi="Kunstler Script"/>
        <w:b/>
        <w:bCs/>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8pt;height:32.65pt">
          <v:imagedata r:id="rId1" o:title="emblemahd"/>
        </v:shape>
      </w:pict>
    </w:r>
  </w:p>
  <w:p w:rsidR="00457B36" w:rsidRPr="00E45DB8" w:rsidRDefault="00457B36" w:rsidP="00E45DB8">
    <w:pPr>
      <w:jc w:val="center"/>
      <w:rPr>
        <w:b/>
        <w:bCs/>
        <w:sz w:val="40"/>
        <w:szCs w:val="40"/>
      </w:rPr>
    </w:pPr>
    <w:r w:rsidRPr="00C31A72">
      <w:rPr>
        <w:rFonts w:ascii="Kunstler Script" w:hAnsi="Kunstler Script"/>
        <w:b/>
        <w:bCs/>
        <w:sz w:val="40"/>
        <w:szCs w:val="40"/>
      </w:rPr>
      <w:t>Prefettura di Piacenza  -Ufficio territoriale del Governo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Titolo1"/>
      <w:lvlText w:val="%1."/>
      <w:lvlJc w:val="left"/>
      <w:pPr>
        <w:tabs>
          <w:tab w:val="num" w:pos="360"/>
        </w:tabs>
        <w:ind w:left="0" w:firstLine="0"/>
      </w:pPr>
    </w:lvl>
    <w:lvl w:ilvl="1">
      <w:start w:val="1"/>
      <w:numFmt w:val="decimal"/>
      <w:lvlText w:val="%1.%2"/>
      <w:lvlJc w:val="left"/>
      <w:pPr>
        <w:tabs>
          <w:tab w:val="num" w:pos="375"/>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
    <w:nsid w:val="00000002"/>
    <w:multiLevelType w:val="singleLevel"/>
    <w:tmpl w:val="00000002"/>
    <w:name w:val="WW8Num2"/>
    <w:lvl w:ilvl="0">
      <w:start w:val="1"/>
      <w:numFmt w:val="bullet"/>
      <w:lvlText w:val=""/>
      <w:lvlJc w:val="left"/>
      <w:pPr>
        <w:tabs>
          <w:tab w:val="num" w:pos="1492"/>
        </w:tabs>
        <w:ind w:left="1492"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209"/>
        </w:tabs>
        <w:ind w:left="1209"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926"/>
        </w:tabs>
        <w:ind w:left="926" w:hanging="360"/>
      </w:pPr>
      <w:rPr>
        <w:rFonts w:ascii="Symbol" w:hAnsi="Symbol"/>
      </w:rPr>
    </w:lvl>
  </w:abstractNum>
  <w:abstractNum w:abstractNumId="4">
    <w:nsid w:val="00000005"/>
    <w:multiLevelType w:val="singleLevel"/>
    <w:tmpl w:val="00000005"/>
    <w:name w:val="WW8Num5"/>
    <w:lvl w:ilvl="0">
      <w:start w:val="1"/>
      <w:numFmt w:val="decimal"/>
      <w:pStyle w:val="Titolo2"/>
      <w:lvlText w:val="%1."/>
      <w:lvlJc w:val="left"/>
      <w:pPr>
        <w:tabs>
          <w:tab w:val="num" w:pos="720"/>
        </w:tabs>
        <w:ind w:left="0" w:firstLine="0"/>
      </w:pPr>
    </w:lvl>
  </w:abstractNum>
  <w:abstractNum w:abstractNumId="5">
    <w:nsid w:val="00000006"/>
    <w:multiLevelType w:val="singleLevel"/>
    <w:tmpl w:val="00000006"/>
    <w:name w:val="WW8Num6"/>
    <w:lvl w:ilvl="0">
      <w:numFmt w:val="bullet"/>
      <w:lvlText w:val="-"/>
      <w:lvlJc w:val="left"/>
      <w:pPr>
        <w:tabs>
          <w:tab w:val="num" w:pos="360"/>
        </w:tabs>
        <w:ind w:left="0" w:firstLine="0"/>
      </w:pPr>
      <w:rPr>
        <w:rFonts w:ascii="Times New Roman" w:hAnsi="Times New Roman"/>
      </w:rPr>
    </w:lvl>
  </w:abstractNum>
  <w:abstractNum w:abstractNumId="6">
    <w:nsid w:val="00000007"/>
    <w:multiLevelType w:val="multilevel"/>
    <w:tmpl w:val="00000007"/>
    <w:name w:val="WW8Num7"/>
    <w:lvl w:ilvl="0">
      <w:start w:val="1"/>
      <w:numFmt w:val="decimal"/>
      <w:lvlText w:val="%1."/>
      <w:lvlJc w:val="left"/>
      <w:pPr>
        <w:tabs>
          <w:tab w:val="num" w:pos="705"/>
        </w:tabs>
        <w:ind w:left="0" w:firstLine="0"/>
      </w:pPr>
      <w:rPr>
        <w:rFonts w:ascii="Symbol" w:hAnsi="Symbol"/>
      </w:rPr>
    </w:lvl>
    <w:lvl w:ilvl="1">
      <w:start w:val="1"/>
      <w:numFmt w:val="decimal"/>
      <w:lvlText w:val="%1.%2"/>
      <w:lvlJc w:val="left"/>
      <w:pPr>
        <w:tabs>
          <w:tab w:val="num" w:pos="576"/>
        </w:tabs>
        <w:ind w:left="0" w:firstLine="0"/>
      </w:pPr>
    </w:lvl>
    <w:lvl w:ilvl="2">
      <w:start w:val="1"/>
      <w:numFmt w:val="decimal"/>
      <w:lvlText w:val=".%1.%2.%3"/>
      <w:lvlJc w:val="left"/>
      <w:pPr>
        <w:tabs>
          <w:tab w:val="num" w:pos="720"/>
        </w:tabs>
        <w:ind w:left="0" w:firstLine="0"/>
      </w:pPr>
    </w:lvl>
    <w:lvl w:ilvl="3">
      <w:start w:val="1"/>
      <w:numFmt w:val="none"/>
      <w:suff w:val="nothing"/>
      <w:lvlText w:val="."/>
      <w:lvlJc w:val="left"/>
      <w:pPr>
        <w:tabs>
          <w:tab w:val="num" w:pos="0"/>
        </w:tabs>
        <w:ind w:left="0" w:firstLine="0"/>
      </w:pPr>
    </w:lvl>
    <w:lvl w:ilvl="4">
      <w:start w:val="1"/>
      <w:numFmt w:val="decimal"/>
      <w:lvlText w:val="%5."/>
      <w:lvlJc w:val="left"/>
      <w:pPr>
        <w:tabs>
          <w:tab w:val="num" w:pos="1008"/>
        </w:tabs>
        <w:ind w:left="0" w:firstLine="0"/>
      </w:pPr>
    </w:lvl>
    <w:lvl w:ilvl="5">
      <w:start w:val="1"/>
      <w:numFmt w:val="decimal"/>
      <w:lvlText w:val="%5.%6."/>
      <w:lvlJc w:val="left"/>
      <w:pPr>
        <w:tabs>
          <w:tab w:val="num" w:pos="1152"/>
        </w:tabs>
        <w:ind w:left="0" w:firstLine="0"/>
      </w:pPr>
    </w:lvl>
    <w:lvl w:ilvl="6">
      <w:start w:val="1"/>
      <w:numFmt w:val="decimal"/>
      <w:lvlText w:val="%5.%6.%7."/>
      <w:lvlJc w:val="left"/>
      <w:pPr>
        <w:tabs>
          <w:tab w:val="num" w:pos="1296"/>
        </w:tabs>
        <w:ind w:left="0" w:firstLine="0"/>
      </w:pPr>
    </w:lvl>
    <w:lvl w:ilvl="7">
      <w:start w:val="1"/>
      <w:numFmt w:val="decimal"/>
      <w:lvlText w:val="%6.%7.%8."/>
      <w:lvlJc w:val="left"/>
      <w:pPr>
        <w:tabs>
          <w:tab w:val="num" w:pos="1440"/>
        </w:tabs>
        <w:ind w:left="0" w:firstLine="0"/>
      </w:pPr>
    </w:lvl>
    <w:lvl w:ilvl="8">
      <w:start w:val="1"/>
      <w:numFmt w:val="decimal"/>
      <w:lvlText w:val="%8.%9"/>
      <w:lvlJc w:val="left"/>
      <w:pPr>
        <w:tabs>
          <w:tab w:val="num" w:pos="1584"/>
        </w:tabs>
        <w:ind w:left="0" w:firstLine="0"/>
      </w:pPr>
    </w:lvl>
  </w:abstractNum>
  <w:abstractNum w:abstractNumId="7">
    <w:nsid w:val="00000008"/>
    <w:multiLevelType w:val="singleLevel"/>
    <w:tmpl w:val="00000008"/>
    <w:name w:val="WW8Num8"/>
    <w:lvl w:ilvl="0">
      <w:numFmt w:val="bullet"/>
      <w:lvlText w:val="-"/>
      <w:lvlJc w:val="left"/>
      <w:pPr>
        <w:tabs>
          <w:tab w:val="num" w:pos="360"/>
        </w:tabs>
        <w:ind w:left="0" w:firstLine="0"/>
      </w:pPr>
      <w:rPr>
        <w:rFonts w:ascii="StarSymbol" w:hAnsi="StarSymbol" w:cs="Times New Roman"/>
        <w:i w:val="0"/>
      </w:rPr>
    </w:lvl>
  </w:abstractNum>
  <w:abstractNum w:abstractNumId="8">
    <w:nsid w:val="00000009"/>
    <w:multiLevelType w:val="singleLevel"/>
    <w:tmpl w:val="00000009"/>
    <w:name w:val="WW8Num9"/>
    <w:lvl w:ilvl="0">
      <w:numFmt w:val="bullet"/>
      <w:lvlText w:val="-"/>
      <w:lvlJc w:val="left"/>
      <w:pPr>
        <w:tabs>
          <w:tab w:val="num" w:pos="360"/>
        </w:tabs>
        <w:ind w:left="0" w:firstLine="0"/>
      </w:pPr>
      <w:rPr>
        <w:rFonts w:ascii="StarSymbol" w:hAnsi="StarSymbol"/>
      </w:rPr>
    </w:lvl>
  </w:abstractNum>
  <w:abstractNum w:abstractNumId="9">
    <w:nsid w:val="0000000A"/>
    <w:multiLevelType w:val="singleLevel"/>
    <w:tmpl w:val="0000000A"/>
    <w:name w:val="WW8Num10"/>
    <w:lvl w:ilvl="0">
      <w:start w:val="1"/>
      <w:numFmt w:val="bullet"/>
      <w:lvlText w:val=""/>
      <w:lvlJc w:val="left"/>
      <w:pPr>
        <w:tabs>
          <w:tab w:val="num" w:pos="786"/>
        </w:tabs>
        <w:ind w:left="786" w:hanging="360"/>
      </w:pPr>
      <w:rPr>
        <w:rFonts w:ascii="Wingdings" w:hAnsi="Wingdings" w:cs="Times New Roman"/>
        <w:i w:val="0"/>
      </w:rPr>
    </w:lvl>
  </w:abstractNum>
  <w:abstractNum w:abstractNumId="10">
    <w:nsid w:val="0000000B"/>
    <w:multiLevelType w:val="singleLevel"/>
    <w:tmpl w:val="0000000B"/>
    <w:name w:val="WW8Num11"/>
    <w:lvl w:ilvl="0">
      <w:start w:val="6"/>
      <w:numFmt w:val="upperLetter"/>
      <w:lvlText w:val="(%1)"/>
      <w:lvlJc w:val="left"/>
      <w:pPr>
        <w:tabs>
          <w:tab w:val="num" w:pos="1140"/>
        </w:tabs>
        <w:ind w:left="1140" w:hanging="780"/>
      </w:pPr>
      <w:rPr>
        <w:rFonts w:ascii="Times New Roman" w:hAnsi="Times New Roman"/>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1015"/>
        </w:tabs>
        <w:ind w:left="1015"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1480"/>
        </w:tabs>
        <w:ind w:left="1480" w:hanging="360"/>
      </w:pPr>
      <w:rPr>
        <w:rFonts w:ascii="Wingdings" w:hAnsi="Wingdings"/>
        <w:b w:val="0"/>
        <w:i w:val="0"/>
        <w:sz w:val="20"/>
      </w:rPr>
    </w:lvl>
  </w:abstractNum>
  <w:abstractNum w:abstractNumId="17">
    <w:nsid w:val="00000012"/>
    <w:multiLevelType w:val="singleLevel"/>
    <w:tmpl w:val="00000012"/>
    <w:name w:val="WW8Num18"/>
    <w:lvl w:ilvl="0">
      <w:start w:val="1"/>
      <w:numFmt w:val="bullet"/>
      <w:lvlText w:val=""/>
      <w:lvlJc w:val="left"/>
      <w:pPr>
        <w:tabs>
          <w:tab w:val="num" w:pos="1080"/>
        </w:tabs>
        <w:ind w:left="1080" w:hanging="360"/>
      </w:pPr>
      <w:rPr>
        <w:rFonts w:ascii="Wingdings" w:hAnsi="Wingdings"/>
      </w:rPr>
    </w:lvl>
  </w:abstractNum>
  <w:abstractNum w:abstractNumId="18">
    <w:nsid w:val="00000013"/>
    <w:multiLevelType w:val="singleLevel"/>
    <w:tmpl w:val="00000013"/>
    <w:name w:val="WW8Num19"/>
    <w:lvl w:ilvl="0">
      <w:start w:val="1"/>
      <w:numFmt w:val="bullet"/>
      <w:lvlText w:val=""/>
      <w:lvlJc w:val="left"/>
      <w:pPr>
        <w:tabs>
          <w:tab w:val="num" w:pos="1428"/>
        </w:tabs>
        <w:ind w:left="1428" w:hanging="360"/>
      </w:pPr>
      <w:rPr>
        <w:rFonts w:ascii="Wingdings" w:hAnsi="Wingdings"/>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2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21">
    <w:nsid w:val="00000016"/>
    <w:multiLevelType w:val="singleLevel"/>
    <w:tmpl w:val="00000016"/>
    <w:name w:val="WW8Num22"/>
    <w:lvl w:ilvl="0">
      <w:start w:val="1"/>
      <w:numFmt w:val="bullet"/>
      <w:lvlText w:val=""/>
      <w:lvlJc w:val="left"/>
      <w:pPr>
        <w:tabs>
          <w:tab w:val="num" w:pos="720"/>
        </w:tabs>
        <w:ind w:left="720" w:hanging="360"/>
      </w:pPr>
      <w:rPr>
        <w:rFonts w:ascii="Symbol" w:hAnsi="Symbol"/>
        <w:b w:val="0"/>
        <w:i w:val="0"/>
        <w:sz w:val="20"/>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Wingdings" w:hAnsi="Wingdings"/>
      </w:rPr>
    </w:lvl>
  </w:abstractNum>
  <w:abstractNum w:abstractNumId="23">
    <w:nsid w:val="00000018"/>
    <w:multiLevelType w:val="singleLevel"/>
    <w:tmpl w:val="00000018"/>
    <w:name w:val="WW8Num24"/>
    <w:lvl w:ilvl="0">
      <w:start w:val="1"/>
      <w:numFmt w:val="bullet"/>
      <w:lvlText w:val=""/>
      <w:lvlJc w:val="left"/>
      <w:pPr>
        <w:tabs>
          <w:tab w:val="num" w:pos="780"/>
        </w:tabs>
        <w:ind w:left="0" w:firstLine="0"/>
      </w:pPr>
      <w:rPr>
        <w:rFonts w:ascii="Symbol" w:hAnsi="Symbol"/>
      </w:rPr>
    </w:lvl>
  </w:abstractNum>
  <w:abstractNum w:abstractNumId="24">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5">
    <w:nsid w:val="0000001A"/>
    <w:multiLevelType w:val="singleLevel"/>
    <w:tmpl w:val="0000001A"/>
    <w:name w:val="WW8Num26"/>
    <w:lvl w:ilvl="0">
      <w:start w:val="1"/>
      <w:numFmt w:val="decimal"/>
      <w:lvlText w:val="%1."/>
      <w:lvlJc w:val="left"/>
      <w:pPr>
        <w:tabs>
          <w:tab w:val="num" w:pos="1854"/>
        </w:tabs>
        <w:ind w:left="1854" w:hanging="360"/>
      </w:pPr>
    </w:lvl>
  </w:abstractNum>
  <w:abstractNum w:abstractNumId="26">
    <w:nsid w:val="0000001B"/>
    <w:multiLevelType w:val="singleLevel"/>
    <w:tmpl w:val="0000001B"/>
    <w:name w:val="WW8Num27"/>
    <w:lvl w:ilvl="0">
      <w:start w:val="1"/>
      <w:numFmt w:val="bullet"/>
      <w:lvlText w:val=""/>
      <w:lvlJc w:val="left"/>
      <w:pPr>
        <w:tabs>
          <w:tab w:val="num" w:pos="851"/>
        </w:tabs>
        <w:ind w:left="851" w:hanging="851"/>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0"/>
        </w:tabs>
        <w:ind w:left="1287" w:hanging="360"/>
      </w:pPr>
      <w:rPr>
        <w:rFonts w:ascii="Symbol" w:hAnsi="Symbol" w:cs="Times New Roman"/>
      </w:rPr>
    </w:lvl>
  </w:abstractNum>
  <w:abstractNum w:abstractNumId="29">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30">
    <w:nsid w:val="0000001F"/>
    <w:multiLevelType w:val="singleLevel"/>
    <w:tmpl w:val="0000001F"/>
    <w:name w:val="WW8Num31"/>
    <w:lvl w:ilvl="0">
      <w:start w:val="1"/>
      <w:numFmt w:val="bullet"/>
      <w:lvlText w:val="o"/>
      <w:lvlJc w:val="left"/>
      <w:pPr>
        <w:tabs>
          <w:tab w:val="num" w:pos="1854"/>
        </w:tabs>
        <w:ind w:left="1854" w:hanging="360"/>
      </w:pPr>
      <w:rPr>
        <w:rFonts w:ascii="Courier New" w:hAnsi="Courier New"/>
      </w:rPr>
    </w:lvl>
  </w:abstractNum>
  <w:abstractNum w:abstractNumId="31">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32">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33">
    <w:nsid w:val="00000022"/>
    <w:multiLevelType w:val="singleLevel"/>
    <w:tmpl w:val="00000022"/>
    <w:name w:val="WW8Num34"/>
    <w:lvl w:ilvl="0">
      <w:start w:val="1"/>
      <w:numFmt w:val="bullet"/>
      <w:lvlText w:val=""/>
      <w:lvlJc w:val="left"/>
      <w:pPr>
        <w:tabs>
          <w:tab w:val="num" w:pos="720"/>
        </w:tabs>
        <w:ind w:left="720" w:hanging="360"/>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1440"/>
        </w:tabs>
        <w:ind w:left="1440" w:hanging="360"/>
      </w:pPr>
      <w:rPr>
        <w:rFonts w:ascii="Symbol" w:hAnsi="Symbol"/>
      </w:rPr>
    </w:lvl>
  </w:abstractNum>
  <w:abstractNum w:abstractNumId="35">
    <w:nsid w:val="00000024"/>
    <w:multiLevelType w:val="singleLevel"/>
    <w:tmpl w:val="00000024"/>
    <w:name w:val="WW8Num36"/>
    <w:lvl w:ilvl="0">
      <w:start w:val="1"/>
      <w:numFmt w:val="bullet"/>
      <w:lvlText w:val=""/>
      <w:lvlJc w:val="left"/>
      <w:pPr>
        <w:tabs>
          <w:tab w:val="num" w:pos="720"/>
        </w:tabs>
        <w:ind w:left="720" w:hanging="360"/>
      </w:pPr>
      <w:rPr>
        <w:rFonts w:ascii="Symbol" w:hAnsi="Symbol"/>
      </w:rPr>
    </w:lvl>
  </w:abstractNum>
  <w:abstractNum w:abstractNumId="36">
    <w:nsid w:val="00000025"/>
    <w:multiLevelType w:val="singleLevel"/>
    <w:tmpl w:val="00000025"/>
    <w:name w:val="WW8Num37"/>
    <w:lvl w:ilvl="0">
      <w:start w:val="1"/>
      <w:numFmt w:val="bullet"/>
      <w:lvlText w:val=""/>
      <w:lvlJc w:val="left"/>
      <w:pPr>
        <w:tabs>
          <w:tab w:val="num" w:pos="1428"/>
        </w:tabs>
        <w:ind w:left="1428" w:hanging="360"/>
      </w:pPr>
      <w:rPr>
        <w:rFonts w:ascii="Wingdings" w:hAnsi="Wingdings" w:cs="Times New Roman"/>
      </w:rPr>
    </w:lvl>
  </w:abstractNum>
  <w:abstractNum w:abstractNumId="37">
    <w:nsid w:val="00000026"/>
    <w:multiLevelType w:val="singleLevel"/>
    <w:tmpl w:val="00000026"/>
    <w:lvl w:ilvl="0">
      <w:start w:val="1"/>
      <w:numFmt w:val="bullet"/>
      <w:lvlText w:val=""/>
      <w:lvlJc w:val="left"/>
      <w:pPr>
        <w:tabs>
          <w:tab w:val="num" w:pos="720"/>
        </w:tabs>
        <w:ind w:left="720" w:hanging="360"/>
      </w:pPr>
      <w:rPr>
        <w:rFonts w:ascii="Symbol" w:hAnsi="Symbol"/>
      </w:rPr>
    </w:lvl>
  </w:abstractNum>
  <w:abstractNum w:abstractNumId="38">
    <w:nsid w:val="00000027"/>
    <w:multiLevelType w:val="singleLevel"/>
    <w:tmpl w:val="00000027"/>
    <w:name w:val="WW8Num39"/>
    <w:lvl w:ilvl="0">
      <w:start w:val="1"/>
      <w:numFmt w:val="bullet"/>
      <w:lvlText w:val=""/>
      <w:lvlJc w:val="left"/>
      <w:pPr>
        <w:tabs>
          <w:tab w:val="num" w:pos="780"/>
        </w:tabs>
        <w:ind w:left="0" w:firstLine="0"/>
      </w:pPr>
      <w:rPr>
        <w:rFonts w:ascii="Symbol" w:hAnsi="Symbol"/>
      </w:rPr>
    </w:lvl>
  </w:abstractNum>
  <w:abstractNum w:abstractNumId="39">
    <w:nsid w:val="00000028"/>
    <w:multiLevelType w:val="singleLevel"/>
    <w:tmpl w:val="00000028"/>
    <w:name w:val="WW8Num40"/>
    <w:lvl w:ilvl="0">
      <w:numFmt w:val="bullet"/>
      <w:lvlText w:val="-"/>
      <w:lvlJc w:val="left"/>
      <w:pPr>
        <w:tabs>
          <w:tab w:val="num" w:pos="1494"/>
        </w:tabs>
        <w:ind w:left="1494" w:hanging="360"/>
      </w:pPr>
      <w:rPr>
        <w:rFonts w:ascii="Times New Roman" w:hAnsi="Times New Roman" w:cs="Times New Roman"/>
      </w:rPr>
    </w:lvl>
  </w:abstractNum>
  <w:abstractNum w:abstractNumId="40">
    <w:nsid w:val="00000029"/>
    <w:multiLevelType w:val="singleLevel"/>
    <w:tmpl w:val="00000029"/>
    <w:name w:val="WW8Num41"/>
    <w:lvl w:ilvl="0">
      <w:start w:val="1"/>
      <w:numFmt w:val="bullet"/>
      <w:lvlText w:val=""/>
      <w:lvlJc w:val="left"/>
      <w:pPr>
        <w:tabs>
          <w:tab w:val="num" w:pos="720"/>
        </w:tabs>
        <w:ind w:left="720" w:hanging="360"/>
      </w:pPr>
      <w:rPr>
        <w:rFonts w:ascii="Wingdings" w:hAnsi="Wingdings"/>
      </w:rPr>
    </w:lvl>
  </w:abstractNum>
  <w:abstractNum w:abstractNumId="41">
    <w:nsid w:val="0000002A"/>
    <w:multiLevelType w:val="singleLevel"/>
    <w:tmpl w:val="0000002A"/>
    <w:lvl w:ilvl="0">
      <w:start w:val="1"/>
      <w:numFmt w:val="bullet"/>
      <w:lvlText w:val=""/>
      <w:lvlJc w:val="left"/>
      <w:pPr>
        <w:tabs>
          <w:tab w:val="num" w:pos="720"/>
        </w:tabs>
        <w:ind w:left="720" w:hanging="360"/>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ind w:left="720" w:hanging="360"/>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4">
    <w:nsid w:val="0000002D"/>
    <w:multiLevelType w:val="multilevel"/>
    <w:tmpl w:val="0000002D"/>
    <w:name w:val="WW8Num45"/>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0000002E"/>
    <w:multiLevelType w:val="multilevel"/>
    <w:tmpl w:val="0000002E"/>
    <w:name w:val="WW8Num46"/>
    <w:lvl w:ilvl="0">
      <w:start w:val="1"/>
      <w:numFmt w:val="decimal"/>
      <w:lvlText w:val="%1."/>
      <w:lvlJc w:val="left"/>
      <w:pPr>
        <w:tabs>
          <w:tab w:val="num" w:pos="480"/>
        </w:tabs>
        <w:ind w:left="480" w:hanging="480"/>
      </w:pPr>
    </w:lvl>
    <w:lvl w:ilvl="1">
      <w:start w:val="2"/>
      <w:numFmt w:val="decimal"/>
      <w:lvlText w:val="%1.%2."/>
      <w:lvlJc w:val="left"/>
      <w:pPr>
        <w:tabs>
          <w:tab w:val="num" w:pos="710"/>
        </w:tabs>
        <w:ind w:left="710" w:hanging="720"/>
      </w:pPr>
    </w:lvl>
    <w:lvl w:ilvl="2">
      <w:start w:val="1"/>
      <w:numFmt w:val="decimal"/>
      <w:lvlText w:val="%1.%2.%3."/>
      <w:lvlJc w:val="left"/>
      <w:pPr>
        <w:tabs>
          <w:tab w:val="num" w:pos="700"/>
        </w:tabs>
        <w:ind w:left="700" w:hanging="720"/>
      </w:pPr>
    </w:lvl>
    <w:lvl w:ilvl="3">
      <w:start w:val="1"/>
      <w:numFmt w:val="decimal"/>
      <w:lvlText w:val="%1.%2.%3.%4."/>
      <w:lvlJc w:val="left"/>
      <w:pPr>
        <w:tabs>
          <w:tab w:val="num" w:pos="1050"/>
        </w:tabs>
        <w:ind w:left="1050" w:hanging="1080"/>
      </w:pPr>
    </w:lvl>
    <w:lvl w:ilvl="4">
      <w:start w:val="1"/>
      <w:numFmt w:val="decimal"/>
      <w:lvlText w:val="%1.%2.%3.%4.%5."/>
      <w:lvlJc w:val="left"/>
      <w:pPr>
        <w:tabs>
          <w:tab w:val="num" w:pos="1400"/>
        </w:tabs>
        <w:ind w:left="1400" w:hanging="1440"/>
      </w:pPr>
    </w:lvl>
    <w:lvl w:ilvl="5">
      <w:start w:val="1"/>
      <w:numFmt w:val="decimal"/>
      <w:lvlText w:val="%1.%2.%3.%4.%5.%6."/>
      <w:lvlJc w:val="left"/>
      <w:pPr>
        <w:tabs>
          <w:tab w:val="num" w:pos="1390"/>
        </w:tabs>
        <w:ind w:left="1390" w:hanging="1440"/>
      </w:pPr>
    </w:lvl>
    <w:lvl w:ilvl="6">
      <w:start w:val="1"/>
      <w:numFmt w:val="decimal"/>
      <w:lvlText w:val="%1.%2.%3.%4.%5.%6.%7."/>
      <w:lvlJc w:val="left"/>
      <w:pPr>
        <w:tabs>
          <w:tab w:val="num" w:pos="1740"/>
        </w:tabs>
        <w:ind w:left="1740" w:hanging="1800"/>
      </w:pPr>
    </w:lvl>
    <w:lvl w:ilvl="7">
      <w:start w:val="1"/>
      <w:numFmt w:val="decimal"/>
      <w:lvlText w:val="%1.%2.%3.%4.%5.%6.%7.%8."/>
      <w:lvlJc w:val="left"/>
      <w:pPr>
        <w:tabs>
          <w:tab w:val="num" w:pos="2090"/>
        </w:tabs>
        <w:ind w:left="2090" w:hanging="2160"/>
      </w:pPr>
    </w:lvl>
    <w:lvl w:ilvl="8">
      <w:start w:val="1"/>
      <w:numFmt w:val="decimal"/>
      <w:lvlText w:val="%1.%2.%3.%4.%5.%6.%7.%8.%9."/>
      <w:lvlJc w:val="left"/>
      <w:pPr>
        <w:tabs>
          <w:tab w:val="num" w:pos="2080"/>
        </w:tabs>
        <w:ind w:left="2080" w:hanging="2160"/>
      </w:pPr>
    </w:lvl>
  </w:abstractNum>
  <w:abstractNum w:abstractNumId="46">
    <w:nsid w:val="0000002F"/>
    <w:multiLevelType w:val="singleLevel"/>
    <w:tmpl w:val="0000002F"/>
    <w:name w:val="WW8Num47"/>
    <w:lvl w:ilvl="0">
      <w:start w:val="1"/>
      <w:numFmt w:val="bullet"/>
      <w:lvlText w:val=""/>
      <w:lvlJc w:val="left"/>
      <w:pPr>
        <w:tabs>
          <w:tab w:val="num" w:pos="720"/>
        </w:tabs>
        <w:ind w:left="720" w:hanging="360"/>
      </w:pPr>
      <w:rPr>
        <w:rFonts w:ascii="Symbol" w:hAnsi="Symbol"/>
      </w:rPr>
    </w:lvl>
  </w:abstractNum>
  <w:abstractNum w:abstractNumId="47">
    <w:nsid w:val="00000030"/>
    <w:multiLevelType w:val="singleLevel"/>
    <w:tmpl w:val="00000030"/>
    <w:name w:val="WW8Num48"/>
    <w:lvl w:ilvl="0">
      <w:start w:val="1"/>
      <w:numFmt w:val="bullet"/>
      <w:lvlText w:val=""/>
      <w:lvlJc w:val="left"/>
      <w:pPr>
        <w:tabs>
          <w:tab w:val="num" w:pos="720"/>
        </w:tabs>
        <w:ind w:left="720" w:hanging="360"/>
      </w:pPr>
      <w:rPr>
        <w:rFonts w:ascii="Wingdings" w:hAnsi="Wingdings"/>
      </w:rPr>
    </w:lvl>
  </w:abstractNum>
  <w:abstractNum w:abstractNumId="48">
    <w:nsid w:val="00000031"/>
    <w:multiLevelType w:val="singleLevel"/>
    <w:tmpl w:val="00000031"/>
    <w:name w:val="WW8Num49"/>
    <w:lvl w:ilvl="0">
      <w:start w:val="1"/>
      <w:numFmt w:val="bullet"/>
      <w:lvlText w:val=""/>
      <w:lvlJc w:val="left"/>
      <w:pPr>
        <w:tabs>
          <w:tab w:val="num" w:pos="1778"/>
        </w:tabs>
        <w:ind w:left="1758" w:hanging="340"/>
      </w:pPr>
      <w:rPr>
        <w:rFonts w:ascii="Symbol" w:hAnsi="Symbol"/>
        <w:sz w:val="28"/>
      </w:rPr>
    </w:lvl>
  </w:abstractNum>
  <w:abstractNum w:abstractNumId="49">
    <w:nsid w:val="00000032"/>
    <w:multiLevelType w:val="singleLevel"/>
    <w:tmpl w:val="00000032"/>
    <w:name w:val="WW8Num50"/>
    <w:lvl w:ilvl="0">
      <w:start w:val="1"/>
      <w:numFmt w:val="bullet"/>
      <w:lvlText w:val=""/>
      <w:lvlJc w:val="left"/>
      <w:pPr>
        <w:tabs>
          <w:tab w:val="num" w:pos="720"/>
        </w:tabs>
        <w:ind w:left="720" w:hanging="360"/>
      </w:pPr>
      <w:rPr>
        <w:rFonts w:ascii="Wingdings" w:hAnsi="Wingdings"/>
      </w:rPr>
    </w:lvl>
  </w:abstractNum>
  <w:abstractNum w:abstractNumId="50">
    <w:nsid w:val="00000033"/>
    <w:multiLevelType w:val="singleLevel"/>
    <w:tmpl w:val="00000033"/>
    <w:name w:val="WW8Num51"/>
    <w:lvl w:ilvl="0">
      <w:start w:val="1"/>
      <w:numFmt w:val="bullet"/>
      <w:lvlText w:val=""/>
      <w:lvlJc w:val="left"/>
      <w:pPr>
        <w:tabs>
          <w:tab w:val="num" w:pos="720"/>
        </w:tabs>
        <w:ind w:left="720" w:hanging="360"/>
      </w:pPr>
      <w:rPr>
        <w:rFonts w:ascii="Symbol" w:hAnsi="Symbol"/>
      </w:rPr>
    </w:lvl>
  </w:abstractNum>
  <w:abstractNum w:abstractNumId="51">
    <w:nsid w:val="00000034"/>
    <w:multiLevelType w:val="singleLevel"/>
    <w:tmpl w:val="00000034"/>
    <w:name w:val="WW8Num52"/>
    <w:lvl w:ilvl="0">
      <w:start w:val="6"/>
      <w:numFmt w:val="upperLetter"/>
      <w:lvlText w:val="(%1)"/>
      <w:lvlJc w:val="left"/>
      <w:pPr>
        <w:tabs>
          <w:tab w:val="num" w:pos="1140"/>
        </w:tabs>
        <w:ind w:left="1140" w:hanging="780"/>
      </w:pPr>
      <w:rPr>
        <w:rFonts w:ascii="Sylfaen" w:eastAsia="Sylfaen" w:hAnsi="Sylfaen" w:cs="Sylfaen"/>
        <w:i/>
      </w:rPr>
    </w:lvl>
  </w:abstractNum>
  <w:abstractNum w:abstractNumId="52">
    <w:nsid w:val="00000035"/>
    <w:multiLevelType w:val="singleLevel"/>
    <w:tmpl w:val="00000035"/>
    <w:name w:val="WW8Num53"/>
    <w:lvl w:ilvl="0">
      <w:start w:val="1"/>
      <w:numFmt w:val="bullet"/>
      <w:lvlText w:val=""/>
      <w:lvlJc w:val="left"/>
      <w:pPr>
        <w:tabs>
          <w:tab w:val="num" w:pos="720"/>
        </w:tabs>
        <w:ind w:left="720" w:hanging="360"/>
      </w:pPr>
      <w:rPr>
        <w:rFonts w:ascii="Symbol" w:hAnsi="Symbol"/>
        <w:sz w:val="20"/>
        <w:szCs w:val="20"/>
      </w:rPr>
    </w:lvl>
  </w:abstractNum>
  <w:abstractNum w:abstractNumId="53">
    <w:nsid w:val="00000036"/>
    <w:multiLevelType w:val="singleLevel"/>
    <w:tmpl w:val="00000036"/>
    <w:name w:val="WW8Num54"/>
    <w:lvl w:ilvl="0">
      <w:start w:val="1"/>
      <w:numFmt w:val="bullet"/>
      <w:lvlText w:val=""/>
      <w:lvlJc w:val="left"/>
      <w:pPr>
        <w:tabs>
          <w:tab w:val="num" w:pos="720"/>
        </w:tabs>
        <w:ind w:left="720" w:hanging="360"/>
      </w:pPr>
      <w:rPr>
        <w:rFonts w:ascii="Symbol" w:hAnsi="Symbol"/>
      </w:rPr>
    </w:lvl>
  </w:abstractNum>
  <w:abstractNum w:abstractNumId="54">
    <w:nsid w:val="00000037"/>
    <w:multiLevelType w:val="singleLevel"/>
    <w:tmpl w:val="00000037"/>
    <w:name w:val="WW8Num55"/>
    <w:lvl w:ilvl="0">
      <w:start w:val="1"/>
      <w:numFmt w:val="bullet"/>
      <w:lvlText w:val=""/>
      <w:lvlJc w:val="left"/>
      <w:pPr>
        <w:tabs>
          <w:tab w:val="num" w:pos="1800"/>
        </w:tabs>
        <w:ind w:left="1800" w:hanging="360"/>
      </w:pPr>
      <w:rPr>
        <w:rFonts w:ascii="Symbol" w:hAnsi="Symbol" w:cs="Times New Roman"/>
      </w:rPr>
    </w:lvl>
  </w:abstractNum>
  <w:abstractNum w:abstractNumId="55">
    <w:nsid w:val="00000038"/>
    <w:multiLevelType w:val="singleLevel"/>
    <w:tmpl w:val="00000038"/>
    <w:name w:val="WW8Num56"/>
    <w:lvl w:ilvl="0">
      <w:start w:val="1"/>
      <w:numFmt w:val="bullet"/>
      <w:lvlText w:val=""/>
      <w:lvlJc w:val="left"/>
      <w:pPr>
        <w:tabs>
          <w:tab w:val="num" w:pos="720"/>
        </w:tabs>
        <w:ind w:left="720" w:hanging="360"/>
      </w:pPr>
      <w:rPr>
        <w:rFonts w:ascii="Symbol" w:hAnsi="Symbol"/>
      </w:rPr>
    </w:lvl>
  </w:abstractNum>
  <w:abstractNum w:abstractNumId="56">
    <w:nsid w:val="00000039"/>
    <w:multiLevelType w:val="singleLevel"/>
    <w:tmpl w:val="00000039"/>
    <w:name w:val="WW8Num57"/>
    <w:lvl w:ilvl="0">
      <w:start w:val="1"/>
      <w:numFmt w:val="bullet"/>
      <w:lvlText w:val=""/>
      <w:lvlJc w:val="left"/>
      <w:pPr>
        <w:tabs>
          <w:tab w:val="num" w:pos="720"/>
        </w:tabs>
        <w:ind w:left="720" w:hanging="360"/>
      </w:pPr>
      <w:rPr>
        <w:rFonts w:ascii="Symbol" w:hAnsi="Symbol"/>
      </w:rPr>
    </w:lvl>
  </w:abstractNum>
  <w:abstractNum w:abstractNumId="57">
    <w:nsid w:val="0000003A"/>
    <w:multiLevelType w:val="singleLevel"/>
    <w:tmpl w:val="0000003A"/>
    <w:name w:val="WW8Num58"/>
    <w:lvl w:ilvl="0">
      <w:start w:val="1"/>
      <w:numFmt w:val="bullet"/>
      <w:lvlText w:val=""/>
      <w:lvlJc w:val="left"/>
      <w:pPr>
        <w:tabs>
          <w:tab w:val="num" w:pos="720"/>
        </w:tabs>
        <w:ind w:left="720" w:hanging="360"/>
      </w:pPr>
      <w:rPr>
        <w:rFonts w:ascii="Symbol" w:hAnsi="Symbol"/>
      </w:rPr>
    </w:lvl>
  </w:abstractNum>
  <w:abstractNum w:abstractNumId="58">
    <w:nsid w:val="0000003B"/>
    <w:multiLevelType w:val="singleLevel"/>
    <w:tmpl w:val="0000003B"/>
    <w:name w:val="WW8Num59"/>
    <w:lvl w:ilvl="0">
      <w:start w:val="1"/>
      <w:numFmt w:val="bullet"/>
      <w:lvlText w:val=""/>
      <w:lvlJc w:val="left"/>
      <w:pPr>
        <w:tabs>
          <w:tab w:val="num" w:pos="720"/>
        </w:tabs>
        <w:ind w:left="720" w:hanging="360"/>
      </w:pPr>
      <w:rPr>
        <w:rFonts w:ascii="Symbol" w:hAnsi="Symbol"/>
      </w:rPr>
    </w:lvl>
  </w:abstractNum>
  <w:abstractNum w:abstractNumId="59">
    <w:nsid w:val="0000003C"/>
    <w:multiLevelType w:val="singleLevel"/>
    <w:tmpl w:val="0000003C"/>
    <w:name w:val="WW8Num60"/>
    <w:lvl w:ilvl="0">
      <w:start w:val="1"/>
      <w:numFmt w:val="bullet"/>
      <w:lvlText w:val=""/>
      <w:lvlJc w:val="left"/>
      <w:pPr>
        <w:tabs>
          <w:tab w:val="num" w:pos="720"/>
        </w:tabs>
        <w:ind w:left="720" w:hanging="360"/>
      </w:pPr>
      <w:rPr>
        <w:rFonts w:ascii="Symbol" w:hAnsi="Symbol"/>
      </w:rPr>
    </w:lvl>
  </w:abstractNum>
  <w:abstractNum w:abstractNumId="60">
    <w:nsid w:val="0000003D"/>
    <w:multiLevelType w:val="singleLevel"/>
    <w:tmpl w:val="0000003D"/>
    <w:lvl w:ilvl="0">
      <w:start w:val="1"/>
      <w:numFmt w:val="bullet"/>
      <w:lvlText w:val=""/>
      <w:lvlJc w:val="left"/>
      <w:pPr>
        <w:tabs>
          <w:tab w:val="num" w:pos="720"/>
        </w:tabs>
        <w:ind w:left="720" w:hanging="360"/>
      </w:pPr>
      <w:rPr>
        <w:rFonts w:ascii="Wingdings" w:hAnsi="Wingdings"/>
      </w:rPr>
    </w:lvl>
  </w:abstractNum>
  <w:abstractNum w:abstractNumId="61">
    <w:nsid w:val="0000003E"/>
    <w:multiLevelType w:val="singleLevel"/>
    <w:tmpl w:val="0000003E"/>
    <w:name w:val="WW8Num62"/>
    <w:lvl w:ilvl="0">
      <w:start w:val="1"/>
      <w:numFmt w:val="bullet"/>
      <w:lvlText w:val=""/>
      <w:lvlJc w:val="left"/>
      <w:pPr>
        <w:tabs>
          <w:tab w:val="num" w:pos="720"/>
        </w:tabs>
        <w:ind w:left="720" w:hanging="360"/>
      </w:pPr>
      <w:rPr>
        <w:rFonts w:ascii="Wingdings" w:hAnsi="Wingdings" w:cs="Times New Roman"/>
      </w:rPr>
    </w:lvl>
  </w:abstractNum>
  <w:abstractNum w:abstractNumId="62">
    <w:nsid w:val="28A4451F"/>
    <w:multiLevelType w:val="multilevel"/>
    <w:tmpl w:val="0410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59723649"/>
    <w:multiLevelType w:val="hybridMultilevel"/>
    <w:tmpl w:val="BAC6D314"/>
    <w:lvl w:ilvl="0" w:tplc="3A346300">
      <w:start w:val="1"/>
      <w:numFmt w:val="decimal"/>
      <w:lvlText w:val="%1."/>
      <w:lvlJc w:val="left"/>
      <w:pPr>
        <w:ind w:left="644" w:hanging="360"/>
      </w:pPr>
      <w:rPr>
        <w:rFonts w:hint="default"/>
        <w:b/>
      </w:rPr>
    </w:lvl>
    <w:lvl w:ilvl="1" w:tplc="00000026">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nsid w:val="5A00766D"/>
    <w:multiLevelType w:val="hybridMultilevel"/>
    <w:tmpl w:val="28E2ADE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nsid w:val="66F9251E"/>
    <w:multiLevelType w:val="hybridMultilevel"/>
    <w:tmpl w:val="BEA2CA0A"/>
    <w:lvl w:ilvl="0" w:tplc="E6FE371A">
      <w:start w:val="4"/>
      <w:numFmt w:val="decimal"/>
      <w:lvlText w:val="%1."/>
      <w:lvlJc w:val="left"/>
      <w:pPr>
        <w:tabs>
          <w:tab w:val="num" w:pos="709"/>
        </w:tabs>
        <w:ind w:left="709" w:hanging="360"/>
      </w:pPr>
      <w:rPr>
        <w:rFonts w:hint="default"/>
      </w:rPr>
    </w:lvl>
    <w:lvl w:ilvl="1" w:tplc="04100001">
      <w:start w:val="1"/>
      <w:numFmt w:val="bullet"/>
      <w:lvlText w:val=""/>
      <w:lvlJc w:val="left"/>
      <w:pPr>
        <w:tabs>
          <w:tab w:val="num" w:pos="1429"/>
        </w:tabs>
        <w:ind w:left="1429" w:hanging="360"/>
      </w:pPr>
      <w:rPr>
        <w:rFonts w:ascii="Symbol" w:hAnsi="Symbol" w:hint="default"/>
      </w:rPr>
    </w:lvl>
    <w:lvl w:ilvl="2" w:tplc="7C400144">
      <w:start w:val="12"/>
      <w:numFmt w:val="decimal"/>
      <w:lvlText w:val="%3"/>
      <w:lvlJc w:val="left"/>
      <w:pPr>
        <w:tabs>
          <w:tab w:val="num" w:pos="2329"/>
        </w:tabs>
        <w:ind w:left="2329" w:hanging="360"/>
      </w:pPr>
      <w:rPr>
        <w:rFonts w:hint="default"/>
      </w:rPr>
    </w:lvl>
    <w:lvl w:ilvl="3" w:tplc="0410000F" w:tentative="1">
      <w:start w:val="1"/>
      <w:numFmt w:val="decimal"/>
      <w:lvlText w:val="%4."/>
      <w:lvlJc w:val="left"/>
      <w:pPr>
        <w:tabs>
          <w:tab w:val="num" w:pos="2869"/>
        </w:tabs>
        <w:ind w:left="2869" w:hanging="360"/>
      </w:pPr>
    </w:lvl>
    <w:lvl w:ilvl="4" w:tplc="04100019" w:tentative="1">
      <w:start w:val="1"/>
      <w:numFmt w:val="lowerLetter"/>
      <w:lvlText w:val="%5."/>
      <w:lvlJc w:val="left"/>
      <w:pPr>
        <w:tabs>
          <w:tab w:val="num" w:pos="3589"/>
        </w:tabs>
        <w:ind w:left="3589" w:hanging="360"/>
      </w:pPr>
    </w:lvl>
    <w:lvl w:ilvl="5" w:tplc="0410001B" w:tentative="1">
      <w:start w:val="1"/>
      <w:numFmt w:val="lowerRoman"/>
      <w:lvlText w:val="%6."/>
      <w:lvlJc w:val="right"/>
      <w:pPr>
        <w:tabs>
          <w:tab w:val="num" w:pos="4309"/>
        </w:tabs>
        <w:ind w:left="4309" w:hanging="180"/>
      </w:pPr>
    </w:lvl>
    <w:lvl w:ilvl="6" w:tplc="0410000F" w:tentative="1">
      <w:start w:val="1"/>
      <w:numFmt w:val="decimal"/>
      <w:lvlText w:val="%7."/>
      <w:lvlJc w:val="left"/>
      <w:pPr>
        <w:tabs>
          <w:tab w:val="num" w:pos="5029"/>
        </w:tabs>
        <w:ind w:left="5029" w:hanging="360"/>
      </w:pPr>
    </w:lvl>
    <w:lvl w:ilvl="7" w:tplc="04100019" w:tentative="1">
      <w:start w:val="1"/>
      <w:numFmt w:val="lowerLetter"/>
      <w:lvlText w:val="%8."/>
      <w:lvlJc w:val="left"/>
      <w:pPr>
        <w:tabs>
          <w:tab w:val="num" w:pos="5749"/>
        </w:tabs>
        <w:ind w:left="5749" w:hanging="360"/>
      </w:pPr>
    </w:lvl>
    <w:lvl w:ilvl="8" w:tplc="0410001B" w:tentative="1">
      <w:start w:val="1"/>
      <w:numFmt w:val="lowerRoman"/>
      <w:lvlText w:val="%9."/>
      <w:lvlJc w:val="right"/>
      <w:pPr>
        <w:tabs>
          <w:tab w:val="num" w:pos="6469"/>
        </w:tabs>
        <w:ind w:left="646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0"/>
  </w:num>
  <w:num w:numId="11">
    <w:abstractNumId w:val="11"/>
  </w:num>
  <w:num w:numId="12">
    <w:abstractNumId w:val="12"/>
  </w:num>
  <w:num w:numId="13">
    <w:abstractNumId w:val="14"/>
  </w:num>
  <w:num w:numId="14">
    <w:abstractNumId w:val="15"/>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7"/>
  </w:num>
  <w:num w:numId="23">
    <w:abstractNumId w:val="28"/>
  </w:num>
  <w:num w:numId="24">
    <w:abstractNumId w:val="29"/>
  </w:num>
  <w:num w:numId="25">
    <w:abstractNumId w:val="31"/>
  </w:num>
  <w:num w:numId="26">
    <w:abstractNumId w:val="32"/>
  </w:num>
  <w:num w:numId="27">
    <w:abstractNumId w:val="33"/>
  </w:num>
  <w:num w:numId="28">
    <w:abstractNumId w:val="34"/>
  </w:num>
  <w:num w:numId="29">
    <w:abstractNumId w:val="35"/>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4"/>
  </w:num>
  <w:num w:numId="37">
    <w:abstractNumId w:val="46"/>
  </w:num>
  <w:num w:numId="38">
    <w:abstractNumId w:val="47"/>
  </w:num>
  <w:num w:numId="39">
    <w:abstractNumId w:val="48"/>
  </w:num>
  <w:num w:numId="40">
    <w:abstractNumId w:val="50"/>
  </w:num>
  <w:num w:numId="41">
    <w:abstractNumId w:val="52"/>
  </w:num>
  <w:num w:numId="42">
    <w:abstractNumId w:val="53"/>
  </w:num>
  <w:num w:numId="43">
    <w:abstractNumId w:val="54"/>
  </w:num>
  <w:num w:numId="44">
    <w:abstractNumId w:val="55"/>
  </w:num>
  <w:num w:numId="45">
    <w:abstractNumId w:val="56"/>
  </w:num>
  <w:num w:numId="46">
    <w:abstractNumId w:val="57"/>
  </w:num>
  <w:num w:numId="47">
    <w:abstractNumId w:val="59"/>
  </w:num>
  <w:num w:numId="48">
    <w:abstractNumId w:val="60"/>
  </w:num>
  <w:num w:numId="49">
    <w:abstractNumId w:val="61"/>
  </w:num>
  <w:num w:numId="50">
    <w:abstractNumId w:val="63"/>
  </w:num>
  <w:num w:numId="51">
    <w:abstractNumId w:val="64"/>
  </w:num>
  <w:num w:numId="52">
    <w:abstractNumId w:val="65"/>
  </w:num>
  <w:num w:numId="53">
    <w:abstractNumId w:val="6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oNotTrackMoves/>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1D05"/>
    <w:rsid w:val="00017007"/>
    <w:rsid w:val="00030902"/>
    <w:rsid w:val="00040B27"/>
    <w:rsid w:val="000C1050"/>
    <w:rsid w:val="000E4AFF"/>
    <w:rsid w:val="001051FA"/>
    <w:rsid w:val="001C3545"/>
    <w:rsid w:val="001D7261"/>
    <w:rsid w:val="001D7767"/>
    <w:rsid w:val="001E250E"/>
    <w:rsid w:val="001E6DFE"/>
    <w:rsid w:val="0020366F"/>
    <w:rsid w:val="00207BAD"/>
    <w:rsid w:val="00210271"/>
    <w:rsid w:val="002549C9"/>
    <w:rsid w:val="002D27C2"/>
    <w:rsid w:val="00301441"/>
    <w:rsid w:val="0034483A"/>
    <w:rsid w:val="00346111"/>
    <w:rsid w:val="00374DB6"/>
    <w:rsid w:val="00391BB0"/>
    <w:rsid w:val="003D12C6"/>
    <w:rsid w:val="003E385E"/>
    <w:rsid w:val="003F31CE"/>
    <w:rsid w:val="00423D00"/>
    <w:rsid w:val="00446550"/>
    <w:rsid w:val="00457B36"/>
    <w:rsid w:val="004667D5"/>
    <w:rsid w:val="00475885"/>
    <w:rsid w:val="004808D9"/>
    <w:rsid w:val="004F5C0E"/>
    <w:rsid w:val="005C6719"/>
    <w:rsid w:val="005D1D05"/>
    <w:rsid w:val="005D367F"/>
    <w:rsid w:val="005E135F"/>
    <w:rsid w:val="005F28DE"/>
    <w:rsid w:val="005F6AE1"/>
    <w:rsid w:val="006565D8"/>
    <w:rsid w:val="0068540B"/>
    <w:rsid w:val="0069678B"/>
    <w:rsid w:val="006C16D2"/>
    <w:rsid w:val="006D7108"/>
    <w:rsid w:val="006E5291"/>
    <w:rsid w:val="0073573B"/>
    <w:rsid w:val="00782D52"/>
    <w:rsid w:val="007A2EDC"/>
    <w:rsid w:val="007B0A7C"/>
    <w:rsid w:val="007B6B33"/>
    <w:rsid w:val="007D3A81"/>
    <w:rsid w:val="007D592F"/>
    <w:rsid w:val="007F45BC"/>
    <w:rsid w:val="0089661F"/>
    <w:rsid w:val="008C0959"/>
    <w:rsid w:val="008D1D25"/>
    <w:rsid w:val="008D69C6"/>
    <w:rsid w:val="00993A93"/>
    <w:rsid w:val="009E4722"/>
    <w:rsid w:val="009E728B"/>
    <w:rsid w:val="00A12F44"/>
    <w:rsid w:val="00A41453"/>
    <w:rsid w:val="00A9588C"/>
    <w:rsid w:val="00AE287D"/>
    <w:rsid w:val="00B02286"/>
    <w:rsid w:val="00B87122"/>
    <w:rsid w:val="00C0163D"/>
    <w:rsid w:val="00C1065C"/>
    <w:rsid w:val="00C31A72"/>
    <w:rsid w:val="00C57D91"/>
    <w:rsid w:val="00C74510"/>
    <w:rsid w:val="00C81895"/>
    <w:rsid w:val="00CA780A"/>
    <w:rsid w:val="00D20A2C"/>
    <w:rsid w:val="00D472AD"/>
    <w:rsid w:val="00D521DC"/>
    <w:rsid w:val="00DA77AF"/>
    <w:rsid w:val="00DD2A29"/>
    <w:rsid w:val="00E02BF7"/>
    <w:rsid w:val="00E031C5"/>
    <w:rsid w:val="00E27E0F"/>
    <w:rsid w:val="00E45DB8"/>
    <w:rsid w:val="00E66CAB"/>
    <w:rsid w:val="00ED3F99"/>
    <w:rsid w:val="00F023C6"/>
    <w:rsid w:val="00F04BD6"/>
    <w:rsid w:val="00F161C2"/>
    <w:rsid w:val="00F27234"/>
    <w:rsid w:val="00F55677"/>
    <w:rsid w:val="00F80ED9"/>
    <w:rsid w:val="00F8443B"/>
    <w:rsid w:val="00F865EB"/>
    <w:rsid w:val="00F95161"/>
    <w:rsid w:val="00FB4D52"/>
    <w:rsid w:val="00FC71B9"/>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74510"/>
    <w:pPr>
      <w:suppressAutoHyphens/>
      <w:spacing w:before="120" w:line="320" w:lineRule="atLeast"/>
      <w:jc w:val="both"/>
    </w:pPr>
    <w:rPr>
      <w:rFonts w:ascii="Book Antiqua" w:hAnsi="Book Antiqua"/>
      <w:sz w:val="22"/>
      <w:szCs w:val="24"/>
      <w:lang w:eastAsia="ar-SA"/>
    </w:rPr>
  </w:style>
  <w:style w:type="paragraph" w:styleId="Titolo1">
    <w:name w:val="heading 1"/>
    <w:basedOn w:val="Normale"/>
    <w:next w:val="Normale"/>
    <w:qFormat/>
    <w:rsid w:val="003D12C6"/>
    <w:pPr>
      <w:keepNext/>
      <w:numPr>
        <w:numId w:val="1"/>
      </w:numPr>
      <w:spacing w:before="240" w:after="120"/>
      <w:jc w:val="left"/>
      <w:outlineLvl w:val="0"/>
    </w:pPr>
    <w:rPr>
      <w:rFonts w:ascii="Arial" w:hAnsi="Arial"/>
      <w:b/>
      <w:kern w:val="1"/>
      <w:sz w:val="24"/>
    </w:rPr>
  </w:style>
  <w:style w:type="paragraph" w:styleId="Titolo2">
    <w:name w:val="heading 2"/>
    <w:basedOn w:val="Normale"/>
    <w:next w:val="Normale"/>
    <w:qFormat/>
    <w:rsid w:val="00C74510"/>
    <w:pPr>
      <w:keepNext/>
      <w:widowControl w:val="0"/>
      <w:numPr>
        <w:numId w:val="5"/>
      </w:numPr>
      <w:spacing w:before="240" w:after="60"/>
      <w:jc w:val="left"/>
      <w:textAlignment w:val="baseline"/>
      <w:outlineLvl w:val="1"/>
    </w:pPr>
    <w:rPr>
      <w:rFonts w:ascii="Bookman Old Style" w:hAnsi="Bookman Old Style"/>
      <w:b/>
    </w:rPr>
  </w:style>
  <w:style w:type="paragraph" w:styleId="Titolo3">
    <w:name w:val="heading 3"/>
    <w:basedOn w:val="Normale"/>
    <w:next w:val="Normale"/>
    <w:qFormat/>
    <w:rsid w:val="00C74510"/>
    <w:pPr>
      <w:keepNext/>
      <w:tabs>
        <w:tab w:val="num" w:pos="705"/>
      </w:tabs>
      <w:autoSpaceDE w:val="0"/>
      <w:spacing w:before="0" w:line="360" w:lineRule="auto"/>
      <w:outlineLvl w:val="2"/>
    </w:pPr>
    <w:rPr>
      <w:rFonts w:ascii="ITC Bookman" w:hAnsi="ITC Bookman"/>
      <w:b/>
      <w:i/>
    </w:rPr>
  </w:style>
  <w:style w:type="paragraph" w:styleId="Titolo4">
    <w:name w:val="heading 4"/>
    <w:basedOn w:val="Normale"/>
    <w:next w:val="Normale"/>
    <w:qFormat/>
    <w:rsid w:val="00C74510"/>
    <w:pPr>
      <w:keepNext/>
      <w:tabs>
        <w:tab w:val="num" w:pos="705"/>
      </w:tabs>
      <w:spacing w:before="240" w:after="60"/>
      <w:jc w:val="left"/>
      <w:outlineLvl w:val="3"/>
    </w:pPr>
    <w:rPr>
      <w:rFonts w:ascii="Bookman Old Style" w:hAnsi="Bookman Old Style"/>
      <w:b/>
    </w:rPr>
  </w:style>
  <w:style w:type="paragraph" w:styleId="Titolo5">
    <w:name w:val="heading 5"/>
    <w:basedOn w:val="Normale"/>
    <w:next w:val="Normale"/>
    <w:qFormat/>
    <w:rsid w:val="00C74510"/>
    <w:pPr>
      <w:keepNext/>
      <w:tabs>
        <w:tab w:val="left" w:pos="9638"/>
      </w:tabs>
      <w:ind w:right="-82"/>
      <w:jc w:val="center"/>
      <w:outlineLvl w:val="4"/>
    </w:pPr>
    <w:rPr>
      <w:rFonts w:ascii="Tahoma" w:hAnsi="Tahoma"/>
      <w:b/>
      <w:sz w:val="24"/>
    </w:rPr>
  </w:style>
  <w:style w:type="paragraph" w:styleId="Titolo6">
    <w:name w:val="heading 6"/>
    <w:basedOn w:val="Normale"/>
    <w:next w:val="Normale"/>
    <w:qFormat/>
    <w:rsid w:val="00C74510"/>
    <w:pPr>
      <w:keepNext/>
      <w:spacing w:line="240" w:lineRule="auto"/>
      <w:jc w:val="center"/>
      <w:outlineLvl w:val="5"/>
    </w:pPr>
    <w:rPr>
      <w:b/>
      <w:sz w:val="28"/>
    </w:rPr>
  </w:style>
  <w:style w:type="paragraph" w:styleId="Titolo7">
    <w:name w:val="heading 7"/>
    <w:basedOn w:val="Normale"/>
    <w:next w:val="Normale"/>
    <w:qFormat/>
    <w:rsid w:val="00C74510"/>
    <w:pPr>
      <w:keepNext/>
      <w:outlineLvl w:val="6"/>
    </w:pPr>
    <w:rPr>
      <w:b/>
    </w:rPr>
  </w:style>
  <w:style w:type="paragraph" w:styleId="Titolo8">
    <w:name w:val="heading 8"/>
    <w:basedOn w:val="Normale"/>
    <w:next w:val="Normale"/>
    <w:qFormat/>
    <w:rsid w:val="00C74510"/>
    <w:pPr>
      <w:keepNext/>
      <w:spacing w:line="360" w:lineRule="auto"/>
      <w:ind w:firstLine="708"/>
      <w:outlineLvl w:val="7"/>
    </w:pPr>
    <w:rPr>
      <w:b/>
      <w:bCs/>
      <w:sz w:val="20"/>
    </w:rPr>
  </w:style>
  <w:style w:type="paragraph" w:styleId="Titolo9">
    <w:name w:val="heading 9"/>
    <w:basedOn w:val="Normale"/>
    <w:next w:val="Normale"/>
    <w:qFormat/>
    <w:rsid w:val="00C74510"/>
    <w:pPr>
      <w:suppressAutoHyphens w:val="0"/>
      <w:spacing w:before="240" w:after="60" w:line="240" w:lineRule="auto"/>
      <w:jc w:val="left"/>
      <w:outlineLvl w:val="8"/>
    </w:pPr>
    <w:rPr>
      <w:rFonts w:ascii="Arial" w:hAnsi="Arial" w:cs="Arial"/>
      <w:iCs/>
      <w:caps/>
      <w:color w:val="000000"/>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sid w:val="00C74510"/>
    <w:rPr>
      <w:rFonts w:ascii="Symbol" w:hAnsi="Symbol"/>
    </w:rPr>
  </w:style>
  <w:style w:type="character" w:customStyle="1" w:styleId="WW8Num3z0">
    <w:name w:val="WW8Num3z0"/>
    <w:rsid w:val="00C74510"/>
    <w:rPr>
      <w:rFonts w:ascii="Symbol" w:hAnsi="Symbol"/>
    </w:rPr>
  </w:style>
  <w:style w:type="character" w:customStyle="1" w:styleId="WW8Num4z0">
    <w:name w:val="WW8Num4z0"/>
    <w:rsid w:val="00C74510"/>
    <w:rPr>
      <w:rFonts w:ascii="Symbol" w:hAnsi="Symbol"/>
    </w:rPr>
  </w:style>
  <w:style w:type="character" w:customStyle="1" w:styleId="WW8Num6z0">
    <w:name w:val="WW8Num6z0"/>
    <w:rsid w:val="00C74510"/>
    <w:rPr>
      <w:rFonts w:ascii="Times New Roman" w:hAnsi="Times New Roman"/>
    </w:rPr>
  </w:style>
  <w:style w:type="character" w:customStyle="1" w:styleId="WW8Num7z0">
    <w:name w:val="WW8Num7z0"/>
    <w:rsid w:val="00C74510"/>
    <w:rPr>
      <w:rFonts w:ascii="Symbol" w:hAnsi="Symbol"/>
    </w:rPr>
  </w:style>
  <w:style w:type="character" w:customStyle="1" w:styleId="WW8Num8z0">
    <w:name w:val="WW8Num8z0"/>
    <w:rsid w:val="00C74510"/>
    <w:rPr>
      <w:rFonts w:ascii="Times New Roman" w:eastAsia="Times New Roman" w:hAnsi="Times New Roman" w:cs="Times New Roman"/>
      <w:i w:val="0"/>
    </w:rPr>
  </w:style>
  <w:style w:type="character" w:customStyle="1" w:styleId="WW8Num9z0">
    <w:name w:val="WW8Num9z0"/>
    <w:rsid w:val="00C74510"/>
    <w:rPr>
      <w:rFonts w:ascii="Times New Roman" w:hAnsi="Times New Roman"/>
    </w:rPr>
  </w:style>
  <w:style w:type="character" w:customStyle="1" w:styleId="WW8Num10z0">
    <w:name w:val="WW8Num10z0"/>
    <w:rsid w:val="00C74510"/>
    <w:rPr>
      <w:rFonts w:ascii="Times New Roman" w:hAnsi="Times New Roman" w:cs="Times New Roman"/>
      <w:i w:val="0"/>
    </w:rPr>
  </w:style>
  <w:style w:type="character" w:customStyle="1" w:styleId="WW8Num11z0">
    <w:name w:val="WW8Num11z0"/>
    <w:rsid w:val="00C74510"/>
    <w:rPr>
      <w:rFonts w:ascii="Times New Roman" w:hAnsi="Times New Roman"/>
    </w:rPr>
  </w:style>
  <w:style w:type="character" w:customStyle="1" w:styleId="WW8Num12z0">
    <w:name w:val="WW8Num12z0"/>
    <w:rsid w:val="00C74510"/>
    <w:rPr>
      <w:rFonts w:ascii="Times New Roman" w:hAnsi="Times New Roman"/>
    </w:rPr>
  </w:style>
  <w:style w:type="character" w:customStyle="1" w:styleId="WW8Num13z0">
    <w:name w:val="WW8Num13z0"/>
    <w:rsid w:val="00C74510"/>
    <w:rPr>
      <w:rFonts w:ascii="Symbol" w:hAnsi="Symbol"/>
    </w:rPr>
  </w:style>
  <w:style w:type="character" w:customStyle="1" w:styleId="WW8Num14z0">
    <w:name w:val="WW8Num14z0"/>
    <w:rsid w:val="00C74510"/>
    <w:rPr>
      <w:rFonts w:ascii="Times New Roman" w:hAnsi="Times New Roman"/>
    </w:rPr>
  </w:style>
  <w:style w:type="character" w:customStyle="1" w:styleId="WW8Num15z0">
    <w:name w:val="WW8Num15z0"/>
    <w:rsid w:val="00C74510"/>
    <w:rPr>
      <w:rFonts w:ascii="Times New Roman" w:hAnsi="Times New Roman"/>
    </w:rPr>
  </w:style>
  <w:style w:type="character" w:customStyle="1" w:styleId="WW8Num16z0">
    <w:name w:val="WW8Num16z0"/>
    <w:rsid w:val="00C74510"/>
    <w:rPr>
      <w:rFonts w:ascii="Times New Roman" w:hAnsi="Times New Roman"/>
    </w:rPr>
  </w:style>
  <w:style w:type="character" w:customStyle="1" w:styleId="WW8Num17z0">
    <w:name w:val="WW8Num17z0"/>
    <w:rsid w:val="00C74510"/>
    <w:rPr>
      <w:rFonts w:ascii="Courier New" w:hAnsi="Courier New"/>
      <w:b w:val="0"/>
      <w:i w:val="0"/>
      <w:sz w:val="20"/>
    </w:rPr>
  </w:style>
  <w:style w:type="character" w:customStyle="1" w:styleId="WW8Num18z0">
    <w:name w:val="WW8Num18z0"/>
    <w:rsid w:val="00C74510"/>
    <w:rPr>
      <w:rFonts w:ascii="Symbol" w:hAnsi="Symbol"/>
    </w:rPr>
  </w:style>
  <w:style w:type="character" w:customStyle="1" w:styleId="WW8Num19z0">
    <w:name w:val="WW8Num19z0"/>
    <w:rsid w:val="00C74510"/>
    <w:rPr>
      <w:rFonts w:ascii="Wingdings" w:hAnsi="Wingdings"/>
    </w:rPr>
  </w:style>
  <w:style w:type="character" w:customStyle="1" w:styleId="WW8Num20z0">
    <w:name w:val="WW8Num20z0"/>
    <w:rsid w:val="00C74510"/>
    <w:rPr>
      <w:rFonts w:ascii="Times New Roman" w:hAnsi="Times New Roman"/>
    </w:rPr>
  </w:style>
  <w:style w:type="character" w:customStyle="1" w:styleId="WW8Num21z0">
    <w:name w:val="WW8Num21z0"/>
    <w:rsid w:val="00C74510"/>
    <w:rPr>
      <w:rFonts w:ascii="Times New Roman" w:hAnsi="Times New Roman"/>
    </w:rPr>
  </w:style>
  <w:style w:type="character" w:customStyle="1" w:styleId="WW8Num22z0">
    <w:name w:val="WW8Num22z0"/>
    <w:rsid w:val="00C74510"/>
    <w:rPr>
      <w:rFonts w:ascii="Courier New" w:hAnsi="Courier New"/>
      <w:b w:val="0"/>
      <w:i w:val="0"/>
      <w:sz w:val="20"/>
    </w:rPr>
  </w:style>
  <w:style w:type="character" w:customStyle="1" w:styleId="WW8Num23z0">
    <w:name w:val="WW8Num23z0"/>
    <w:rsid w:val="00C74510"/>
    <w:rPr>
      <w:rFonts w:ascii="Times New Roman" w:hAnsi="Times New Roman"/>
    </w:rPr>
  </w:style>
  <w:style w:type="character" w:customStyle="1" w:styleId="WW8Num24z0">
    <w:name w:val="WW8Num24z0"/>
    <w:rsid w:val="00C74510"/>
    <w:rPr>
      <w:rFonts w:ascii="Times New Roman" w:hAnsi="Times New Roman"/>
    </w:rPr>
  </w:style>
  <w:style w:type="character" w:customStyle="1" w:styleId="WW8Num25z0">
    <w:name w:val="WW8Num25z0"/>
    <w:rsid w:val="00C74510"/>
    <w:rPr>
      <w:rFonts w:ascii="Times New Roman" w:hAnsi="Times New Roman"/>
    </w:rPr>
  </w:style>
  <w:style w:type="character" w:customStyle="1" w:styleId="WW8Num27z0">
    <w:name w:val="WW8Num27z0"/>
    <w:rsid w:val="00C74510"/>
    <w:rPr>
      <w:rFonts w:ascii="Times New Roman" w:hAnsi="Times New Roman"/>
    </w:rPr>
  </w:style>
  <w:style w:type="character" w:customStyle="1" w:styleId="WW8Num28z0">
    <w:name w:val="WW8Num28z0"/>
    <w:rsid w:val="00C74510"/>
    <w:rPr>
      <w:rFonts w:ascii="Times New Roman" w:hAnsi="Times New Roman"/>
    </w:rPr>
  </w:style>
  <w:style w:type="character" w:customStyle="1" w:styleId="WW8Num29z0">
    <w:name w:val="WW8Num29z0"/>
    <w:rsid w:val="00C74510"/>
    <w:rPr>
      <w:rFonts w:ascii="Times New Roman" w:eastAsia="Times New Roman" w:hAnsi="Times New Roman" w:cs="Times New Roman"/>
    </w:rPr>
  </w:style>
  <w:style w:type="character" w:customStyle="1" w:styleId="WW8Num30z0">
    <w:name w:val="WW8Num30z0"/>
    <w:rsid w:val="00C74510"/>
    <w:rPr>
      <w:rFonts w:ascii="Times New Roman" w:hAnsi="Times New Roman"/>
    </w:rPr>
  </w:style>
  <w:style w:type="character" w:customStyle="1" w:styleId="WW8Num31z0">
    <w:name w:val="WW8Num31z0"/>
    <w:rsid w:val="00C74510"/>
    <w:rPr>
      <w:rFonts w:ascii="Times New Roman" w:hAnsi="Times New Roman"/>
    </w:rPr>
  </w:style>
  <w:style w:type="character" w:customStyle="1" w:styleId="WW8Num32z0">
    <w:name w:val="WW8Num32z0"/>
    <w:rsid w:val="00C74510"/>
    <w:rPr>
      <w:rFonts w:ascii="Times New Roman" w:hAnsi="Times New Roman"/>
    </w:rPr>
  </w:style>
  <w:style w:type="character" w:customStyle="1" w:styleId="WW8Num33z0">
    <w:name w:val="WW8Num33z0"/>
    <w:rsid w:val="00C74510"/>
    <w:rPr>
      <w:rFonts w:ascii="Times New Roman" w:hAnsi="Times New Roman"/>
    </w:rPr>
  </w:style>
  <w:style w:type="character" w:customStyle="1" w:styleId="WW8Num34z0">
    <w:name w:val="WW8Num34z0"/>
    <w:rsid w:val="00C74510"/>
    <w:rPr>
      <w:rFonts w:ascii="Times New Roman" w:hAnsi="Times New Roman"/>
    </w:rPr>
  </w:style>
  <w:style w:type="character" w:customStyle="1" w:styleId="WW8Num35z0">
    <w:name w:val="WW8Num35z0"/>
    <w:rsid w:val="00C74510"/>
    <w:rPr>
      <w:rFonts w:ascii="Times New Roman" w:hAnsi="Times New Roman"/>
    </w:rPr>
  </w:style>
  <w:style w:type="character" w:customStyle="1" w:styleId="WW8Num36z0">
    <w:name w:val="WW8Num36z0"/>
    <w:rsid w:val="00C74510"/>
    <w:rPr>
      <w:rFonts w:ascii="Times New Roman" w:hAnsi="Times New Roman"/>
    </w:rPr>
  </w:style>
  <w:style w:type="character" w:customStyle="1" w:styleId="WW8Num37z0">
    <w:name w:val="WW8Num37z0"/>
    <w:rsid w:val="00C74510"/>
    <w:rPr>
      <w:rFonts w:ascii="Times New Roman" w:hAnsi="Times New Roman" w:cs="Times New Roman"/>
    </w:rPr>
  </w:style>
  <w:style w:type="character" w:customStyle="1" w:styleId="WW8Num38z0">
    <w:name w:val="WW8Num38z0"/>
    <w:rsid w:val="00C74510"/>
    <w:rPr>
      <w:rFonts w:ascii="Times New Roman" w:hAnsi="Times New Roman"/>
    </w:rPr>
  </w:style>
  <w:style w:type="character" w:customStyle="1" w:styleId="WW8Num39z0">
    <w:name w:val="WW8Num39z0"/>
    <w:rsid w:val="00C74510"/>
    <w:rPr>
      <w:rFonts w:ascii="Times New Roman" w:hAnsi="Times New Roman"/>
    </w:rPr>
  </w:style>
  <w:style w:type="character" w:customStyle="1" w:styleId="WW8Num40z0">
    <w:name w:val="WW8Num40z0"/>
    <w:rsid w:val="00C74510"/>
    <w:rPr>
      <w:rFonts w:ascii="Book Antiqua" w:eastAsia="Times New Roman" w:hAnsi="Book Antiqua" w:cs="Times New Roman"/>
    </w:rPr>
  </w:style>
  <w:style w:type="character" w:customStyle="1" w:styleId="WW8Num41z0">
    <w:name w:val="WW8Num41z0"/>
    <w:rsid w:val="00C74510"/>
    <w:rPr>
      <w:rFonts w:ascii="Times New Roman" w:hAnsi="Times New Roman"/>
    </w:rPr>
  </w:style>
  <w:style w:type="character" w:customStyle="1" w:styleId="WW8Num42z0">
    <w:name w:val="WW8Num42z0"/>
    <w:rsid w:val="00C74510"/>
    <w:rPr>
      <w:rFonts w:ascii="Times New Roman" w:hAnsi="Times New Roman"/>
    </w:rPr>
  </w:style>
  <w:style w:type="character" w:customStyle="1" w:styleId="WW8Num43z0">
    <w:name w:val="WW8Num43z0"/>
    <w:rsid w:val="00C74510"/>
    <w:rPr>
      <w:rFonts w:ascii="Times New Roman" w:hAnsi="Times New Roman"/>
    </w:rPr>
  </w:style>
  <w:style w:type="character" w:customStyle="1" w:styleId="WW8Num44z0">
    <w:name w:val="WW8Num44z0"/>
    <w:rsid w:val="00C74510"/>
    <w:rPr>
      <w:rFonts w:ascii="Times New Roman" w:hAnsi="Times New Roman"/>
    </w:rPr>
  </w:style>
  <w:style w:type="character" w:customStyle="1" w:styleId="WW8Num45z0">
    <w:name w:val="WW8Num45z0"/>
    <w:rsid w:val="00C74510"/>
    <w:rPr>
      <w:rFonts w:ascii="StarSymbol" w:hAnsi="StarSymbol"/>
    </w:rPr>
  </w:style>
  <w:style w:type="character" w:customStyle="1" w:styleId="WW8Num45z2">
    <w:name w:val="WW8Num45z2"/>
    <w:rsid w:val="00C74510"/>
    <w:rPr>
      <w:rFonts w:ascii="Wingdings" w:hAnsi="Wingdings"/>
    </w:rPr>
  </w:style>
  <w:style w:type="character" w:customStyle="1" w:styleId="WW8Num45z3">
    <w:name w:val="WW8Num45z3"/>
    <w:rsid w:val="00C74510"/>
    <w:rPr>
      <w:rFonts w:ascii="Symbol" w:hAnsi="Symbol"/>
    </w:rPr>
  </w:style>
  <w:style w:type="character" w:customStyle="1" w:styleId="WW8Num47z0">
    <w:name w:val="WW8Num47z0"/>
    <w:rsid w:val="00C74510"/>
    <w:rPr>
      <w:rFonts w:ascii="Times New Roman" w:hAnsi="Times New Roman"/>
    </w:rPr>
  </w:style>
  <w:style w:type="character" w:customStyle="1" w:styleId="WW8Num48z0">
    <w:name w:val="WW8Num48z0"/>
    <w:rsid w:val="00C74510"/>
    <w:rPr>
      <w:rFonts w:ascii="Times New Roman" w:hAnsi="Times New Roman"/>
    </w:rPr>
  </w:style>
  <w:style w:type="character" w:customStyle="1" w:styleId="WW8Num49z0">
    <w:name w:val="WW8Num49z0"/>
    <w:rsid w:val="00C74510"/>
    <w:rPr>
      <w:rFonts w:ascii="Verdana" w:hAnsi="Verdana"/>
      <w:sz w:val="28"/>
    </w:rPr>
  </w:style>
  <w:style w:type="character" w:customStyle="1" w:styleId="WW8Num50z0">
    <w:name w:val="WW8Num50z0"/>
    <w:rsid w:val="00C74510"/>
    <w:rPr>
      <w:rFonts w:ascii="Times New Roman" w:hAnsi="Times New Roman"/>
    </w:rPr>
  </w:style>
  <w:style w:type="character" w:customStyle="1" w:styleId="WW8Num51z0">
    <w:name w:val="WW8Num51z0"/>
    <w:rsid w:val="00C74510"/>
    <w:rPr>
      <w:rFonts w:ascii="Times New Roman" w:hAnsi="Times New Roman"/>
    </w:rPr>
  </w:style>
  <w:style w:type="character" w:customStyle="1" w:styleId="WW8Num52z0">
    <w:name w:val="WW8Num52z0"/>
    <w:rsid w:val="00C74510"/>
    <w:rPr>
      <w:rFonts w:ascii="Sylfaen" w:eastAsia="Sylfaen" w:hAnsi="Sylfaen" w:cs="Sylfaen"/>
      <w:i/>
    </w:rPr>
  </w:style>
  <w:style w:type="character" w:customStyle="1" w:styleId="WW8Num53z0">
    <w:name w:val="WW8Num53z0"/>
    <w:rsid w:val="00C74510"/>
    <w:rPr>
      <w:rFonts w:ascii="Symbol" w:hAnsi="Symbol"/>
      <w:color w:val="auto"/>
      <w:sz w:val="20"/>
      <w:szCs w:val="20"/>
    </w:rPr>
  </w:style>
  <w:style w:type="character" w:customStyle="1" w:styleId="WW8Num54z0">
    <w:name w:val="WW8Num54z0"/>
    <w:rsid w:val="00C74510"/>
    <w:rPr>
      <w:rFonts w:ascii="Symbol" w:hAnsi="Symbol"/>
    </w:rPr>
  </w:style>
  <w:style w:type="character" w:customStyle="1" w:styleId="WW8Num55z0">
    <w:name w:val="WW8Num55z0"/>
    <w:rsid w:val="00C74510"/>
    <w:rPr>
      <w:rFonts w:ascii="Symbol" w:eastAsia="Times New Roman" w:hAnsi="Symbol" w:cs="Times New Roman"/>
    </w:rPr>
  </w:style>
  <w:style w:type="character" w:customStyle="1" w:styleId="WW8Num56z0">
    <w:name w:val="WW8Num56z0"/>
    <w:rsid w:val="00C74510"/>
    <w:rPr>
      <w:rFonts w:ascii="Times New Roman" w:hAnsi="Times New Roman"/>
    </w:rPr>
  </w:style>
  <w:style w:type="character" w:customStyle="1" w:styleId="WW8Num57z0">
    <w:name w:val="WW8Num57z0"/>
    <w:rsid w:val="00C74510"/>
    <w:rPr>
      <w:rFonts w:ascii="Times New Roman" w:hAnsi="Times New Roman"/>
    </w:rPr>
  </w:style>
  <w:style w:type="character" w:customStyle="1" w:styleId="WW8Num58z0">
    <w:name w:val="WW8Num58z0"/>
    <w:rsid w:val="00C74510"/>
    <w:rPr>
      <w:rFonts w:ascii="Times New Roman" w:hAnsi="Times New Roman"/>
    </w:rPr>
  </w:style>
  <w:style w:type="character" w:customStyle="1" w:styleId="WW8Num59z0">
    <w:name w:val="WW8Num59z0"/>
    <w:rsid w:val="00C74510"/>
    <w:rPr>
      <w:rFonts w:ascii="Times New Roman" w:hAnsi="Times New Roman"/>
    </w:rPr>
  </w:style>
  <w:style w:type="character" w:customStyle="1" w:styleId="WW8Num60z0">
    <w:name w:val="WW8Num60z0"/>
    <w:rsid w:val="00C74510"/>
    <w:rPr>
      <w:rFonts w:ascii="Times New Roman" w:hAnsi="Times New Roman"/>
    </w:rPr>
  </w:style>
  <w:style w:type="character" w:customStyle="1" w:styleId="WW8Num61z0">
    <w:name w:val="WW8Num61z0"/>
    <w:rsid w:val="00C74510"/>
    <w:rPr>
      <w:rFonts w:ascii="Symbol" w:hAnsi="Symbol"/>
    </w:rPr>
  </w:style>
  <w:style w:type="character" w:customStyle="1" w:styleId="WW8Num61z1">
    <w:name w:val="WW8Num61z1"/>
    <w:rsid w:val="00C74510"/>
    <w:rPr>
      <w:rFonts w:ascii="Courier New" w:hAnsi="Courier New"/>
    </w:rPr>
  </w:style>
  <w:style w:type="character" w:customStyle="1" w:styleId="WW8Num61z3">
    <w:name w:val="WW8Num61z3"/>
    <w:rsid w:val="00C74510"/>
    <w:rPr>
      <w:rFonts w:ascii="Symbol" w:hAnsi="Symbol"/>
    </w:rPr>
  </w:style>
  <w:style w:type="character" w:customStyle="1" w:styleId="WW8Num62z0">
    <w:name w:val="WW8Num62z0"/>
    <w:rsid w:val="00C74510"/>
    <w:rPr>
      <w:rFonts w:ascii="Times New Roman" w:eastAsia="Times New Roman" w:hAnsi="Times New Roman" w:cs="Times New Roman"/>
    </w:rPr>
  </w:style>
  <w:style w:type="character" w:customStyle="1" w:styleId="WW8Num62z1">
    <w:name w:val="WW8Num62z1"/>
    <w:rsid w:val="00C74510"/>
    <w:rPr>
      <w:rFonts w:ascii="Courier New" w:hAnsi="Courier New"/>
    </w:rPr>
  </w:style>
  <w:style w:type="character" w:customStyle="1" w:styleId="WW8Num62z3">
    <w:name w:val="WW8Num62z3"/>
    <w:rsid w:val="00C74510"/>
    <w:rPr>
      <w:rFonts w:ascii="Symbol" w:hAnsi="Symbol"/>
    </w:rPr>
  </w:style>
  <w:style w:type="character" w:customStyle="1" w:styleId="Caratterepredefinitoparagrafo4">
    <w:name w:val="Carattere predefinito paragrafo4"/>
    <w:rsid w:val="00C74510"/>
  </w:style>
  <w:style w:type="character" w:customStyle="1" w:styleId="WW8Num26z0">
    <w:name w:val="WW8Num26z0"/>
    <w:rsid w:val="00C74510"/>
    <w:rPr>
      <w:rFonts w:ascii="Symbol" w:hAnsi="Symbol"/>
    </w:rPr>
  </w:style>
  <w:style w:type="character" w:customStyle="1" w:styleId="WW8Num46z0">
    <w:name w:val="WW8Num46z0"/>
    <w:rsid w:val="00C74510"/>
    <w:rPr>
      <w:rFonts w:ascii="Times New Roman" w:hAnsi="Times New Roman"/>
    </w:rPr>
  </w:style>
  <w:style w:type="character" w:customStyle="1" w:styleId="WW8Num47z2">
    <w:name w:val="WW8Num47z2"/>
    <w:rsid w:val="00C74510"/>
    <w:rPr>
      <w:rFonts w:ascii="Wingdings" w:hAnsi="Wingdings"/>
    </w:rPr>
  </w:style>
  <w:style w:type="character" w:customStyle="1" w:styleId="WW8Num47z3">
    <w:name w:val="WW8Num47z3"/>
    <w:rsid w:val="00C74510"/>
    <w:rPr>
      <w:rFonts w:ascii="Symbol" w:hAnsi="Symbol"/>
    </w:rPr>
  </w:style>
  <w:style w:type="character" w:customStyle="1" w:styleId="WW8Num60z1">
    <w:name w:val="WW8Num60z1"/>
    <w:rsid w:val="00C74510"/>
    <w:rPr>
      <w:rFonts w:ascii="Courier New" w:hAnsi="Courier New"/>
    </w:rPr>
  </w:style>
  <w:style w:type="character" w:customStyle="1" w:styleId="WW8Num60z2">
    <w:name w:val="WW8Num60z2"/>
    <w:rsid w:val="00C74510"/>
    <w:rPr>
      <w:rFonts w:ascii="Wingdings" w:hAnsi="Wingdings"/>
    </w:rPr>
  </w:style>
  <w:style w:type="character" w:customStyle="1" w:styleId="WW8Num61z2">
    <w:name w:val="WW8Num61z2"/>
    <w:rsid w:val="00C74510"/>
    <w:rPr>
      <w:rFonts w:ascii="Wingdings" w:hAnsi="Wingdings"/>
    </w:rPr>
  </w:style>
  <w:style w:type="character" w:customStyle="1" w:styleId="WW8Num62z2">
    <w:name w:val="WW8Num62z2"/>
    <w:rsid w:val="00C74510"/>
    <w:rPr>
      <w:rFonts w:ascii="Wingdings" w:hAnsi="Wingdings"/>
    </w:rPr>
  </w:style>
  <w:style w:type="character" w:customStyle="1" w:styleId="Caratterepredefinitoparagrafo3">
    <w:name w:val="Carattere predefinito paragrafo3"/>
    <w:rsid w:val="00C74510"/>
  </w:style>
  <w:style w:type="character" w:customStyle="1" w:styleId="WW8Num59z1">
    <w:name w:val="WW8Num59z1"/>
    <w:rsid w:val="00C74510"/>
    <w:rPr>
      <w:rFonts w:ascii="Courier New" w:hAnsi="Courier New"/>
    </w:rPr>
  </w:style>
  <w:style w:type="character" w:customStyle="1" w:styleId="WW8Num59z2">
    <w:name w:val="WW8Num59z2"/>
    <w:rsid w:val="00C74510"/>
    <w:rPr>
      <w:rFonts w:ascii="Wingdings" w:hAnsi="Wingdings"/>
    </w:rPr>
  </w:style>
  <w:style w:type="character" w:customStyle="1" w:styleId="Caratterepredefinitoparagrafo2">
    <w:name w:val="Carattere predefinito paragrafo2"/>
    <w:rsid w:val="00C74510"/>
  </w:style>
  <w:style w:type="character" w:customStyle="1" w:styleId="WW8Num1z0">
    <w:name w:val="WW8Num1z0"/>
    <w:rsid w:val="00C74510"/>
    <w:rPr>
      <w:rFonts w:ascii="Times New Roman" w:hAnsi="Times New Roman"/>
    </w:rPr>
  </w:style>
  <w:style w:type="character" w:customStyle="1" w:styleId="WW8Num25z1">
    <w:name w:val="WW8Num25z1"/>
    <w:rsid w:val="00C74510"/>
    <w:rPr>
      <w:rFonts w:ascii="Courier New" w:hAnsi="Courier New"/>
    </w:rPr>
  </w:style>
  <w:style w:type="character" w:customStyle="1" w:styleId="WW8Num25z2">
    <w:name w:val="WW8Num25z2"/>
    <w:rsid w:val="00C74510"/>
    <w:rPr>
      <w:rFonts w:ascii="Wingdings" w:hAnsi="Wingdings"/>
    </w:rPr>
  </w:style>
  <w:style w:type="character" w:customStyle="1" w:styleId="WW8Num25z3">
    <w:name w:val="WW8Num25z3"/>
    <w:rsid w:val="00C74510"/>
    <w:rPr>
      <w:rFonts w:ascii="Symbol" w:hAnsi="Symbol"/>
    </w:rPr>
  </w:style>
  <w:style w:type="character" w:customStyle="1" w:styleId="WW8Num51z2">
    <w:name w:val="WW8Num51z2"/>
    <w:rsid w:val="00C74510"/>
    <w:rPr>
      <w:rFonts w:ascii="Wingdings" w:hAnsi="Wingdings"/>
    </w:rPr>
  </w:style>
  <w:style w:type="character" w:customStyle="1" w:styleId="WW8Num51z3">
    <w:name w:val="WW8Num51z3"/>
    <w:rsid w:val="00C74510"/>
    <w:rPr>
      <w:rFonts w:ascii="Symbol" w:hAnsi="Symbol"/>
    </w:rPr>
  </w:style>
  <w:style w:type="character" w:customStyle="1" w:styleId="WW8Num51z4">
    <w:name w:val="WW8Num51z4"/>
    <w:rsid w:val="00C74510"/>
    <w:rPr>
      <w:rFonts w:ascii="Courier New" w:hAnsi="Courier New" w:cs="Courier New"/>
    </w:rPr>
  </w:style>
  <w:style w:type="character" w:customStyle="1" w:styleId="WW8Num52z1">
    <w:name w:val="WW8Num52z1"/>
    <w:rsid w:val="00C74510"/>
    <w:rPr>
      <w:rFonts w:ascii="Courier New" w:hAnsi="Courier New" w:cs="Courier New"/>
    </w:rPr>
  </w:style>
  <w:style w:type="character" w:customStyle="1" w:styleId="WW8Num52z2">
    <w:name w:val="WW8Num52z2"/>
    <w:rsid w:val="00C74510"/>
    <w:rPr>
      <w:rFonts w:ascii="Wingdings" w:hAnsi="Wingdings"/>
    </w:rPr>
  </w:style>
  <w:style w:type="character" w:customStyle="1" w:styleId="WW8Num52z3">
    <w:name w:val="WW8Num52z3"/>
    <w:rsid w:val="00C74510"/>
    <w:rPr>
      <w:rFonts w:ascii="Symbol" w:hAnsi="Symbol"/>
    </w:rPr>
  </w:style>
  <w:style w:type="character" w:customStyle="1" w:styleId="WW8Num54z1">
    <w:name w:val="WW8Num54z1"/>
    <w:rsid w:val="00C74510"/>
    <w:rPr>
      <w:rFonts w:ascii="Times New Roman" w:hAnsi="Times New Roman"/>
    </w:rPr>
  </w:style>
  <w:style w:type="character" w:customStyle="1" w:styleId="WW8Num54z2">
    <w:name w:val="WW8Num54z2"/>
    <w:rsid w:val="00C74510"/>
    <w:rPr>
      <w:rFonts w:ascii="Wingdings" w:hAnsi="Wingdings"/>
    </w:rPr>
  </w:style>
  <w:style w:type="character" w:customStyle="1" w:styleId="WW8Num54z4">
    <w:name w:val="WW8Num54z4"/>
    <w:rsid w:val="00C74510"/>
    <w:rPr>
      <w:rFonts w:ascii="Courier New" w:hAnsi="Courier New"/>
    </w:rPr>
  </w:style>
  <w:style w:type="character" w:customStyle="1" w:styleId="WW8Num55z1">
    <w:name w:val="WW8Num55z1"/>
    <w:rsid w:val="00C74510"/>
    <w:rPr>
      <w:rFonts w:ascii="Courier New" w:hAnsi="Courier New" w:cs="Courier New"/>
    </w:rPr>
  </w:style>
  <w:style w:type="character" w:customStyle="1" w:styleId="WW8Num55z2">
    <w:name w:val="WW8Num55z2"/>
    <w:rsid w:val="00C74510"/>
    <w:rPr>
      <w:rFonts w:ascii="Wingdings" w:hAnsi="Wingdings"/>
    </w:rPr>
  </w:style>
  <w:style w:type="character" w:customStyle="1" w:styleId="WW8Num55z3">
    <w:name w:val="WW8Num55z3"/>
    <w:rsid w:val="00C74510"/>
    <w:rPr>
      <w:rFonts w:ascii="Symbol" w:hAnsi="Symbol"/>
    </w:rPr>
  </w:style>
  <w:style w:type="character" w:customStyle="1" w:styleId="WW8Num56z1">
    <w:name w:val="WW8Num56z1"/>
    <w:rsid w:val="00C74510"/>
    <w:rPr>
      <w:rFonts w:ascii="Courier New" w:hAnsi="Courier New"/>
    </w:rPr>
  </w:style>
  <w:style w:type="character" w:customStyle="1" w:styleId="WW8Num56z2">
    <w:name w:val="WW8Num56z2"/>
    <w:rsid w:val="00C74510"/>
    <w:rPr>
      <w:rFonts w:ascii="Wingdings" w:hAnsi="Wingdings"/>
    </w:rPr>
  </w:style>
  <w:style w:type="character" w:customStyle="1" w:styleId="WW8Num57z1">
    <w:name w:val="WW8Num57z1"/>
    <w:rsid w:val="00C74510"/>
    <w:rPr>
      <w:rFonts w:ascii="Courier New" w:hAnsi="Courier New"/>
    </w:rPr>
  </w:style>
  <w:style w:type="character" w:customStyle="1" w:styleId="WW8Num57z2">
    <w:name w:val="WW8Num57z2"/>
    <w:rsid w:val="00C74510"/>
    <w:rPr>
      <w:rFonts w:ascii="Wingdings" w:hAnsi="Wingdings"/>
    </w:rPr>
  </w:style>
  <w:style w:type="character" w:customStyle="1" w:styleId="WW8Num58z2">
    <w:name w:val="WW8Num58z2"/>
    <w:rsid w:val="00C74510"/>
    <w:rPr>
      <w:rFonts w:ascii="Wingdings" w:hAnsi="Wingdings"/>
    </w:rPr>
  </w:style>
  <w:style w:type="character" w:customStyle="1" w:styleId="WW8Num58z3">
    <w:name w:val="WW8Num58z3"/>
    <w:rsid w:val="00C74510"/>
    <w:rPr>
      <w:rFonts w:ascii="Symbol" w:hAnsi="Symbol"/>
    </w:rPr>
  </w:style>
  <w:style w:type="character" w:customStyle="1" w:styleId="WW8Num63z0">
    <w:name w:val="WW8Num63z0"/>
    <w:rsid w:val="00C74510"/>
    <w:rPr>
      <w:rFonts w:ascii="Wingdings" w:hAnsi="Wingdings"/>
    </w:rPr>
  </w:style>
  <w:style w:type="character" w:customStyle="1" w:styleId="WW8Num63z1">
    <w:name w:val="WW8Num63z1"/>
    <w:rsid w:val="00C74510"/>
    <w:rPr>
      <w:rFonts w:ascii="Courier New" w:hAnsi="Courier New"/>
    </w:rPr>
  </w:style>
  <w:style w:type="character" w:customStyle="1" w:styleId="WW8Num63z3">
    <w:name w:val="WW8Num63z3"/>
    <w:rsid w:val="00C74510"/>
    <w:rPr>
      <w:rFonts w:ascii="Symbol" w:hAnsi="Symbol"/>
    </w:rPr>
  </w:style>
  <w:style w:type="character" w:customStyle="1" w:styleId="WW8Num64z0">
    <w:name w:val="WW8Num64z0"/>
    <w:rsid w:val="00C74510"/>
    <w:rPr>
      <w:rFonts w:ascii="Times New Roman" w:hAnsi="Times New Roman" w:cs="Times New Roman"/>
    </w:rPr>
  </w:style>
  <w:style w:type="character" w:customStyle="1" w:styleId="WW8Num65z0">
    <w:name w:val="WW8Num65z0"/>
    <w:rsid w:val="00C74510"/>
    <w:rPr>
      <w:rFonts w:ascii="Sylfaen" w:eastAsia="Sylfaen" w:hAnsi="Sylfaen" w:cs="Sylfaen"/>
      <w:i/>
    </w:rPr>
  </w:style>
  <w:style w:type="character" w:customStyle="1" w:styleId="WW8Num65z1">
    <w:name w:val="WW8Num65z1"/>
    <w:rsid w:val="00C74510"/>
    <w:rPr>
      <w:rFonts w:ascii="Courier New" w:hAnsi="Courier New" w:cs="Courier New"/>
    </w:rPr>
  </w:style>
  <w:style w:type="character" w:customStyle="1" w:styleId="WW8Num65z2">
    <w:name w:val="WW8Num65z2"/>
    <w:rsid w:val="00C74510"/>
    <w:rPr>
      <w:rFonts w:ascii="Wingdings" w:hAnsi="Wingdings"/>
    </w:rPr>
  </w:style>
  <w:style w:type="character" w:customStyle="1" w:styleId="WW8Num65z3">
    <w:name w:val="WW8Num65z3"/>
    <w:rsid w:val="00C74510"/>
    <w:rPr>
      <w:rFonts w:ascii="Symbol" w:hAnsi="Symbol"/>
    </w:rPr>
  </w:style>
  <w:style w:type="character" w:customStyle="1" w:styleId="WW8Num66z0">
    <w:name w:val="WW8Num66z0"/>
    <w:rsid w:val="00C74510"/>
    <w:rPr>
      <w:rFonts w:ascii="Wingdings" w:hAnsi="Wingdings"/>
    </w:rPr>
  </w:style>
  <w:style w:type="character" w:customStyle="1" w:styleId="WW8Num66z1">
    <w:name w:val="WW8Num66z1"/>
    <w:rsid w:val="00C74510"/>
    <w:rPr>
      <w:rFonts w:ascii="Courier New" w:hAnsi="Courier New"/>
    </w:rPr>
  </w:style>
  <w:style w:type="character" w:customStyle="1" w:styleId="WW8Num66z3">
    <w:name w:val="WW8Num66z3"/>
    <w:rsid w:val="00C74510"/>
    <w:rPr>
      <w:rFonts w:ascii="Symbol" w:hAnsi="Symbol"/>
    </w:rPr>
  </w:style>
  <w:style w:type="character" w:customStyle="1" w:styleId="WW8Num67z0">
    <w:name w:val="WW8Num67z0"/>
    <w:rsid w:val="00C74510"/>
    <w:rPr>
      <w:rFonts w:ascii="Wingdings" w:hAnsi="Wingdings"/>
    </w:rPr>
  </w:style>
  <w:style w:type="character" w:customStyle="1" w:styleId="WW8Num67z1">
    <w:name w:val="WW8Num67z1"/>
    <w:rsid w:val="00C74510"/>
    <w:rPr>
      <w:rFonts w:ascii="Courier New" w:hAnsi="Courier New"/>
    </w:rPr>
  </w:style>
  <w:style w:type="character" w:customStyle="1" w:styleId="WW8Num67z3">
    <w:name w:val="WW8Num67z3"/>
    <w:rsid w:val="00C74510"/>
    <w:rPr>
      <w:rFonts w:ascii="Symbol" w:hAnsi="Symbol"/>
    </w:rPr>
  </w:style>
  <w:style w:type="character" w:customStyle="1" w:styleId="WW8Num68z0">
    <w:name w:val="WW8Num68z0"/>
    <w:rsid w:val="00C74510"/>
    <w:rPr>
      <w:rFonts w:ascii="Sylfaen" w:eastAsia="Sylfaen" w:hAnsi="Sylfaen" w:cs="Sylfaen"/>
      <w:i/>
    </w:rPr>
  </w:style>
  <w:style w:type="character" w:customStyle="1" w:styleId="WW8Num68z1">
    <w:name w:val="WW8Num68z1"/>
    <w:rsid w:val="00C74510"/>
    <w:rPr>
      <w:rFonts w:ascii="Courier New" w:hAnsi="Courier New" w:cs="Courier New"/>
    </w:rPr>
  </w:style>
  <w:style w:type="character" w:customStyle="1" w:styleId="WW8Num68z2">
    <w:name w:val="WW8Num68z2"/>
    <w:rsid w:val="00C74510"/>
    <w:rPr>
      <w:rFonts w:ascii="Wingdings" w:hAnsi="Wingdings"/>
    </w:rPr>
  </w:style>
  <w:style w:type="character" w:customStyle="1" w:styleId="WW8Num68z3">
    <w:name w:val="WW8Num68z3"/>
    <w:rsid w:val="00C74510"/>
    <w:rPr>
      <w:rFonts w:ascii="Symbol" w:hAnsi="Symbol"/>
    </w:rPr>
  </w:style>
  <w:style w:type="character" w:customStyle="1" w:styleId="WW8Num69z0">
    <w:name w:val="WW8Num69z0"/>
    <w:rsid w:val="00C74510"/>
    <w:rPr>
      <w:rFonts w:ascii="Symbol" w:hAnsi="Symbol"/>
      <w:i/>
    </w:rPr>
  </w:style>
  <w:style w:type="character" w:customStyle="1" w:styleId="WW8Num69z1">
    <w:name w:val="WW8Num69z1"/>
    <w:rsid w:val="00C74510"/>
    <w:rPr>
      <w:rFonts w:ascii="Courier New" w:hAnsi="Courier New" w:cs="Courier New"/>
    </w:rPr>
  </w:style>
  <w:style w:type="character" w:customStyle="1" w:styleId="WW8Num69z2">
    <w:name w:val="WW8Num69z2"/>
    <w:rsid w:val="00C74510"/>
    <w:rPr>
      <w:rFonts w:ascii="Wingdings" w:hAnsi="Wingdings"/>
    </w:rPr>
  </w:style>
  <w:style w:type="character" w:customStyle="1" w:styleId="WW8Num69z3">
    <w:name w:val="WW8Num69z3"/>
    <w:rsid w:val="00C74510"/>
    <w:rPr>
      <w:rFonts w:ascii="Symbol" w:hAnsi="Symbol"/>
    </w:rPr>
  </w:style>
  <w:style w:type="character" w:customStyle="1" w:styleId="WW8Num70z0">
    <w:name w:val="WW8Num70z0"/>
    <w:rsid w:val="00C74510"/>
    <w:rPr>
      <w:rFonts w:ascii="Times New Roman" w:eastAsia="Times New Roman" w:hAnsi="Times New Roman" w:cs="Times New Roman"/>
    </w:rPr>
  </w:style>
  <w:style w:type="character" w:customStyle="1" w:styleId="WW8Num70z1">
    <w:name w:val="WW8Num70z1"/>
    <w:rsid w:val="00C74510"/>
    <w:rPr>
      <w:rFonts w:ascii="Courier New" w:hAnsi="Courier New" w:cs="Courier New"/>
    </w:rPr>
  </w:style>
  <w:style w:type="character" w:customStyle="1" w:styleId="WW8Num70z2">
    <w:name w:val="WW8Num70z2"/>
    <w:rsid w:val="00C74510"/>
    <w:rPr>
      <w:rFonts w:ascii="Wingdings" w:hAnsi="Wingdings"/>
    </w:rPr>
  </w:style>
  <w:style w:type="character" w:customStyle="1" w:styleId="WW8Num70z3">
    <w:name w:val="WW8Num70z3"/>
    <w:rsid w:val="00C74510"/>
    <w:rPr>
      <w:rFonts w:ascii="Symbol" w:hAnsi="Symbol"/>
    </w:rPr>
  </w:style>
  <w:style w:type="character" w:customStyle="1" w:styleId="WW8Num71z0">
    <w:name w:val="WW8Num71z0"/>
    <w:rsid w:val="00C74510"/>
    <w:rPr>
      <w:rFonts w:ascii="Courier New" w:hAnsi="Courier New" w:cs="Courier New"/>
    </w:rPr>
  </w:style>
  <w:style w:type="character" w:customStyle="1" w:styleId="WW8Num71z2">
    <w:name w:val="WW8Num71z2"/>
    <w:rsid w:val="00C74510"/>
    <w:rPr>
      <w:rFonts w:ascii="Wingdings" w:hAnsi="Wingdings"/>
    </w:rPr>
  </w:style>
  <w:style w:type="character" w:customStyle="1" w:styleId="WW8Num71z3">
    <w:name w:val="WW8Num71z3"/>
    <w:rsid w:val="00C74510"/>
    <w:rPr>
      <w:rFonts w:ascii="Symbol" w:hAnsi="Symbol"/>
    </w:rPr>
  </w:style>
  <w:style w:type="character" w:customStyle="1" w:styleId="WW8Num74z0">
    <w:name w:val="WW8Num74z0"/>
    <w:rsid w:val="00C74510"/>
    <w:rPr>
      <w:rFonts w:ascii="Symbol" w:hAnsi="Symbol"/>
    </w:rPr>
  </w:style>
  <w:style w:type="character" w:customStyle="1" w:styleId="WW8Num74z1">
    <w:name w:val="WW8Num74z1"/>
    <w:rsid w:val="00C74510"/>
    <w:rPr>
      <w:rFonts w:ascii="Courier New" w:hAnsi="Courier New" w:cs="Courier New"/>
    </w:rPr>
  </w:style>
  <w:style w:type="character" w:customStyle="1" w:styleId="WW8Num74z2">
    <w:name w:val="WW8Num74z2"/>
    <w:rsid w:val="00C74510"/>
    <w:rPr>
      <w:rFonts w:ascii="Wingdings" w:hAnsi="Wingdings"/>
    </w:rPr>
  </w:style>
  <w:style w:type="character" w:customStyle="1" w:styleId="WW8Num75z1">
    <w:name w:val="WW8Num75z1"/>
    <w:rsid w:val="00C74510"/>
    <w:rPr>
      <w:rFonts w:ascii="Courier New" w:hAnsi="Courier New" w:cs="Courier New"/>
    </w:rPr>
  </w:style>
  <w:style w:type="character" w:customStyle="1" w:styleId="WW8Num75z2">
    <w:name w:val="WW8Num75z2"/>
    <w:rsid w:val="00C74510"/>
    <w:rPr>
      <w:rFonts w:ascii="Wingdings" w:hAnsi="Wingdings"/>
    </w:rPr>
  </w:style>
  <w:style w:type="character" w:customStyle="1" w:styleId="WW8Num75z3">
    <w:name w:val="WW8Num75z3"/>
    <w:rsid w:val="00C74510"/>
    <w:rPr>
      <w:rFonts w:ascii="Symbol" w:hAnsi="Symbol"/>
    </w:rPr>
  </w:style>
  <w:style w:type="character" w:customStyle="1" w:styleId="WW8Num76z0">
    <w:name w:val="WW8Num76z0"/>
    <w:rsid w:val="00C74510"/>
    <w:rPr>
      <w:rFonts w:ascii="Symbol" w:hAnsi="Symbol"/>
    </w:rPr>
  </w:style>
  <w:style w:type="character" w:customStyle="1" w:styleId="WW8Num76z1">
    <w:name w:val="WW8Num76z1"/>
    <w:rsid w:val="00C74510"/>
    <w:rPr>
      <w:rFonts w:ascii="Courier New" w:hAnsi="Courier New"/>
    </w:rPr>
  </w:style>
  <w:style w:type="character" w:customStyle="1" w:styleId="WW8Num76z2">
    <w:name w:val="WW8Num76z2"/>
    <w:rsid w:val="00C74510"/>
    <w:rPr>
      <w:rFonts w:ascii="Wingdings" w:hAnsi="Wingdings"/>
    </w:rPr>
  </w:style>
  <w:style w:type="character" w:customStyle="1" w:styleId="WW8Num77z0">
    <w:name w:val="WW8Num77z0"/>
    <w:rsid w:val="00C74510"/>
    <w:rPr>
      <w:rFonts w:ascii="Wingdings" w:hAnsi="Wingdings"/>
    </w:rPr>
  </w:style>
  <w:style w:type="character" w:customStyle="1" w:styleId="WW8Num77z1">
    <w:name w:val="WW8Num77z1"/>
    <w:rsid w:val="00C74510"/>
    <w:rPr>
      <w:rFonts w:ascii="Courier New" w:hAnsi="Courier New"/>
    </w:rPr>
  </w:style>
  <w:style w:type="character" w:customStyle="1" w:styleId="WW8Num77z3">
    <w:name w:val="WW8Num77z3"/>
    <w:rsid w:val="00C74510"/>
    <w:rPr>
      <w:rFonts w:ascii="Symbol" w:hAnsi="Symbol"/>
    </w:rPr>
  </w:style>
  <w:style w:type="character" w:customStyle="1" w:styleId="WW8Num78z0">
    <w:name w:val="WW8Num78z0"/>
    <w:rsid w:val="00C74510"/>
    <w:rPr>
      <w:rFonts w:ascii="Symbol" w:hAnsi="Symbol"/>
    </w:rPr>
  </w:style>
  <w:style w:type="character" w:customStyle="1" w:styleId="WW8Num79z0">
    <w:name w:val="WW8Num79z0"/>
    <w:rsid w:val="00C74510"/>
    <w:rPr>
      <w:rFonts w:ascii="Times New Roman" w:eastAsia="Times New Roman" w:hAnsi="Times New Roman" w:cs="Times New Roman"/>
    </w:rPr>
  </w:style>
  <w:style w:type="character" w:customStyle="1" w:styleId="WW8Num79z1">
    <w:name w:val="WW8Num79z1"/>
    <w:rsid w:val="00C74510"/>
    <w:rPr>
      <w:rFonts w:ascii="Courier New" w:hAnsi="Courier New" w:cs="Courier New"/>
    </w:rPr>
  </w:style>
  <w:style w:type="character" w:customStyle="1" w:styleId="WW8Num79z2">
    <w:name w:val="WW8Num79z2"/>
    <w:rsid w:val="00C74510"/>
    <w:rPr>
      <w:rFonts w:ascii="Wingdings" w:hAnsi="Wingdings"/>
    </w:rPr>
  </w:style>
  <w:style w:type="character" w:customStyle="1" w:styleId="WW8Num79z3">
    <w:name w:val="WW8Num79z3"/>
    <w:rsid w:val="00C74510"/>
    <w:rPr>
      <w:rFonts w:ascii="Symbol" w:hAnsi="Symbol"/>
    </w:rPr>
  </w:style>
  <w:style w:type="character" w:customStyle="1" w:styleId="WW8Num80z0">
    <w:name w:val="WW8Num80z0"/>
    <w:rsid w:val="00C74510"/>
    <w:rPr>
      <w:rFonts w:ascii="Sylfaen" w:eastAsia="Sylfaen" w:hAnsi="Sylfaen" w:cs="Sylfaen"/>
      <w:i/>
    </w:rPr>
  </w:style>
  <w:style w:type="character" w:customStyle="1" w:styleId="WW8Num80z1">
    <w:name w:val="WW8Num80z1"/>
    <w:rsid w:val="00C74510"/>
    <w:rPr>
      <w:rFonts w:ascii="Courier New" w:hAnsi="Courier New" w:cs="Courier New"/>
    </w:rPr>
  </w:style>
  <w:style w:type="character" w:customStyle="1" w:styleId="WW8Num80z2">
    <w:name w:val="WW8Num80z2"/>
    <w:rsid w:val="00C74510"/>
    <w:rPr>
      <w:rFonts w:ascii="Wingdings" w:hAnsi="Wingdings"/>
    </w:rPr>
  </w:style>
  <w:style w:type="character" w:customStyle="1" w:styleId="WW8Num80z3">
    <w:name w:val="WW8Num80z3"/>
    <w:rsid w:val="00C74510"/>
    <w:rPr>
      <w:rFonts w:ascii="Symbol" w:hAnsi="Symbol"/>
    </w:rPr>
  </w:style>
  <w:style w:type="character" w:customStyle="1" w:styleId="WW8Num81z0">
    <w:name w:val="WW8Num81z0"/>
    <w:rsid w:val="00C74510"/>
    <w:rPr>
      <w:rFonts w:ascii="Sylfaen" w:eastAsia="Sylfaen" w:hAnsi="Sylfaen" w:cs="Sylfaen"/>
      <w:i/>
    </w:rPr>
  </w:style>
  <w:style w:type="character" w:customStyle="1" w:styleId="WW8Num81z1">
    <w:name w:val="WW8Num81z1"/>
    <w:rsid w:val="00C74510"/>
    <w:rPr>
      <w:rFonts w:ascii="Courier New" w:hAnsi="Courier New" w:cs="Courier New"/>
    </w:rPr>
  </w:style>
  <w:style w:type="character" w:customStyle="1" w:styleId="WW8Num81z2">
    <w:name w:val="WW8Num81z2"/>
    <w:rsid w:val="00C74510"/>
    <w:rPr>
      <w:rFonts w:ascii="Wingdings" w:hAnsi="Wingdings"/>
    </w:rPr>
  </w:style>
  <w:style w:type="character" w:customStyle="1" w:styleId="WW8Num81z3">
    <w:name w:val="WW8Num81z3"/>
    <w:rsid w:val="00C74510"/>
    <w:rPr>
      <w:rFonts w:ascii="Symbol" w:hAnsi="Symbol"/>
    </w:rPr>
  </w:style>
  <w:style w:type="character" w:customStyle="1" w:styleId="WW8Num82z0">
    <w:name w:val="WW8Num82z0"/>
    <w:rsid w:val="00C74510"/>
    <w:rPr>
      <w:rFonts w:ascii="Symbol" w:hAnsi="Symbol"/>
    </w:rPr>
  </w:style>
  <w:style w:type="character" w:customStyle="1" w:styleId="WW8Num82z1">
    <w:name w:val="WW8Num82z1"/>
    <w:rsid w:val="00C74510"/>
    <w:rPr>
      <w:rFonts w:ascii="Courier New" w:hAnsi="Courier New"/>
    </w:rPr>
  </w:style>
  <w:style w:type="character" w:customStyle="1" w:styleId="WW8Num82z2">
    <w:name w:val="WW8Num82z2"/>
    <w:rsid w:val="00C74510"/>
    <w:rPr>
      <w:rFonts w:ascii="Wingdings" w:hAnsi="Wingdings"/>
    </w:rPr>
  </w:style>
  <w:style w:type="character" w:customStyle="1" w:styleId="WW8Num83z0">
    <w:name w:val="WW8Num83z0"/>
    <w:rsid w:val="00C74510"/>
    <w:rPr>
      <w:rFonts w:ascii="Symbol" w:hAnsi="Symbol"/>
    </w:rPr>
  </w:style>
  <w:style w:type="character" w:customStyle="1" w:styleId="WW8Num83z1">
    <w:name w:val="WW8Num83z1"/>
    <w:rsid w:val="00C74510"/>
    <w:rPr>
      <w:rFonts w:ascii="Courier New" w:hAnsi="Courier New"/>
    </w:rPr>
  </w:style>
  <w:style w:type="character" w:customStyle="1" w:styleId="WW8Num83z2">
    <w:name w:val="WW8Num83z2"/>
    <w:rsid w:val="00C74510"/>
    <w:rPr>
      <w:rFonts w:ascii="Wingdings" w:hAnsi="Wingdings"/>
    </w:rPr>
  </w:style>
  <w:style w:type="character" w:customStyle="1" w:styleId="WW8Num84z0">
    <w:name w:val="WW8Num84z0"/>
    <w:rsid w:val="00C74510"/>
    <w:rPr>
      <w:rFonts w:ascii="Wingdings" w:hAnsi="Wingdings"/>
    </w:rPr>
  </w:style>
  <w:style w:type="character" w:customStyle="1" w:styleId="WW8Num84z1">
    <w:name w:val="WW8Num84z1"/>
    <w:rsid w:val="00C74510"/>
    <w:rPr>
      <w:rFonts w:ascii="Courier New" w:hAnsi="Courier New" w:cs="Courier New"/>
    </w:rPr>
  </w:style>
  <w:style w:type="character" w:customStyle="1" w:styleId="WW8Num84z3">
    <w:name w:val="WW8Num84z3"/>
    <w:rsid w:val="00C74510"/>
    <w:rPr>
      <w:rFonts w:ascii="Symbol" w:hAnsi="Symbol"/>
    </w:rPr>
  </w:style>
  <w:style w:type="character" w:customStyle="1" w:styleId="WW8Num85z0">
    <w:name w:val="WW8Num85z0"/>
    <w:rsid w:val="00C74510"/>
    <w:rPr>
      <w:rFonts w:ascii="Symbol" w:hAnsi="Symbol"/>
    </w:rPr>
  </w:style>
  <w:style w:type="character" w:customStyle="1" w:styleId="WW8Num85z2">
    <w:name w:val="WW8Num85z2"/>
    <w:rsid w:val="00C74510"/>
    <w:rPr>
      <w:rFonts w:ascii="Wingdings" w:hAnsi="Wingdings"/>
    </w:rPr>
  </w:style>
  <w:style w:type="character" w:customStyle="1" w:styleId="WW8Num85z4">
    <w:name w:val="WW8Num85z4"/>
    <w:rsid w:val="00C74510"/>
    <w:rPr>
      <w:rFonts w:ascii="Courier New" w:hAnsi="Courier New"/>
    </w:rPr>
  </w:style>
  <w:style w:type="character" w:customStyle="1" w:styleId="WW8Num86z0">
    <w:name w:val="WW8Num86z0"/>
    <w:rsid w:val="00C74510"/>
    <w:rPr>
      <w:rFonts w:ascii="Times New Roman" w:eastAsia="Times New Roman" w:hAnsi="Times New Roman" w:cs="Times New Roman"/>
    </w:rPr>
  </w:style>
  <w:style w:type="character" w:customStyle="1" w:styleId="WW8Num86z1">
    <w:name w:val="WW8Num86z1"/>
    <w:rsid w:val="00C74510"/>
    <w:rPr>
      <w:rFonts w:ascii="Courier New" w:hAnsi="Courier New"/>
    </w:rPr>
  </w:style>
  <w:style w:type="character" w:customStyle="1" w:styleId="WW8Num86z2">
    <w:name w:val="WW8Num86z2"/>
    <w:rsid w:val="00C74510"/>
    <w:rPr>
      <w:rFonts w:ascii="Wingdings" w:hAnsi="Wingdings"/>
    </w:rPr>
  </w:style>
  <w:style w:type="character" w:customStyle="1" w:styleId="WW8Num86z3">
    <w:name w:val="WW8Num86z3"/>
    <w:rsid w:val="00C74510"/>
    <w:rPr>
      <w:rFonts w:ascii="Symbol" w:hAnsi="Symbol"/>
    </w:rPr>
  </w:style>
  <w:style w:type="character" w:customStyle="1" w:styleId="WW8Num87z0">
    <w:name w:val="WW8Num87z0"/>
    <w:rsid w:val="00C74510"/>
    <w:rPr>
      <w:rFonts w:ascii="Wingdings" w:hAnsi="Wingdings"/>
    </w:rPr>
  </w:style>
  <w:style w:type="character" w:customStyle="1" w:styleId="WW8Num88z1">
    <w:name w:val="WW8Num88z1"/>
    <w:rsid w:val="00C74510"/>
    <w:rPr>
      <w:rFonts w:ascii="Courier New" w:hAnsi="Courier New" w:cs="Courier New"/>
    </w:rPr>
  </w:style>
  <w:style w:type="character" w:customStyle="1" w:styleId="WW8Num88z2">
    <w:name w:val="WW8Num88z2"/>
    <w:rsid w:val="00C74510"/>
    <w:rPr>
      <w:rFonts w:ascii="Wingdings" w:hAnsi="Wingdings"/>
    </w:rPr>
  </w:style>
  <w:style w:type="character" w:customStyle="1" w:styleId="WW8Num88z3">
    <w:name w:val="WW8Num88z3"/>
    <w:rsid w:val="00C74510"/>
    <w:rPr>
      <w:rFonts w:ascii="Symbol" w:hAnsi="Symbol"/>
    </w:rPr>
  </w:style>
  <w:style w:type="character" w:customStyle="1" w:styleId="WW8Num90z0">
    <w:name w:val="WW8Num90z0"/>
    <w:rsid w:val="00C74510"/>
    <w:rPr>
      <w:rFonts w:ascii="Symbol" w:hAnsi="Symbol"/>
    </w:rPr>
  </w:style>
  <w:style w:type="character" w:customStyle="1" w:styleId="WW8Num90z1">
    <w:name w:val="WW8Num90z1"/>
    <w:rsid w:val="00C74510"/>
    <w:rPr>
      <w:rFonts w:ascii="Courier New" w:hAnsi="Courier New"/>
    </w:rPr>
  </w:style>
  <w:style w:type="character" w:customStyle="1" w:styleId="WW8Num90z2">
    <w:name w:val="WW8Num90z2"/>
    <w:rsid w:val="00C74510"/>
    <w:rPr>
      <w:rFonts w:ascii="Wingdings" w:hAnsi="Wingdings"/>
    </w:rPr>
  </w:style>
  <w:style w:type="character" w:customStyle="1" w:styleId="WW8Num91z0">
    <w:name w:val="WW8Num91z0"/>
    <w:rsid w:val="00C74510"/>
    <w:rPr>
      <w:rFonts w:ascii="Symbol" w:hAnsi="Symbol"/>
    </w:rPr>
  </w:style>
  <w:style w:type="character" w:customStyle="1" w:styleId="WW8Num91z1">
    <w:name w:val="WW8Num91z1"/>
    <w:rsid w:val="00C74510"/>
    <w:rPr>
      <w:rFonts w:ascii="Courier New" w:hAnsi="Courier New"/>
    </w:rPr>
  </w:style>
  <w:style w:type="character" w:customStyle="1" w:styleId="WW8Num91z2">
    <w:name w:val="WW8Num91z2"/>
    <w:rsid w:val="00C74510"/>
    <w:rPr>
      <w:rFonts w:ascii="Wingdings" w:hAnsi="Wingdings"/>
    </w:rPr>
  </w:style>
  <w:style w:type="character" w:customStyle="1" w:styleId="WW8Num92z0">
    <w:name w:val="WW8Num92z0"/>
    <w:rsid w:val="00C74510"/>
    <w:rPr>
      <w:rFonts w:ascii="Wingdings" w:hAnsi="Wingdings"/>
    </w:rPr>
  </w:style>
  <w:style w:type="character" w:customStyle="1" w:styleId="WW8Num92z1">
    <w:name w:val="WW8Num92z1"/>
    <w:rsid w:val="00C74510"/>
    <w:rPr>
      <w:rFonts w:ascii="Courier New" w:hAnsi="Courier New"/>
    </w:rPr>
  </w:style>
  <w:style w:type="character" w:customStyle="1" w:styleId="WW8Num92z3">
    <w:name w:val="WW8Num92z3"/>
    <w:rsid w:val="00C74510"/>
    <w:rPr>
      <w:rFonts w:ascii="Symbol" w:hAnsi="Symbol"/>
    </w:rPr>
  </w:style>
  <w:style w:type="character" w:customStyle="1" w:styleId="WW8Num93z0">
    <w:name w:val="WW8Num93z0"/>
    <w:rsid w:val="00C74510"/>
    <w:rPr>
      <w:rFonts w:ascii="Symbol" w:hAnsi="Symbol"/>
    </w:rPr>
  </w:style>
  <w:style w:type="character" w:customStyle="1" w:styleId="WW8Num93z1">
    <w:name w:val="WW8Num93z1"/>
    <w:rsid w:val="00C74510"/>
    <w:rPr>
      <w:rFonts w:ascii="Courier New" w:hAnsi="Courier New" w:cs="Courier New"/>
    </w:rPr>
  </w:style>
  <w:style w:type="character" w:customStyle="1" w:styleId="WW8Num93z2">
    <w:name w:val="WW8Num93z2"/>
    <w:rsid w:val="00C74510"/>
    <w:rPr>
      <w:rFonts w:ascii="Wingdings" w:hAnsi="Wingdings"/>
    </w:rPr>
  </w:style>
  <w:style w:type="character" w:customStyle="1" w:styleId="WW8Num94z0">
    <w:name w:val="WW8Num94z0"/>
    <w:rsid w:val="00C74510"/>
    <w:rPr>
      <w:rFonts w:ascii="Wingdings" w:hAnsi="Wingdings"/>
    </w:rPr>
  </w:style>
  <w:style w:type="character" w:customStyle="1" w:styleId="WW8Num94z1">
    <w:name w:val="WW8Num94z1"/>
    <w:rsid w:val="00C74510"/>
    <w:rPr>
      <w:rFonts w:ascii="Courier New" w:hAnsi="Courier New" w:cs="Courier New"/>
    </w:rPr>
  </w:style>
  <w:style w:type="character" w:customStyle="1" w:styleId="WW8Num94z3">
    <w:name w:val="WW8Num94z3"/>
    <w:rsid w:val="00C74510"/>
    <w:rPr>
      <w:rFonts w:ascii="Symbol" w:hAnsi="Symbol"/>
    </w:rPr>
  </w:style>
  <w:style w:type="character" w:customStyle="1" w:styleId="WW8Num95z0">
    <w:name w:val="WW8Num95z0"/>
    <w:rsid w:val="00C74510"/>
    <w:rPr>
      <w:rFonts w:ascii="Times New Roman" w:eastAsia="Times New Roman" w:hAnsi="Times New Roman" w:cs="Times New Roman"/>
    </w:rPr>
  </w:style>
  <w:style w:type="character" w:customStyle="1" w:styleId="WW8Num95z1">
    <w:name w:val="WW8Num95z1"/>
    <w:rsid w:val="00C74510"/>
    <w:rPr>
      <w:rFonts w:ascii="Courier New" w:hAnsi="Courier New" w:cs="Courier New"/>
    </w:rPr>
  </w:style>
  <w:style w:type="character" w:customStyle="1" w:styleId="WW8Num95z2">
    <w:name w:val="WW8Num95z2"/>
    <w:rsid w:val="00C74510"/>
    <w:rPr>
      <w:rFonts w:ascii="Wingdings" w:hAnsi="Wingdings"/>
    </w:rPr>
  </w:style>
  <w:style w:type="character" w:customStyle="1" w:styleId="WW8Num95z3">
    <w:name w:val="WW8Num95z3"/>
    <w:rsid w:val="00C74510"/>
    <w:rPr>
      <w:rFonts w:ascii="Symbol" w:hAnsi="Symbol"/>
    </w:rPr>
  </w:style>
  <w:style w:type="character" w:customStyle="1" w:styleId="WW8Num96z0">
    <w:name w:val="WW8Num96z0"/>
    <w:rsid w:val="00C74510"/>
    <w:rPr>
      <w:rFonts w:ascii="Symbol" w:hAnsi="Symbol"/>
    </w:rPr>
  </w:style>
  <w:style w:type="character" w:customStyle="1" w:styleId="WW8Num96z1">
    <w:name w:val="WW8Num96z1"/>
    <w:rsid w:val="00C74510"/>
    <w:rPr>
      <w:rFonts w:ascii="Courier New" w:hAnsi="Courier New"/>
    </w:rPr>
  </w:style>
  <w:style w:type="character" w:customStyle="1" w:styleId="WW8Num96z2">
    <w:name w:val="WW8Num96z2"/>
    <w:rsid w:val="00C74510"/>
    <w:rPr>
      <w:rFonts w:ascii="Wingdings" w:hAnsi="Wingdings"/>
    </w:rPr>
  </w:style>
  <w:style w:type="character" w:customStyle="1" w:styleId="WW8Num97z0">
    <w:name w:val="WW8Num97z0"/>
    <w:rsid w:val="00C74510"/>
    <w:rPr>
      <w:rFonts w:ascii="Symbol" w:hAnsi="Symbol"/>
    </w:rPr>
  </w:style>
  <w:style w:type="character" w:customStyle="1" w:styleId="WW8Num97z1">
    <w:name w:val="WW8Num97z1"/>
    <w:rsid w:val="00C74510"/>
    <w:rPr>
      <w:rFonts w:ascii="Courier New" w:hAnsi="Courier New" w:cs="Courier New"/>
    </w:rPr>
  </w:style>
  <w:style w:type="character" w:customStyle="1" w:styleId="WW8Num97z2">
    <w:name w:val="WW8Num97z2"/>
    <w:rsid w:val="00C74510"/>
    <w:rPr>
      <w:rFonts w:ascii="Wingdings" w:hAnsi="Wingdings"/>
    </w:rPr>
  </w:style>
  <w:style w:type="character" w:customStyle="1" w:styleId="WW8Num98z0">
    <w:name w:val="WW8Num98z0"/>
    <w:rsid w:val="00C74510"/>
    <w:rPr>
      <w:rFonts w:ascii="Wingdings" w:hAnsi="Wingdings"/>
    </w:rPr>
  </w:style>
  <w:style w:type="character" w:customStyle="1" w:styleId="WW8Num98z1">
    <w:name w:val="WW8Num98z1"/>
    <w:rsid w:val="00C74510"/>
    <w:rPr>
      <w:rFonts w:ascii="Courier New" w:hAnsi="Courier New"/>
    </w:rPr>
  </w:style>
  <w:style w:type="character" w:customStyle="1" w:styleId="WW8Num98z3">
    <w:name w:val="WW8Num98z3"/>
    <w:rsid w:val="00C74510"/>
    <w:rPr>
      <w:rFonts w:ascii="Symbol" w:hAnsi="Symbol"/>
    </w:rPr>
  </w:style>
  <w:style w:type="character" w:customStyle="1" w:styleId="WW8Num99z0">
    <w:name w:val="WW8Num99z0"/>
    <w:rsid w:val="00C74510"/>
    <w:rPr>
      <w:rFonts w:ascii="Symbol" w:hAnsi="Symbol"/>
    </w:rPr>
  </w:style>
  <w:style w:type="character" w:customStyle="1" w:styleId="WW8Num99z1">
    <w:name w:val="WW8Num99z1"/>
    <w:rsid w:val="00C74510"/>
    <w:rPr>
      <w:rFonts w:ascii="Courier New" w:hAnsi="Courier New" w:cs="Courier New"/>
    </w:rPr>
  </w:style>
  <w:style w:type="character" w:customStyle="1" w:styleId="WW8Num99z2">
    <w:name w:val="WW8Num99z2"/>
    <w:rsid w:val="00C74510"/>
    <w:rPr>
      <w:rFonts w:ascii="Wingdings" w:hAnsi="Wingdings"/>
    </w:rPr>
  </w:style>
  <w:style w:type="character" w:customStyle="1" w:styleId="WW8Num100z0">
    <w:name w:val="WW8Num100z0"/>
    <w:rsid w:val="00C74510"/>
    <w:rPr>
      <w:rFonts w:ascii="Sylfaen" w:eastAsia="Sylfaen" w:hAnsi="Sylfaen" w:cs="Sylfaen"/>
      <w:i/>
    </w:rPr>
  </w:style>
  <w:style w:type="character" w:customStyle="1" w:styleId="WW8Num100z1">
    <w:name w:val="WW8Num100z1"/>
    <w:rsid w:val="00C74510"/>
    <w:rPr>
      <w:rFonts w:ascii="Courier New" w:hAnsi="Courier New" w:cs="Courier New"/>
    </w:rPr>
  </w:style>
  <w:style w:type="character" w:customStyle="1" w:styleId="WW8Num100z2">
    <w:name w:val="WW8Num100z2"/>
    <w:rsid w:val="00C74510"/>
    <w:rPr>
      <w:rFonts w:ascii="Wingdings" w:hAnsi="Wingdings"/>
    </w:rPr>
  </w:style>
  <w:style w:type="character" w:customStyle="1" w:styleId="WW8Num100z3">
    <w:name w:val="WW8Num100z3"/>
    <w:rsid w:val="00C74510"/>
    <w:rPr>
      <w:rFonts w:ascii="Symbol" w:hAnsi="Symbol"/>
    </w:rPr>
  </w:style>
  <w:style w:type="character" w:customStyle="1" w:styleId="WW8Num102z1">
    <w:name w:val="WW8Num102z1"/>
    <w:rsid w:val="00C74510"/>
    <w:rPr>
      <w:rFonts w:ascii="Courier New" w:hAnsi="Courier New" w:cs="Courier New"/>
    </w:rPr>
  </w:style>
  <w:style w:type="character" w:customStyle="1" w:styleId="WW8Num102z2">
    <w:name w:val="WW8Num102z2"/>
    <w:rsid w:val="00C74510"/>
    <w:rPr>
      <w:rFonts w:ascii="Wingdings" w:hAnsi="Wingdings"/>
    </w:rPr>
  </w:style>
  <w:style w:type="character" w:customStyle="1" w:styleId="WW8Num102z3">
    <w:name w:val="WW8Num102z3"/>
    <w:rsid w:val="00C74510"/>
    <w:rPr>
      <w:rFonts w:ascii="Symbol" w:hAnsi="Symbol"/>
    </w:rPr>
  </w:style>
  <w:style w:type="character" w:customStyle="1" w:styleId="WW8Num103z0">
    <w:name w:val="WW8Num103z0"/>
    <w:rsid w:val="00C74510"/>
    <w:rPr>
      <w:rFonts w:ascii="Symbol" w:hAnsi="Symbol"/>
    </w:rPr>
  </w:style>
  <w:style w:type="character" w:customStyle="1" w:styleId="WW8Num103z1">
    <w:name w:val="WW8Num103z1"/>
    <w:rsid w:val="00C74510"/>
    <w:rPr>
      <w:rFonts w:ascii="Courier New" w:hAnsi="Courier New"/>
    </w:rPr>
  </w:style>
  <w:style w:type="character" w:customStyle="1" w:styleId="WW8Num103z2">
    <w:name w:val="WW8Num103z2"/>
    <w:rsid w:val="00C74510"/>
    <w:rPr>
      <w:rFonts w:ascii="Wingdings" w:hAnsi="Wingdings"/>
    </w:rPr>
  </w:style>
  <w:style w:type="character" w:customStyle="1" w:styleId="WW8Num104z0">
    <w:name w:val="WW8Num104z0"/>
    <w:rsid w:val="00C74510"/>
    <w:rPr>
      <w:rFonts w:ascii="Wingdings" w:hAnsi="Wingdings"/>
    </w:rPr>
  </w:style>
  <w:style w:type="character" w:customStyle="1" w:styleId="WW8Num104z1">
    <w:name w:val="WW8Num104z1"/>
    <w:rsid w:val="00C74510"/>
    <w:rPr>
      <w:rFonts w:ascii="Courier New" w:hAnsi="Courier New" w:cs="Courier New"/>
    </w:rPr>
  </w:style>
  <w:style w:type="character" w:customStyle="1" w:styleId="WW8Num104z3">
    <w:name w:val="WW8Num104z3"/>
    <w:rsid w:val="00C74510"/>
    <w:rPr>
      <w:rFonts w:ascii="Symbol" w:hAnsi="Symbol"/>
    </w:rPr>
  </w:style>
  <w:style w:type="character" w:customStyle="1" w:styleId="WW8Num105z0">
    <w:name w:val="WW8Num105z0"/>
    <w:rsid w:val="00C74510"/>
    <w:rPr>
      <w:rFonts w:ascii="Wingdings" w:hAnsi="Wingdings"/>
      <w:sz w:val="16"/>
    </w:rPr>
  </w:style>
  <w:style w:type="character" w:customStyle="1" w:styleId="WW8Num105z1">
    <w:name w:val="WW8Num105z1"/>
    <w:rsid w:val="00C74510"/>
    <w:rPr>
      <w:rFonts w:ascii="Courier New" w:hAnsi="Courier New"/>
    </w:rPr>
  </w:style>
  <w:style w:type="character" w:customStyle="1" w:styleId="WW8Num105z2">
    <w:name w:val="WW8Num105z2"/>
    <w:rsid w:val="00C74510"/>
    <w:rPr>
      <w:rFonts w:ascii="Wingdings" w:hAnsi="Wingdings"/>
    </w:rPr>
  </w:style>
  <w:style w:type="character" w:customStyle="1" w:styleId="WW8Num105z3">
    <w:name w:val="WW8Num105z3"/>
    <w:rsid w:val="00C74510"/>
    <w:rPr>
      <w:rFonts w:ascii="Symbol" w:hAnsi="Symbol"/>
    </w:rPr>
  </w:style>
  <w:style w:type="character" w:customStyle="1" w:styleId="WW8Num106z0">
    <w:name w:val="WW8Num106z0"/>
    <w:rsid w:val="00C74510"/>
    <w:rPr>
      <w:rFonts w:ascii="Wingdings" w:hAnsi="Wingdings"/>
    </w:rPr>
  </w:style>
  <w:style w:type="character" w:customStyle="1" w:styleId="WW8Num106z1">
    <w:name w:val="WW8Num106z1"/>
    <w:rsid w:val="00C74510"/>
    <w:rPr>
      <w:rFonts w:ascii="Courier New" w:hAnsi="Courier New"/>
    </w:rPr>
  </w:style>
  <w:style w:type="character" w:customStyle="1" w:styleId="WW8Num106z3">
    <w:name w:val="WW8Num106z3"/>
    <w:rsid w:val="00C74510"/>
    <w:rPr>
      <w:rFonts w:ascii="Symbol" w:hAnsi="Symbol"/>
    </w:rPr>
  </w:style>
  <w:style w:type="character" w:customStyle="1" w:styleId="WW8Num107z0">
    <w:name w:val="WW8Num107z0"/>
    <w:rsid w:val="00C74510"/>
    <w:rPr>
      <w:rFonts w:ascii="Symbol" w:hAnsi="Symbol"/>
    </w:rPr>
  </w:style>
  <w:style w:type="character" w:customStyle="1" w:styleId="WW8Num107z1">
    <w:name w:val="WW8Num107z1"/>
    <w:rsid w:val="00C74510"/>
    <w:rPr>
      <w:rFonts w:ascii="Courier New" w:hAnsi="Courier New" w:cs="Courier New"/>
    </w:rPr>
  </w:style>
  <w:style w:type="character" w:customStyle="1" w:styleId="WW8Num107z2">
    <w:name w:val="WW8Num107z2"/>
    <w:rsid w:val="00C74510"/>
    <w:rPr>
      <w:rFonts w:ascii="Wingdings" w:hAnsi="Wingdings"/>
    </w:rPr>
  </w:style>
  <w:style w:type="character" w:customStyle="1" w:styleId="WW8Num108z0">
    <w:name w:val="WW8Num108z0"/>
    <w:rsid w:val="00C74510"/>
    <w:rPr>
      <w:rFonts w:ascii="Symbol" w:hAnsi="Symbol"/>
    </w:rPr>
  </w:style>
  <w:style w:type="character" w:customStyle="1" w:styleId="WW8Num108z1">
    <w:name w:val="WW8Num108z1"/>
    <w:rsid w:val="00C74510"/>
    <w:rPr>
      <w:rFonts w:ascii="Times New Roman" w:eastAsia="Times New Roman" w:hAnsi="Times New Roman" w:cs="Times New Roman"/>
    </w:rPr>
  </w:style>
  <w:style w:type="character" w:customStyle="1" w:styleId="WW8Num108z2">
    <w:name w:val="WW8Num108z2"/>
    <w:rsid w:val="00C74510"/>
    <w:rPr>
      <w:rFonts w:ascii="Wingdings" w:hAnsi="Wingdings"/>
    </w:rPr>
  </w:style>
  <w:style w:type="character" w:customStyle="1" w:styleId="WW8Num108z4">
    <w:name w:val="WW8Num108z4"/>
    <w:rsid w:val="00C74510"/>
    <w:rPr>
      <w:rFonts w:ascii="Courier New" w:hAnsi="Courier New"/>
    </w:rPr>
  </w:style>
  <w:style w:type="character" w:customStyle="1" w:styleId="WW8Num109z1">
    <w:name w:val="WW8Num109z1"/>
    <w:rsid w:val="00C74510"/>
    <w:rPr>
      <w:rFonts w:ascii="Courier New" w:hAnsi="Courier New" w:cs="Courier New"/>
    </w:rPr>
  </w:style>
  <w:style w:type="character" w:customStyle="1" w:styleId="WW8Num109z2">
    <w:name w:val="WW8Num109z2"/>
    <w:rsid w:val="00C74510"/>
    <w:rPr>
      <w:rFonts w:ascii="Wingdings" w:hAnsi="Wingdings"/>
    </w:rPr>
  </w:style>
  <w:style w:type="character" w:customStyle="1" w:styleId="WW8Num109z3">
    <w:name w:val="WW8Num109z3"/>
    <w:rsid w:val="00C74510"/>
    <w:rPr>
      <w:rFonts w:ascii="Symbol" w:hAnsi="Symbol"/>
    </w:rPr>
  </w:style>
  <w:style w:type="character" w:customStyle="1" w:styleId="WW8Num110z0">
    <w:name w:val="WW8Num110z0"/>
    <w:rsid w:val="00C74510"/>
    <w:rPr>
      <w:rFonts w:ascii="Symbol" w:hAnsi="Symbol"/>
      <w:sz w:val="20"/>
    </w:rPr>
  </w:style>
  <w:style w:type="character" w:customStyle="1" w:styleId="WW8Num111z0">
    <w:name w:val="WW8Num111z0"/>
    <w:rsid w:val="00C74510"/>
    <w:rPr>
      <w:rFonts w:ascii="Wingdings" w:hAnsi="Wingdings"/>
    </w:rPr>
  </w:style>
  <w:style w:type="character" w:customStyle="1" w:styleId="WW8Num112z0">
    <w:name w:val="WW8Num112z0"/>
    <w:rsid w:val="00C74510"/>
    <w:rPr>
      <w:rFonts w:ascii="Symbol" w:hAnsi="Symbol"/>
    </w:rPr>
  </w:style>
  <w:style w:type="character" w:customStyle="1" w:styleId="WW8Num112z1">
    <w:name w:val="WW8Num112z1"/>
    <w:rsid w:val="00C74510"/>
    <w:rPr>
      <w:rFonts w:ascii="Courier New" w:hAnsi="Courier New"/>
    </w:rPr>
  </w:style>
  <w:style w:type="character" w:customStyle="1" w:styleId="WW8Num112z2">
    <w:name w:val="WW8Num112z2"/>
    <w:rsid w:val="00C74510"/>
    <w:rPr>
      <w:rFonts w:ascii="Wingdings" w:hAnsi="Wingdings"/>
    </w:rPr>
  </w:style>
  <w:style w:type="character" w:customStyle="1" w:styleId="WW8Num113z0">
    <w:name w:val="WW8Num113z0"/>
    <w:rsid w:val="00C74510"/>
    <w:rPr>
      <w:rFonts w:ascii="Symbol" w:hAnsi="Symbol"/>
    </w:rPr>
  </w:style>
  <w:style w:type="character" w:customStyle="1" w:styleId="WW8Num113z1">
    <w:name w:val="WW8Num113z1"/>
    <w:rsid w:val="00C74510"/>
    <w:rPr>
      <w:rFonts w:ascii="Courier New" w:hAnsi="Courier New" w:cs="Courier New"/>
    </w:rPr>
  </w:style>
  <w:style w:type="character" w:customStyle="1" w:styleId="WW8Num113z2">
    <w:name w:val="WW8Num113z2"/>
    <w:rsid w:val="00C74510"/>
    <w:rPr>
      <w:rFonts w:ascii="Wingdings" w:hAnsi="Wingdings"/>
    </w:rPr>
  </w:style>
  <w:style w:type="character" w:customStyle="1" w:styleId="WW8Num114z0">
    <w:name w:val="WW8Num114z0"/>
    <w:rsid w:val="00C74510"/>
    <w:rPr>
      <w:rFonts w:ascii="Symbol" w:hAnsi="Symbol"/>
    </w:rPr>
  </w:style>
  <w:style w:type="character" w:customStyle="1" w:styleId="WW8Num114z1">
    <w:name w:val="WW8Num114z1"/>
    <w:rsid w:val="00C74510"/>
    <w:rPr>
      <w:rFonts w:ascii="Courier New" w:hAnsi="Courier New"/>
    </w:rPr>
  </w:style>
  <w:style w:type="character" w:customStyle="1" w:styleId="WW8Num114z2">
    <w:name w:val="WW8Num114z2"/>
    <w:rsid w:val="00C74510"/>
    <w:rPr>
      <w:rFonts w:ascii="Wingdings" w:hAnsi="Wingdings"/>
    </w:rPr>
  </w:style>
  <w:style w:type="character" w:customStyle="1" w:styleId="WW8Num115z0">
    <w:name w:val="WW8Num115z0"/>
    <w:rsid w:val="00C74510"/>
    <w:rPr>
      <w:rFonts w:ascii="Courier New" w:hAnsi="Courier New" w:cs="Courier New"/>
    </w:rPr>
  </w:style>
  <w:style w:type="character" w:customStyle="1" w:styleId="WW8Num115z2">
    <w:name w:val="WW8Num115z2"/>
    <w:rsid w:val="00C74510"/>
    <w:rPr>
      <w:rFonts w:ascii="Wingdings" w:hAnsi="Wingdings"/>
    </w:rPr>
  </w:style>
  <w:style w:type="character" w:customStyle="1" w:styleId="WW8Num115z3">
    <w:name w:val="WW8Num115z3"/>
    <w:rsid w:val="00C74510"/>
    <w:rPr>
      <w:rFonts w:ascii="Symbol" w:hAnsi="Symbol"/>
    </w:rPr>
  </w:style>
  <w:style w:type="character" w:customStyle="1" w:styleId="WW8Num116z0">
    <w:name w:val="WW8Num116z0"/>
    <w:rsid w:val="00C74510"/>
    <w:rPr>
      <w:rFonts w:ascii="Symbol" w:hAnsi="Symbol"/>
    </w:rPr>
  </w:style>
  <w:style w:type="character" w:customStyle="1" w:styleId="WW8Num116z1">
    <w:name w:val="WW8Num116z1"/>
    <w:rsid w:val="00C74510"/>
    <w:rPr>
      <w:rFonts w:ascii="Courier New" w:hAnsi="Courier New"/>
    </w:rPr>
  </w:style>
  <w:style w:type="character" w:customStyle="1" w:styleId="WW8Num116z2">
    <w:name w:val="WW8Num116z2"/>
    <w:rsid w:val="00C74510"/>
    <w:rPr>
      <w:rFonts w:ascii="Wingdings" w:hAnsi="Wingdings"/>
    </w:rPr>
  </w:style>
  <w:style w:type="character" w:customStyle="1" w:styleId="WW8Num117z0">
    <w:name w:val="WW8Num117z0"/>
    <w:rsid w:val="00C74510"/>
    <w:rPr>
      <w:rFonts w:ascii="Symbol" w:hAnsi="Symbol"/>
    </w:rPr>
  </w:style>
  <w:style w:type="character" w:customStyle="1" w:styleId="WW8Num118z0">
    <w:name w:val="WW8Num118z0"/>
    <w:rsid w:val="00C74510"/>
    <w:rPr>
      <w:b/>
      <w:i w:val="0"/>
      <w:sz w:val="24"/>
    </w:rPr>
  </w:style>
  <w:style w:type="character" w:customStyle="1" w:styleId="WW8Num118z1">
    <w:name w:val="WW8Num118z1"/>
    <w:rsid w:val="00C74510"/>
    <w:rPr>
      <w:b/>
      <w:i/>
      <w:sz w:val="24"/>
    </w:rPr>
  </w:style>
  <w:style w:type="character" w:customStyle="1" w:styleId="WW8Num120z0">
    <w:name w:val="WW8Num120z0"/>
    <w:rsid w:val="00C74510"/>
    <w:rPr>
      <w:rFonts w:ascii="Times New Roman" w:eastAsia="Times New Roman" w:hAnsi="Times New Roman" w:cs="Times New Roman"/>
    </w:rPr>
  </w:style>
  <w:style w:type="character" w:customStyle="1" w:styleId="WW8Num120z2">
    <w:name w:val="WW8Num120z2"/>
    <w:rsid w:val="00C74510"/>
    <w:rPr>
      <w:rFonts w:ascii="Wingdings" w:hAnsi="Wingdings"/>
    </w:rPr>
  </w:style>
  <w:style w:type="character" w:customStyle="1" w:styleId="WW8Num120z3">
    <w:name w:val="WW8Num120z3"/>
    <w:rsid w:val="00C74510"/>
    <w:rPr>
      <w:rFonts w:ascii="Symbol" w:hAnsi="Symbol"/>
    </w:rPr>
  </w:style>
  <w:style w:type="character" w:customStyle="1" w:styleId="WW8Num120z4">
    <w:name w:val="WW8Num120z4"/>
    <w:rsid w:val="00C74510"/>
    <w:rPr>
      <w:rFonts w:ascii="Courier New" w:hAnsi="Courier New" w:cs="Courier New"/>
    </w:rPr>
  </w:style>
  <w:style w:type="character" w:customStyle="1" w:styleId="WW8Num121z0">
    <w:name w:val="WW8Num121z0"/>
    <w:rsid w:val="00C74510"/>
    <w:rPr>
      <w:rFonts w:ascii="Symbol" w:hAnsi="Symbol"/>
    </w:rPr>
  </w:style>
  <w:style w:type="character" w:customStyle="1" w:styleId="WW8Num121z1">
    <w:name w:val="WW8Num121z1"/>
    <w:rsid w:val="00C74510"/>
    <w:rPr>
      <w:rFonts w:ascii="Courier New" w:hAnsi="Courier New" w:cs="Courier New"/>
    </w:rPr>
  </w:style>
  <w:style w:type="character" w:customStyle="1" w:styleId="WW8Num121z2">
    <w:name w:val="WW8Num121z2"/>
    <w:rsid w:val="00C74510"/>
    <w:rPr>
      <w:rFonts w:ascii="Wingdings" w:hAnsi="Wingdings"/>
    </w:rPr>
  </w:style>
  <w:style w:type="character" w:customStyle="1" w:styleId="WW8Num122z0">
    <w:name w:val="WW8Num122z0"/>
    <w:rsid w:val="00C74510"/>
    <w:rPr>
      <w:rFonts w:ascii="Symbol" w:hAnsi="Symbol"/>
    </w:rPr>
  </w:style>
  <w:style w:type="character" w:customStyle="1" w:styleId="WW8Num122z1">
    <w:name w:val="WW8Num122z1"/>
    <w:rsid w:val="00C74510"/>
    <w:rPr>
      <w:rFonts w:ascii="Courier New" w:hAnsi="Courier New"/>
    </w:rPr>
  </w:style>
  <w:style w:type="character" w:customStyle="1" w:styleId="WW8Num122z2">
    <w:name w:val="WW8Num122z2"/>
    <w:rsid w:val="00C74510"/>
    <w:rPr>
      <w:rFonts w:ascii="Wingdings" w:hAnsi="Wingdings"/>
    </w:rPr>
  </w:style>
  <w:style w:type="character" w:customStyle="1" w:styleId="WW8Num123z0">
    <w:name w:val="WW8Num123z0"/>
    <w:rsid w:val="00C74510"/>
    <w:rPr>
      <w:rFonts w:ascii="Times New Roman" w:eastAsia="Times New Roman" w:hAnsi="Times New Roman" w:cs="Times New Roman"/>
    </w:rPr>
  </w:style>
  <w:style w:type="character" w:customStyle="1" w:styleId="WW8Num123z1">
    <w:name w:val="WW8Num123z1"/>
    <w:rsid w:val="00C74510"/>
    <w:rPr>
      <w:rFonts w:ascii="Courier New" w:hAnsi="Courier New"/>
    </w:rPr>
  </w:style>
  <w:style w:type="character" w:customStyle="1" w:styleId="WW8Num123z2">
    <w:name w:val="WW8Num123z2"/>
    <w:rsid w:val="00C74510"/>
    <w:rPr>
      <w:rFonts w:ascii="Wingdings" w:hAnsi="Wingdings"/>
    </w:rPr>
  </w:style>
  <w:style w:type="character" w:customStyle="1" w:styleId="WW8Num123z3">
    <w:name w:val="WW8Num123z3"/>
    <w:rsid w:val="00C74510"/>
    <w:rPr>
      <w:rFonts w:ascii="Symbol" w:hAnsi="Symbol"/>
    </w:rPr>
  </w:style>
  <w:style w:type="character" w:customStyle="1" w:styleId="WW8Num124z0">
    <w:name w:val="WW8Num124z0"/>
    <w:rsid w:val="00C74510"/>
    <w:rPr>
      <w:rFonts w:ascii="Times New Roman" w:eastAsia="Times New Roman" w:hAnsi="Times New Roman" w:cs="Times New Roman"/>
    </w:rPr>
  </w:style>
  <w:style w:type="character" w:customStyle="1" w:styleId="WW8Num124z1">
    <w:name w:val="WW8Num124z1"/>
    <w:rsid w:val="00C74510"/>
    <w:rPr>
      <w:rFonts w:ascii="Courier New" w:hAnsi="Courier New" w:cs="Courier New"/>
    </w:rPr>
  </w:style>
  <w:style w:type="character" w:customStyle="1" w:styleId="WW8Num124z2">
    <w:name w:val="WW8Num124z2"/>
    <w:rsid w:val="00C74510"/>
    <w:rPr>
      <w:rFonts w:ascii="Wingdings" w:hAnsi="Wingdings"/>
    </w:rPr>
  </w:style>
  <w:style w:type="character" w:customStyle="1" w:styleId="WW8Num124z3">
    <w:name w:val="WW8Num124z3"/>
    <w:rsid w:val="00C74510"/>
    <w:rPr>
      <w:rFonts w:ascii="Symbol" w:hAnsi="Symbol"/>
    </w:rPr>
  </w:style>
  <w:style w:type="character" w:customStyle="1" w:styleId="WW8Num125z0">
    <w:name w:val="WW8Num125z0"/>
    <w:rsid w:val="00C74510"/>
    <w:rPr>
      <w:rFonts w:ascii="Symbol" w:hAnsi="Symbol" w:cs="Times New Roman"/>
      <w:sz w:val="20"/>
      <w:szCs w:val="20"/>
    </w:rPr>
  </w:style>
  <w:style w:type="character" w:customStyle="1" w:styleId="WW8Num126z0">
    <w:name w:val="WW8Num126z0"/>
    <w:rsid w:val="00C74510"/>
    <w:rPr>
      <w:rFonts w:ascii="Wingdings" w:hAnsi="Wingdings"/>
    </w:rPr>
  </w:style>
  <w:style w:type="character" w:customStyle="1" w:styleId="WW8Num126z1">
    <w:name w:val="WW8Num126z1"/>
    <w:rsid w:val="00C74510"/>
    <w:rPr>
      <w:rFonts w:ascii="Courier New" w:hAnsi="Courier New" w:cs="Courier New"/>
    </w:rPr>
  </w:style>
  <w:style w:type="character" w:customStyle="1" w:styleId="WW8Num127z0">
    <w:name w:val="WW8Num127z0"/>
    <w:rsid w:val="00C74510"/>
    <w:rPr>
      <w:rFonts w:ascii="Symbol" w:hAnsi="Symbol"/>
    </w:rPr>
  </w:style>
  <w:style w:type="character" w:customStyle="1" w:styleId="WW8Num127z1">
    <w:name w:val="WW8Num127z1"/>
    <w:rsid w:val="00C74510"/>
    <w:rPr>
      <w:rFonts w:ascii="Courier New" w:hAnsi="Courier New"/>
    </w:rPr>
  </w:style>
  <w:style w:type="character" w:customStyle="1" w:styleId="WW8Num127z2">
    <w:name w:val="WW8Num127z2"/>
    <w:rsid w:val="00C74510"/>
    <w:rPr>
      <w:rFonts w:ascii="Wingdings" w:hAnsi="Wingdings"/>
    </w:rPr>
  </w:style>
  <w:style w:type="character" w:customStyle="1" w:styleId="WW8Num128z0">
    <w:name w:val="WW8Num128z0"/>
    <w:rsid w:val="00C74510"/>
    <w:rPr>
      <w:rFonts w:ascii="Sylfaen" w:eastAsia="Sylfaen" w:hAnsi="Sylfaen" w:cs="Sylfaen"/>
      <w:i/>
    </w:rPr>
  </w:style>
  <w:style w:type="character" w:customStyle="1" w:styleId="WW8Num128z1">
    <w:name w:val="WW8Num128z1"/>
    <w:rsid w:val="00C74510"/>
    <w:rPr>
      <w:rFonts w:ascii="Courier New" w:hAnsi="Courier New" w:cs="Courier New"/>
    </w:rPr>
  </w:style>
  <w:style w:type="character" w:customStyle="1" w:styleId="WW8Num128z2">
    <w:name w:val="WW8Num128z2"/>
    <w:rsid w:val="00C74510"/>
    <w:rPr>
      <w:rFonts w:ascii="Wingdings" w:hAnsi="Wingdings"/>
    </w:rPr>
  </w:style>
  <w:style w:type="character" w:customStyle="1" w:styleId="WW8Num128z3">
    <w:name w:val="WW8Num128z3"/>
    <w:rsid w:val="00C74510"/>
    <w:rPr>
      <w:rFonts w:ascii="Symbol" w:hAnsi="Symbol"/>
    </w:rPr>
  </w:style>
  <w:style w:type="character" w:customStyle="1" w:styleId="WW8Num132z0">
    <w:name w:val="WW8Num132z0"/>
    <w:rsid w:val="00C74510"/>
    <w:rPr>
      <w:rFonts w:ascii="Wingdings" w:hAnsi="Wingdings"/>
    </w:rPr>
  </w:style>
  <w:style w:type="character" w:customStyle="1" w:styleId="WW8Num132z1">
    <w:name w:val="WW8Num132z1"/>
    <w:rsid w:val="00C74510"/>
    <w:rPr>
      <w:rFonts w:ascii="Courier New" w:hAnsi="Courier New"/>
    </w:rPr>
  </w:style>
  <w:style w:type="character" w:customStyle="1" w:styleId="WW8Num132z3">
    <w:name w:val="WW8Num132z3"/>
    <w:rsid w:val="00C74510"/>
    <w:rPr>
      <w:rFonts w:ascii="Symbol" w:hAnsi="Symbol"/>
    </w:rPr>
  </w:style>
  <w:style w:type="character" w:customStyle="1" w:styleId="WW8Num133z0">
    <w:name w:val="WW8Num133z0"/>
    <w:rsid w:val="00C74510"/>
    <w:rPr>
      <w:rFonts w:ascii="Symbol" w:hAnsi="Symbol"/>
    </w:rPr>
  </w:style>
  <w:style w:type="character" w:customStyle="1" w:styleId="WW8Num134z0">
    <w:name w:val="WW8Num134z0"/>
    <w:rsid w:val="00C74510"/>
    <w:rPr>
      <w:rFonts w:ascii="Wingdings" w:hAnsi="Wingdings"/>
    </w:rPr>
  </w:style>
  <w:style w:type="character" w:customStyle="1" w:styleId="WW8Num134z1">
    <w:name w:val="WW8Num134z1"/>
    <w:rsid w:val="00C74510"/>
    <w:rPr>
      <w:rFonts w:ascii="Courier New" w:hAnsi="Courier New" w:cs="Courier New"/>
    </w:rPr>
  </w:style>
  <w:style w:type="character" w:customStyle="1" w:styleId="WW8Num134z3">
    <w:name w:val="WW8Num134z3"/>
    <w:rsid w:val="00C74510"/>
    <w:rPr>
      <w:rFonts w:ascii="Symbol" w:hAnsi="Symbol"/>
    </w:rPr>
  </w:style>
  <w:style w:type="character" w:customStyle="1" w:styleId="WW8Num136z0">
    <w:name w:val="WW8Num136z0"/>
    <w:rsid w:val="00C74510"/>
    <w:rPr>
      <w:rFonts w:ascii="Verdana" w:hAnsi="Verdana"/>
      <w:b w:val="0"/>
      <w:i w:val="0"/>
    </w:rPr>
  </w:style>
  <w:style w:type="character" w:customStyle="1" w:styleId="WW8Num136z1">
    <w:name w:val="WW8Num136z1"/>
    <w:rsid w:val="00C74510"/>
    <w:rPr>
      <w:rFonts w:ascii="Courier New" w:hAnsi="Courier New" w:cs="Courier New"/>
    </w:rPr>
  </w:style>
  <w:style w:type="character" w:customStyle="1" w:styleId="WW8Num136z2">
    <w:name w:val="WW8Num136z2"/>
    <w:rsid w:val="00C74510"/>
    <w:rPr>
      <w:rFonts w:ascii="Wingdings" w:hAnsi="Wingdings"/>
    </w:rPr>
  </w:style>
  <w:style w:type="character" w:customStyle="1" w:styleId="WW8Num136z3">
    <w:name w:val="WW8Num136z3"/>
    <w:rsid w:val="00C74510"/>
    <w:rPr>
      <w:rFonts w:ascii="Symbol" w:hAnsi="Symbol"/>
    </w:rPr>
  </w:style>
  <w:style w:type="character" w:customStyle="1" w:styleId="WW8Num137z0">
    <w:name w:val="WW8Num137z0"/>
    <w:rsid w:val="00C74510"/>
    <w:rPr>
      <w:rFonts w:ascii="Symbol" w:hAnsi="Symbol"/>
    </w:rPr>
  </w:style>
  <w:style w:type="character" w:customStyle="1" w:styleId="WW8Num137z1">
    <w:name w:val="WW8Num137z1"/>
    <w:rsid w:val="00C74510"/>
    <w:rPr>
      <w:rFonts w:ascii="Courier New" w:hAnsi="Courier New"/>
    </w:rPr>
  </w:style>
  <w:style w:type="character" w:customStyle="1" w:styleId="WW8Num137z2">
    <w:name w:val="WW8Num137z2"/>
    <w:rsid w:val="00C74510"/>
    <w:rPr>
      <w:rFonts w:ascii="Wingdings" w:hAnsi="Wingdings"/>
    </w:rPr>
  </w:style>
  <w:style w:type="character" w:customStyle="1" w:styleId="WW8Num139z0">
    <w:name w:val="WW8Num139z0"/>
    <w:rsid w:val="00C74510"/>
    <w:rPr>
      <w:rFonts w:ascii="Wingdings" w:hAnsi="Wingdings"/>
    </w:rPr>
  </w:style>
  <w:style w:type="character" w:customStyle="1" w:styleId="WW8Num140z0">
    <w:name w:val="WW8Num140z0"/>
    <w:rsid w:val="00C74510"/>
    <w:rPr>
      <w:rFonts w:ascii="Symbol" w:hAnsi="Symbol"/>
    </w:rPr>
  </w:style>
  <w:style w:type="character" w:customStyle="1" w:styleId="WW8Num140z1">
    <w:name w:val="WW8Num140z1"/>
    <w:rsid w:val="00C74510"/>
    <w:rPr>
      <w:rFonts w:ascii="Courier New" w:hAnsi="Courier New" w:cs="Courier New"/>
    </w:rPr>
  </w:style>
  <w:style w:type="character" w:customStyle="1" w:styleId="WW8Num140z2">
    <w:name w:val="WW8Num140z2"/>
    <w:rsid w:val="00C74510"/>
    <w:rPr>
      <w:rFonts w:ascii="Wingdings" w:hAnsi="Wingdings"/>
    </w:rPr>
  </w:style>
  <w:style w:type="character" w:customStyle="1" w:styleId="WW8Num141z0">
    <w:name w:val="WW8Num141z0"/>
    <w:rsid w:val="00C74510"/>
    <w:rPr>
      <w:rFonts w:ascii="Wingdings" w:hAnsi="Wingdings"/>
    </w:rPr>
  </w:style>
  <w:style w:type="character" w:customStyle="1" w:styleId="WW8Num141z1">
    <w:name w:val="WW8Num141z1"/>
    <w:rsid w:val="00C74510"/>
    <w:rPr>
      <w:rFonts w:ascii="Courier New" w:hAnsi="Courier New"/>
    </w:rPr>
  </w:style>
  <w:style w:type="character" w:customStyle="1" w:styleId="WW8Num141z3">
    <w:name w:val="WW8Num141z3"/>
    <w:rsid w:val="00C74510"/>
    <w:rPr>
      <w:rFonts w:ascii="Symbol" w:hAnsi="Symbol"/>
    </w:rPr>
  </w:style>
  <w:style w:type="character" w:customStyle="1" w:styleId="WW8Num142z0">
    <w:name w:val="WW8Num142z0"/>
    <w:rsid w:val="00C74510"/>
    <w:rPr>
      <w:rFonts w:ascii="Wingdings" w:hAnsi="Wingdings"/>
    </w:rPr>
  </w:style>
  <w:style w:type="character" w:customStyle="1" w:styleId="WW8Num142z1">
    <w:name w:val="WW8Num142z1"/>
    <w:rsid w:val="00C74510"/>
    <w:rPr>
      <w:rFonts w:ascii="Courier New" w:hAnsi="Courier New"/>
    </w:rPr>
  </w:style>
  <w:style w:type="character" w:customStyle="1" w:styleId="WW8Num142z3">
    <w:name w:val="WW8Num142z3"/>
    <w:rsid w:val="00C74510"/>
    <w:rPr>
      <w:rFonts w:ascii="Symbol" w:hAnsi="Symbol"/>
    </w:rPr>
  </w:style>
  <w:style w:type="character" w:customStyle="1" w:styleId="WW8Num143z0">
    <w:name w:val="WW8Num143z0"/>
    <w:rsid w:val="00C74510"/>
    <w:rPr>
      <w:rFonts w:ascii="Symbol" w:hAnsi="Symbol"/>
    </w:rPr>
  </w:style>
  <w:style w:type="character" w:customStyle="1" w:styleId="WW8Num143z1">
    <w:name w:val="WW8Num143z1"/>
    <w:rsid w:val="00C74510"/>
    <w:rPr>
      <w:rFonts w:ascii="Courier New" w:hAnsi="Courier New"/>
    </w:rPr>
  </w:style>
  <w:style w:type="character" w:customStyle="1" w:styleId="WW8Num143z2">
    <w:name w:val="WW8Num143z2"/>
    <w:rsid w:val="00C74510"/>
    <w:rPr>
      <w:rFonts w:ascii="Wingdings" w:hAnsi="Wingdings"/>
    </w:rPr>
  </w:style>
  <w:style w:type="character" w:customStyle="1" w:styleId="WW8Num144z0">
    <w:name w:val="WW8Num144z0"/>
    <w:rsid w:val="00C74510"/>
    <w:rPr>
      <w:rFonts w:ascii="Symbol" w:hAnsi="Symbol"/>
    </w:rPr>
  </w:style>
  <w:style w:type="character" w:customStyle="1" w:styleId="WW8Num144z1">
    <w:name w:val="WW8Num144z1"/>
    <w:rsid w:val="00C74510"/>
    <w:rPr>
      <w:rFonts w:ascii="Courier New" w:hAnsi="Courier New"/>
    </w:rPr>
  </w:style>
  <w:style w:type="character" w:customStyle="1" w:styleId="WW8Num144z2">
    <w:name w:val="WW8Num144z2"/>
    <w:rsid w:val="00C74510"/>
    <w:rPr>
      <w:rFonts w:ascii="Wingdings" w:hAnsi="Wingdings"/>
    </w:rPr>
  </w:style>
  <w:style w:type="character" w:customStyle="1" w:styleId="WW8Num146z0">
    <w:name w:val="WW8Num146z0"/>
    <w:rsid w:val="00C74510"/>
    <w:rPr>
      <w:rFonts w:ascii="Wingdings" w:hAnsi="Wingdings"/>
    </w:rPr>
  </w:style>
  <w:style w:type="character" w:customStyle="1" w:styleId="WW8Num147z0">
    <w:name w:val="WW8Num147z0"/>
    <w:rsid w:val="00C74510"/>
    <w:rPr>
      <w:rFonts w:ascii="Wingdings" w:hAnsi="Wingdings"/>
    </w:rPr>
  </w:style>
  <w:style w:type="character" w:customStyle="1" w:styleId="WW8Num147z1">
    <w:name w:val="WW8Num147z1"/>
    <w:rsid w:val="00C74510"/>
    <w:rPr>
      <w:rFonts w:ascii="Courier New" w:hAnsi="Courier New" w:cs="Courier New"/>
    </w:rPr>
  </w:style>
  <w:style w:type="character" w:customStyle="1" w:styleId="WW8Num147z3">
    <w:name w:val="WW8Num147z3"/>
    <w:rsid w:val="00C74510"/>
    <w:rPr>
      <w:rFonts w:ascii="Symbol" w:hAnsi="Symbol"/>
    </w:rPr>
  </w:style>
  <w:style w:type="character" w:customStyle="1" w:styleId="WW8Num148z0">
    <w:name w:val="WW8Num148z0"/>
    <w:rsid w:val="00C74510"/>
    <w:rPr>
      <w:rFonts w:ascii="Symbol" w:hAnsi="Symbol"/>
    </w:rPr>
  </w:style>
  <w:style w:type="character" w:customStyle="1" w:styleId="WW8Num148z1">
    <w:name w:val="WW8Num148z1"/>
    <w:rsid w:val="00C74510"/>
    <w:rPr>
      <w:rFonts w:ascii="Courier New" w:hAnsi="Courier New" w:cs="Courier New"/>
    </w:rPr>
  </w:style>
  <w:style w:type="character" w:customStyle="1" w:styleId="WW8Num148z2">
    <w:name w:val="WW8Num148z2"/>
    <w:rsid w:val="00C74510"/>
    <w:rPr>
      <w:rFonts w:ascii="Wingdings" w:hAnsi="Wingdings"/>
    </w:rPr>
  </w:style>
  <w:style w:type="character" w:customStyle="1" w:styleId="WW8Num149z0">
    <w:name w:val="WW8Num149z0"/>
    <w:rsid w:val="00C74510"/>
    <w:rPr>
      <w:rFonts w:ascii="Courier New" w:hAnsi="Courier New" w:cs="Courier New"/>
    </w:rPr>
  </w:style>
  <w:style w:type="character" w:customStyle="1" w:styleId="WW8Num149z2">
    <w:name w:val="WW8Num149z2"/>
    <w:rsid w:val="00C74510"/>
    <w:rPr>
      <w:rFonts w:ascii="Wingdings" w:hAnsi="Wingdings"/>
    </w:rPr>
  </w:style>
  <w:style w:type="character" w:customStyle="1" w:styleId="WW8Num149z3">
    <w:name w:val="WW8Num149z3"/>
    <w:rsid w:val="00C74510"/>
    <w:rPr>
      <w:rFonts w:ascii="Symbol" w:hAnsi="Symbol"/>
    </w:rPr>
  </w:style>
  <w:style w:type="character" w:customStyle="1" w:styleId="WW8Num150z1">
    <w:name w:val="WW8Num150z1"/>
    <w:rsid w:val="00C74510"/>
    <w:rPr>
      <w:rFonts w:ascii="Courier New" w:hAnsi="Courier New" w:cs="Courier New"/>
    </w:rPr>
  </w:style>
  <w:style w:type="character" w:customStyle="1" w:styleId="WW8Num150z2">
    <w:name w:val="WW8Num150z2"/>
    <w:rsid w:val="00C74510"/>
    <w:rPr>
      <w:rFonts w:ascii="Wingdings" w:hAnsi="Wingdings"/>
    </w:rPr>
  </w:style>
  <w:style w:type="character" w:customStyle="1" w:styleId="WW8Num150z3">
    <w:name w:val="WW8Num150z3"/>
    <w:rsid w:val="00C74510"/>
    <w:rPr>
      <w:rFonts w:ascii="Symbol" w:hAnsi="Symbol"/>
    </w:rPr>
  </w:style>
  <w:style w:type="character" w:customStyle="1" w:styleId="WW8Num151z0">
    <w:name w:val="WW8Num151z0"/>
    <w:rsid w:val="00C74510"/>
    <w:rPr>
      <w:rFonts w:ascii="Arial" w:eastAsia="Times New Roman" w:hAnsi="Arial" w:cs="Arial"/>
    </w:rPr>
  </w:style>
  <w:style w:type="character" w:customStyle="1" w:styleId="WW8Num151z1">
    <w:name w:val="WW8Num151z1"/>
    <w:rsid w:val="00C74510"/>
    <w:rPr>
      <w:rFonts w:ascii="Courier New" w:hAnsi="Courier New" w:cs="Courier New"/>
    </w:rPr>
  </w:style>
  <w:style w:type="character" w:customStyle="1" w:styleId="WW8Num151z2">
    <w:name w:val="WW8Num151z2"/>
    <w:rsid w:val="00C74510"/>
    <w:rPr>
      <w:rFonts w:ascii="Wingdings" w:hAnsi="Wingdings"/>
    </w:rPr>
  </w:style>
  <w:style w:type="character" w:customStyle="1" w:styleId="WW8Num151z3">
    <w:name w:val="WW8Num151z3"/>
    <w:rsid w:val="00C74510"/>
    <w:rPr>
      <w:rFonts w:ascii="Symbol" w:hAnsi="Symbol"/>
    </w:rPr>
  </w:style>
  <w:style w:type="character" w:customStyle="1" w:styleId="WW8Num152z0">
    <w:name w:val="WW8Num152z0"/>
    <w:rsid w:val="00C74510"/>
    <w:rPr>
      <w:rFonts w:ascii="Symbol" w:hAnsi="Symbol"/>
    </w:rPr>
  </w:style>
  <w:style w:type="character" w:customStyle="1" w:styleId="WW8Num152z1">
    <w:name w:val="WW8Num152z1"/>
    <w:rsid w:val="00C74510"/>
    <w:rPr>
      <w:rFonts w:ascii="Courier New" w:hAnsi="Courier New"/>
    </w:rPr>
  </w:style>
  <w:style w:type="character" w:customStyle="1" w:styleId="WW8Num152z2">
    <w:name w:val="WW8Num152z2"/>
    <w:rsid w:val="00C74510"/>
    <w:rPr>
      <w:rFonts w:ascii="Wingdings" w:hAnsi="Wingdings"/>
    </w:rPr>
  </w:style>
  <w:style w:type="character" w:customStyle="1" w:styleId="WW8Num153z0">
    <w:name w:val="WW8Num153z0"/>
    <w:rsid w:val="00C74510"/>
    <w:rPr>
      <w:rFonts w:ascii="Times New Roman" w:eastAsia="Times New Roman" w:hAnsi="Times New Roman" w:cs="Times New Roman"/>
    </w:rPr>
  </w:style>
  <w:style w:type="character" w:customStyle="1" w:styleId="WW8Num153z2">
    <w:name w:val="WW8Num153z2"/>
    <w:rsid w:val="00C74510"/>
    <w:rPr>
      <w:rFonts w:ascii="Wingdings" w:hAnsi="Wingdings"/>
    </w:rPr>
  </w:style>
  <w:style w:type="character" w:customStyle="1" w:styleId="WW8Num153z3">
    <w:name w:val="WW8Num153z3"/>
    <w:rsid w:val="00C74510"/>
    <w:rPr>
      <w:rFonts w:ascii="Symbol" w:hAnsi="Symbol"/>
    </w:rPr>
  </w:style>
  <w:style w:type="character" w:customStyle="1" w:styleId="WW8Num153z4">
    <w:name w:val="WW8Num153z4"/>
    <w:rsid w:val="00C74510"/>
    <w:rPr>
      <w:rFonts w:ascii="Courier New" w:hAnsi="Courier New" w:cs="Courier New"/>
    </w:rPr>
  </w:style>
  <w:style w:type="character" w:customStyle="1" w:styleId="WW8Num154z0">
    <w:name w:val="WW8Num154z0"/>
    <w:rsid w:val="00C74510"/>
    <w:rPr>
      <w:rFonts w:ascii="Symbol" w:hAnsi="Symbol"/>
    </w:rPr>
  </w:style>
  <w:style w:type="character" w:customStyle="1" w:styleId="WW8Num154z1">
    <w:name w:val="WW8Num154z1"/>
    <w:rsid w:val="00C74510"/>
    <w:rPr>
      <w:rFonts w:ascii="Courier New" w:hAnsi="Courier New"/>
    </w:rPr>
  </w:style>
  <w:style w:type="character" w:customStyle="1" w:styleId="WW8Num154z2">
    <w:name w:val="WW8Num154z2"/>
    <w:rsid w:val="00C74510"/>
    <w:rPr>
      <w:rFonts w:ascii="Wingdings" w:hAnsi="Wingdings"/>
    </w:rPr>
  </w:style>
  <w:style w:type="character" w:customStyle="1" w:styleId="WW8Num155z0">
    <w:name w:val="WW8Num155z0"/>
    <w:rsid w:val="00C74510"/>
    <w:rPr>
      <w:rFonts w:ascii="Symbol" w:hAnsi="Symbol"/>
    </w:rPr>
  </w:style>
  <w:style w:type="character" w:customStyle="1" w:styleId="WW8Num155z1">
    <w:name w:val="WW8Num155z1"/>
    <w:rsid w:val="00C74510"/>
    <w:rPr>
      <w:rFonts w:ascii="Courier New" w:hAnsi="Courier New"/>
    </w:rPr>
  </w:style>
  <w:style w:type="character" w:customStyle="1" w:styleId="WW8Num155z2">
    <w:name w:val="WW8Num155z2"/>
    <w:rsid w:val="00C74510"/>
    <w:rPr>
      <w:rFonts w:ascii="Wingdings" w:hAnsi="Wingdings"/>
    </w:rPr>
  </w:style>
  <w:style w:type="character" w:customStyle="1" w:styleId="WW8Num156z0">
    <w:name w:val="WW8Num156z0"/>
    <w:rsid w:val="00C74510"/>
    <w:rPr>
      <w:rFonts w:ascii="Times New Roman" w:eastAsia="Times New Roman" w:hAnsi="Times New Roman" w:cs="Times New Roman"/>
    </w:rPr>
  </w:style>
  <w:style w:type="character" w:customStyle="1" w:styleId="WW8Num156z1">
    <w:name w:val="WW8Num156z1"/>
    <w:rsid w:val="00C74510"/>
    <w:rPr>
      <w:rFonts w:ascii="Courier New" w:hAnsi="Courier New" w:cs="Courier New"/>
    </w:rPr>
  </w:style>
  <w:style w:type="character" w:customStyle="1" w:styleId="WW8Num156z2">
    <w:name w:val="WW8Num156z2"/>
    <w:rsid w:val="00C74510"/>
    <w:rPr>
      <w:rFonts w:ascii="Wingdings" w:hAnsi="Wingdings"/>
    </w:rPr>
  </w:style>
  <w:style w:type="character" w:customStyle="1" w:styleId="WW8Num156z3">
    <w:name w:val="WW8Num156z3"/>
    <w:rsid w:val="00C74510"/>
    <w:rPr>
      <w:rFonts w:ascii="Symbol" w:hAnsi="Symbol"/>
    </w:rPr>
  </w:style>
  <w:style w:type="character" w:customStyle="1" w:styleId="WW8Num157z0">
    <w:name w:val="WW8Num157z0"/>
    <w:rsid w:val="00C74510"/>
    <w:rPr>
      <w:rFonts w:ascii="Symbol" w:hAnsi="Symbol"/>
    </w:rPr>
  </w:style>
  <w:style w:type="character" w:customStyle="1" w:styleId="WW8Num157z1">
    <w:name w:val="WW8Num157z1"/>
    <w:rsid w:val="00C74510"/>
    <w:rPr>
      <w:rFonts w:ascii="Courier New" w:hAnsi="Courier New" w:cs="Courier New"/>
    </w:rPr>
  </w:style>
  <w:style w:type="character" w:customStyle="1" w:styleId="WW8Num157z2">
    <w:name w:val="WW8Num157z2"/>
    <w:rsid w:val="00C74510"/>
    <w:rPr>
      <w:rFonts w:ascii="Wingdings" w:hAnsi="Wingdings"/>
    </w:rPr>
  </w:style>
  <w:style w:type="character" w:customStyle="1" w:styleId="WW8Num158z0">
    <w:name w:val="WW8Num158z0"/>
    <w:rsid w:val="00C74510"/>
    <w:rPr>
      <w:rFonts w:ascii="Wingdings" w:hAnsi="Wingdings"/>
    </w:rPr>
  </w:style>
  <w:style w:type="character" w:customStyle="1" w:styleId="WW8Num158z1">
    <w:name w:val="WW8Num158z1"/>
    <w:rsid w:val="00C74510"/>
    <w:rPr>
      <w:rFonts w:ascii="Courier New" w:hAnsi="Courier New"/>
    </w:rPr>
  </w:style>
  <w:style w:type="character" w:customStyle="1" w:styleId="WW8Num158z3">
    <w:name w:val="WW8Num158z3"/>
    <w:rsid w:val="00C74510"/>
    <w:rPr>
      <w:rFonts w:ascii="Symbol" w:hAnsi="Symbol"/>
    </w:rPr>
  </w:style>
  <w:style w:type="character" w:customStyle="1" w:styleId="WW8Num159z0">
    <w:name w:val="WW8Num159z0"/>
    <w:rsid w:val="00C74510"/>
    <w:rPr>
      <w:rFonts w:ascii="Wingdings" w:hAnsi="Wingdings"/>
    </w:rPr>
  </w:style>
  <w:style w:type="character" w:customStyle="1" w:styleId="WW8Num159z1">
    <w:name w:val="WW8Num159z1"/>
    <w:rsid w:val="00C74510"/>
    <w:rPr>
      <w:rFonts w:ascii="Courier New" w:hAnsi="Courier New"/>
    </w:rPr>
  </w:style>
  <w:style w:type="character" w:customStyle="1" w:styleId="WW8Num159z3">
    <w:name w:val="WW8Num159z3"/>
    <w:rsid w:val="00C74510"/>
    <w:rPr>
      <w:rFonts w:ascii="Symbol" w:hAnsi="Symbol"/>
    </w:rPr>
  </w:style>
  <w:style w:type="character" w:customStyle="1" w:styleId="WW8Num160z0">
    <w:name w:val="WW8Num160z0"/>
    <w:rsid w:val="00C74510"/>
    <w:rPr>
      <w:rFonts w:ascii="Symbol" w:hAnsi="Symbol"/>
    </w:rPr>
  </w:style>
  <w:style w:type="character" w:customStyle="1" w:styleId="WW8Num160z1">
    <w:name w:val="WW8Num160z1"/>
    <w:rsid w:val="00C74510"/>
    <w:rPr>
      <w:rFonts w:ascii="Courier New" w:hAnsi="Courier New"/>
    </w:rPr>
  </w:style>
  <w:style w:type="character" w:customStyle="1" w:styleId="WW8Num160z2">
    <w:name w:val="WW8Num160z2"/>
    <w:rsid w:val="00C74510"/>
    <w:rPr>
      <w:rFonts w:ascii="Wingdings" w:hAnsi="Wingdings"/>
    </w:rPr>
  </w:style>
  <w:style w:type="character" w:customStyle="1" w:styleId="WW8Num161z0">
    <w:name w:val="WW8Num161z0"/>
    <w:rsid w:val="00C74510"/>
    <w:rPr>
      <w:rFonts w:ascii="Wingdings" w:hAnsi="Wingdings"/>
    </w:rPr>
  </w:style>
  <w:style w:type="character" w:customStyle="1" w:styleId="WW8Num161z1">
    <w:name w:val="WW8Num161z1"/>
    <w:rsid w:val="00C74510"/>
    <w:rPr>
      <w:rFonts w:ascii="Courier New" w:hAnsi="Courier New"/>
    </w:rPr>
  </w:style>
  <w:style w:type="character" w:customStyle="1" w:styleId="WW8Num161z3">
    <w:name w:val="WW8Num161z3"/>
    <w:rsid w:val="00C74510"/>
    <w:rPr>
      <w:rFonts w:ascii="Symbol" w:hAnsi="Symbol"/>
    </w:rPr>
  </w:style>
  <w:style w:type="character" w:customStyle="1" w:styleId="WW8Num162z0">
    <w:name w:val="WW8Num162z0"/>
    <w:rsid w:val="00C74510"/>
    <w:rPr>
      <w:rFonts w:ascii="Symbol" w:hAnsi="Symbol"/>
    </w:rPr>
  </w:style>
  <w:style w:type="character" w:customStyle="1" w:styleId="WW8Num162z1">
    <w:name w:val="WW8Num162z1"/>
    <w:rsid w:val="00C74510"/>
    <w:rPr>
      <w:rFonts w:ascii="Courier New" w:hAnsi="Courier New"/>
    </w:rPr>
  </w:style>
  <w:style w:type="character" w:customStyle="1" w:styleId="WW8Num162z2">
    <w:name w:val="WW8Num162z2"/>
    <w:rsid w:val="00C74510"/>
    <w:rPr>
      <w:rFonts w:ascii="Wingdings" w:hAnsi="Wingdings"/>
    </w:rPr>
  </w:style>
  <w:style w:type="character" w:customStyle="1" w:styleId="WW8Num163z1">
    <w:name w:val="WW8Num163z1"/>
    <w:rsid w:val="00C74510"/>
    <w:rPr>
      <w:rFonts w:ascii="Century Schoolbook" w:hAnsi="Century Schoolbook"/>
      <w:b w:val="0"/>
      <w:i w:val="0"/>
      <w:sz w:val="24"/>
    </w:rPr>
  </w:style>
  <w:style w:type="character" w:customStyle="1" w:styleId="WW8Num164z0">
    <w:name w:val="WW8Num164z0"/>
    <w:rsid w:val="00C74510"/>
    <w:rPr>
      <w:rFonts w:ascii="Symbol" w:hAnsi="Symbol"/>
    </w:rPr>
  </w:style>
  <w:style w:type="character" w:customStyle="1" w:styleId="WW8Num164z1">
    <w:name w:val="WW8Num164z1"/>
    <w:rsid w:val="00C74510"/>
    <w:rPr>
      <w:rFonts w:ascii="Wingdings" w:hAnsi="Wingdings"/>
    </w:rPr>
  </w:style>
  <w:style w:type="character" w:customStyle="1" w:styleId="WW8Num164z4">
    <w:name w:val="WW8Num164z4"/>
    <w:rsid w:val="00C74510"/>
    <w:rPr>
      <w:rFonts w:ascii="Courier New" w:hAnsi="Courier New"/>
    </w:rPr>
  </w:style>
  <w:style w:type="character" w:customStyle="1" w:styleId="WW8Num165z0">
    <w:name w:val="WW8Num165z0"/>
    <w:rsid w:val="00C74510"/>
    <w:rPr>
      <w:rFonts w:ascii="Wingdings" w:hAnsi="Wingdings"/>
    </w:rPr>
  </w:style>
  <w:style w:type="character" w:customStyle="1" w:styleId="WW8Num165z1">
    <w:name w:val="WW8Num165z1"/>
    <w:rsid w:val="00C74510"/>
    <w:rPr>
      <w:rFonts w:ascii="Courier New" w:hAnsi="Courier New" w:cs="Courier New"/>
    </w:rPr>
  </w:style>
  <w:style w:type="character" w:customStyle="1" w:styleId="WW8Num165z3">
    <w:name w:val="WW8Num165z3"/>
    <w:rsid w:val="00C74510"/>
    <w:rPr>
      <w:rFonts w:ascii="Symbol" w:hAnsi="Symbol"/>
    </w:rPr>
  </w:style>
  <w:style w:type="character" w:customStyle="1" w:styleId="WW8Num166z0">
    <w:name w:val="WW8Num166z0"/>
    <w:rsid w:val="00C74510"/>
    <w:rPr>
      <w:rFonts w:ascii="Courier New" w:hAnsi="Courier New" w:cs="Courier New"/>
    </w:rPr>
  </w:style>
  <w:style w:type="character" w:customStyle="1" w:styleId="WW8Num166z2">
    <w:name w:val="WW8Num166z2"/>
    <w:rsid w:val="00C74510"/>
    <w:rPr>
      <w:rFonts w:ascii="Wingdings" w:hAnsi="Wingdings"/>
    </w:rPr>
  </w:style>
  <w:style w:type="character" w:customStyle="1" w:styleId="WW8Num166z3">
    <w:name w:val="WW8Num166z3"/>
    <w:rsid w:val="00C74510"/>
    <w:rPr>
      <w:rFonts w:ascii="Symbol" w:hAnsi="Symbol"/>
    </w:rPr>
  </w:style>
  <w:style w:type="character" w:customStyle="1" w:styleId="WW8Num168z0">
    <w:name w:val="WW8Num168z0"/>
    <w:rsid w:val="00C74510"/>
    <w:rPr>
      <w:rFonts w:ascii="Symbol" w:hAnsi="Symbol"/>
    </w:rPr>
  </w:style>
  <w:style w:type="character" w:customStyle="1" w:styleId="WW8Num168z1">
    <w:name w:val="WW8Num168z1"/>
    <w:rsid w:val="00C74510"/>
    <w:rPr>
      <w:rFonts w:ascii="Courier New" w:hAnsi="Courier New" w:cs="Courier New"/>
    </w:rPr>
  </w:style>
  <w:style w:type="character" w:customStyle="1" w:styleId="WW8Num168z2">
    <w:name w:val="WW8Num168z2"/>
    <w:rsid w:val="00C74510"/>
    <w:rPr>
      <w:rFonts w:ascii="Wingdings" w:hAnsi="Wingdings"/>
    </w:rPr>
  </w:style>
  <w:style w:type="character" w:customStyle="1" w:styleId="WW8Num169z0">
    <w:name w:val="WW8Num169z0"/>
    <w:rsid w:val="00C74510"/>
    <w:rPr>
      <w:rFonts w:ascii="Symbol" w:hAnsi="Symbol"/>
    </w:rPr>
  </w:style>
  <w:style w:type="character" w:customStyle="1" w:styleId="WW8Num169z1">
    <w:name w:val="WW8Num169z1"/>
    <w:rsid w:val="00C74510"/>
    <w:rPr>
      <w:rFonts w:ascii="Courier New" w:hAnsi="Courier New"/>
    </w:rPr>
  </w:style>
  <w:style w:type="character" w:customStyle="1" w:styleId="WW8Num169z2">
    <w:name w:val="WW8Num169z2"/>
    <w:rsid w:val="00C74510"/>
    <w:rPr>
      <w:rFonts w:ascii="Wingdings" w:hAnsi="Wingdings"/>
    </w:rPr>
  </w:style>
  <w:style w:type="character" w:customStyle="1" w:styleId="WW8Num170z0">
    <w:name w:val="WW8Num170z0"/>
    <w:rsid w:val="00C74510"/>
    <w:rPr>
      <w:rFonts w:ascii="Times New Roman" w:eastAsia="Times New Roman" w:hAnsi="Times New Roman" w:cs="Times New Roman"/>
    </w:rPr>
  </w:style>
  <w:style w:type="character" w:customStyle="1" w:styleId="WW8Num170z1">
    <w:name w:val="WW8Num170z1"/>
    <w:rsid w:val="00C74510"/>
    <w:rPr>
      <w:rFonts w:ascii="Courier New" w:hAnsi="Courier New" w:cs="Courier New"/>
    </w:rPr>
  </w:style>
  <w:style w:type="character" w:customStyle="1" w:styleId="WW8Num170z2">
    <w:name w:val="WW8Num170z2"/>
    <w:rsid w:val="00C74510"/>
    <w:rPr>
      <w:rFonts w:ascii="Wingdings" w:hAnsi="Wingdings"/>
    </w:rPr>
  </w:style>
  <w:style w:type="character" w:customStyle="1" w:styleId="WW8Num170z3">
    <w:name w:val="WW8Num170z3"/>
    <w:rsid w:val="00C74510"/>
    <w:rPr>
      <w:rFonts w:ascii="Symbol" w:hAnsi="Symbol"/>
    </w:rPr>
  </w:style>
  <w:style w:type="character" w:customStyle="1" w:styleId="WW8Num173z0">
    <w:name w:val="WW8Num173z0"/>
    <w:rsid w:val="00C74510"/>
    <w:rPr>
      <w:rFonts w:ascii="Arial" w:hAnsi="Arial"/>
    </w:rPr>
  </w:style>
  <w:style w:type="character" w:customStyle="1" w:styleId="WW8Num173z1">
    <w:name w:val="WW8Num173z1"/>
    <w:rsid w:val="00C74510"/>
    <w:rPr>
      <w:rFonts w:ascii="Courier New" w:hAnsi="Courier New" w:cs="Courier New"/>
    </w:rPr>
  </w:style>
  <w:style w:type="character" w:customStyle="1" w:styleId="WW8Num173z2">
    <w:name w:val="WW8Num173z2"/>
    <w:rsid w:val="00C74510"/>
    <w:rPr>
      <w:rFonts w:ascii="Wingdings" w:hAnsi="Wingdings"/>
    </w:rPr>
  </w:style>
  <w:style w:type="character" w:customStyle="1" w:styleId="WW8Num173z3">
    <w:name w:val="WW8Num173z3"/>
    <w:rsid w:val="00C74510"/>
    <w:rPr>
      <w:rFonts w:ascii="Symbol" w:hAnsi="Symbol"/>
    </w:rPr>
  </w:style>
  <w:style w:type="character" w:customStyle="1" w:styleId="WW8Num174z0">
    <w:name w:val="WW8Num174z0"/>
    <w:rsid w:val="00C74510"/>
    <w:rPr>
      <w:rFonts w:ascii="Wingdings" w:hAnsi="Wingdings"/>
    </w:rPr>
  </w:style>
  <w:style w:type="character" w:customStyle="1" w:styleId="WW8Num174z1">
    <w:name w:val="WW8Num174z1"/>
    <w:rsid w:val="00C74510"/>
    <w:rPr>
      <w:rFonts w:ascii="Courier New" w:hAnsi="Courier New"/>
    </w:rPr>
  </w:style>
  <w:style w:type="character" w:customStyle="1" w:styleId="WW8Num174z3">
    <w:name w:val="WW8Num174z3"/>
    <w:rsid w:val="00C74510"/>
    <w:rPr>
      <w:rFonts w:ascii="Symbol" w:hAnsi="Symbol"/>
    </w:rPr>
  </w:style>
  <w:style w:type="character" w:customStyle="1" w:styleId="WW8Num175z0">
    <w:name w:val="WW8Num175z0"/>
    <w:rsid w:val="00C74510"/>
    <w:rPr>
      <w:rFonts w:ascii="Symbol" w:hAnsi="Symbol"/>
      <w:sz w:val="20"/>
    </w:rPr>
  </w:style>
  <w:style w:type="character" w:customStyle="1" w:styleId="WW8Num176z0">
    <w:name w:val="WW8Num176z0"/>
    <w:rsid w:val="00C74510"/>
    <w:rPr>
      <w:rFonts w:ascii="Symbol" w:hAnsi="Symbol"/>
    </w:rPr>
  </w:style>
  <w:style w:type="character" w:customStyle="1" w:styleId="WW8Num177z0">
    <w:name w:val="WW8Num177z0"/>
    <w:rsid w:val="00C74510"/>
    <w:rPr>
      <w:rFonts w:ascii="Wingdings" w:hAnsi="Wingdings"/>
    </w:rPr>
  </w:style>
  <w:style w:type="character" w:customStyle="1" w:styleId="WW8Num177z1">
    <w:name w:val="WW8Num177z1"/>
    <w:rsid w:val="00C74510"/>
    <w:rPr>
      <w:rFonts w:ascii="Courier New" w:hAnsi="Courier New"/>
    </w:rPr>
  </w:style>
  <w:style w:type="character" w:customStyle="1" w:styleId="WW8Num177z3">
    <w:name w:val="WW8Num177z3"/>
    <w:rsid w:val="00C74510"/>
    <w:rPr>
      <w:rFonts w:ascii="Symbol" w:hAnsi="Symbol"/>
    </w:rPr>
  </w:style>
  <w:style w:type="character" w:customStyle="1" w:styleId="WW8Num178z0">
    <w:name w:val="WW8Num178z0"/>
    <w:rsid w:val="00C74510"/>
    <w:rPr>
      <w:rFonts w:ascii="Wingdings" w:hAnsi="Wingdings"/>
    </w:rPr>
  </w:style>
  <w:style w:type="character" w:customStyle="1" w:styleId="WW8Num178z1">
    <w:name w:val="WW8Num178z1"/>
    <w:rsid w:val="00C74510"/>
    <w:rPr>
      <w:rFonts w:ascii="Courier New" w:hAnsi="Courier New" w:cs="Courier New"/>
    </w:rPr>
  </w:style>
  <w:style w:type="character" w:customStyle="1" w:styleId="WW8Num178z3">
    <w:name w:val="WW8Num178z3"/>
    <w:rsid w:val="00C74510"/>
    <w:rPr>
      <w:rFonts w:ascii="Symbol" w:hAnsi="Symbol"/>
    </w:rPr>
  </w:style>
  <w:style w:type="character" w:customStyle="1" w:styleId="WW8Num180z0">
    <w:name w:val="WW8Num180z0"/>
    <w:rsid w:val="00C74510"/>
    <w:rPr>
      <w:rFonts w:ascii="Wingdings" w:hAnsi="Wingdings"/>
    </w:rPr>
  </w:style>
  <w:style w:type="character" w:customStyle="1" w:styleId="WW8Num180z1">
    <w:name w:val="WW8Num180z1"/>
    <w:rsid w:val="00C74510"/>
    <w:rPr>
      <w:rFonts w:ascii="Courier New" w:hAnsi="Courier New"/>
    </w:rPr>
  </w:style>
  <w:style w:type="character" w:customStyle="1" w:styleId="WW8Num180z3">
    <w:name w:val="WW8Num180z3"/>
    <w:rsid w:val="00C74510"/>
    <w:rPr>
      <w:rFonts w:ascii="Symbol" w:hAnsi="Symbol"/>
    </w:rPr>
  </w:style>
  <w:style w:type="character" w:customStyle="1" w:styleId="WW8Num182z0">
    <w:name w:val="WW8Num182z0"/>
    <w:rsid w:val="00C74510"/>
    <w:rPr>
      <w:rFonts w:ascii="Symbol" w:hAnsi="Symbol"/>
    </w:rPr>
  </w:style>
  <w:style w:type="character" w:customStyle="1" w:styleId="WW8Num182z1">
    <w:name w:val="WW8Num182z1"/>
    <w:rsid w:val="00C74510"/>
    <w:rPr>
      <w:rFonts w:ascii="Courier New" w:hAnsi="Courier New"/>
    </w:rPr>
  </w:style>
  <w:style w:type="character" w:customStyle="1" w:styleId="WW8Num182z2">
    <w:name w:val="WW8Num182z2"/>
    <w:rsid w:val="00C74510"/>
    <w:rPr>
      <w:rFonts w:ascii="Wingdings" w:hAnsi="Wingdings"/>
    </w:rPr>
  </w:style>
  <w:style w:type="character" w:customStyle="1" w:styleId="WW8Num183z0">
    <w:name w:val="WW8Num183z0"/>
    <w:rsid w:val="00C74510"/>
    <w:rPr>
      <w:rFonts w:ascii="Symbol" w:hAnsi="Symbol"/>
    </w:rPr>
  </w:style>
  <w:style w:type="character" w:customStyle="1" w:styleId="WW8Num183z1">
    <w:name w:val="WW8Num183z1"/>
    <w:rsid w:val="00C74510"/>
    <w:rPr>
      <w:rFonts w:ascii="Courier New" w:hAnsi="Courier New"/>
    </w:rPr>
  </w:style>
  <w:style w:type="character" w:customStyle="1" w:styleId="WW8Num183z2">
    <w:name w:val="WW8Num183z2"/>
    <w:rsid w:val="00C74510"/>
    <w:rPr>
      <w:rFonts w:ascii="Wingdings" w:hAnsi="Wingdings"/>
    </w:rPr>
  </w:style>
  <w:style w:type="character" w:customStyle="1" w:styleId="WW8Num184z0">
    <w:name w:val="WW8Num184z0"/>
    <w:rsid w:val="00C74510"/>
    <w:rPr>
      <w:rFonts w:ascii="Wingdings" w:hAnsi="Wingdings"/>
    </w:rPr>
  </w:style>
  <w:style w:type="character" w:customStyle="1" w:styleId="WW8Num184z1">
    <w:name w:val="WW8Num184z1"/>
    <w:rsid w:val="00C74510"/>
    <w:rPr>
      <w:rFonts w:ascii="Courier New" w:hAnsi="Courier New"/>
    </w:rPr>
  </w:style>
  <w:style w:type="character" w:customStyle="1" w:styleId="WW8Num184z3">
    <w:name w:val="WW8Num184z3"/>
    <w:rsid w:val="00C74510"/>
    <w:rPr>
      <w:rFonts w:ascii="Symbol" w:hAnsi="Symbol"/>
    </w:rPr>
  </w:style>
  <w:style w:type="character" w:customStyle="1" w:styleId="WW8Num185z0">
    <w:name w:val="WW8Num185z0"/>
    <w:rsid w:val="00C74510"/>
    <w:rPr>
      <w:rFonts w:ascii="Times New Roman" w:eastAsia="Times New Roman" w:hAnsi="Times New Roman" w:cs="Times New Roman"/>
    </w:rPr>
  </w:style>
  <w:style w:type="character" w:customStyle="1" w:styleId="WW8Num185z2">
    <w:name w:val="WW8Num185z2"/>
    <w:rsid w:val="00C74510"/>
    <w:rPr>
      <w:rFonts w:ascii="Wingdings" w:hAnsi="Wingdings"/>
    </w:rPr>
  </w:style>
  <w:style w:type="character" w:customStyle="1" w:styleId="WW8Num185z3">
    <w:name w:val="WW8Num185z3"/>
    <w:rsid w:val="00C74510"/>
    <w:rPr>
      <w:rFonts w:ascii="Symbol" w:hAnsi="Symbol"/>
    </w:rPr>
  </w:style>
  <w:style w:type="character" w:customStyle="1" w:styleId="WW8Num185z4">
    <w:name w:val="WW8Num185z4"/>
    <w:rsid w:val="00C74510"/>
    <w:rPr>
      <w:rFonts w:ascii="Courier New" w:hAnsi="Courier New" w:cs="Courier New"/>
    </w:rPr>
  </w:style>
  <w:style w:type="character" w:customStyle="1" w:styleId="WW8Num186z0">
    <w:name w:val="WW8Num186z0"/>
    <w:rsid w:val="00C74510"/>
    <w:rPr>
      <w:rFonts w:ascii="Verdana" w:hAnsi="Verdana"/>
      <w:sz w:val="28"/>
    </w:rPr>
  </w:style>
  <w:style w:type="character" w:customStyle="1" w:styleId="WW8Num187z0">
    <w:name w:val="WW8Num187z0"/>
    <w:rsid w:val="00C74510"/>
    <w:rPr>
      <w:rFonts w:ascii="Times New Roman" w:eastAsia="Times New Roman" w:hAnsi="Times New Roman" w:cs="Times New Roman"/>
    </w:rPr>
  </w:style>
  <w:style w:type="character" w:customStyle="1" w:styleId="WW8Num187z1">
    <w:name w:val="WW8Num187z1"/>
    <w:rsid w:val="00C74510"/>
    <w:rPr>
      <w:rFonts w:ascii="Courier New" w:hAnsi="Courier New" w:cs="Courier New"/>
    </w:rPr>
  </w:style>
  <w:style w:type="character" w:customStyle="1" w:styleId="WW8Num187z2">
    <w:name w:val="WW8Num187z2"/>
    <w:rsid w:val="00C74510"/>
    <w:rPr>
      <w:rFonts w:ascii="Wingdings" w:hAnsi="Wingdings"/>
    </w:rPr>
  </w:style>
  <w:style w:type="character" w:customStyle="1" w:styleId="WW8Num187z3">
    <w:name w:val="WW8Num187z3"/>
    <w:rsid w:val="00C74510"/>
    <w:rPr>
      <w:rFonts w:ascii="Symbol" w:hAnsi="Symbol"/>
    </w:rPr>
  </w:style>
  <w:style w:type="character" w:customStyle="1" w:styleId="WW8Num188z0">
    <w:name w:val="WW8Num188z0"/>
    <w:rsid w:val="00C74510"/>
    <w:rPr>
      <w:rFonts w:ascii="Symbol" w:hAnsi="Symbol"/>
    </w:rPr>
  </w:style>
  <w:style w:type="character" w:customStyle="1" w:styleId="WW8Num188z1">
    <w:name w:val="WW8Num188z1"/>
    <w:rsid w:val="00C74510"/>
    <w:rPr>
      <w:rFonts w:ascii="Courier New" w:hAnsi="Courier New"/>
    </w:rPr>
  </w:style>
  <w:style w:type="character" w:customStyle="1" w:styleId="WW8Num188z2">
    <w:name w:val="WW8Num188z2"/>
    <w:rsid w:val="00C74510"/>
    <w:rPr>
      <w:rFonts w:ascii="Wingdings" w:hAnsi="Wingdings"/>
    </w:rPr>
  </w:style>
  <w:style w:type="character" w:customStyle="1" w:styleId="WW8Num189z0">
    <w:name w:val="WW8Num189z0"/>
    <w:rsid w:val="00C74510"/>
    <w:rPr>
      <w:rFonts w:ascii="Symbol" w:hAnsi="Symbol"/>
    </w:rPr>
  </w:style>
  <w:style w:type="character" w:customStyle="1" w:styleId="WW8Num189z1">
    <w:name w:val="WW8Num189z1"/>
    <w:rsid w:val="00C74510"/>
    <w:rPr>
      <w:rFonts w:ascii="Courier New" w:hAnsi="Courier New"/>
    </w:rPr>
  </w:style>
  <w:style w:type="character" w:customStyle="1" w:styleId="WW8Num189z2">
    <w:name w:val="WW8Num189z2"/>
    <w:rsid w:val="00C74510"/>
    <w:rPr>
      <w:rFonts w:ascii="Wingdings" w:hAnsi="Wingdings"/>
    </w:rPr>
  </w:style>
  <w:style w:type="character" w:customStyle="1" w:styleId="WW8Num190z0">
    <w:name w:val="WW8Num190z0"/>
    <w:rsid w:val="00C74510"/>
    <w:rPr>
      <w:rFonts w:ascii="Symbol" w:hAnsi="Symbol"/>
    </w:rPr>
  </w:style>
  <w:style w:type="character" w:customStyle="1" w:styleId="WW8Num190z1">
    <w:name w:val="WW8Num190z1"/>
    <w:rsid w:val="00C74510"/>
    <w:rPr>
      <w:rFonts w:ascii="Courier New" w:hAnsi="Courier New" w:cs="Courier New"/>
    </w:rPr>
  </w:style>
  <w:style w:type="character" w:customStyle="1" w:styleId="WW8Num190z2">
    <w:name w:val="WW8Num190z2"/>
    <w:rsid w:val="00C74510"/>
    <w:rPr>
      <w:rFonts w:ascii="Wingdings" w:hAnsi="Wingdings"/>
    </w:rPr>
  </w:style>
  <w:style w:type="character" w:customStyle="1" w:styleId="WW8Num191z0">
    <w:name w:val="WW8Num191z0"/>
    <w:rsid w:val="00C74510"/>
    <w:rPr>
      <w:rFonts w:ascii="Century Schoolbook" w:hAnsi="Century Schoolbook"/>
      <w:b/>
      <w:i w:val="0"/>
      <w:sz w:val="24"/>
    </w:rPr>
  </w:style>
  <w:style w:type="character" w:customStyle="1" w:styleId="WW8Num191z1">
    <w:name w:val="WW8Num191z1"/>
    <w:rsid w:val="00C74510"/>
    <w:rPr>
      <w:rFonts w:ascii="Century Schoolbook" w:hAnsi="Century Schoolbook"/>
      <w:b w:val="0"/>
      <w:i w:val="0"/>
      <w:sz w:val="24"/>
    </w:rPr>
  </w:style>
  <w:style w:type="character" w:customStyle="1" w:styleId="WW8Num192z0">
    <w:name w:val="WW8Num192z0"/>
    <w:rsid w:val="00C74510"/>
    <w:rPr>
      <w:rFonts w:ascii="Times New Roman" w:eastAsia="Times New Roman" w:hAnsi="Times New Roman" w:cs="Times New Roman"/>
    </w:rPr>
  </w:style>
  <w:style w:type="character" w:customStyle="1" w:styleId="WW8Num192z1">
    <w:name w:val="WW8Num192z1"/>
    <w:rsid w:val="00C74510"/>
    <w:rPr>
      <w:rFonts w:ascii="Courier New" w:hAnsi="Courier New" w:cs="Courier New"/>
    </w:rPr>
  </w:style>
  <w:style w:type="character" w:customStyle="1" w:styleId="WW8Num192z2">
    <w:name w:val="WW8Num192z2"/>
    <w:rsid w:val="00C74510"/>
    <w:rPr>
      <w:rFonts w:ascii="Wingdings" w:hAnsi="Wingdings"/>
    </w:rPr>
  </w:style>
  <w:style w:type="character" w:customStyle="1" w:styleId="WW8Num192z3">
    <w:name w:val="WW8Num192z3"/>
    <w:rsid w:val="00C74510"/>
    <w:rPr>
      <w:rFonts w:ascii="Symbol" w:hAnsi="Symbol"/>
    </w:rPr>
  </w:style>
  <w:style w:type="character" w:customStyle="1" w:styleId="WW8Num193z0">
    <w:name w:val="WW8Num193z0"/>
    <w:rsid w:val="00C74510"/>
    <w:rPr>
      <w:rFonts w:ascii="Symbol" w:hAnsi="Symbol"/>
    </w:rPr>
  </w:style>
  <w:style w:type="character" w:customStyle="1" w:styleId="WW8Num193z1">
    <w:name w:val="WW8Num193z1"/>
    <w:rsid w:val="00C74510"/>
    <w:rPr>
      <w:rFonts w:ascii="Times New Roman" w:hAnsi="Times New Roman"/>
    </w:rPr>
  </w:style>
  <w:style w:type="character" w:customStyle="1" w:styleId="WW8Num193z2">
    <w:name w:val="WW8Num193z2"/>
    <w:rsid w:val="00C74510"/>
    <w:rPr>
      <w:rFonts w:ascii="Wingdings" w:hAnsi="Wingdings"/>
    </w:rPr>
  </w:style>
  <w:style w:type="character" w:customStyle="1" w:styleId="WW8Num193z4">
    <w:name w:val="WW8Num193z4"/>
    <w:rsid w:val="00C74510"/>
    <w:rPr>
      <w:rFonts w:ascii="Courier New" w:hAnsi="Courier New"/>
    </w:rPr>
  </w:style>
  <w:style w:type="character" w:customStyle="1" w:styleId="WW8Num198z0">
    <w:name w:val="WW8Num198z0"/>
    <w:rsid w:val="00C74510"/>
    <w:rPr>
      <w:rFonts w:ascii="Symbol" w:hAnsi="Symbol"/>
    </w:rPr>
  </w:style>
  <w:style w:type="character" w:customStyle="1" w:styleId="WW8Num198z1">
    <w:name w:val="WW8Num198z1"/>
    <w:rsid w:val="00C74510"/>
    <w:rPr>
      <w:rFonts w:ascii="Courier New" w:hAnsi="Courier New" w:cs="Courier New"/>
    </w:rPr>
  </w:style>
  <w:style w:type="character" w:customStyle="1" w:styleId="WW8Num198z2">
    <w:name w:val="WW8Num198z2"/>
    <w:rsid w:val="00C74510"/>
    <w:rPr>
      <w:rFonts w:ascii="Wingdings" w:hAnsi="Wingdings"/>
    </w:rPr>
  </w:style>
  <w:style w:type="character" w:customStyle="1" w:styleId="Caratterepredefinitoparagrafo1">
    <w:name w:val="Carattere predefinito paragrafo1"/>
    <w:rsid w:val="00C74510"/>
  </w:style>
  <w:style w:type="character" w:customStyle="1" w:styleId="WW8Num3z1">
    <w:name w:val="WW8Num3z1"/>
    <w:rsid w:val="00C74510"/>
    <w:rPr>
      <w:rFonts w:ascii="Courier New" w:hAnsi="Courier New"/>
    </w:rPr>
  </w:style>
  <w:style w:type="character" w:customStyle="1" w:styleId="WW8Num3z2">
    <w:name w:val="WW8Num3z2"/>
    <w:rsid w:val="00C74510"/>
    <w:rPr>
      <w:rFonts w:ascii="Wingdings" w:hAnsi="Wingdings"/>
    </w:rPr>
  </w:style>
  <w:style w:type="character" w:customStyle="1" w:styleId="WW8Num8z1">
    <w:name w:val="WW8Num8z1"/>
    <w:rsid w:val="00C74510"/>
    <w:rPr>
      <w:rFonts w:ascii="Courier New" w:hAnsi="Courier New"/>
    </w:rPr>
  </w:style>
  <w:style w:type="character" w:customStyle="1" w:styleId="WW8Num8z2">
    <w:name w:val="WW8Num8z2"/>
    <w:rsid w:val="00C74510"/>
    <w:rPr>
      <w:rFonts w:ascii="Wingdings" w:hAnsi="Wingdings"/>
    </w:rPr>
  </w:style>
  <w:style w:type="character" w:customStyle="1" w:styleId="WW8Num8z3">
    <w:name w:val="WW8Num8z3"/>
    <w:rsid w:val="00C74510"/>
    <w:rPr>
      <w:rFonts w:ascii="Symbol" w:hAnsi="Symbol"/>
    </w:rPr>
  </w:style>
  <w:style w:type="character" w:customStyle="1" w:styleId="WW8Num18z1">
    <w:name w:val="WW8Num18z1"/>
    <w:rsid w:val="00C74510"/>
    <w:rPr>
      <w:rFonts w:ascii="Courier New" w:hAnsi="Courier New" w:cs="ITC Bookman"/>
    </w:rPr>
  </w:style>
  <w:style w:type="character" w:customStyle="1" w:styleId="WW8Num18z2">
    <w:name w:val="WW8Num18z2"/>
    <w:rsid w:val="00C74510"/>
    <w:rPr>
      <w:rFonts w:ascii="Wingdings" w:hAnsi="Wingdings"/>
    </w:rPr>
  </w:style>
  <w:style w:type="character" w:customStyle="1" w:styleId="WW8Num26z1">
    <w:name w:val="WW8Num26z1"/>
    <w:rsid w:val="00C74510"/>
    <w:rPr>
      <w:rFonts w:ascii="Courier New" w:hAnsi="Courier New"/>
    </w:rPr>
  </w:style>
  <w:style w:type="character" w:customStyle="1" w:styleId="WW8Num26z2">
    <w:name w:val="WW8Num26z2"/>
    <w:rsid w:val="00C74510"/>
    <w:rPr>
      <w:rFonts w:ascii="Wingdings" w:hAnsi="Wingdings"/>
    </w:rPr>
  </w:style>
  <w:style w:type="character" w:customStyle="1" w:styleId="WW8Num29z1">
    <w:name w:val="WW8Num29z1"/>
    <w:rsid w:val="00C74510"/>
    <w:rPr>
      <w:rFonts w:ascii="Courier New" w:hAnsi="Courier New"/>
    </w:rPr>
  </w:style>
  <w:style w:type="character" w:customStyle="1" w:styleId="WW8Num29z2">
    <w:name w:val="WW8Num29z2"/>
    <w:rsid w:val="00C74510"/>
    <w:rPr>
      <w:rFonts w:ascii="Wingdings" w:hAnsi="Wingdings"/>
    </w:rPr>
  </w:style>
  <w:style w:type="character" w:customStyle="1" w:styleId="WW8Num29z3">
    <w:name w:val="WW8Num29z3"/>
    <w:rsid w:val="00C74510"/>
    <w:rPr>
      <w:rFonts w:ascii="Symbol" w:hAnsi="Symbol"/>
    </w:rPr>
  </w:style>
  <w:style w:type="character" w:customStyle="1" w:styleId="WW8Num37z1">
    <w:name w:val="WW8Num37z1"/>
    <w:rsid w:val="00C74510"/>
    <w:rPr>
      <w:rFonts w:ascii="Courier New" w:hAnsi="Courier New"/>
    </w:rPr>
  </w:style>
  <w:style w:type="character" w:customStyle="1" w:styleId="WW8Num37z2">
    <w:name w:val="WW8Num37z2"/>
    <w:rsid w:val="00C74510"/>
    <w:rPr>
      <w:rFonts w:ascii="Wingdings" w:hAnsi="Wingdings"/>
    </w:rPr>
  </w:style>
  <w:style w:type="character" w:customStyle="1" w:styleId="WW8Num37z3">
    <w:name w:val="WW8Num37z3"/>
    <w:rsid w:val="00C74510"/>
    <w:rPr>
      <w:rFonts w:ascii="Symbol" w:hAnsi="Symbol"/>
    </w:rPr>
  </w:style>
  <w:style w:type="character" w:customStyle="1" w:styleId="WW8Num40z1">
    <w:name w:val="WW8Num40z1"/>
    <w:rsid w:val="00C74510"/>
    <w:rPr>
      <w:rFonts w:ascii="Courier New" w:hAnsi="Courier New"/>
    </w:rPr>
  </w:style>
  <w:style w:type="character" w:customStyle="1" w:styleId="WW8Num40z2">
    <w:name w:val="WW8Num40z2"/>
    <w:rsid w:val="00C74510"/>
    <w:rPr>
      <w:rFonts w:ascii="Wingdings" w:hAnsi="Wingdings"/>
    </w:rPr>
  </w:style>
  <w:style w:type="character" w:customStyle="1" w:styleId="WW8Num40z3">
    <w:name w:val="WW8Num40z3"/>
    <w:rsid w:val="00C74510"/>
    <w:rPr>
      <w:rFonts w:ascii="Symbol" w:hAnsi="Symbol"/>
    </w:rPr>
  </w:style>
  <w:style w:type="character" w:customStyle="1" w:styleId="WW-Caratterepredefinitoparagrafo">
    <w:name w:val="WW-Carattere predefinito paragrafo"/>
    <w:rsid w:val="00C74510"/>
  </w:style>
  <w:style w:type="character" w:styleId="Numeropagina">
    <w:name w:val="page number"/>
    <w:basedOn w:val="WW-Caratterepredefinitoparagrafo"/>
    <w:semiHidden/>
    <w:rsid w:val="00C74510"/>
  </w:style>
  <w:style w:type="character" w:customStyle="1" w:styleId="Caratteredellanota">
    <w:name w:val="Carattere della nota"/>
    <w:rsid w:val="00C74510"/>
    <w:rPr>
      <w:vertAlign w:val="superscript"/>
    </w:rPr>
  </w:style>
  <w:style w:type="character" w:styleId="Enfasicorsivo">
    <w:name w:val="Emphasis"/>
    <w:qFormat/>
    <w:rsid w:val="00C74510"/>
    <w:rPr>
      <w:i/>
    </w:rPr>
  </w:style>
  <w:style w:type="character" w:styleId="Enfasigrassetto">
    <w:name w:val="Strong"/>
    <w:qFormat/>
    <w:rsid w:val="00C74510"/>
    <w:rPr>
      <w:rFonts w:ascii="Bookman Old Style" w:hAnsi="Bookman Old Style"/>
      <w:b/>
      <w:strike w:val="0"/>
      <w:dstrike w:val="0"/>
      <w:color w:val="auto"/>
      <w:position w:val="0"/>
      <w:sz w:val="22"/>
      <w:vertAlign w:val="baseline"/>
    </w:rPr>
  </w:style>
  <w:style w:type="character" w:customStyle="1" w:styleId="Caratterenotadichiusura">
    <w:name w:val="Carattere nota di chiusura"/>
    <w:rsid w:val="00C74510"/>
    <w:rPr>
      <w:vertAlign w:val="superscript"/>
    </w:rPr>
  </w:style>
  <w:style w:type="character" w:customStyle="1" w:styleId="Rimandonotaapidipagina1">
    <w:name w:val="Rimando nota a piè di pagina1"/>
    <w:rsid w:val="00C74510"/>
    <w:rPr>
      <w:vertAlign w:val="superscript"/>
    </w:rPr>
  </w:style>
  <w:style w:type="character" w:customStyle="1" w:styleId="Punti">
    <w:name w:val="Punti"/>
    <w:rsid w:val="00C74510"/>
    <w:rPr>
      <w:rFonts w:ascii="StarSymbol" w:eastAsia="StarSymbol" w:hAnsi="StarSymbol" w:cs="StarSymbol"/>
      <w:sz w:val="18"/>
      <w:szCs w:val="18"/>
    </w:rPr>
  </w:style>
  <w:style w:type="character" w:customStyle="1" w:styleId="Caratteredinumerazione">
    <w:name w:val="Carattere di numerazione"/>
    <w:rsid w:val="00C74510"/>
  </w:style>
  <w:style w:type="character" w:customStyle="1" w:styleId="Rimandonotadichiusura1">
    <w:name w:val="Rimando nota di chiusura1"/>
    <w:rsid w:val="00C74510"/>
    <w:rPr>
      <w:vertAlign w:val="superscript"/>
    </w:rPr>
  </w:style>
  <w:style w:type="character" w:styleId="Collegamentoipertestuale">
    <w:name w:val="Hyperlink"/>
    <w:uiPriority w:val="99"/>
    <w:rsid w:val="00C74510"/>
    <w:rPr>
      <w:color w:val="0000FF"/>
      <w:u w:val="single"/>
    </w:rPr>
  </w:style>
  <w:style w:type="character" w:customStyle="1" w:styleId="StileGrassetto">
    <w:name w:val="Stile Grassetto"/>
    <w:rsid w:val="00C74510"/>
    <w:rPr>
      <w:rFonts w:ascii="Futura Lt BT" w:hAnsi="Futura Lt BT"/>
      <w:b/>
      <w:bCs/>
      <w:sz w:val="24"/>
    </w:rPr>
  </w:style>
  <w:style w:type="character" w:customStyle="1" w:styleId="bold1">
    <w:name w:val="bold1"/>
    <w:rsid w:val="00C74510"/>
    <w:rPr>
      <w:b/>
      <w:bCs/>
    </w:rPr>
  </w:style>
  <w:style w:type="character" w:customStyle="1" w:styleId="Rimandonotaapidipagina2">
    <w:name w:val="Rimando nota a piè di pagina2"/>
    <w:rsid w:val="00C74510"/>
    <w:rPr>
      <w:vertAlign w:val="superscript"/>
    </w:rPr>
  </w:style>
  <w:style w:type="character" w:customStyle="1" w:styleId="Rimandonotadichiusura2">
    <w:name w:val="Rimando nota di chiusura2"/>
    <w:rsid w:val="00C74510"/>
    <w:rPr>
      <w:vertAlign w:val="superscript"/>
    </w:rPr>
  </w:style>
  <w:style w:type="character" w:customStyle="1" w:styleId="Rimandonotaapidipagina3">
    <w:name w:val="Rimando nota a piè di pagina3"/>
    <w:rsid w:val="00C74510"/>
    <w:rPr>
      <w:vertAlign w:val="superscript"/>
    </w:rPr>
  </w:style>
  <w:style w:type="character" w:customStyle="1" w:styleId="Rimandonotadichiusura3">
    <w:name w:val="Rimando nota di chiusura3"/>
    <w:rsid w:val="00C74510"/>
    <w:rPr>
      <w:vertAlign w:val="superscript"/>
    </w:rPr>
  </w:style>
  <w:style w:type="character" w:customStyle="1" w:styleId="Rimandonotaapidipagina4">
    <w:name w:val="Rimando nota a piè di pagina4"/>
    <w:rsid w:val="00C74510"/>
    <w:rPr>
      <w:vertAlign w:val="superscript"/>
    </w:rPr>
  </w:style>
  <w:style w:type="character" w:customStyle="1" w:styleId="Rimandonotadichiusura4">
    <w:name w:val="Rimando nota di chiusura4"/>
    <w:rsid w:val="00C74510"/>
    <w:rPr>
      <w:vertAlign w:val="superscript"/>
    </w:rPr>
  </w:style>
  <w:style w:type="character" w:styleId="Rimandonotaapidipagina">
    <w:name w:val="footnote reference"/>
    <w:semiHidden/>
    <w:rsid w:val="00C74510"/>
    <w:rPr>
      <w:vertAlign w:val="superscript"/>
    </w:rPr>
  </w:style>
  <w:style w:type="character" w:styleId="Rimandonotadichiusura">
    <w:name w:val="endnote reference"/>
    <w:semiHidden/>
    <w:rsid w:val="00C74510"/>
    <w:rPr>
      <w:vertAlign w:val="superscript"/>
    </w:rPr>
  </w:style>
  <w:style w:type="paragraph" w:customStyle="1" w:styleId="Intestazione5">
    <w:name w:val="Intestazione5"/>
    <w:basedOn w:val="Normale"/>
    <w:next w:val="Corpodeltesto"/>
    <w:rsid w:val="00C74510"/>
    <w:pPr>
      <w:keepNext/>
      <w:spacing w:before="240" w:after="120"/>
    </w:pPr>
    <w:rPr>
      <w:rFonts w:ascii="Arial" w:eastAsia="SimSun" w:hAnsi="Arial" w:cs="Mangal"/>
      <w:sz w:val="28"/>
      <w:szCs w:val="28"/>
    </w:rPr>
  </w:style>
  <w:style w:type="paragraph" w:styleId="Corpodeltesto">
    <w:name w:val="Body Text"/>
    <w:basedOn w:val="Normale"/>
    <w:semiHidden/>
    <w:rsid w:val="00C74510"/>
    <w:pPr>
      <w:spacing w:before="0" w:after="120"/>
    </w:pPr>
  </w:style>
  <w:style w:type="paragraph" w:styleId="Elenco">
    <w:name w:val="List"/>
    <w:basedOn w:val="Corpodeltesto"/>
    <w:semiHidden/>
    <w:rsid w:val="00C74510"/>
    <w:rPr>
      <w:rFonts w:cs="Tahoma"/>
    </w:rPr>
  </w:style>
  <w:style w:type="paragraph" w:customStyle="1" w:styleId="Didascalia4">
    <w:name w:val="Didascalia4"/>
    <w:basedOn w:val="Normale"/>
    <w:rsid w:val="00C74510"/>
    <w:pPr>
      <w:suppressLineNumbers/>
      <w:spacing w:after="120"/>
    </w:pPr>
    <w:rPr>
      <w:rFonts w:cs="Mangal"/>
      <w:i/>
      <w:iCs/>
      <w:sz w:val="24"/>
    </w:rPr>
  </w:style>
  <w:style w:type="paragraph" w:customStyle="1" w:styleId="Indice">
    <w:name w:val="Indice"/>
    <w:basedOn w:val="Normale"/>
    <w:rsid w:val="00C74510"/>
    <w:pPr>
      <w:suppressLineNumbers/>
    </w:pPr>
    <w:rPr>
      <w:rFonts w:cs="Tahoma"/>
    </w:rPr>
  </w:style>
  <w:style w:type="paragraph" w:customStyle="1" w:styleId="Intestazione4">
    <w:name w:val="Intestazione4"/>
    <w:basedOn w:val="Normale"/>
    <w:next w:val="Corpodeltesto"/>
    <w:rsid w:val="00C74510"/>
    <w:pPr>
      <w:keepNext/>
      <w:spacing w:before="240" w:after="120"/>
    </w:pPr>
    <w:rPr>
      <w:rFonts w:ascii="Arial" w:eastAsia="SimSun" w:hAnsi="Arial" w:cs="Mangal"/>
      <w:sz w:val="28"/>
      <w:szCs w:val="28"/>
    </w:rPr>
  </w:style>
  <w:style w:type="paragraph" w:customStyle="1" w:styleId="Didascalia3">
    <w:name w:val="Didascalia3"/>
    <w:basedOn w:val="Normale"/>
    <w:rsid w:val="00C74510"/>
    <w:pPr>
      <w:suppressLineNumbers/>
      <w:spacing w:after="120"/>
    </w:pPr>
    <w:rPr>
      <w:rFonts w:cs="Mangal"/>
      <w:i/>
      <w:iCs/>
      <w:sz w:val="24"/>
    </w:rPr>
  </w:style>
  <w:style w:type="paragraph" w:customStyle="1" w:styleId="Intestazione3">
    <w:name w:val="Intestazione3"/>
    <w:basedOn w:val="Normale"/>
    <w:next w:val="Corpodeltesto"/>
    <w:rsid w:val="00C74510"/>
    <w:pPr>
      <w:keepNext/>
      <w:spacing w:before="240" w:after="120"/>
    </w:pPr>
    <w:rPr>
      <w:rFonts w:ascii="Arial" w:eastAsia="SimSun" w:hAnsi="Arial" w:cs="Mangal"/>
      <w:sz w:val="28"/>
      <w:szCs w:val="28"/>
    </w:rPr>
  </w:style>
  <w:style w:type="paragraph" w:customStyle="1" w:styleId="Didascalia2">
    <w:name w:val="Didascalia2"/>
    <w:basedOn w:val="Normale"/>
    <w:rsid w:val="00C74510"/>
    <w:pPr>
      <w:suppressLineNumbers/>
      <w:spacing w:after="120"/>
    </w:pPr>
    <w:rPr>
      <w:rFonts w:cs="Mangal"/>
      <w:i/>
      <w:iCs/>
      <w:sz w:val="24"/>
    </w:rPr>
  </w:style>
  <w:style w:type="paragraph" w:customStyle="1" w:styleId="Intestazione2">
    <w:name w:val="Intestazione2"/>
    <w:basedOn w:val="Normale"/>
    <w:next w:val="Corpodeltesto"/>
    <w:rsid w:val="00C74510"/>
    <w:pPr>
      <w:tabs>
        <w:tab w:val="center" w:pos="4819"/>
        <w:tab w:val="right" w:pos="9638"/>
      </w:tabs>
    </w:pPr>
  </w:style>
  <w:style w:type="paragraph" w:customStyle="1" w:styleId="Didascalia1">
    <w:name w:val="Didascalia1"/>
    <w:basedOn w:val="Normale"/>
    <w:rsid w:val="00C74510"/>
    <w:pPr>
      <w:suppressLineNumbers/>
      <w:spacing w:after="120"/>
    </w:pPr>
    <w:rPr>
      <w:rFonts w:cs="Tahoma"/>
      <w:i/>
      <w:iCs/>
      <w:sz w:val="24"/>
    </w:rPr>
  </w:style>
  <w:style w:type="paragraph" w:styleId="Intestazione">
    <w:name w:val="header"/>
    <w:basedOn w:val="Normale"/>
    <w:next w:val="Corpodeltesto"/>
    <w:link w:val="IntestazioneCarattere"/>
    <w:uiPriority w:val="99"/>
    <w:rsid w:val="00C74510"/>
    <w:pPr>
      <w:keepNext/>
      <w:spacing w:before="240" w:after="120"/>
    </w:pPr>
    <w:rPr>
      <w:rFonts w:ascii="Arial" w:eastAsia="MS Mincho" w:hAnsi="Arial" w:cs="Tahoma"/>
      <w:sz w:val="28"/>
      <w:szCs w:val="28"/>
    </w:rPr>
  </w:style>
  <w:style w:type="paragraph" w:customStyle="1" w:styleId="StileTitolo2">
    <w:name w:val="Stile Titolo 2"/>
    <w:basedOn w:val="Titolo2"/>
    <w:next w:val="Normale"/>
    <w:rsid w:val="00C74510"/>
    <w:pPr>
      <w:numPr>
        <w:numId w:val="0"/>
      </w:numPr>
      <w:spacing w:before="120"/>
    </w:pPr>
    <w:rPr>
      <w:iCs/>
      <w:szCs w:val="20"/>
    </w:rPr>
  </w:style>
  <w:style w:type="paragraph" w:styleId="Pidipagina">
    <w:name w:val="footer"/>
    <w:basedOn w:val="Normale"/>
    <w:uiPriority w:val="99"/>
    <w:rsid w:val="00C74510"/>
    <w:pPr>
      <w:tabs>
        <w:tab w:val="left" w:pos="0"/>
        <w:tab w:val="right" w:pos="9638"/>
      </w:tabs>
      <w:spacing w:before="0" w:line="280" w:lineRule="atLeast"/>
      <w:jc w:val="center"/>
    </w:pPr>
    <w:rPr>
      <w:rFonts w:ascii="Georgia" w:hAnsi="Georgia"/>
      <w:sz w:val="20"/>
    </w:rPr>
  </w:style>
  <w:style w:type="paragraph" w:styleId="Testonotaapidipagina">
    <w:name w:val="footnote text"/>
    <w:basedOn w:val="Normale"/>
    <w:semiHidden/>
    <w:rsid w:val="00C74510"/>
    <w:pPr>
      <w:autoSpaceDE w:val="0"/>
      <w:spacing w:before="0" w:line="360" w:lineRule="auto"/>
      <w:ind w:left="360"/>
    </w:pPr>
    <w:rPr>
      <w:rFonts w:ascii="Times New Roman" w:hAnsi="Times New Roman"/>
      <w:spacing w:val="20"/>
      <w:sz w:val="20"/>
      <w:szCs w:val="20"/>
      <w:u w:val="single"/>
    </w:rPr>
  </w:style>
  <w:style w:type="paragraph" w:styleId="Rientrocorpodeltesto">
    <w:name w:val="Body Text Indent"/>
    <w:basedOn w:val="Normale"/>
    <w:semiHidden/>
    <w:rsid w:val="00C74510"/>
    <w:pPr>
      <w:autoSpaceDE w:val="0"/>
      <w:spacing w:before="0" w:line="240" w:lineRule="auto"/>
      <w:ind w:left="3540" w:hanging="3540"/>
    </w:pPr>
    <w:rPr>
      <w:rFonts w:ascii="Arial" w:hAnsi="Arial"/>
      <w:sz w:val="24"/>
    </w:rPr>
  </w:style>
  <w:style w:type="paragraph" w:customStyle="1" w:styleId="Rientrocorpodeltesto22">
    <w:name w:val="Rientro corpo del testo 22"/>
    <w:basedOn w:val="Normale"/>
    <w:rsid w:val="00C74510"/>
    <w:pPr>
      <w:tabs>
        <w:tab w:val="left" w:pos="180"/>
      </w:tabs>
      <w:autoSpaceDE w:val="0"/>
      <w:spacing w:before="0" w:line="240" w:lineRule="auto"/>
      <w:ind w:firstLine="360"/>
    </w:pPr>
    <w:rPr>
      <w:rFonts w:ascii="Arial" w:hAnsi="Arial"/>
      <w:sz w:val="24"/>
    </w:rPr>
  </w:style>
  <w:style w:type="paragraph" w:styleId="Sommario2">
    <w:name w:val="toc 2"/>
    <w:basedOn w:val="Normale"/>
    <w:next w:val="Normale"/>
    <w:uiPriority w:val="39"/>
    <w:rsid w:val="00C74510"/>
    <w:pPr>
      <w:spacing w:before="240"/>
      <w:jc w:val="left"/>
    </w:pPr>
    <w:rPr>
      <w:rFonts w:ascii="Calibri" w:hAnsi="Calibri"/>
      <w:b/>
      <w:bCs/>
      <w:sz w:val="20"/>
      <w:szCs w:val="20"/>
    </w:rPr>
  </w:style>
  <w:style w:type="paragraph" w:styleId="Sommario1">
    <w:name w:val="toc 1"/>
    <w:basedOn w:val="Normale"/>
    <w:next w:val="Normale"/>
    <w:uiPriority w:val="39"/>
    <w:rsid w:val="00C74510"/>
    <w:pPr>
      <w:spacing w:before="360"/>
      <w:jc w:val="left"/>
    </w:pPr>
    <w:rPr>
      <w:rFonts w:ascii="Cambria" w:hAnsi="Cambria"/>
      <w:b/>
      <w:bCs/>
      <w:caps/>
      <w:sz w:val="24"/>
    </w:rPr>
  </w:style>
  <w:style w:type="paragraph" w:styleId="Sommario3">
    <w:name w:val="toc 3"/>
    <w:basedOn w:val="Normale"/>
    <w:next w:val="Normale"/>
    <w:uiPriority w:val="39"/>
    <w:rsid w:val="00C74510"/>
    <w:pPr>
      <w:spacing w:before="0"/>
      <w:ind w:left="220"/>
      <w:jc w:val="left"/>
    </w:pPr>
    <w:rPr>
      <w:rFonts w:ascii="Calibri" w:hAnsi="Calibri"/>
      <w:sz w:val="20"/>
      <w:szCs w:val="20"/>
    </w:rPr>
  </w:style>
  <w:style w:type="paragraph" w:styleId="Sommario4">
    <w:name w:val="toc 4"/>
    <w:basedOn w:val="Normale"/>
    <w:next w:val="Normale"/>
    <w:semiHidden/>
    <w:rsid w:val="00C74510"/>
    <w:pPr>
      <w:spacing w:before="0"/>
      <w:ind w:left="440"/>
      <w:jc w:val="left"/>
    </w:pPr>
    <w:rPr>
      <w:rFonts w:ascii="Calibri" w:hAnsi="Calibri"/>
      <w:sz w:val="20"/>
      <w:szCs w:val="20"/>
    </w:rPr>
  </w:style>
  <w:style w:type="paragraph" w:styleId="Sommario5">
    <w:name w:val="toc 5"/>
    <w:basedOn w:val="Normale"/>
    <w:next w:val="Normale"/>
    <w:semiHidden/>
    <w:rsid w:val="00C74510"/>
    <w:pPr>
      <w:spacing w:before="0"/>
      <w:ind w:left="660"/>
      <w:jc w:val="left"/>
    </w:pPr>
    <w:rPr>
      <w:rFonts w:ascii="Calibri" w:hAnsi="Calibri"/>
      <w:sz w:val="20"/>
      <w:szCs w:val="20"/>
    </w:rPr>
  </w:style>
  <w:style w:type="paragraph" w:styleId="Sommario6">
    <w:name w:val="toc 6"/>
    <w:basedOn w:val="Normale"/>
    <w:next w:val="Normale"/>
    <w:semiHidden/>
    <w:rsid w:val="00C74510"/>
    <w:pPr>
      <w:spacing w:before="0"/>
      <w:ind w:left="880"/>
      <w:jc w:val="left"/>
    </w:pPr>
    <w:rPr>
      <w:rFonts w:ascii="Calibri" w:hAnsi="Calibri"/>
      <w:sz w:val="20"/>
      <w:szCs w:val="20"/>
    </w:rPr>
  </w:style>
  <w:style w:type="paragraph" w:styleId="Sommario7">
    <w:name w:val="toc 7"/>
    <w:basedOn w:val="Normale"/>
    <w:next w:val="Normale"/>
    <w:semiHidden/>
    <w:rsid w:val="00C74510"/>
    <w:pPr>
      <w:spacing w:before="0"/>
      <w:ind w:left="1100"/>
      <w:jc w:val="left"/>
    </w:pPr>
    <w:rPr>
      <w:rFonts w:ascii="Calibri" w:hAnsi="Calibri"/>
      <w:sz w:val="20"/>
      <w:szCs w:val="20"/>
    </w:rPr>
  </w:style>
  <w:style w:type="paragraph" w:styleId="Sommario8">
    <w:name w:val="toc 8"/>
    <w:basedOn w:val="Normale"/>
    <w:next w:val="Normale"/>
    <w:semiHidden/>
    <w:rsid w:val="00C74510"/>
    <w:pPr>
      <w:spacing w:before="0"/>
      <w:ind w:left="1320"/>
      <w:jc w:val="left"/>
    </w:pPr>
    <w:rPr>
      <w:rFonts w:ascii="Calibri" w:hAnsi="Calibri"/>
      <w:sz w:val="20"/>
      <w:szCs w:val="20"/>
    </w:rPr>
  </w:style>
  <w:style w:type="paragraph" w:styleId="Sommario9">
    <w:name w:val="toc 9"/>
    <w:basedOn w:val="Normale"/>
    <w:next w:val="Normale"/>
    <w:semiHidden/>
    <w:rsid w:val="00C74510"/>
    <w:pPr>
      <w:spacing w:before="0"/>
      <w:ind w:left="1540"/>
      <w:jc w:val="left"/>
    </w:pPr>
    <w:rPr>
      <w:rFonts w:ascii="Calibri" w:hAnsi="Calibri"/>
      <w:sz w:val="20"/>
      <w:szCs w:val="20"/>
    </w:rPr>
  </w:style>
  <w:style w:type="paragraph" w:styleId="Testonotadichiusura">
    <w:name w:val="endnote text"/>
    <w:basedOn w:val="Normale"/>
    <w:semiHidden/>
    <w:rsid w:val="00C74510"/>
    <w:rPr>
      <w:sz w:val="20"/>
    </w:rPr>
  </w:style>
  <w:style w:type="paragraph" w:styleId="Titolo">
    <w:name w:val="Title"/>
    <w:basedOn w:val="Normale"/>
    <w:next w:val="Sottotitolo"/>
    <w:qFormat/>
    <w:rsid w:val="00C74510"/>
    <w:pPr>
      <w:spacing w:before="0" w:line="240" w:lineRule="auto"/>
      <w:jc w:val="center"/>
    </w:pPr>
    <w:rPr>
      <w:rFonts w:ascii="Times New Roman" w:hAnsi="Times New Roman"/>
      <w:color w:val="0000FF"/>
      <w:sz w:val="28"/>
      <w:szCs w:val="20"/>
    </w:rPr>
  </w:style>
  <w:style w:type="paragraph" w:styleId="Sottotitolo">
    <w:name w:val="Subtitle"/>
    <w:basedOn w:val="Intestazione"/>
    <w:next w:val="Corpodeltesto"/>
    <w:qFormat/>
    <w:rsid w:val="00C74510"/>
    <w:pPr>
      <w:jc w:val="center"/>
    </w:pPr>
    <w:rPr>
      <w:i/>
      <w:iCs/>
    </w:rPr>
  </w:style>
  <w:style w:type="paragraph" w:customStyle="1" w:styleId="CorpoTesto">
    <w:name w:val="CorpoTesto"/>
    <w:basedOn w:val="Normale"/>
    <w:rsid w:val="00C74510"/>
    <w:pPr>
      <w:spacing w:before="0" w:line="240" w:lineRule="auto"/>
      <w:ind w:left="1134"/>
    </w:pPr>
    <w:rPr>
      <w:rFonts w:ascii="Arial" w:hAnsi="Arial" w:cs="Arial"/>
      <w:iCs/>
      <w:caps/>
      <w:color w:val="000000"/>
      <w:szCs w:val="22"/>
    </w:rPr>
  </w:style>
  <w:style w:type="paragraph" w:customStyle="1" w:styleId="Rientrocorpodeltesto32">
    <w:name w:val="Rientro corpo del testo 32"/>
    <w:basedOn w:val="Normale"/>
    <w:rsid w:val="00C74510"/>
    <w:pPr>
      <w:autoSpaceDE w:val="0"/>
      <w:spacing w:before="100" w:after="100"/>
      <w:ind w:left="709"/>
    </w:pPr>
  </w:style>
  <w:style w:type="paragraph" w:customStyle="1" w:styleId="Contenutocornice">
    <w:name w:val="Contenuto cornice"/>
    <w:basedOn w:val="Corpodeltesto"/>
    <w:rsid w:val="00C74510"/>
  </w:style>
  <w:style w:type="paragraph" w:customStyle="1" w:styleId="Indice10">
    <w:name w:val="Indice 10"/>
    <w:basedOn w:val="Indice"/>
    <w:rsid w:val="00C74510"/>
    <w:pPr>
      <w:tabs>
        <w:tab w:val="right" w:leader="dot" w:pos="9637"/>
      </w:tabs>
      <w:ind w:left="2547"/>
    </w:pPr>
  </w:style>
  <w:style w:type="paragraph" w:customStyle="1" w:styleId="Contenutotabella">
    <w:name w:val="Contenuto tabella"/>
    <w:basedOn w:val="Normale"/>
    <w:rsid w:val="00C74510"/>
    <w:pPr>
      <w:suppressLineNumbers/>
    </w:pPr>
  </w:style>
  <w:style w:type="paragraph" w:customStyle="1" w:styleId="Intestazionetabella">
    <w:name w:val="Intestazione tabella"/>
    <w:basedOn w:val="Contenutotabella"/>
    <w:rsid w:val="00C74510"/>
    <w:pPr>
      <w:jc w:val="center"/>
    </w:pPr>
    <w:rPr>
      <w:b/>
      <w:bCs/>
    </w:rPr>
  </w:style>
  <w:style w:type="paragraph" w:customStyle="1" w:styleId="Default">
    <w:name w:val="Default"/>
    <w:rsid w:val="00C74510"/>
    <w:pPr>
      <w:widowControl w:val="0"/>
      <w:suppressAutoHyphens/>
      <w:autoSpaceDE w:val="0"/>
    </w:pPr>
    <w:rPr>
      <w:rFonts w:eastAsia="Arial"/>
      <w:color w:val="000000"/>
      <w:sz w:val="24"/>
      <w:szCs w:val="24"/>
      <w:lang w:eastAsia="ar-SA"/>
    </w:rPr>
  </w:style>
  <w:style w:type="paragraph" w:customStyle="1" w:styleId="CM31">
    <w:name w:val="CM31"/>
    <w:basedOn w:val="Default"/>
    <w:next w:val="Default"/>
    <w:rsid w:val="00C74510"/>
    <w:pPr>
      <w:spacing w:after="533"/>
    </w:pPr>
    <w:rPr>
      <w:color w:val="auto"/>
    </w:rPr>
  </w:style>
  <w:style w:type="paragraph" w:customStyle="1" w:styleId="CM2">
    <w:name w:val="CM2"/>
    <w:basedOn w:val="Default"/>
    <w:next w:val="Default"/>
    <w:rsid w:val="00C74510"/>
    <w:rPr>
      <w:color w:val="auto"/>
    </w:rPr>
  </w:style>
  <w:style w:type="paragraph" w:customStyle="1" w:styleId="CM4">
    <w:name w:val="CM4"/>
    <w:basedOn w:val="Default"/>
    <w:next w:val="Default"/>
    <w:rsid w:val="00C74510"/>
    <w:rPr>
      <w:color w:val="auto"/>
    </w:rPr>
  </w:style>
  <w:style w:type="paragraph" w:customStyle="1" w:styleId="CM35">
    <w:name w:val="CM35"/>
    <w:basedOn w:val="Default"/>
    <w:next w:val="Default"/>
    <w:rsid w:val="00C74510"/>
    <w:pPr>
      <w:spacing w:after="125"/>
    </w:pPr>
    <w:rPr>
      <w:color w:val="auto"/>
    </w:rPr>
  </w:style>
  <w:style w:type="paragraph" w:customStyle="1" w:styleId="CM36">
    <w:name w:val="CM36"/>
    <w:basedOn w:val="Default"/>
    <w:next w:val="Default"/>
    <w:rsid w:val="00C74510"/>
    <w:pPr>
      <w:spacing w:after="415"/>
    </w:pPr>
    <w:rPr>
      <w:color w:val="auto"/>
    </w:rPr>
  </w:style>
  <w:style w:type="paragraph" w:customStyle="1" w:styleId="CM37">
    <w:name w:val="CM37"/>
    <w:basedOn w:val="Default"/>
    <w:next w:val="Default"/>
    <w:rsid w:val="00C74510"/>
    <w:pPr>
      <w:spacing w:after="758"/>
    </w:pPr>
    <w:rPr>
      <w:color w:val="auto"/>
    </w:rPr>
  </w:style>
  <w:style w:type="paragraph" w:customStyle="1" w:styleId="CM38">
    <w:name w:val="CM38"/>
    <w:basedOn w:val="Default"/>
    <w:next w:val="Default"/>
    <w:rsid w:val="00C74510"/>
    <w:pPr>
      <w:spacing w:after="253"/>
    </w:pPr>
    <w:rPr>
      <w:color w:val="auto"/>
    </w:rPr>
  </w:style>
  <w:style w:type="paragraph" w:customStyle="1" w:styleId="CM8">
    <w:name w:val="CM8"/>
    <w:basedOn w:val="Default"/>
    <w:next w:val="Default"/>
    <w:rsid w:val="00C74510"/>
    <w:pPr>
      <w:spacing w:line="416" w:lineRule="atLeast"/>
    </w:pPr>
    <w:rPr>
      <w:color w:val="auto"/>
    </w:rPr>
  </w:style>
  <w:style w:type="paragraph" w:customStyle="1" w:styleId="CM9">
    <w:name w:val="CM9"/>
    <w:basedOn w:val="Default"/>
    <w:next w:val="Default"/>
    <w:rsid w:val="00C74510"/>
    <w:pPr>
      <w:spacing w:line="416" w:lineRule="atLeast"/>
    </w:pPr>
    <w:rPr>
      <w:color w:val="auto"/>
    </w:rPr>
  </w:style>
  <w:style w:type="paragraph" w:customStyle="1" w:styleId="CM11">
    <w:name w:val="CM11"/>
    <w:basedOn w:val="Default"/>
    <w:next w:val="Default"/>
    <w:rsid w:val="00C74510"/>
    <w:pPr>
      <w:spacing w:line="416" w:lineRule="atLeast"/>
    </w:pPr>
    <w:rPr>
      <w:color w:val="auto"/>
    </w:rPr>
  </w:style>
  <w:style w:type="paragraph" w:customStyle="1" w:styleId="CM12">
    <w:name w:val="CM12"/>
    <w:basedOn w:val="Default"/>
    <w:next w:val="Default"/>
    <w:rsid w:val="00C74510"/>
    <w:pPr>
      <w:spacing w:line="416" w:lineRule="atLeast"/>
    </w:pPr>
    <w:rPr>
      <w:color w:val="auto"/>
    </w:rPr>
  </w:style>
  <w:style w:type="paragraph" w:customStyle="1" w:styleId="CM13">
    <w:name w:val="CM13"/>
    <w:basedOn w:val="Default"/>
    <w:next w:val="Default"/>
    <w:rsid w:val="00C74510"/>
    <w:pPr>
      <w:spacing w:line="413" w:lineRule="atLeast"/>
    </w:pPr>
    <w:rPr>
      <w:color w:val="auto"/>
    </w:rPr>
  </w:style>
  <w:style w:type="paragraph" w:customStyle="1" w:styleId="CM14">
    <w:name w:val="CM14"/>
    <w:basedOn w:val="Default"/>
    <w:next w:val="Default"/>
    <w:rsid w:val="00C74510"/>
    <w:pPr>
      <w:spacing w:line="416" w:lineRule="atLeast"/>
    </w:pPr>
    <w:rPr>
      <w:color w:val="auto"/>
    </w:rPr>
  </w:style>
  <w:style w:type="paragraph" w:customStyle="1" w:styleId="CM43">
    <w:name w:val="CM43"/>
    <w:basedOn w:val="Default"/>
    <w:next w:val="Default"/>
    <w:rsid w:val="00C74510"/>
    <w:pPr>
      <w:spacing w:after="470"/>
    </w:pPr>
    <w:rPr>
      <w:color w:val="auto"/>
    </w:rPr>
  </w:style>
  <w:style w:type="paragraph" w:customStyle="1" w:styleId="CM40">
    <w:name w:val="CM40"/>
    <w:basedOn w:val="Default"/>
    <w:next w:val="Default"/>
    <w:rsid w:val="00C74510"/>
    <w:pPr>
      <w:spacing w:after="663"/>
    </w:pPr>
    <w:rPr>
      <w:color w:val="auto"/>
    </w:rPr>
  </w:style>
  <w:style w:type="paragraph" w:customStyle="1" w:styleId="CM5">
    <w:name w:val="CM5"/>
    <w:basedOn w:val="Default"/>
    <w:next w:val="Default"/>
    <w:rsid w:val="00C74510"/>
    <w:pPr>
      <w:spacing w:line="416" w:lineRule="atLeast"/>
    </w:pPr>
    <w:rPr>
      <w:color w:val="auto"/>
    </w:rPr>
  </w:style>
  <w:style w:type="paragraph" w:customStyle="1" w:styleId="CM15">
    <w:name w:val="CM15"/>
    <w:basedOn w:val="Default"/>
    <w:next w:val="Default"/>
    <w:rsid w:val="00C74510"/>
    <w:pPr>
      <w:spacing w:line="416" w:lineRule="atLeast"/>
    </w:pPr>
    <w:rPr>
      <w:color w:val="auto"/>
    </w:rPr>
  </w:style>
  <w:style w:type="paragraph" w:customStyle="1" w:styleId="CM16">
    <w:name w:val="CM16"/>
    <w:basedOn w:val="Default"/>
    <w:next w:val="Default"/>
    <w:rsid w:val="00C74510"/>
    <w:pPr>
      <w:spacing w:line="416" w:lineRule="atLeast"/>
    </w:pPr>
    <w:rPr>
      <w:color w:val="auto"/>
    </w:rPr>
  </w:style>
  <w:style w:type="paragraph" w:customStyle="1" w:styleId="CM17">
    <w:name w:val="CM17"/>
    <w:basedOn w:val="Default"/>
    <w:next w:val="Default"/>
    <w:rsid w:val="00C74510"/>
    <w:pPr>
      <w:spacing w:line="416" w:lineRule="atLeast"/>
    </w:pPr>
    <w:rPr>
      <w:color w:val="auto"/>
    </w:rPr>
  </w:style>
  <w:style w:type="paragraph" w:customStyle="1" w:styleId="CM18">
    <w:name w:val="CM18"/>
    <w:basedOn w:val="Default"/>
    <w:next w:val="Default"/>
    <w:rsid w:val="00C74510"/>
    <w:pPr>
      <w:spacing w:line="416" w:lineRule="atLeast"/>
    </w:pPr>
    <w:rPr>
      <w:color w:val="auto"/>
    </w:rPr>
  </w:style>
  <w:style w:type="paragraph" w:customStyle="1" w:styleId="CM19">
    <w:name w:val="CM19"/>
    <w:basedOn w:val="Default"/>
    <w:next w:val="Default"/>
    <w:rsid w:val="00C74510"/>
    <w:pPr>
      <w:spacing w:line="413" w:lineRule="atLeast"/>
    </w:pPr>
    <w:rPr>
      <w:color w:val="auto"/>
    </w:rPr>
  </w:style>
  <w:style w:type="paragraph" w:customStyle="1" w:styleId="CM32">
    <w:name w:val="CM32"/>
    <w:basedOn w:val="Default"/>
    <w:next w:val="Default"/>
    <w:rsid w:val="00C74510"/>
    <w:pPr>
      <w:spacing w:after="1083"/>
    </w:pPr>
    <w:rPr>
      <w:color w:val="auto"/>
    </w:rPr>
  </w:style>
  <w:style w:type="paragraph" w:customStyle="1" w:styleId="CM34">
    <w:name w:val="CM34"/>
    <w:basedOn w:val="Default"/>
    <w:next w:val="Default"/>
    <w:rsid w:val="00C74510"/>
    <w:pPr>
      <w:spacing w:after="843"/>
    </w:pPr>
    <w:rPr>
      <w:color w:val="auto"/>
    </w:rPr>
  </w:style>
  <w:style w:type="paragraph" w:styleId="NormaleWeb">
    <w:name w:val="Normal (Web)"/>
    <w:basedOn w:val="Normale"/>
    <w:semiHidden/>
    <w:rsid w:val="00C74510"/>
    <w:pPr>
      <w:suppressAutoHyphens w:val="0"/>
      <w:spacing w:before="100" w:after="119" w:line="240" w:lineRule="auto"/>
      <w:jc w:val="left"/>
    </w:pPr>
    <w:rPr>
      <w:rFonts w:ascii="Arial Unicode MS" w:eastAsia="Arial Unicode MS" w:hAnsi="Arial Unicode MS" w:cs="Arial Unicode MS"/>
      <w:sz w:val="24"/>
    </w:rPr>
  </w:style>
  <w:style w:type="paragraph" w:customStyle="1" w:styleId="Rientronormale1">
    <w:name w:val="Rientro normale1"/>
    <w:basedOn w:val="Normale"/>
    <w:rsid w:val="00C74510"/>
    <w:pPr>
      <w:suppressAutoHyphens w:val="0"/>
      <w:spacing w:before="0" w:line="240" w:lineRule="auto"/>
      <w:ind w:left="708"/>
      <w:jc w:val="left"/>
    </w:pPr>
    <w:rPr>
      <w:rFonts w:ascii="Times New Roman" w:hAnsi="Times New Roman"/>
      <w:sz w:val="24"/>
    </w:rPr>
  </w:style>
  <w:style w:type="paragraph" w:customStyle="1" w:styleId="PROPOSTA">
    <w:name w:val="PROPOSTA"/>
    <w:basedOn w:val="Normale"/>
    <w:rsid w:val="00C74510"/>
    <w:pPr>
      <w:suppressAutoHyphens w:val="0"/>
      <w:spacing w:before="0" w:line="240" w:lineRule="auto"/>
    </w:pPr>
    <w:rPr>
      <w:rFonts w:ascii="Tahoma" w:hAnsi="Tahoma"/>
      <w:sz w:val="24"/>
      <w:szCs w:val="20"/>
    </w:rPr>
  </w:style>
  <w:style w:type="paragraph" w:customStyle="1" w:styleId="Corpodeltesto21">
    <w:name w:val="Corpo del testo 21"/>
    <w:basedOn w:val="Normale"/>
    <w:rsid w:val="00C74510"/>
    <w:rPr>
      <w:rFonts w:ascii="Arial" w:hAnsi="Arial" w:cs="Arial"/>
      <w:b/>
      <w:bCs/>
      <w:sz w:val="28"/>
    </w:rPr>
  </w:style>
  <w:style w:type="paragraph" w:customStyle="1" w:styleId="Corpodeltesto31">
    <w:name w:val="Corpo del testo 31"/>
    <w:basedOn w:val="Normale"/>
    <w:rsid w:val="00C74510"/>
    <w:pPr>
      <w:spacing w:line="360" w:lineRule="auto"/>
    </w:pPr>
    <w:rPr>
      <w:color w:val="0000FF"/>
    </w:rPr>
  </w:style>
  <w:style w:type="paragraph" w:customStyle="1" w:styleId="Normale1">
    <w:name w:val="Normale1"/>
    <w:basedOn w:val="Normale"/>
    <w:rsid w:val="00C74510"/>
    <w:pPr>
      <w:overflowPunct w:val="0"/>
      <w:autoSpaceDE w:val="0"/>
      <w:spacing w:before="0" w:line="240" w:lineRule="auto"/>
      <w:textAlignment w:val="baseline"/>
    </w:pPr>
    <w:rPr>
      <w:rFonts w:ascii="Times New Roman" w:hAnsi="Times New Roman"/>
      <w:sz w:val="24"/>
      <w:szCs w:val="20"/>
    </w:rPr>
  </w:style>
  <w:style w:type="paragraph" w:customStyle="1" w:styleId="Titolo6sporgente">
    <w:name w:val="Titolo 6 sporgente"/>
    <w:basedOn w:val="Normale"/>
    <w:next w:val="Normale"/>
    <w:rsid w:val="00C74510"/>
    <w:pPr>
      <w:overflowPunct w:val="0"/>
      <w:autoSpaceDE w:val="0"/>
      <w:spacing w:before="0" w:after="240" w:line="240" w:lineRule="auto"/>
      <w:ind w:hanging="567"/>
      <w:textAlignment w:val="baseline"/>
    </w:pPr>
    <w:rPr>
      <w:rFonts w:ascii="Times New Roman" w:hAnsi="Times New Roman"/>
      <w:sz w:val="24"/>
      <w:szCs w:val="20"/>
    </w:rPr>
  </w:style>
  <w:style w:type="paragraph" w:customStyle="1" w:styleId="Titolo4sporgente1">
    <w:name w:val="Titolo 4 sporgente1"/>
    <w:basedOn w:val="Titolo4"/>
    <w:next w:val="Normale"/>
    <w:rsid w:val="00C74510"/>
    <w:pPr>
      <w:keepLines/>
      <w:tabs>
        <w:tab w:val="clear" w:pos="705"/>
      </w:tabs>
      <w:overflowPunct w:val="0"/>
      <w:autoSpaceDE w:val="0"/>
      <w:spacing w:after="0" w:line="240" w:lineRule="auto"/>
      <w:ind w:hanging="567"/>
      <w:jc w:val="both"/>
      <w:textAlignment w:val="baseline"/>
    </w:pPr>
    <w:rPr>
      <w:rFonts w:ascii="Times New Roman" w:hAnsi="Times New Roman"/>
      <w:sz w:val="24"/>
      <w:szCs w:val="20"/>
    </w:rPr>
  </w:style>
  <w:style w:type="paragraph" w:customStyle="1" w:styleId="MM">
    <w:name w:val="M+M"/>
    <w:basedOn w:val="Normale"/>
    <w:rsid w:val="00C74510"/>
    <w:pPr>
      <w:overflowPunct w:val="0"/>
      <w:autoSpaceDE w:val="0"/>
      <w:spacing w:before="0" w:line="240" w:lineRule="auto"/>
      <w:ind w:left="794" w:hanging="227"/>
      <w:textAlignment w:val="baseline"/>
    </w:pPr>
    <w:rPr>
      <w:rFonts w:ascii="Times New Roman" w:hAnsi="Times New Roman"/>
      <w:sz w:val="24"/>
      <w:szCs w:val="20"/>
    </w:rPr>
  </w:style>
  <w:style w:type="paragraph" w:customStyle="1" w:styleId="PuntiElenco">
    <w:name w:val="PuntiElenco"/>
    <w:basedOn w:val="CorpoTesto"/>
    <w:rsid w:val="00C74510"/>
    <w:pPr>
      <w:tabs>
        <w:tab w:val="num" w:pos="1800"/>
      </w:tabs>
      <w:suppressAutoHyphens w:val="0"/>
      <w:spacing w:before="120" w:after="120"/>
      <w:ind w:left="1800" w:hanging="360"/>
      <w:jc w:val="left"/>
    </w:pPr>
  </w:style>
  <w:style w:type="paragraph" w:customStyle="1" w:styleId="StilePuntiElencoprima6pt">
    <w:name w:val="Stile PuntiElenco + prima 6 pt"/>
    <w:basedOn w:val="PuntiElenco"/>
    <w:rsid w:val="00C74510"/>
    <w:pPr>
      <w:tabs>
        <w:tab w:val="clear" w:pos="1800"/>
      </w:tabs>
      <w:spacing w:before="0" w:after="0"/>
      <w:ind w:left="0" w:firstLine="0"/>
      <w:jc w:val="center"/>
    </w:pPr>
    <w:rPr>
      <w:b/>
      <w:bCs/>
      <w:i/>
      <w:iCs w:val="0"/>
      <w:caps w:val="0"/>
      <w:sz w:val="20"/>
      <w:szCs w:val="24"/>
    </w:rPr>
  </w:style>
  <w:style w:type="paragraph" w:customStyle="1" w:styleId="Tabella">
    <w:name w:val="Tabella"/>
    <w:basedOn w:val="CorpoTesto"/>
    <w:rsid w:val="00C74510"/>
    <w:pPr>
      <w:suppressAutoHyphens w:val="0"/>
      <w:ind w:left="0"/>
    </w:pPr>
    <w:rPr>
      <w:sz w:val="20"/>
    </w:rPr>
  </w:style>
  <w:style w:type="paragraph" w:customStyle="1" w:styleId="CM1">
    <w:name w:val="CM1"/>
    <w:basedOn w:val="Default"/>
    <w:next w:val="Default"/>
    <w:rsid w:val="00C74510"/>
    <w:pPr>
      <w:spacing w:line="280" w:lineRule="atLeast"/>
    </w:pPr>
    <w:rPr>
      <w:rFonts w:ascii="Arial Narrow" w:hAnsi="Arial Narrow"/>
      <w:color w:val="auto"/>
    </w:rPr>
  </w:style>
  <w:style w:type="paragraph" w:customStyle="1" w:styleId="testoa11">
    <w:name w:val="testo a.1.1"/>
    <w:basedOn w:val="Normale"/>
    <w:rsid w:val="00C74510"/>
    <w:pPr>
      <w:suppressAutoHyphens w:val="0"/>
      <w:spacing w:line="240" w:lineRule="auto"/>
    </w:pPr>
    <w:rPr>
      <w:rFonts w:ascii="Arial" w:hAnsi="Arial"/>
      <w:sz w:val="24"/>
      <w:szCs w:val="20"/>
      <w:lang w:eastAsia="he-IL" w:bidi="he-IL"/>
    </w:rPr>
  </w:style>
  <w:style w:type="paragraph" w:customStyle="1" w:styleId="Puntoelenco31">
    <w:name w:val="Punto elenco 31"/>
    <w:basedOn w:val="Normale"/>
    <w:rsid w:val="00C74510"/>
    <w:pPr>
      <w:tabs>
        <w:tab w:val="num" w:pos="926"/>
      </w:tabs>
      <w:suppressAutoHyphens w:val="0"/>
      <w:spacing w:before="0" w:line="240" w:lineRule="auto"/>
      <w:ind w:left="926" w:hanging="360"/>
    </w:pPr>
    <w:rPr>
      <w:rFonts w:ascii="Arial" w:hAnsi="Arial"/>
      <w:sz w:val="26"/>
      <w:szCs w:val="20"/>
      <w:lang w:eastAsia="he-IL" w:bidi="he-IL"/>
    </w:rPr>
  </w:style>
  <w:style w:type="paragraph" w:customStyle="1" w:styleId="Puntoelenco41">
    <w:name w:val="Punto elenco 41"/>
    <w:basedOn w:val="Normale"/>
    <w:rsid w:val="00C74510"/>
    <w:pPr>
      <w:tabs>
        <w:tab w:val="num" w:pos="1209"/>
      </w:tabs>
      <w:suppressAutoHyphens w:val="0"/>
      <w:spacing w:before="0" w:line="240" w:lineRule="auto"/>
      <w:ind w:left="1209" w:hanging="360"/>
    </w:pPr>
    <w:rPr>
      <w:rFonts w:ascii="Arial" w:hAnsi="Arial"/>
      <w:sz w:val="26"/>
      <w:szCs w:val="20"/>
      <w:lang w:eastAsia="he-IL" w:bidi="he-IL"/>
    </w:rPr>
  </w:style>
  <w:style w:type="paragraph" w:customStyle="1" w:styleId="Puntoelenco51">
    <w:name w:val="Punto elenco 51"/>
    <w:basedOn w:val="Normale"/>
    <w:rsid w:val="00C74510"/>
    <w:pPr>
      <w:tabs>
        <w:tab w:val="num" w:pos="1492"/>
      </w:tabs>
      <w:suppressAutoHyphens w:val="0"/>
      <w:spacing w:before="0" w:line="240" w:lineRule="auto"/>
      <w:ind w:left="1492" w:hanging="360"/>
    </w:pPr>
    <w:rPr>
      <w:rFonts w:ascii="Arial" w:hAnsi="Arial"/>
      <w:sz w:val="26"/>
      <w:szCs w:val="20"/>
      <w:lang w:eastAsia="he-IL" w:bidi="he-IL"/>
    </w:rPr>
  </w:style>
  <w:style w:type="paragraph" w:customStyle="1" w:styleId="PROPOSTATESTO">
    <w:name w:val="PROPOSTA_TESTO"/>
    <w:rsid w:val="00C74510"/>
    <w:pPr>
      <w:suppressAutoHyphens/>
      <w:jc w:val="both"/>
    </w:pPr>
    <w:rPr>
      <w:rFonts w:ascii="Tahoma" w:eastAsia="Arial" w:hAnsi="Tahoma"/>
      <w:lang w:eastAsia="ar-SA"/>
    </w:rPr>
  </w:style>
  <w:style w:type="paragraph" w:customStyle="1" w:styleId="Testoprocedura">
    <w:name w:val="Testo procedura"/>
    <w:rsid w:val="00C74510"/>
    <w:pPr>
      <w:suppressAutoHyphens/>
      <w:ind w:left="567"/>
      <w:jc w:val="both"/>
    </w:pPr>
    <w:rPr>
      <w:rFonts w:ascii="Century Schoolbook" w:eastAsia="Arial" w:hAnsi="Century Schoolbook"/>
      <w:sz w:val="24"/>
      <w:lang w:eastAsia="ar-SA"/>
    </w:rPr>
  </w:style>
  <w:style w:type="paragraph" w:customStyle="1" w:styleId="titoloprocedura">
    <w:name w:val="titolo procedura"/>
    <w:rsid w:val="00C74510"/>
    <w:pPr>
      <w:suppressAutoHyphens/>
      <w:jc w:val="center"/>
    </w:pPr>
    <w:rPr>
      <w:rFonts w:ascii="Century Schoolbook" w:eastAsia="Arial" w:hAnsi="Century Schoolbook"/>
      <w:b/>
      <w:caps/>
      <w:sz w:val="32"/>
      <w:lang w:eastAsia="ar-SA"/>
    </w:rPr>
  </w:style>
  <w:style w:type="paragraph" w:customStyle="1" w:styleId="Testocommento2">
    <w:name w:val="Testo commento2"/>
    <w:basedOn w:val="Normale"/>
    <w:rsid w:val="00C74510"/>
    <w:pPr>
      <w:suppressAutoHyphens w:val="0"/>
      <w:spacing w:before="0" w:line="240" w:lineRule="auto"/>
      <w:ind w:left="1134"/>
    </w:pPr>
    <w:rPr>
      <w:rFonts w:ascii="CG Times" w:hAnsi="CG Times"/>
      <w:sz w:val="24"/>
      <w:szCs w:val="20"/>
    </w:rPr>
  </w:style>
  <w:style w:type="paragraph" w:customStyle="1" w:styleId="tabella0">
    <w:name w:val="tabella"/>
    <w:basedOn w:val="Normale"/>
    <w:rsid w:val="00C74510"/>
    <w:pPr>
      <w:suppressAutoHyphens w:val="0"/>
      <w:spacing w:before="0" w:line="240" w:lineRule="auto"/>
      <w:ind w:left="720"/>
    </w:pPr>
    <w:rPr>
      <w:rFonts w:ascii="CG Times (E1)" w:hAnsi="CG Times (E1)"/>
      <w:sz w:val="24"/>
      <w:szCs w:val="20"/>
      <w:lang w:val="en-US"/>
    </w:rPr>
  </w:style>
  <w:style w:type="paragraph" w:customStyle="1" w:styleId="Testodelblocco2">
    <w:name w:val="Testo del blocco2"/>
    <w:basedOn w:val="Normale"/>
    <w:rsid w:val="00C74510"/>
    <w:pPr>
      <w:ind w:left="709" w:right="423" w:hanging="567"/>
    </w:pPr>
    <w:rPr>
      <w:rFonts w:ascii="Arial" w:hAnsi="Arial" w:cs="Arial"/>
      <w:sz w:val="18"/>
      <w:szCs w:val="18"/>
    </w:rPr>
  </w:style>
  <w:style w:type="paragraph" w:customStyle="1" w:styleId="TabNormal">
    <w:name w:val="Tab_Normal"/>
    <w:basedOn w:val="Normale"/>
    <w:rsid w:val="00C74510"/>
    <w:pPr>
      <w:keepLines/>
      <w:suppressAutoHyphens w:val="0"/>
      <w:spacing w:before="60" w:line="360" w:lineRule="atLeast"/>
    </w:pPr>
    <w:rPr>
      <w:rFonts w:ascii="Verdana" w:hAnsi="Verdana"/>
      <w:sz w:val="18"/>
    </w:rPr>
  </w:style>
  <w:style w:type="paragraph" w:customStyle="1" w:styleId="Tabfig-bold">
    <w:name w:val="Tab_fig-bold"/>
    <w:basedOn w:val="TabNormal"/>
    <w:next w:val="Normale"/>
    <w:rsid w:val="00C74510"/>
    <w:pPr>
      <w:ind w:left="-71" w:right="-71"/>
      <w:jc w:val="center"/>
    </w:pPr>
    <w:rPr>
      <w:b/>
    </w:rPr>
  </w:style>
  <w:style w:type="paragraph" w:customStyle="1" w:styleId="TabNormalbull">
    <w:name w:val="Tab_Normal_bull"/>
    <w:basedOn w:val="TabNormal"/>
    <w:rsid w:val="00C74510"/>
    <w:pPr>
      <w:keepNext/>
      <w:tabs>
        <w:tab w:val="num" w:pos="720"/>
      </w:tabs>
      <w:ind w:left="720" w:hanging="360"/>
    </w:pPr>
  </w:style>
  <w:style w:type="paragraph" w:customStyle="1" w:styleId="Tpuntoelenco">
    <w:name w:val="T punto elenco"/>
    <w:basedOn w:val="Testoprocedura"/>
    <w:rsid w:val="00C74510"/>
    <w:pPr>
      <w:tabs>
        <w:tab w:val="num" w:pos="720"/>
      </w:tabs>
      <w:spacing w:before="60" w:after="60"/>
      <w:ind w:left="720" w:hanging="360"/>
    </w:pPr>
  </w:style>
  <w:style w:type="paragraph" w:customStyle="1" w:styleId="0">
    <w:name w:val="0"/>
    <w:rsid w:val="00C74510"/>
    <w:pPr>
      <w:suppressAutoHyphens/>
      <w:spacing w:line="240" w:lineRule="atLeast"/>
    </w:pPr>
    <w:rPr>
      <w:rFonts w:ascii="Courier" w:eastAsia="Arial" w:hAnsi="Courier"/>
      <w:sz w:val="24"/>
      <w:lang w:val="en-US" w:eastAsia="ar-SA"/>
    </w:rPr>
  </w:style>
  <w:style w:type="paragraph" w:customStyle="1" w:styleId="Rientrodoppio">
    <w:name w:val="Rientro doppio"/>
    <w:basedOn w:val="Rientronormale1"/>
    <w:rsid w:val="00C74510"/>
    <w:pPr>
      <w:ind w:left="1702" w:hanging="284"/>
      <w:jc w:val="both"/>
    </w:pPr>
    <w:rPr>
      <w:rFonts w:ascii="CG Times (E1)" w:hAnsi="CG Times (E1)"/>
      <w:szCs w:val="20"/>
    </w:rPr>
  </w:style>
  <w:style w:type="paragraph" w:customStyle="1" w:styleId="Rientrotriplo">
    <w:name w:val="Rientro triplo"/>
    <w:basedOn w:val="Rientronormale1"/>
    <w:rsid w:val="00C74510"/>
    <w:pPr>
      <w:keepLines/>
      <w:ind w:left="2127" w:hanging="993"/>
      <w:jc w:val="both"/>
    </w:pPr>
    <w:rPr>
      <w:rFonts w:ascii="CG Times (E1)" w:hAnsi="CG Times (E1)"/>
      <w:szCs w:val="20"/>
    </w:rPr>
  </w:style>
  <w:style w:type="paragraph" w:customStyle="1" w:styleId="titolo10">
    <w:name w:val="titolo1"/>
    <w:basedOn w:val="Normale"/>
    <w:rsid w:val="00C74510"/>
    <w:pPr>
      <w:suppressAutoHyphens w:val="0"/>
      <w:spacing w:before="0" w:line="240" w:lineRule="atLeast"/>
      <w:ind w:left="1418" w:hanging="1418"/>
    </w:pPr>
    <w:rPr>
      <w:rFonts w:ascii="CG Times" w:hAnsi="CG Times"/>
      <w:b/>
      <w:sz w:val="24"/>
      <w:szCs w:val="20"/>
    </w:rPr>
  </w:style>
  <w:style w:type="paragraph" w:customStyle="1" w:styleId="titolo20">
    <w:name w:val="titolo2"/>
    <w:basedOn w:val="Normale"/>
    <w:rsid w:val="00C74510"/>
    <w:pPr>
      <w:suppressAutoHyphens w:val="0"/>
      <w:spacing w:before="0" w:line="240" w:lineRule="atLeast"/>
      <w:ind w:left="1418" w:hanging="1418"/>
    </w:pPr>
    <w:rPr>
      <w:rFonts w:ascii="CG Times" w:hAnsi="CG Times"/>
      <w:b/>
      <w:sz w:val="24"/>
      <w:szCs w:val="20"/>
    </w:rPr>
  </w:style>
  <w:style w:type="paragraph" w:customStyle="1" w:styleId="RIENTRO1">
    <w:name w:val="RIENTRO1"/>
    <w:basedOn w:val="Normale"/>
    <w:rsid w:val="00C74510"/>
    <w:pPr>
      <w:suppressAutoHyphens w:val="0"/>
      <w:spacing w:before="0" w:line="240" w:lineRule="atLeast"/>
      <w:ind w:left="2127" w:hanging="709"/>
    </w:pPr>
    <w:rPr>
      <w:rFonts w:ascii="CG Times" w:hAnsi="CG Times"/>
      <w:sz w:val="24"/>
      <w:szCs w:val="20"/>
    </w:rPr>
  </w:style>
  <w:style w:type="paragraph" w:customStyle="1" w:styleId="1">
    <w:name w:val="1"/>
    <w:rsid w:val="00C74510"/>
    <w:pPr>
      <w:suppressAutoHyphens/>
      <w:spacing w:line="240" w:lineRule="atLeast"/>
      <w:ind w:left="709" w:hanging="709"/>
      <w:jc w:val="both"/>
    </w:pPr>
    <w:rPr>
      <w:rFonts w:ascii="Pica" w:eastAsia="Arial" w:hAnsi="Pica"/>
      <w:sz w:val="24"/>
      <w:lang w:val="en-US" w:eastAsia="ar-SA"/>
    </w:rPr>
  </w:style>
  <w:style w:type="paragraph" w:customStyle="1" w:styleId="C">
    <w:name w:val="C"/>
    <w:rsid w:val="00C74510"/>
    <w:pPr>
      <w:suppressAutoHyphens/>
      <w:spacing w:line="240" w:lineRule="atLeast"/>
      <w:jc w:val="center"/>
    </w:pPr>
    <w:rPr>
      <w:rFonts w:ascii="Courier" w:eastAsia="Arial" w:hAnsi="Courier"/>
      <w:sz w:val="24"/>
      <w:lang w:val="en-US" w:eastAsia="ar-SA"/>
    </w:rPr>
  </w:style>
  <w:style w:type="paragraph" w:customStyle="1" w:styleId="2">
    <w:name w:val="2"/>
    <w:rsid w:val="00C74510"/>
    <w:pPr>
      <w:suppressAutoHyphens/>
      <w:spacing w:line="240" w:lineRule="atLeast"/>
      <w:ind w:left="567"/>
      <w:jc w:val="both"/>
    </w:pPr>
    <w:rPr>
      <w:rFonts w:ascii="Courier" w:eastAsia="Arial" w:hAnsi="Courier"/>
      <w:sz w:val="24"/>
      <w:lang w:val="en-US" w:eastAsia="ar-SA"/>
    </w:rPr>
  </w:style>
  <w:style w:type="paragraph" w:customStyle="1" w:styleId="A">
    <w:name w:val="A"/>
    <w:rsid w:val="00C74510"/>
    <w:pPr>
      <w:suppressAutoHyphens/>
      <w:spacing w:line="240" w:lineRule="atLeast"/>
      <w:jc w:val="both"/>
    </w:pPr>
    <w:rPr>
      <w:rFonts w:ascii="Courier" w:eastAsia="Arial" w:hAnsi="Courier"/>
      <w:sz w:val="24"/>
      <w:lang w:val="en-US" w:eastAsia="ar-SA"/>
    </w:rPr>
  </w:style>
  <w:style w:type="paragraph" w:customStyle="1" w:styleId="4">
    <w:name w:val="4"/>
    <w:rsid w:val="00C74510"/>
    <w:pPr>
      <w:suppressAutoHyphens/>
      <w:spacing w:line="240" w:lineRule="atLeast"/>
      <w:ind w:left="851"/>
      <w:jc w:val="both"/>
    </w:pPr>
    <w:rPr>
      <w:rFonts w:ascii="Courier" w:eastAsia="Arial" w:hAnsi="Courier"/>
      <w:sz w:val="24"/>
      <w:lang w:val="en-US" w:eastAsia="ar-SA"/>
    </w:rPr>
  </w:style>
  <w:style w:type="paragraph" w:customStyle="1" w:styleId="5">
    <w:name w:val="5"/>
    <w:rsid w:val="00C74510"/>
    <w:pPr>
      <w:suppressAutoHyphens/>
      <w:spacing w:line="240" w:lineRule="atLeast"/>
      <w:ind w:left="1134"/>
      <w:jc w:val="both"/>
    </w:pPr>
    <w:rPr>
      <w:rFonts w:ascii="Courier" w:eastAsia="Arial" w:hAnsi="Courier"/>
      <w:sz w:val="24"/>
      <w:lang w:val="en-US" w:eastAsia="ar-SA"/>
    </w:rPr>
  </w:style>
  <w:style w:type="paragraph" w:customStyle="1" w:styleId="6">
    <w:name w:val="6"/>
    <w:rsid w:val="00C74510"/>
    <w:pPr>
      <w:suppressAutoHyphens/>
      <w:spacing w:line="240" w:lineRule="atLeast"/>
      <w:ind w:left="1418"/>
      <w:jc w:val="both"/>
    </w:pPr>
    <w:rPr>
      <w:rFonts w:ascii="Courier" w:eastAsia="Arial" w:hAnsi="Courier"/>
      <w:sz w:val="24"/>
      <w:lang w:val="en-US" w:eastAsia="ar-SA"/>
    </w:rPr>
  </w:style>
  <w:style w:type="paragraph" w:customStyle="1" w:styleId="7">
    <w:name w:val="7"/>
    <w:rsid w:val="00C74510"/>
    <w:pPr>
      <w:suppressAutoHyphens/>
      <w:spacing w:line="240" w:lineRule="atLeast"/>
      <w:ind w:left="1701"/>
      <w:jc w:val="both"/>
    </w:pPr>
    <w:rPr>
      <w:rFonts w:ascii="Courier" w:eastAsia="Arial" w:hAnsi="Courier"/>
      <w:sz w:val="24"/>
      <w:lang w:val="en-US" w:eastAsia="ar-SA"/>
    </w:rPr>
  </w:style>
  <w:style w:type="paragraph" w:customStyle="1" w:styleId="8">
    <w:name w:val="8"/>
    <w:rsid w:val="00C74510"/>
    <w:pPr>
      <w:suppressAutoHyphens/>
      <w:spacing w:line="240" w:lineRule="atLeast"/>
      <w:ind w:left="1985"/>
      <w:jc w:val="both"/>
    </w:pPr>
    <w:rPr>
      <w:rFonts w:ascii="Courier" w:eastAsia="Arial" w:hAnsi="Courier"/>
      <w:sz w:val="24"/>
      <w:lang w:val="en-US" w:eastAsia="ar-SA"/>
    </w:rPr>
  </w:style>
  <w:style w:type="paragraph" w:customStyle="1" w:styleId="9">
    <w:name w:val="9"/>
    <w:rsid w:val="00C74510"/>
    <w:pPr>
      <w:suppressAutoHyphens/>
      <w:spacing w:line="240" w:lineRule="atLeast"/>
      <w:ind w:left="2552"/>
      <w:jc w:val="both"/>
    </w:pPr>
    <w:rPr>
      <w:rFonts w:ascii="Courier" w:eastAsia="Arial" w:hAnsi="Courier"/>
      <w:sz w:val="24"/>
      <w:lang w:val="en-US" w:eastAsia="ar-SA"/>
    </w:rPr>
  </w:style>
  <w:style w:type="paragraph" w:customStyle="1" w:styleId="TITOLO30">
    <w:name w:val="TITOLO3"/>
    <w:basedOn w:val="Normale"/>
    <w:rsid w:val="00C74510"/>
    <w:pPr>
      <w:suppressAutoHyphens w:val="0"/>
      <w:spacing w:before="0" w:line="240" w:lineRule="atLeast"/>
      <w:ind w:left="1418" w:hanging="1418"/>
    </w:pPr>
    <w:rPr>
      <w:rFonts w:ascii="CG Times (E1)" w:hAnsi="CG Times (E1)"/>
      <w:b/>
      <w:sz w:val="24"/>
      <w:szCs w:val="20"/>
    </w:rPr>
  </w:style>
  <w:style w:type="paragraph" w:customStyle="1" w:styleId="Rientro">
    <w:name w:val="Rientro"/>
    <w:basedOn w:val="Normale"/>
    <w:rsid w:val="00C74510"/>
    <w:pPr>
      <w:suppressAutoHyphens w:val="0"/>
      <w:spacing w:before="0" w:line="240" w:lineRule="atLeast"/>
      <w:ind w:left="1418" w:hanging="1418"/>
    </w:pPr>
    <w:rPr>
      <w:rFonts w:ascii="CG Times (E1)" w:hAnsi="CG Times (E1)"/>
      <w:b/>
      <w:sz w:val="24"/>
      <w:szCs w:val="20"/>
    </w:rPr>
  </w:style>
  <w:style w:type="paragraph" w:customStyle="1" w:styleId="RientroN">
    <w:name w:val="RientroN"/>
    <w:basedOn w:val="Rientro"/>
    <w:rsid w:val="00C74510"/>
    <w:pPr>
      <w:ind w:left="709" w:hanging="709"/>
    </w:pPr>
    <w:rPr>
      <w:b w:val="0"/>
    </w:rPr>
  </w:style>
  <w:style w:type="paragraph" w:customStyle="1" w:styleId="Rientro2">
    <w:name w:val="Rientro2"/>
    <w:basedOn w:val="Rientro"/>
    <w:rsid w:val="00C74510"/>
    <w:pPr>
      <w:tabs>
        <w:tab w:val="left" w:pos="709"/>
        <w:tab w:val="left" w:pos="1135"/>
      </w:tabs>
      <w:ind w:left="709" w:hanging="993"/>
    </w:pPr>
    <w:rPr>
      <w:rFonts w:ascii="CG Times" w:hAnsi="CG Times"/>
      <w:b w:val="0"/>
      <w:lang w:val="en-US"/>
    </w:rPr>
  </w:style>
  <w:style w:type="paragraph" w:customStyle="1" w:styleId="paragrafo">
    <w:name w:val="paragrafo"/>
    <w:basedOn w:val="Normale"/>
    <w:rsid w:val="00C74510"/>
    <w:pPr>
      <w:suppressAutoHyphens w:val="0"/>
      <w:spacing w:before="0" w:line="240" w:lineRule="auto"/>
      <w:ind w:left="851" w:hanging="851"/>
    </w:pPr>
    <w:rPr>
      <w:rFonts w:ascii="CG Times (WN)" w:hAnsi="CG Times (WN)"/>
      <w:b/>
      <w:sz w:val="24"/>
      <w:szCs w:val="20"/>
      <w:lang w:val="en-US"/>
    </w:rPr>
  </w:style>
  <w:style w:type="paragraph" w:customStyle="1" w:styleId="n">
    <w:name w:val="n"/>
    <w:basedOn w:val="Normale"/>
    <w:rsid w:val="00C74510"/>
    <w:pPr>
      <w:suppressAutoHyphens w:val="0"/>
      <w:spacing w:before="0" w:line="240" w:lineRule="auto"/>
      <w:ind w:left="1134"/>
    </w:pPr>
    <w:rPr>
      <w:rFonts w:ascii="CG Times" w:hAnsi="CG Times"/>
      <w:sz w:val="24"/>
      <w:szCs w:val="20"/>
    </w:rPr>
  </w:style>
  <w:style w:type="paragraph" w:customStyle="1" w:styleId="tabellax">
    <w:name w:val="tabellax"/>
    <w:basedOn w:val="Normale"/>
    <w:rsid w:val="00C74510"/>
    <w:pPr>
      <w:suppressAutoHyphens w:val="0"/>
      <w:spacing w:before="0" w:line="240" w:lineRule="auto"/>
      <w:ind w:left="567" w:hanging="567"/>
    </w:pPr>
    <w:rPr>
      <w:rFonts w:ascii="CG Times (E1)" w:hAnsi="CG Times (E1)"/>
      <w:szCs w:val="20"/>
    </w:rPr>
  </w:style>
  <w:style w:type="paragraph" w:customStyle="1" w:styleId="Rientrocorpodeltesto21">
    <w:name w:val="Rientro corpo del testo 21"/>
    <w:basedOn w:val="Normale"/>
    <w:rsid w:val="00C74510"/>
    <w:pPr>
      <w:suppressAutoHyphens w:val="0"/>
      <w:spacing w:before="0" w:line="240" w:lineRule="auto"/>
      <w:ind w:left="1440"/>
    </w:pPr>
    <w:rPr>
      <w:rFonts w:ascii="CG Times" w:hAnsi="CG Times"/>
      <w:sz w:val="24"/>
      <w:szCs w:val="20"/>
    </w:rPr>
  </w:style>
  <w:style w:type="paragraph" w:customStyle="1" w:styleId="Corpodeltesto22">
    <w:name w:val="Corpo del testo 22"/>
    <w:basedOn w:val="Normale"/>
    <w:rsid w:val="00C74510"/>
    <w:pPr>
      <w:suppressAutoHyphens w:val="0"/>
      <w:spacing w:line="240" w:lineRule="auto"/>
      <w:ind w:left="1418" w:firstLine="22"/>
    </w:pPr>
    <w:rPr>
      <w:rFonts w:ascii="CG Times" w:hAnsi="CG Times"/>
      <w:sz w:val="24"/>
      <w:szCs w:val="20"/>
    </w:rPr>
  </w:style>
  <w:style w:type="paragraph" w:customStyle="1" w:styleId="Rientrocorpodeltesto31">
    <w:name w:val="Rientro corpo del testo 31"/>
    <w:basedOn w:val="Normale"/>
    <w:rsid w:val="00C74510"/>
    <w:pPr>
      <w:suppressAutoHyphens w:val="0"/>
      <w:spacing w:before="0" w:line="240" w:lineRule="auto"/>
      <w:ind w:left="2160"/>
    </w:pPr>
    <w:rPr>
      <w:rFonts w:ascii="CG Times" w:hAnsi="CG Times"/>
      <w:sz w:val="24"/>
      <w:szCs w:val="20"/>
    </w:rPr>
  </w:style>
  <w:style w:type="paragraph" w:customStyle="1" w:styleId="Testodelblocco1">
    <w:name w:val="Testo del blocco1"/>
    <w:basedOn w:val="Normale"/>
    <w:rsid w:val="00C74510"/>
    <w:pPr>
      <w:suppressAutoHyphens w:val="0"/>
      <w:spacing w:before="0" w:line="240" w:lineRule="auto"/>
      <w:ind w:left="1418" w:right="-6"/>
    </w:pPr>
    <w:rPr>
      <w:rFonts w:ascii="CG Times" w:hAnsi="CG Times"/>
      <w:sz w:val="24"/>
      <w:szCs w:val="20"/>
    </w:rPr>
  </w:style>
  <w:style w:type="paragraph" w:customStyle="1" w:styleId="60">
    <w:name w:val="6"/>
    <w:rsid w:val="00C74510"/>
    <w:pPr>
      <w:suppressAutoHyphens/>
      <w:spacing w:line="240" w:lineRule="atLeast"/>
      <w:ind w:left="1418"/>
      <w:jc w:val="both"/>
    </w:pPr>
    <w:rPr>
      <w:rFonts w:ascii="Courier" w:eastAsia="Arial" w:hAnsi="Courier"/>
      <w:sz w:val="24"/>
      <w:lang w:val="en-US" w:eastAsia="ar-SA"/>
    </w:rPr>
  </w:style>
  <w:style w:type="paragraph" w:customStyle="1" w:styleId="tabella1">
    <w:name w:val="tabella1"/>
    <w:basedOn w:val="tabella0"/>
    <w:rsid w:val="00C74510"/>
    <w:pPr>
      <w:tabs>
        <w:tab w:val="left" w:pos="1985"/>
      </w:tabs>
      <w:spacing w:before="120"/>
      <w:ind w:left="2268" w:right="992"/>
      <w:jc w:val="center"/>
    </w:pPr>
    <w:rPr>
      <w:i/>
      <w:sz w:val="18"/>
      <w:lang w:val="it-IT"/>
    </w:rPr>
  </w:style>
  <w:style w:type="paragraph" w:customStyle="1" w:styleId="p0">
    <w:name w:val="p0"/>
    <w:basedOn w:val="Normale"/>
    <w:rsid w:val="00C74510"/>
    <w:pPr>
      <w:widowControl w:val="0"/>
      <w:tabs>
        <w:tab w:val="left" w:pos="720"/>
      </w:tabs>
      <w:suppressAutoHyphens w:val="0"/>
      <w:overflowPunct w:val="0"/>
      <w:autoSpaceDE w:val="0"/>
      <w:spacing w:before="0" w:line="240" w:lineRule="atLeast"/>
      <w:textAlignment w:val="baseline"/>
    </w:pPr>
    <w:rPr>
      <w:rFonts w:ascii="Times New Roman" w:hAnsi="Times New Roman"/>
      <w:sz w:val="24"/>
      <w:szCs w:val="20"/>
    </w:rPr>
  </w:style>
  <w:style w:type="paragraph" w:customStyle="1" w:styleId="p5">
    <w:name w:val="p5"/>
    <w:basedOn w:val="Normale"/>
    <w:rsid w:val="00C74510"/>
    <w:pPr>
      <w:widowControl w:val="0"/>
      <w:tabs>
        <w:tab w:val="left" w:pos="720"/>
      </w:tabs>
      <w:suppressAutoHyphens w:val="0"/>
      <w:spacing w:before="0"/>
      <w:jc w:val="left"/>
    </w:pPr>
    <w:rPr>
      <w:rFonts w:ascii="Times New Roman" w:hAnsi="Times New Roman"/>
      <w:sz w:val="24"/>
      <w:szCs w:val="20"/>
    </w:rPr>
  </w:style>
  <w:style w:type="paragraph" w:customStyle="1" w:styleId="p9">
    <w:name w:val="p9"/>
    <w:basedOn w:val="Normale"/>
    <w:rsid w:val="00C74510"/>
    <w:pPr>
      <w:widowControl w:val="0"/>
      <w:tabs>
        <w:tab w:val="left" w:pos="720"/>
      </w:tabs>
      <w:suppressAutoHyphens w:val="0"/>
      <w:spacing w:before="0"/>
    </w:pPr>
    <w:rPr>
      <w:rFonts w:ascii="Times New Roman" w:hAnsi="Times New Roman"/>
      <w:sz w:val="24"/>
      <w:szCs w:val="20"/>
    </w:rPr>
  </w:style>
  <w:style w:type="paragraph" w:customStyle="1" w:styleId="TABELLA2">
    <w:name w:val="TABELLA"/>
    <w:basedOn w:val="Normale"/>
    <w:rsid w:val="00C74510"/>
    <w:pPr>
      <w:widowControl w:val="0"/>
      <w:suppressAutoHyphens w:val="0"/>
      <w:spacing w:before="0" w:line="240" w:lineRule="auto"/>
    </w:pPr>
    <w:rPr>
      <w:rFonts w:ascii="CG Times" w:hAnsi="CG Times"/>
      <w:sz w:val="20"/>
      <w:szCs w:val="20"/>
    </w:rPr>
  </w:style>
  <w:style w:type="paragraph" w:customStyle="1" w:styleId="Stile1">
    <w:name w:val="Stile1"/>
    <w:basedOn w:val="Normale"/>
    <w:next w:val="Titolo4"/>
    <w:rsid w:val="00C74510"/>
    <w:pPr>
      <w:suppressAutoHyphens w:val="0"/>
      <w:spacing w:before="0" w:line="240" w:lineRule="auto"/>
      <w:jc w:val="left"/>
    </w:pPr>
    <w:rPr>
      <w:rFonts w:ascii="MS Serif" w:hAnsi="MS Serif"/>
      <w:b/>
      <w:i/>
      <w:color w:val="000000"/>
      <w:sz w:val="24"/>
      <w:szCs w:val="20"/>
      <w:lang w:val="en-US"/>
    </w:rPr>
  </w:style>
  <w:style w:type="paragraph" w:customStyle="1" w:styleId="tabelle">
    <w:name w:val="tabelle"/>
    <w:basedOn w:val="Stile1"/>
    <w:rsid w:val="00C74510"/>
    <w:pPr>
      <w:jc w:val="center"/>
    </w:pPr>
    <w:rPr>
      <w:rFonts w:ascii="CG Times (WN)" w:hAnsi="CG Times (WN)"/>
      <w:b w:val="0"/>
      <w:sz w:val="22"/>
    </w:rPr>
  </w:style>
  <w:style w:type="paragraph" w:customStyle="1" w:styleId="N1">
    <w:name w:val="N1"/>
    <w:basedOn w:val="Normale"/>
    <w:rsid w:val="00C74510"/>
    <w:pPr>
      <w:suppressAutoHyphens w:val="0"/>
      <w:spacing w:before="0" w:line="240" w:lineRule="auto"/>
    </w:pPr>
    <w:rPr>
      <w:rFonts w:ascii="Times New Roman" w:hAnsi="Times New Roman"/>
      <w:sz w:val="24"/>
      <w:szCs w:val="20"/>
    </w:rPr>
  </w:style>
  <w:style w:type="paragraph" w:customStyle="1" w:styleId="NormaleSinistro2cm">
    <w:name w:val="Normale + Sinistro:  2 cm"/>
    <w:basedOn w:val="Normale"/>
    <w:rsid w:val="00C74510"/>
    <w:pPr>
      <w:suppressAutoHyphens w:val="0"/>
      <w:spacing w:line="240" w:lineRule="auto"/>
      <w:ind w:left="1135"/>
    </w:pPr>
    <w:rPr>
      <w:rFonts w:ascii="Times New Roman" w:hAnsi="Times New Roman"/>
      <w:sz w:val="24"/>
      <w:szCs w:val="20"/>
    </w:rPr>
  </w:style>
  <w:style w:type="paragraph" w:styleId="Testofumetto">
    <w:name w:val="Balloon Text"/>
    <w:basedOn w:val="Normale"/>
    <w:rsid w:val="00C74510"/>
    <w:pPr>
      <w:suppressAutoHyphens w:val="0"/>
      <w:spacing w:before="0" w:line="240" w:lineRule="auto"/>
      <w:ind w:left="1134"/>
    </w:pPr>
    <w:rPr>
      <w:rFonts w:ascii="Tahoma" w:hAnsi="Tahoma" w:cs="Tahoma"/>
      <w:sz w:val="16"/>
      <w:szCs w:val="16"/>
    </w:rPr>
  </w:style>
  <w:style w:type="paragraph" w:customStyle="1" w:styleId="StileArialGiustificatoSinistro06cmPrimariga125cm">
    <w:name w:val="Stile Arial Giustificato Sinistro:  06 cm Prima riga:  125 cm"/>
    <w:basedOn w:val="Normale"/>
    <w:rsid w:val="00C74510"/>
    <w:pPr>
      <w:suppressAutoHyphens w:val="0"/>
      <w:spacing w:before="0" w:line="240" w:lineRule="auto"/>
      <w:ind w:firstLine="709"/>
    </w:pPr>
    <w:rPr>
      <w:rFonts w:ascii="Arial" w:hAnsi="Arial"/>
      <w:sz w:val="24"/>
      <w:szCs w:val="20"/>
    </w:rPr>
  </w:style>
  <w:style w:type="paragraph" w:customStyle="1" w:styleId="Elencopuntato">
    <w:name w:val="Elenco puntato"/>
    <w:basedOn w:val="Normale"/>
    <w:rsid w:val="00C74510"/>
    <w:pPr>
      <w:tabs>
        <w:tab w:val="num" w:pos="1778"/>
      </w:tabs>
      <w:suppressAutoHyphens w:val="0"/>
      <w:spacing w:before="0" w:line="240" w:lineRule="auto"/>
      <w:ind w:left="1758" w:hanging="340"/>
    </w:pPr>
    <w:rPr>
      <w:rFonts w:ascii="Times New Roman" w:hAnsi="Times New Roman"/>
      <w:sz w:val="24"/>
      <w:szCs w:val="20"/>
    </w:rPr>
  </w:style>
  <w:style w:type="paragraph" w:customStyle="1" w:styleId="elenco1">
    <w:name w:val="elenco1"/>
    <w:basedOn w:val="Normale"/>
    <w:rsid w:val="00C74510"/>
    <w:pPr>
      <w:tabs>
        <w:tab w:val="left" w:pos="1854"/>
      </w:tabs>
      <w:suppressAutoHyphens w:val="0"/>
      <w:spacing w:before="0" w:line="240" w:lineRule="auto"/>
      <w:ind w:left="1854" w:hanging="360"/>
    </w:pPr>
    <w:rPr>
      <w:rFonts w:ascii="Times New Roman" w:hAnsi="Times New Roman"/>
      <w:sz w:val="24"/>
      <w:szCs w:val="20"/>
    </w:rPr>
  </w:style>
  <w:style w:type="paragraph" w:styleId="Soggettocommento">
    <w:name w:val="annotation subject"/>
    <w:basedOn w:val="Testocommento2"/>
    <w:next w:val="Testocommento2"/>
    <w:rsid w:val="00C74510"/>
    <w:rPr>
      <w:rFonts w:ascii="Times New Roman" w:hAnsi="Times New Roman"/>
      <w:b/>
      <w:bCs/>
      <w:sz w:val="20"/>
    </w:rPr>
  </w:style>
  <w:style w:type="paragraph" w:customStyle="1" w:styleId="elencopallino">
    <w:name w:val="elenco pallino"/>
    <w:basedOn w:val="Normale"/>
    <w:rsid w:val="00C74510"/>
    <w:pPr>
      <w:tabs>
        <w:tab w:val="num" w:pos="0"/>
        <w:tab w:val="left" w:pos="1276"/>
      </w:tabs>
      <w:suppressAutoHyphens w:val="0"/>
      <w:spacing w:line="360" w:lineRule="atLeast"/>
      <w:ind w:left="1287" w:hanging="360"/>
    </w:pPr>
    <w:rPr>
      <w:rFonts w:ascii="Century Schoolbook" w:hAnsi="Century Schoolbook"/>
      <w:sz w:val="24"/>
      <w:szCs w:val="20"/>
    </w:rPr>
  </w:style>
  <w:style w:type="paragraph" w:customStyle="1" w:styleId="xl65">
    <w:name w:val="xl65"/>
    <w:basedOn w:val="Normale"/>
    <w:rsid w:val="00C74510"/>
    <w:pPr>
      <w:pBdr>
        <w:left w:val="single" w:sz="4" w:space="0" w:color="000000"/>
        <w:right w:val="single" w:sz="4" w:space="0" w:color="000000"/>
      </w:pBdr>
      <w:suppressAutoHyphens w:val="0"/>
      <w:spacing w:before="100" w:after="100" w:line="240" w:lineRule="auto"/>
      <w:jc w:val="center"/>
    </w:pPr>
    <w:rPr>
      <w:rFonts w:ascii="Times New Roman" w:hAnsi="Times New Roman"/>
      <w:sz w:val="18"/>
      <w:szCs w:val="18"/>
    </w:rPr>
  </w:style>
  <w:style w:type="paragraph" w:customStyle="1" w:styleId="StileTitolo4Sinistro0cmSporgente2cm">
    <w:name w:val="Stile Titolo 4 + Sinistro:  0 cm Sporgente  2 cm"/>
    <w:basedOn w:val="Titolo4"/>
    <w:rsid w:val="00C74510"/>
    <w:pPr>
      <w:tabs>
        <w:tab w:val="clear" w:pos="705"/>
      </w:tabs>
      <w:suppressAutoHyphens w:val="0"/>
      <w:spacing w:before="0" w:after="0" w:line="240" w:lineRule="auto"/>
      <w:ind w:left="1134" w:hanging="1134"/>
      <w:jc w:val="both"/>
    </w:pPr>
    <w:rPr>
      <w:rFonts w:ascii="Times New Roman" w:hAnsi="Times New Roman"/>
      <w:i/>
      <w:sz w:val="24"/>
      <w:szCs w:val="20"/>
    </w:rPr>
  </w:style>
  <w:style w:type="paragraph" w:customStyle="1" w:styleId="Intestazione1">
    <w:name w:val="Intestazione1"/>
    <w:basedOn w:val="Normale"/>
    <w:next w:val="Corpodeltesto"/>
    <w:rsid w:val="00C74510"/>
    <w:pPr>
      <w:tabs>
        <w:tab w:val="center" w:pos="4819"/>
        <w:tab w:val="right" w:pos="9638"/>
      </w:tabs>
    </w:pPr>
  </w:style>
  <w:style w:type="paragraph" w:customStyle="1" w:styleId="Rientrocorpodeltesto210">
    <w:name w:val="Rientro corpo del testo 21"/>
    <w:basedOn w:val="Normale"/>
    <w:rsid w:val="00C74510"/>
    <w:pPr>
      <w:tabs>
        <w:tab w:val="left" w:pos="180"/>
      </w:tabs>
      <w:autoSpaceDE w:val="0"/>
      <w:spacing w:before="0" w:line="240" w:lineRule="auto"/>
      <w:ind w:firstLine="360"/>
    </w:pPr>
    <w:rPr>
      <w:rFonts w:ascii="Arial" w:hAnsi="Arial"/>
      <w:sz w:val="24"/>
    </w:rPr>
  </w:style>
  <w:style w:type="paragraph" w:customStyle="1" w:styleId="Rientrocorpodeltesto310">
    <w:name w:val="Rientro corpo del testo 31"/>
    <w:basedOn w:val="Normale"/>
    <w:rsid w:val="00C74510"/>
    <w:pPr>
      <w:autoSpaceDE w:val="0"/>
      <w:spacing w:before="100" w:after="100"/>
      <w:ind w:left="709"/>
    </w:pPr>
  </w:style>
  <w:style w:type="paragraph" w:customStyle="1" w:styleId="Testocommento1">
    <w:name w:val="Testo commento1"/>
    <w:basedOn w:val="Normale"/>
    <w:rsid w:val="00C74510"/>
    <w:pPr>
      <w:suppressAutoHyphens w:val="0"/>
      <w:spacing w:before="0" w:line="240" w:lineRule="auto"/>
      <w:ind w:left="1134"/>
    </w:pPr>
    <w:rPr>
      <w:rFonts w:ascii="CG Times" w:hAnsi="CG Times"/>
      <w:sz w:val="24"/>
      <w:szCs w:val="20"/>
    </w:rPr>
  </w:style>
  <w:style w:type="paragraph" w:customStyle="1" w:styleId="Testodelblocco10">
    <w:name w:val="Testo del blocco1"/>
    <w:basedOn w:val="Normale"/>
    <w:rsid w:val="00C74510"/>
    <w:pPr>
      <w:ind w:left="709" w:right="423" w:hanging="567"/>
    </w:pPr>
    <w:rPr>
      <w:rFonts w:ascii="Arial" w:hAnsi="Arial" w:cs="Arial"/>
      <w:sz w:val="18"/>
      <w:szCs w:val="18"/>
    </w:rPr>
  </w:style>
  <w:style w:type="paragraph" w:styleId="PreformattatoHTML">
    <w:name w:val="HTML Preformatted"/>
    <w:basedOn w:val="Normale"/>
    <w:semiHidden/>
    <w:rsid w:val="00C74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line="240" w:lineRule="auto"/>
      <w:jc w:val="left"/>
    </w:pPr>
    <w:rPr>
      <w:rFonts w:ascii="Courier New" w:hAnsi="Courier New" w:cs="Courier New"/>
      <w:sz w:val="20"/>
      <w:szCs w:val="20"/>
    </w:rPr>
  </w:style>
  <w:style w:type="character" w:styleId="Rimandocommento">
    <w:name w:val="annotation reference"/>
    <w:semiHidden/>
    <w:unhideWhenUsed/>
    <w:rsid w:val="00C74510"/>
    <w:rPr>
      <w:sz w:val="16"/>
      <w:szCs w:val="16"/>
    </w:rPr>
  </w:style>
  <w:style w:type="paragraph" w:styleId="Testocommento">
    <w:name w:val="annotation text"/>
    <w:basedOn w:val="Normale"/>
    <w:semiHidden/>
    <w:unhideWhenUsed/>
    <w:rsid w:val="00C74510"/>
    <w:rPr>
      <w:sz w:val="20"/>
      <w:szCs w:val="20"/>
    </w:rPr>
  </w:style>
  <w:style w:type="character" w:customStyle="1" w:styleId="TestocommentoCarattere">
    <w:name w:val="Testo commento Carattere"/>
    <w:semiHidden/>
    <w:rsid w:val="00C74510"/>
    <w:rPr>
      <w:rFonts w:ascii="Book Antiqua" w:hAnsi="Book Antiqua"/>
      <w:lang w:eastAsia="ar-SA"/>
    </w:rPr>
  </w:style>
  <w:style w:type="paragraph" w:customStyle="1" w:styleId="Sfondoacolori-Colore11">
    <w:name w:val="Sfondo a colori - Colore 11"/>
    <w:hidden/>
    <w:semiHidden/>
    <w:rsid w:val="00C74510"/>
    <w:rPr>
      <w:rFonts w:ascii="Book Antiqua" w:hAnsi="Book Antiqua"/>
      <w:sz w:val="22"/>
      <w:szCs w:val="24"/>
      <w:lang w:eastAsia="ar-SA"/>
    </w:rPr>
  </w:style>
  <w:style w:type="character" w:customStyle="1" w:styleId="PidipaginaCarattere">
    <w:name w:val="Piè di pagina Carattere"/>
    <w:uiPriority w:val="99"/>
    <w:rsid w:val="00C74510"/>
    <w:rPr>
      <w:rFonts w:ascii="Georgia" w:hAnsi="Georgia"/>
      <w:szCs w:val="24"/>
      <w:lang w:val="it-IT" w:eastAsia="ar-SA"/>
    </w:rPr>
  </w:style>
  <w:style w:type="paragraph" w:styleId="Mappadocumento">
    <w:name w:val="Document Map"/>
    <w:basedOn w:val="Normale"/>
    <w:semiHidden/>
    <w:unhideWhenUsed/>
    <w:rsid w:val="00C74510"/>
    <w:rPr>
      <w:rFonts w:ascii="Tahoma" w:hAnsi="Tahoma" w:cs="Tahoma"/>
      <w:sz w:val="16"/>
      <w:szCs w:val="16"/>
    </w:rPr>
  </w:style>
  <w:style w:type="character" w:customStyle="1" w:styleId="MappadocumentoCarattere">
    <w:name w:val="Mappa documento Carattere"/>
    <w:semiHidden/>
    <w:rsid w:val="00C74510"/>
    <w:rPr>
      <w:rFonts w:ascii="Tahoma" w:hAnsi="Tahoma" w:cs="Tahoma"/>
      <w:sz w:val="16"/>
      <w:szCs w:val="16"/>
      <w:lang w:eastAsia="ar-SA"/>
    </w:rPr>
  </w:style>
  <w:style w:type="paragraph" w:styleId="Testodelblocco">
    <w:name w:val="Block Text"/>
    <w:basedOn w:val="Normale"/>
    <w:semiHidden/>
    <w:rsid w:val="00C74510"/>
    <w:pPr>
      <w:spacing w:before="0" w:after="120" w:line="240" w:lineRule="auto"/>
      <w:ind w:left="709" w:right="-1" w:hanging="567"/>
    </w:pPr>
    <w:rPr>
      <w:rFonts w:ascii="Arial" w:hAnsi="Arial" w:cs="Arial"/>
      <w:dstrike/>
      <w:color w:val="0000FF"/>
      <w:sz w:val="18"/>
      <w:szCs w:val="18"/>
    </w:rPr>
  </w:style>
  <w:style w:type="character" w:customStyle="1" w:styleId="Titolo6Carattere">
    <w:name w:val="Titolo 6 Carattere"/>
    <w:rsid w:val="00C74510"/>
    <w:rPr>
      <w:rFonts w:ascii="Book Antiqua" w:hAnsi="Book Antiqua"/>
      <w:b/>
      <w:sz w:val="28"/>
      <w:szCs w:val="24"/>
      <w:lang w:eastAsia="ar-SA"/>
    </w:rPr>
  </w:style>
  <w:style w:type="character" w:customStyle="1" w:styleId="tablerow1">
    <w:name w:val="tablerow1"/>
    <w:rsid w:val="00C74510"/>
    <w:rPr>
      <w:rFonts w:ascii="Tahoma" w:hAnsi="Tahoma" w:cs="Tahoma" w:hint="default"/>
      <w:color w:val="0000FF"/>
      <w:sz w:val="20"/>
      <w:szCs w:val="20"/>
    </w:rPr>
  </w:style>
  <w:style w:type="paragraph" w:styleId="Rientrocorpodeltesto2">
    <w:name w:val="Body Text Indent 2"/>
    <w:basedOn w:val="Normale"/>
    <w:semiHidden/>
    <w:rsid w:val="00C74510"/>
    <w:pPr>
      <w:spacing w:before="0" w:line="240" w:lineRule="auto"/>
      <w:ind w:firstLine="708"/>
    </w:pPr>
    <w:rPr>
      <w:rFonts w:ascii="Arial" w:hAnsi="Arial" w:cs="Arial"/>
      <w:color w:val="FF0000"/>
      <w:sz w:val="24"/>
    </w:rPr>
  </w:style>
  <w:style w:type="paragraph" w:styleId="Rientrocorpodeltesto3">
    <w:name w:val="Body Text Indent 3"/>
    <w:basedOn w:val="Normale"/>
    <w:semiHidden/>
    <w:rsid w:val="00C74510"/>
    <w:pPr>
      <w:spacing w:before="0" w:line="240" w:lineRule="auto"/>
      <w:ind w:left="349"/>
    </w:pPr>
    <w:rPr>
      <w:rFonts w:ascii="Arial" w:hAnsi="Arial" w:cs="Arial"/>
      <w:b/>
      <w:bCs/>
      <w:color w:val="0000FF"/>
    </w:rPr>
  </w:style>
  <w:style w:type="paragraph" w:styleId="Didascalia">
    <w:name w:val="caption"/>
    <w:basedOn w:val="Normale"/>
    <w:next w:val="Normale"/>
    <w:qFormat/>
    <w:rsid w:val="00C74510"/>
    <w:pPr>
      <w:suppressAutoHyphens w:val="0"/>
      <w:autoSpaceDE w:val="0"/>
      <w:spacing w:before="0" w:line="240" w:lineRule="auto"/>
      <w:ind w:firstLine="708"/>
      <w:jc w:val="center"/>
    </w:pPr>
    <w:rPr>
      <w:rFonts w:ascii="Arial" w:hAnsi="Arial" w:cs="Arial"/>
      <w:b/>
      <w:bCs/>
    </w:rPr>
  </w:style>
  <w:style w:type="paragraph" w:styleId="Corpodeltesto2">
    <w:name w:val="Body Text 2"/>
    <w:basedOn w:val="Normale"/>
    <w:semiHidden/>
    <w:rsid w:val="00C74510"/>
    <w:pPr>
      <w:spacing w:before="0" w:line="240" w:lineRule="auto"/>
    </w:pPr>
    <w:rPr>
      <w:rFonts w:ascii="Arial" w:hAnsi="Arial" w:cs="Arial"/>
      <w:b/>
      <w:bCs/>
      <w:sz w:val="24"/>
    </w:rPr>
  </w:style>
  <w:style w:type="character" w:styleId="Collegamentovisitato">
    <w:name w:val="FollowedHyperlink"/>
    <w:basedOn w:val="Carpredefinitoparagrafo"/>
    <w:semiHidden/>
    <w:rsid w:val="00C74510"/>
    <w:rPr>
      <w:color w:val="800080"/>
      <w:u w:val="single"/>
    </w:rPr>
  </w:style>
  <w:style w:type="paragraph" w:styleId="Corpodeltesto3">
    <w:name w:val="Body Text 3"/>
    <w:basedOn w:val="Normale"/>
    <w:semiHidden/>
    <w:rsid w:val="00C74510"/>
    <w:pPr>
      <w:spacing w:before="0" w:line="240" w:lineRule="auto"/>
    </w:pPr>
    <w:rPr>
      <w:rFonts w:ascii="Arial" w:hAnsi="Arial" w:cs="Arial"/>
      <w:b/>
      <w:bCs/>
      <w:u w:val="single"/>
    </w:rPr>
  </w:style>
  <w:style w:type="paragraph" w:customStyle="1" w:styleId="testo">
    <w:name w:val="testo"/>
    <w:basedOn w:val="Normale"/>
    <w:rsid w:val="00C74510"/>
    <w:pPr>
      <w:spacing w:after="120" w:line="240" w:lineRule="auto"/>
    </w:pPr>
    <w:rPr>
      <w:rFonts w:ascii="Times New Roman" w:hAnsi="Times New Roman"/>
      <w:i/>
      <w:sz w:val="24"/>
      <w:szCs w:val="20"/>
      <w:lang w:eastAsia="he-IL" w:bidi="he-IL"/>
    </w:rPr>
  </w:style>
  <w:style w:type="character" w:customStyle="1" w:styleId="IntestazioneCarattere">
    <w:name w:val="Intestazione Carattere"/>
    <w:basedOn w:val="Carpredefinitoparagrafo"/>
    <w:link w:val="Intestazione"/>
    <w:uiPriority w:val="99"/>
    <w:rsid w:val="00B87122"/>
    <w:rPr>
      <w:rFonts w:ascii="Arial" w:eastAsia="MS Mincho" w:hAnsi="Arial" w:cs="Tahoma"/>
      <w:sz w:val="28"/>
      <w:szCs w:val="28"/>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17313</Words>
  <Characters>98689</Characters>
  <Application>Microsoft Office Word</Application>
  <DocSecurity>0</DocSecurity>
  <Lines>822</Lines>
  <Paragraphs>231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Regione Emilia-Romagna</dc:creator>
  <cp:lastModifiedBy>Daniele Reina</cp:lastModifiedBy>
  <cp:revision>2</cp:revision>
  <cp:lastPrinted>2015-06-17T10:59:00Z</cp:lastPrinted>
  <dcterms:created xsi:type="dcterms:W3CDTF">2015-07-01T11:28:00Z</dcterms:created>
  <dcterms:modified xsi:type="dcterms:W3CDTF">2015-07-01T11:28:00Z</dcterms:modified>
</cp:coreProperties>
</file>