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AFF6" w14:textId="77777777" w:rsidR="00A73969" w:rsidRPr="00161915" w:rsidRDefault="00A73969" w:rsidP="00161915">
      <w:pPr>
        <w:spacing w:line="276" w:lineRule="auto"/>
        <w:rPr>
          <w:sz w:val="22"/>
          <w:szCs w:val="22"/>
        </w:rPr>
      </w:pPr>
    </w:p>
    <w:p w14:paraId="30F1AA59" w14:textId="77777777" w:rsidR="00DF3543" w:rsidRDefault="00DF3543" w:rsidP="00161915">
      <w:pPr>
        <w:spacing w:line="276" w:lineRule="auto"/>
        <w:rPr>
          <w:sz w:val="22"/>
          <w:szCs w:val="22"/>
        </w:rPr>
      </w:pPr>
    </w:p>
    <w:p w14:paraId="3841934E" w14:textId="599D8506" w:rsidR="0069353D" w:rsidRPr="00DF3543" w:rsidRDefault="00E000BD" w:rsidP="00161915">
      <w:pPr>
        <w:spacing w:line="276" w:lineRule="auto"/>
        <w:rPr>
          <w:b/>
        </w:rPr>
      </w:pPr>
      <w:r w:rsidRPr="00DF3543">
        <w:rPr>
          <w:b/>
        </w:rPr>
        <w:t xml:space="preserve">  Determina a contrarre a ratifica per lavori urgenti agli impianti e attrezzature a seguito di </w:t>
      </w:r>
      <w:r w:rsidR="00DF3543" w:rsidRPr="00DF3543">
        <w:rPr>
          <w:b/>
        </w:rPr>
        <w:t xml:space="preserve">episodi </w:t>
      </w:r>
      <w:r w:rsidRPr="00DF3543">
        <w:rPr>
          <w:b/>
        </w:rPr>
        <w:t>incendi</w:t>
      </w:r>
      <w:r w:rsidR="00DF3543" w:rsidRPr="00DF3543">
        <w:rPr>
          <w:b/>
        </w:rPr>
        <w:t>ari divampati all’interno del</w:t>
      </w:r>
      <w:r w:rsidRPr="00DF3543">
        <w:rPr>
          <w:b/>
        </w:rPr>
        <w:t xml:space="preserve"> CPR di Macomer</w:t>
      </w:r>
    </w:p>
    <w:p w14:paraId="4E1B467A" w14:textId="0B051452" w:rsidR="009F25CA" w:rsidRPr="00DF3543" w:rsidRDefault="009F25CA" w:rsidP="00161915">
      <w:pPr>
        <w:spacing w:line="276" w:lineRule="auto"/>
        <w:jc w:val="both"/>
        <w:rPr>
          <w:b/>
          <w:bCs/>
        </w:rPr>
      </w:pPr>
    </w:p>
    <w:p w14:paraId="56CF419E" w14:textId="77777777" w:rsidR="00DF3543" w:rsidRDefault="00DF3543" w:rsidP="00161915">
      <w:pPr>
        <w:spacing w:line="276" w:lineRule="auto"/>
        <w:jc w:val="both"/>
        <w:rPr>
          <w:b/>
          <w:bCs/>
          <w:sz w:val="22"/>
          <w:szCs w:val="22"/>
        </w:rPr>
      </w:pPr>
    </w:p>
    <w:p w14:paraId="44C2B23D" w14:textId="56719ADC" w:rsidR="009F25CA" w:rsidRPr="009F25CA" w:rsidRDefault="009F25CA" w:rsidP="009F25CA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VISTO </w:t>
      </w:r>
      <w:r w:rsidRPr="009F25CA">
        <w:rPr>
          <w:bCs/>
          <w:sz w:val="22"/>
          <w:szCs w:val="22"/>
        </w:rPr>
        <w:t>il Decreto Legislativo n. 36/2023;</w:t>
      </w:r>
    </w:p>
    <w:p w14:paraId="5DFF0E8C" w14:textId="1DECF51D" w:rsidR="004A1894" w:rsidRDefault="009F25CA" w:rsidP="004A1894">
      <w:pPr>
        <w:spacing w:line="276" w:lineRule="auto"/>
        <w:jc w:val="both"/>
        <w:rPr>
          <w:rFonts w:ascii="Tahoma" w:hAnsi="Tahoma" w:cs="Tahoma"/>
          <w:sz w:val="30"/>
          <w:szCs w:val="30"/>
          <w:shd w:val="clear" w:color="auto" w:fill="FAEBD2"/>
        </w:rPr>
      </w:pPr>
      <w:r w:rsidRPr="009F25CA">
        <w:rPr>
          <w:b/>
          <w:bCs/>
          <w:sz w:val="22"/>
          <w:szCs w:val="22"/>
        </w:rPr>
        <w:t xml:space="preserve">VISTO </w:t>
      </w:r>
      <w:r w:rsidRPr="009F25CA">
        <w:rPr>
          <w:bCs/>
          <w:sz w:val="22"/>
          <w:szCs w:val="22"/>
        </w:rPr>
        <w:t>l’art 17 comma 9 del D.Lgs 36/2023 ai sensi del quale</w:t>
      </w:r>
      <w:r w:rsidR="004A1894">
        <w:rPr>
          <w:bCs/>
          <w:sz w:val="22"/>
          <w:szCs w:val="22"/>
        </w:rPr>
        <w:t xml:space="preserve"> l’</w:t>
      </w:r>
      <w:r w:rsidR="004A1894" w:rsidRPr="004A1894">
        <w:rPr>
          <w:bCs/>
          <w:sz w:val="22"/>
          <w:szCs w:val="22"/>
        </w:rPr>
        <w:t>esecuzione d’urgenza è effettuata quando ricorrono eventi oggettivamente imprevedibili, per evitare situazioni di pericolo per persone, animali, cose, per l’igiene e la salute pubblica, per il patrimonio storico, artistico, culturale, ovvero nei casi in cui la mancata esecuzione immediata della prestazione dedotta nella gara determinerebbe un grave danno all’interesse pubblico</w:t>
      </w:r>
      <w:r w:rsidR="00DF3543">
        <w:rPr>
          <w:bCs/>
          <w:sz w:val="22"/>
          <w:szCs w:val="22"/>
        </w:rPr>
        <w:t>;</w:t>
      </w:r>
    </w:p>
    <w:p w14:paraId="61C775AD" w14:textId="61FA64EF" w:rsidR="00CE7C41" w:rsidRPr="004A1894" w:rsidRDefault="00161915" w:rsidP="004A1894">
      <w:pPr>
        <w:shd w:val="clear" w:color="auto" w:fill="FFFFFF" w:themeFill="background1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PREMESSO</w:t>
      </w:r>
      <w:r w:rsidR="009F25CA">
        <w:rPr>
          <w:b/>
          <w:bCs/>
          <w:sz w:val="22"/>
          <w:szCs w:val="22"/>
        </w:rPr>
        <w:t xml:space="preserve"> </w:t>
      </w:r>
      <w:r w:rsidR="009F25CA" w:rsidRPr="004A1894">
        <w:rPr>
          <w:bCs/>
          <w:sz w:val="22"/>
          <w:szCs w:val="22"/>
        </w:rPr>
        <w:t>che</w:t>
      </w:r>
      <w:r w:rsidR="0036427E" w:rsidRPr="004A1894">
        <w:rPr>
          <w:bCs/>
          <w:sz w:val="22"/>
          <w:szCs w:val="22"/>
        </w:rPr>
        <w:t>,</w:t>
      </w:r>
      <w:r w:rsidR="009F25CA" w:rsidRPr="004A1894">
        <w:rPr>
          <w:bCs/>
          <w:sz w:val="22"/>
          <w:szCs w:val="22"/>
        </w:rPr>
        <w:t xml:space="preserve"> </w:t>
      </w:r>
      <w:r w:rsidR="0036427E" w:rsidRPr="004A1894">
        <w:rPr>
          <w:bCs/>
          <w:sz w:val="22"/>
          <w:szCs w:val="22"/>
        </w:rPr>
        <w:t>in data 24 marzo 2024, e successivamente 21 -22 aprile 2024 sono divampati incendi dolosi all’interno della struttura del CPR di Macomer, pertanto questa Prefettura ha avuto necessità di effettuare lavori urgenti ad impianti e attrezzature;</w:t>
      </w:r>
    </w:p>
    <w:p w14:paraId="526121D6" w14:textId="3803D2E3" w:rsidR="0036427E" w:rsidRPr="008C2982" w:rsidRDefault="0036427E" w:rsidP="00161915">
      <w:pPr>
        <w:spacing w:line="276" w:lineRule="auto"/>
        <w:jc w:val="both"/>
        <w:rPr>
          <w:sz w:val="22"/>
          <w:szCs w:val="22"/>
        </w:rPr>
      </w:pPr>
      <w:r w:rsidRPr="0016191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ONSIDERATO</w:t>
      </w:r>
      <w:r w:rsidRPr="00161915">
        <w:rPr>
          <w:b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che per gli approvvigionamenti di valore inferiore ad € 140.000,00, trova applicazione quanto disposto dall’art. 50, c. 1, lettera b) del D.lgs. n. 36/2023 (</w:t>
      </w:r>
      <w:r w:rsidRPr="00161915">
        <w:rPr>
          <w:bCs/>
          <w:i/>
          <w:iCs/>
          <w:sz w:val="22"/>
          <w:szCs w:val="22"/>
        </w:rPr>
        <w:t>affidamento diretto dei servizi e forniture, ivi compresi i servizi di ingegneria e architettura e l’attività di progettazione, di importo inferiore a 140.000 euro, anche senza consultazione di più operatori economici, assicurando che siano scelti soggetti in possesso di documentate esperienze pregresse idonee all’esecuzione delle prestazioni contrattuali, anche</w:t>
      </w:r>
      <w:r w:rsidRPr="00161915">
        <w:rPr>
          <w:i/>
          <w:iCs/>
          <w:sz w:val="22"/>
          <w:szCs w:val="22"/>
        </w:rPr>
        <w:t xml:space="preserve"> individuati tra gli iscritti in elenchi o albi istituiti dalla stazione appaltante)</w:t>
      </w:r>
    </w:p>
    <w:p w14:paraId="77B14D84" w14:textId="505D909A" w:rsidR="00487DD5" w:rsidRPr="00161915" w:rsidRDefault="0036427E" w:rsidP="00161915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CONSIDERATO </w:t>
      </w:r>
      <w:r w:rsidRPr="00DF3543">
        <w:rPr>
          <w:bCs/>
          <w:sz w:val="22"/>
          <w:szCs w:val="22"/>
        </w:rPr>
        <w:t>che a riguardo è stata contattata</w:t>
      </w:r>
      <w:r>
        <w:rPr>
          <w:b/>
          <w:bCs/>
          <w:sz w:val="22"/>
          <w:szCs w:val="22"/>
        </w:rPr>
        <w:t xml:space="preserve"> </w:t>
      </w:r>
      <w:r w:rsidRPr="00DF3543">
        <w:rPr>
          <w:bCs/>
          <w:sz w:val="22"/>
          <w:szCs w:val="22"/>
        </w:rPr>
        <w:t>la</w:t>
      </w:r>
      <w:r w:rsidR="008C2982">
        <w:rPr>
          <w:b/>
          <w:bCs/>
          <w:sz w:val="22"/>
          <w:szCs w:val="22"/>
        </w:rPr>
        <w:t xml:space="preserve"> </w:t>
      </w:r>
      <w:r w:rsidR="00E0004F" w:rsidRPr="00161915">
        <w:rPr>
          <w:bCs/>
          <w:sz w:val="22"/>
          <w:szCs w:val="22"/>
        </w:rPr>
        <w:t>ditta</w:t>
      </w:r>
      <w:r w:rsidR="00E0004F" w:rsidRPr="00161915">
        <w:rPr>
          <w:sz w:val="22"/>
          <w:szCs w:val="22"/>
        </w:rPr>
        <w:t xml:space="preserve"> </w:t>
      </w:r>
      <w:bookmarkStart w:id="0" w:name="_Hlk158016363"/>
      <w:r w:rsidR="007A5085" w:rsidRPr="007A5085">
        <w:rPr>
          <w:bCs/>
          <w:sz w:val="22"/>
          <w:szCs w:val="22"/>
        </w:rPr>
        <w:t>RUGGIU ANTINCENDIO E SICUREZZA S.R.L.</w:t>
      </w:r>
      <w:r w:rsidR="007A5085" w:rsidRPr="00161915">
        <w:rPr>
          <w:b/>
          <w:bCs/>
          <w:sz w:val="22"/>
          <w:szCs w:val="22"/>
        </w:rPr>
        <w:t xml:space="preserve"> </w:t>
      </w:r>
      <w:bookmarkEnd w:id="0"/>
      <w:r w:rsidR="007A5085" w:rsidRPr="00161915">
        <w:rPr>
          <w:bCs/>
          <w:sz w:val="22"/>
          <w:szCs w:val="22"/>
        </w:rPr>
        <w:t xml:space="preserve">con sede legale in </w:t>
      </w:r>
      <w:r w:rsidR="007A5085">
        <w:rPr>
          <w:bCs/>
          <w:sz w:val="22"/>
          <w:szCs w:val="22"/>
        </w:rPr>
        <w:t>Via degli Artigiani 13 Zona Bonu Trau</w:t>
      </w:r>
      <w:r w:rsidR="007A5085" w:rsidRPr="00161915">
        <w:rPr>
          <w:bCs/>
          <w:sz w:val="22"/>
          <w:szCs w:val="22"/>
        </w:rPr>
        <w:t xml:space="preserve"> - 080</w:t>
      </w:r>
      <w:r w:rsidR="007A5085">
        <w:rPr>
          <w:bCs/>
          <w:sz w:val="22"/>
          <w:szCs w:val="22"/>
        </w:rPr>
        <w:t>15</w:t>
      </w:r>
      <w:r w:rsidR="007A5085" w:rsidRPr="00161915">
        <w:rPr>
          <w:bCs/>
          <w:sz w:val="22"/>
          <w:szCs w:val="22"/>
        </w:rPr>
        <w:t xml:space="preserve"> </w:t>
      </w:r>
      <w:r w:rsidR="007A5085">
        <w:rPr>
          <w:bCs/>
          <w:sz w:val="22"/>
          <w:szCs w:val="22"/>
        </w:rPr>
        <w:t xml:space="preserve">Macomer </w:t>
      </w:r>
      <w:r w:rsidR="007A5085" w:rsidRPr="00161915">
        <w:rPr>
          <w:bCs/>
          <w:sz w:val="22"/>
          <w:szCs w:val="22"/>
        </w:rPr>
        <w:t xml:space="preserve">P.IVA/C.F. – </w:t>
      </w:r>
      <w:r w:rsidR="007A5085">
        <w:rPr>
          <w:bCs/>
          <w:sz w:val="22"/>
          <w:szCs w:val="22"/>
        </w:rPr>
        <w:t>01487190918</w:t>
      </w:r>
      <w:r w:rsidR="007A5085" w:rsidRPr="00161915">
        <w:rPr>
          <w:b/>
          <w:bCs/>
          <w:sz w:val="22"/>
          <w:szCs w:val="22"/>
        </w:rPr>
        <w:t xml:space="preserve"> </w:t>
      </w:r>
      <w:r w:rsidR="00E0004F" w:rsidRPr="00161915">
        <w:rPr>
          <w:bCs/>
          <w:sz w:val="22"/>
          <w:szCs w:val="22"/>
        </w:rPr>
        <w:t xml:space="preserve">per </w:t>
      </w:r>
      <w:r>
        <w:rPr>
          <w:bCs/>
          <w:sz w:val="22"/>
          <w:szCs w:val="22"/>
        </w:rPr>
        <w:t xml:space="preserve">una spesa totale di €. </w:t>
      </w:r>
      <w:r w:rsidR="007A5085">
        <w:rPr>
          <w:bCs/>
          <w:sz w:val="22"/>
          <w:szCs w:val="22"/>
        </w:rPr>
        <w:t>908,29</w:t>
      </w:r>
      <w:r>
        <w:rPr>
          <w:bCs/>
          <w:sz w:val="22"/>
          <w:szCs w:val="22"/>
        </w:rPr>
        <w:t xml:space="preserve"> iva compresa</w:t>
      </w:r>
      <w:r w:rsidR="00936CF6">
        <w:rPr>
          <w:bCs/>
          <w:sz w:val="22"/>
          <w:szCs w:val="22"/>
        </w:rPr>
        <w:t>, come da verbale di somma urgenza in data 24.03.2024 agli atti;</w:t>
      </w:r>
    </w:p>
    <w:p w14:paraId="1A8159A9" w14:textId="1DC0D697" w:rsidR="002531C8" w:rsidRPr="00161915" w:rsidRDefault="00C5024E" w:rsidP="002531C8">
      <w:pPr>
        <w:spacing w:line="276" w:lineRule="auto"/>
        <w:jc w:val="both"/>
        <w:rPr>
          <w:sz w:val="22"/>
          <w:szCs w:val="22"/>
        </w:rPr>
      </w:pPr>
      <w:bookmarkStart w:id="1" w:name="_Hlk63887246"/>
      <w:r w:rsidRPr="00161915">
        <w:rPr>
          <w:b/>
          <w:bCs/>
          <w:sz w:val="22"/>
          <w:szCs w:val="22"/>
        </w:rPr>
        <w:t>D</w:t>
      </w:r>
      <w:r w:rsidR="00161915">
        <w:rPr>
          <w:b/>
          <w:bCs/>
          <w:sz w:val="22"/>
          <w:szCs w:val="22"/>
        </w:rPr>
        <w:t>ATO ATTO</w:t>
      </w:r>
      <w:r w:rsidRPr="00161915">
        <w:rPr>
          <w:b/>
          <w:bCs/>
          <w:sz w:val="22"/>
          <w:szCs w:val="22"/>
        </w:rPr>
        <w:t xml:space="preserve"> </w:t>
      </w:r>
      <w:r w:rsidRPr="00161915">
        <w:rPr>
          <w:sz w:val="22"/>
          <w:szCs w:val="22"/>
        </w:rPr>
        <w:t xml:space="preserve">che </w:t>
      </w:r>
      <w:bookmarkStart w:id="2" w:name="_Hlk63887174"/>
      <w:bookmarkEnd w:id="1"/>
      <w:r w:rsidR="002A0BB8">
        <w:rPr>
          <w:sz w:val="22"/>
          <w:szCs w:val="22"/>
        </w:rPr>
        <w:t>trattasi di spesa comunque necessaria e indifferibile;</w:t>
      </w:r>
    </w:p>
    <w:p w14:paraId="13992C34" w14:textId="2AC890DD" w:rsidR="00001558" w:rsidRPr="00161915" w:rsidRDefault="00AD224A" w:rsidP="00161915">
      <w:pPr>
        <w:spacing w:line="276" w:lineRule="auto"/>
        <w:jc w:val="both"/>
        <w:rPr>
          <w:sz w:val="22"/>
          <w:szCs w:val="22"/>
        </w:rPr>
      </w:pPr>
      <w:r w:rsidRPr="00161915">
        <w:rPr>
          <w:b/>
          <w:bCs/>
          <w:sz w:val="22"/>
          <w:szCs w:val="22"/>
        </w:rPr>
        <w:t>C</w:t>
      </w:r>
      <w:r w:rsidR="00BB57F6">
        <w:rPr>
          <w:b/>
          <w:bCs/>
          <w:sz w:val="22"/>
          <w:szCs w:val="22"/>
        </w:rPr>
        <w:t>ONSIDERATA</w:t>
      </w:r>
      <w:r w:rsidRPr="00161915">
        <w:rPr>
          <w:b/>
          <w:bCs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l’assoluta urgenza ed ineluttabilità dell’intervento connesso alle</w:t>
      </w:r>
      <w:r w:rsidR="00B72542" w:rsidRPr="00161915">
        <w:rPr>
          <w:bCs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esigenz</w:t>
      </w:r>
      <w:r w:rsidR="00B72542" w:rsidRPr="00161915">
        <w:rPr>
          <w:bCs/>
          <w:sz w:val="22"/>
          <w:szCs w:val="22"/>
        </w:rPr>
        <w:t>e</w:t>
      </w:r>
      <w:r w:rsidR="002A52B7" w:rsidRPr="00161915">
        <w:rPr>
          <w:bCs/>
          <w:sz w:val="22"/>
          <w:szCs w:val="22"/>
        </w:rPr>
        <w:t xml:space="preserve"> </w:t>
      </w:r>
      <w:r w:rsidRPr="00161915">
        <w:rPr>
          <w:bCs/>
          <w:sz w:val="22"/>
          <w:szCs w:val="22"/>
        </w:rPr>
        <w:t>di sicurezza ed igiene del Centro di Accoglienza sopra citato, pur nelle more dell’accreditamento dei fondi richiesti</w:t>
      </w:r>
    </w:p>
    <w:p w14:paraId="3632B863" w14:textId="77777777" w:rsidR="00DF3543" w:rsidRDefault="00DF3543" w:rsidP="00161915">
      <w:pPr>
        <w:spacing w:line="276" w:lineRule="auto"/>
        <w:jc w:val="center"/>
        <w:rPr>
          <w:sz w:val="22"/>
          <w:szCs w:val="22"/>
        </w:rPr>
      </w:pPr>
    </w:p>
    <w:p w14:paraId="578B5F42" w14:textId="77777777" w:rsidR="00DF3543" w:rsidRDefault="00DF3543" w:rsidP="00161915">
      <w:pPr>
        <w:spacing w:line="276" w:lineRule="auto"/>
        <w:jc w:val="center"/>
        <w:rPr>
          <w:sz w:val="22"/>
          <w:szCs w:val="22"/>
        </w:rPr>
      </w:pPr>
    </w:p>
    <w:p w14:paraId="1F3C8D07" w14:textId="52D885A1" w:rsidR="0069353D" w:rsidRDefault="002A0BB8" w:rsidP="0016191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DETERMINA</w:t>
      </w:r>
    </w:p>
    <w:p w14:paraId="724C9519" w14:textId="77777777" w:rsidR="002A0BB8" w:rsidRPr="00161915" w:rsidRDefault="002A0BB8" w:rsidP="00161915">
      <w:pPr>
        <w:spacing w:line="276" w:lineRule="auto"/>
        <w:jc w:val="center"/>
        <w:rPr>
          <w:sz w:val="22"/>
          <w:szCs w:val="22"/>
        </w:rPr>
      </w:pPr>
    </w:p>
    <w:p w14:paraId="70FAFE09" w14:textId="0AAFDB71" w:rsidR="0069353D" w:rsidRPr="00161915" w:rsidRDefault="002A52B7" w:rsidP="00DF3543">
      <w:pPr>
        <w:spacing w:line="276" w:lineRule="auto"/>
        <w:jc w:val="both"/>
        <w:rPr>
          <w:sz w:val="22"/>
          <w:szCs w:val="22"/>
        </w:rPr>
      </w:pPr>
      <w:r w:rsidRPr="00161915">
        <w:rPr>
          <w:sz w:val="22"/>
          <w:szCs w:val="22"/>
        </w:rPr>
        <w:t xml:space="preserve"> </w:t>
      </w:r>
      <w:r w:rsidR="00561BA6" w:rsidRPr="00161915">
        <w:rPr>
          <w:sz w:val="22"/>
          <w:szCs w:val="22"/>
        </w:rPr>
        <w:t>Per</w:t>
      </w:r>
      <w:r w:rsidR="002A0BB8">
        <w:rPr>
          <w:sz w:val="22"/>
          <w:szCs w:val="22"/>
        </w:rPr>
        <w:t xml:space="preserve"> le motivazioni citate in premessa, di procedere all’affidamento diretto a ratifica della fornitura in oggetto, ai sensi della L. 120/2020 art1</w:t>
      </w:r>
      <w:r w:rsidR="00DF3543">
        <w:rPr>
          <w:sz w:val="22"/>
          <w:szCs w:val="22"/>
        </w:rPr>
        <w:t xml:space="preserve"> </w:t>
      </w:r>
      <w:r w:rsidR="002A0BB8">
        <w:rPr>
          <w:sz w:val="22"/>
          <w:szCs w:val="22"/>
        </w:rPr>
        <w:t>c</w:t>
      </w:r>
      <w:r w:rsidR="00DF3543">
        <w:rPr>
          <w:sz w:val="22"/>
          <w:szCs w:val="22"/>
        </w:rPr>
        <w:t>.</w:t>
      </w:r>
      <w:r w:rsidR="002A0BB8">
        <w:rPr>
          <w:sz w:val="22"/>
          <w:szCs w:val="22"/>
        </w:rPr>
        <w:t xml:space="preserve"> 2 lett. a alla ditta</w:t>
      </w:r>
      <w:r w:rsidR="00AD224A" w:rsidRPr="00BB57F6">
        <w:rPr>
          <w:sz w:val="22"/>
          <w:szCs w:val="22"/>
        </w:rPr>
        <w:t xml:space="preserve"> </w:t>
      </w:r>
      <w:r w:rsidR="007A5085" w:rsidRPr="007A5085">
        <w:rPr>
          <w:bCs/>
          <w:sz w:val="22"/>
          <w:szCs w:val="22"/>
        </w:rPr>
        <w:t>RUGGIU ANTINCENDIO E SICUREZZA S.R.L</w:t>
      </w:r>
      <w:r w:rsidR="007A5085">
        <w:rPr>
          <w:bCs/>
          <w:sz w:val="22"/>
          <w:szCs w:val="22"/>
        </w:rPr>
        <w:t>.</w:t>
      </w:r>
      <w:r w:rsidR="002A0BB8" w:rsidRPr="00DF3543">
        <w:rPr>
          <w:sz w:val="22"/>
          <w:szCs w:val="22"/>
        </w:rPr>
        <w:t>;</w:t>
      </w:r>
    </w:p>
    <w:p w14:paraId="7CAA63FC" w14:textId="75989AF1" w:rsidR="00561BA6" w:rsidRPr="009E5BB7" w:rsidRDefault="00DF3543" w:rsidP="00DF3543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Di</w:t>
      </w:r>
      <w:r w:rsidR="004A1894">
        <w:rPr>
          <w:sz w:val="22"/>
          <w:szCs w:val="22"/>
        </w:rPr>
        <w:t xml:space="preserve"> dare atto che </w:t>
      </w:r>
      <w:r w:rsidR="00561BA6" w:rsidRPr="00161915">
        <w:rPr>
          <w:sz w:val="22"/>
          <w:szCs w:val="22"/>
        </w:rPr>
        <w:t xml:space="preserve">il valore economico dell’affidamento è </w:t>
      </w:r>
      <w:r w:rsidR="009E5BB7" w:rsidRPr="00161915">
        <w:rPr>
          <w:bCs/>
          <w:sz w:val="22"/>
          <w:szCs w:val="22"/>
        </w:rPr>
        <w:t xml:space="preserve">€ </w:t>
      </w:r>
      <w:r w:rsidR="007A5085">
        <w:rPr>
          <w:bCs/>
          <w:sz w:val="22"/>
          <w:szCs w:val="22"/>
        </w:rPr>
        <w:t>908,29</w:t>
      </w:r>
      <w:r w:rsidR="004A1894">
        <w:rPr>
          <w:bCs/>
          <w:sz w:val="22"/>
          <w:szCs w:val="22"/>
        </w:rPr>
        <w:t xml:space="preserve"> iva compresa troverà copertura nell’ambito degli accreditamenti disposti dal Ministero dell’Interno sul Capitolo 7351.02.</w:t>
      </w:r>
    </w:p>
    <w:p w14:paraId="672B2153" w14:textId="3BECF1F7" w:rsidR="00561BA6" w:rsidRPr="00161915" w:rsidRDefault="00F01560" w:rsidP="00DF3543">
      <w:pPr>
        <w:spacing w:line="276" w:lineRule="auto"/>
        <w:jc w:val="both"/>
        <w:rPr>
          <w:sz w:val="22"/>
          <w:szCs w:val="22"/>
        </w:rPr>
      </w:pPr>
      <w:r w:rsidRPr="00161915">
        <w:rPr>
          <w:sz w:val="22"/>
          <w:szCs w:val="22"/>
        </w:rPr>
        <w:t xml:space="preserve">-il RUP è individuato </w:t>
      </w:r>
      <w:r w:rsidR="004850DB" w:rsidRPr="00161915">
        <w:rPr>
          <w:sz w:val="22"/>
          <w:szCs w:val="22"/>
        </w:rPr>
        <w:t>nel Funzionario Economico Finanziario Rag. Giovanna Moro</w:t>
      </w:r>
      <w:r w:rsidRPr="00161915">
        <w:rPr>
          <w:sz w:val="22"/>
          <w:szCs w:val="22"/>
        </w:rPr>
        <w:t xml:space="preserve"> in forza all’Ufficio </w:t>
      </w:r>
      <w:r w:rsidR="004850DB" w:rsidRPr="00161915">
        <w:rPr>
          <w:sz w:val="22"/>
          <w:szCs w:val="22"/>
        </w:rPr>
        <w:t>Economato.</w:t>
      </w:r>
    </w:p>
    <w:p w14:paraId="74835BEE" w14:textId="77777777" w:rsidR="00E311BA" w:rsidRPr="00DD66FD" w:rsidRDefault="00E311BA" w:rsidP="00DF3543">
      <w:pPr>
        <w:shd w:val="clear" w:color="auto" w:fill="FFFFFF"/>
        <w:spacing w:line="276" w:lineRule="auto"/>
        <w:ind w:right="-1"/>
        <w:jc w:val="both"/>
        <w:textAlignment w:val="top"/>
        <w:rPr>
          <w:sz w:val="22"/>
          <w:szCs w:val="22"/>
        </w:rPr>
      </w:pPr>
      <w:r w:rsidRPr="00DD66FD">
        <w:rPr>
          <w:sz w:val="22"/>
          <w:szCs w:val="22"/>
        </w:rPr>
        <w:t>Il presente provvedimento sarà pubblicato sul sito istituzionale della Prefettura in Amministrazione Trasparente- Bandi di gara e contratti.</w:t>
      </w:r>
    </w:p>
    <w:p w14:paraId="2C0EEEAC" w14:textId="77777777" w:rsidR="0076448D" w:rsidRPr="00161915" w:rsidRDefault="0076448D" w:rsidP="00161915">
      <w:pPr>
        <w:spacing w:line="276" w:lineRule="auto"/>
        <w:rPr>
          <w:sz w:val="22"/>
          <w:szCs w:val="22"/>
        </w:rPr>
      </w:pPr>
    </w:p>
    <w:p w14:paraId="39FD8CE6" w14:textId="748FFF2E" w:rsidR="00F01560" w:rsidRPr="00161915" w:rsidRDefault="004850DB" w:rsidP="00FB0C19">
      <w:pPr>
        <w:spacing w:line="276" w:lineRule="auto"/>
        <w:rPr>
          <w:sz w:val="22"/>
          <w:szCs w:val="22"/>
        </w:rPr>
      </w:pPr>
      <w:r w:rsidRPr="00161915">
        <w:rPr>
          <w:sz w:val="22"/>
          <w:szCs w:val="22"/>
        </w:rPr>
        <w:t>Nuoro</w:t>
      </w:r>
      <w:r w:rsidR="00F01560" w:rsidRPr="00161915">
        <w:rPr>
          <w:sz w:val="22"/>
          <w:szCs w:val="22"/>
        </w:rPr>
        <w:t>, data del protocollo</w:t>
      </w:r>
    </w:p>
    <w:p w14:paraId="4F132D78" w14:textId="77777777" w:rsidR="00F01560" w:rsidRPr="00161915" w:rsidRDefault="00F01560" w:rsidP="00161915">
      <w:pPr>
        <w:spacing w:line="276" w:lineRule="auto"/>
        <w:jc w:val="center"/>
        <w:rPr>
          <w:sz w:val="22"/>
          <w:szCs w:val="22"/>
        </w:rPr>
      </w:pPr>
    </w:p>
    <w:p w14:paraId="551374F6" w14:textId="533D8417" w:rsidR="0069353D" w:rsidRDefault="004850DB" w:rsidP="00161915">
      <w:pPr>
        <w:spacing w:line="276" w:lineRule="auto"/>
        <w:jc w:val="center"/>
        <w:rPr>
          <w:sz w:val="22"/>
          <w:szCs w:val="22"/>
        </w:rPr>
      </w:pPr>
      <w:r w:rsidRPr="00161915">
        <w:rPr>
          <w:sz w:val="22"/>
          <w:szCs w:val="22"/>
        </w:rPr>
        <w:t xml:space="preserve">                   </w:t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="004A1894">
        <w:rPr>
          <w:sz w:val="22"/>
          <w:szCs w:val="22"/>
        </w:rPr>
        <w:tab/>
      </w:r>
      <w:r w:rsidRPr="00161915">
        <w:rPr>
          <w:sz w:val="22"/>
          <w:szCs w:val="22"/>
        </w:rPr>
        <w:t xml:space="preserve"> I</w:t>
      </w:r>
      <w:r w:rsidR="00474506" w:rsidRPr="00161915">
        <w:rPr>
          <w:sz w:val="22"/>
          <w:szCs w:val="22"/>
        </w:rPr>
        <w:t>l Prefetto</w:t>
      </w:r>
    </w:p>
    <w:p w14:paraId="6BE4C486" w14:textId="6F17ACF0" w:rsidR="00FB0C19" w:rsidRDefault="00FB0C19" w:rsidP="00FB0C1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0B5BA8">
        <w:rPr>
          <w:sz w:val="22"/>
          <w:szCs w:val="22"/>
        </w:rPr>
        <w:t xml:space="preserve">F.to </w:t>
      </w:r>
      <w:r>
        <w:rPr>
          <w:sz w:val="22"/>
          <w:szCs w:val="22"/>
        </w:rPr>
        <w:t>Dionisi</w:t>
      </w:r>
    </w:p>
    <w:p w14:paraId="7A015446" w14:textId="721E9B2E" w:rsidR="00FB0C19" w:rsidRPr="00161915" w:rsidRDefault="00FB0C19" w:rsidP="00161915">
      <w:pPr>
        <w:spacing w:line="276" w:lineRule="auto"/>
        <w:jc w:val="center"/>
        <w:rPr>
          <w:sz w:val="22"/>
          <w:szCs w:val="22"/>
        </w:rPr>
      </w:pPr>
    </w:p>
    <w:bookmarkEnd w:id="2"/>
    <w:sectPr w:rsidR="00FB0C19" w:rsidRPr="00161915" w:rsidSect="00A73969">
      <w:headerReference w:type="default" r:id="rId7"/>
      <w:type w:val="continuous"/>
      <w:pgSz w:w="11907" w:h="16839" w:code="9"/>
      <w:pgMar w:top="1417" w:right="1134" w:bottom="1134" w:left="1276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9278" w14:textId="77777777" w:rsidR="007825F3" w:rsidRDefault="007825F3" w:rsidP="00955454">
      <w:pPr>
        <w:spacing w:line="240" w:lineRule="auto"/>
      </w:pPr>
      <w:r>
        <w:separator/>
      </w:r>
    </w:p>
  </w:endnote>
  <w:endnote w:type="continuationSeparator" w:id="0">
    <w:p w14:paraId="3C240C26" w14:textId="77777777" w:rsidR="007825F3" w:rsidRDefault="007825F3" w:rsidP="00955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As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D6DF" w14:textId="77777777" w:rsidR="007825F3" w:rsidRDefault="007825F3" w:rsidP="00955454">
      <w:pPr>
        <w:spacing w:line="240" w:lineRule="auto"/>
      </w:pPr>
      <w:r>
        <w:separator/>
      </w:r>
    </w:p>
  </w:footnote>
  <w:footnote w:type="continuationSeparator" w:id="0">
    <w:p w14:paraId="398F4E9B" w14:textId="77777777" w:rsidR="007825F3" w:rsidRDefault="007825F3" w:rsidP="00955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1BEF" w14:textId="77777777" w:rsidR="00E0004F" w:rsidRPr="006965F3" w:rsidRDefault="00E0004F" w:rsidP="00B8736D">
    <w:pPr>
      <w:tabs>
        <w:tab w:val="center" w:pos="4819"/>
        <w:tab w:val="right" w:pos="9638"/>
      </w:tabs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65FB8BBE" wp14:editId="7E2CF659">
          <wp:extent cx="781050" cy="638175"/>
          <wp:effectExtent l="0" t="0" r="0" b="9525"/>
          <wp:docPr id="2" name="Immagine 1" descr="logo_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D7EC1" w14:textId="3298C0C2" w:rsidR="00E0004F" w:rsidRPr="006965F3" w:rsidRDefault="00E0004F" w:rsidP="00B8736D">
    <w:pPr>
      <w:tabs>
        <w:tab w:val="center" w:pos="4819"/>
        <w:tab w:val="right" w:pos="9638"/>
      </w:tabs>
      <w:spacing w:line="240" w:lineRule="auto"/>
      <w:jc w:val="center"/>
      <w:rPr>
        <w:rFonts w:ascii="Kunstler Script" w:hAnsi="Kunstler Script"/>
        <w:b/>
        <w:bCs/>
        <w:sz w:val="56"/>
        <w:szCs w:val="56"/>
      </w:rPr>
    </w:pPr>
    <w:r>
      <w:rPr>
        <w:rFonts w:ascii="Kunstler Script" w:hAnsi="Kunstler Script"/>
        <w:b/>
        <w:bCs/>
        <w:sz w:val="56"/>
        <w:szCs w:val="56"/>
      </w:rPr>
      <w:t xml:space="preserve">Il </w:t>
    </w:r>
    <w:r w:rsidRPr="006965F3">
      <w:rPr>
        <w:rFonts w:ascii="Kunstler Script" w:hAnsi="Kunstler Script"/>
        <w:b/>
        <w:bCs/>
        <w:sz w:val="56"/>
        <w:szCs w:val="56"/>
      </w:rPr>
      <w:t>Prefett</w:t>
    </w:r>
    <w:r>
      <w:rPr>
        <w:rFonts w:ascii="Kunstler Script" w:hAnsi="Kunstler Script"/>
        <w:b/>
        <w:bCs/>
        <w:sz w:val="56"/>
        <w:szCs w:val="56"/>
      </w:rPr>
      <w:t xml:space="preserve">o della Provincia </w:t>
    </w:r>
    <w:r w:rsidRPr="006965F3">
      <w:rPr>
        <w:rFonts w:ascii="Kunstler Script" w:hAnsi="Kunstler Script"/>
        <w:b/>
        <w:bCs/>
        <w:sz w:val="56"/>
        <w:szCs w:val="56"/>
      </w:rPr>
      <w:t xml:space="preserve">di </w:t>
    </w:r>
    <w:r w:rsidR="00B72542">
      <w:rPr>
        <w:rFonts w:ascii="Kunstler Script" w:hAnsi="Kunstler Script"/>
        <w:b/>
        <w:bCs/>
        <w:sz w:val="56"/>
        <w:szCs w:val="56"/>
      </w:rPr>
      <w:t>Nuoro</w:t>
    </w:r>
  </w:p>
  <w:p w14:paraId="4254B7A3" w14:textId="77777777" w:rsidR="00E0004F" w:rsidRPr="00B8736D" w:rsidRDefault="00E0004F" w:rsidP="00B873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17F2"/>
    <w:multiLevelType w:val="hybridMultilevel"/>
    <w:tmpl w:val="CDA48DC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1F7A0A"/>
    <w:multiLevelType w:val="hybridMultilevel"/>
    <w:tmpl w:val="5ED0B2A4"/>
    <w:lvl w:ilvl="0" w:tplc="8F984714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8C926A9"/>
    <w:multiLevelType w:val="hybridMultilevel"/>
    <w:tmpl w:val="AA483340"/>
    <w:lvl w:ilvl="0" w:tplc="874003FE">
      <w:start w:val="4"/>
      <w:numFmt w:val="bullet"/>
      <w:lvlText w:val="–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131C"/>
    <w:multiLevelType w:val="hybridMultilevel"/>
    <w:tmpl w:val="967E0A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0173DE"/>
    <w:multiLevelType w:val="hybridMultilevel"/>
    <w:tmpl w:val="A8D0DBD6"/>
    <w:lvl w:ilvl="0" w:tplc="789ED95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1027D10"/>
    <w:multiLevelType w:val="hybridMultilevel"/>
    <w:tmpl w:val="7EBC9346"/>
    <w:lvl w:ilvl="0" w:tplc="7B40B432">
      <w:numFmt w:val="bullet"/>
      <w:lvlText w:val="–"/>
      <w:lvlJc w:val="left"/>
      <w:pPr>
        <w:ind w:left="1080" w:hanging="72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30F46"/>
    <w:multiLevelType w:val="hybridMultilevel"/>
    <w:tmpl w:val="528EA6BC"/>
    <w:lvl w:ilvl="0" w:tplc="8832474A">
      <w:start w:val="5"/>
      <w:numFmt w:val="bullet"/>
      <w:lvlText w:val="-"/>
      <w:lvlJc w:val="left"/>
      <w:pPr>
        <w:ind w:left="720" w:hanging="360"/>
      </w:pPr>
      <w:rPr>
        <w:rFonts w:ascii="NewAster" w:eastAsia="Times New Roman" w:hAnsi="NewAs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561AD"/>
    <w:multiLevelType w:val="hybridMultilevel"/>
    <w:tmpl w:val="04963686"/>
    <w:lvl w:ilvl="0" w:tplc="465A6BB8">
      <w:start w:val="1"/>
      <w:numFmt w:val="lowerLetter"/>
      <w:lvlText w:val="%1)"/>
      <w:lvlJc w:val="left"/>
      <w:pPr>
        <w:ind w:left="582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2" w:hanging="180"/>
      </w:pPr>
      <w:rPr>
        <w:rFonts w:cs="Times New Roman"/>
      </w:rPr>
    </w:lvl>
  </w:abstractNum>
  <w:num w:numId="1" w16cid:durableId="1599291284">
    <w:abstractNumId w:val="0"/>
  </w:num>
  <w:num w:numId="2" w16cid:durableId="304941042">
    <w:abstractNumId w:val="5"/>
  </w:num>
  <w:num w:numId="3" w16cid:durableId="732124395">
    <w:abstractNumId w:val="7"/>
  </w:num>
  <w:num w:numId="4" w16cid:durableId="18044456">
    <w:abstractNumId w:val="6"/>
  </w:num>
  <w:num w:numId="5" w16cid:durableId="661466691">
    <w:abstractNumId w:val="1"/>
  </w:num>
  <w:num w:numId="6" w16cid:durableId="217673258">
    <w:abstractNumId w:val="2"/>
  </w:num>
  <w:num w:numId="7" w16cid:durableId="463043712">
    <w:abstractNumId w:val="3"/>
  </w:num>
  <w:num w:numId="8" w16cid:durableId="419444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5F"/>
    <w:rsid w:val="00001558"/>
    <w:rsid w:val="0003166D"/>
    <w:rsid w:val="00046BC7"/>
    <w:rsid w:val="000942E7"/>
    <w:rsid w:val="000954FA"/>
    <w:rsid w:val="000B2888"/>
    <w:rsid w:val="000B5BA8"/>
    <w:rsid w:val="000C3C66"/>
    <w:rsid w:val="000D3728"/>
    <w:rsid w:val="000D3878"/>
    <w:rsid w:val="000D7CFB"/>
    <w:rsid w:val="00113292"/>
    <w:rsid w:val="00152054"/>
    <w:rsid w:val="00161915"/>
    <w:rsid w:val="00166060"/>
    <w:rsid w:val="00192373"/>
    <w:rsid w:val="001965EC"/>
    <w:rsid w:val="001B6465"/>
    <w:rsid w:val="001C3701"/>
    <w:rsid w:val="001D6F4C"/>
    <w:rsid w:val="001F10E3"/>
    <w:rsid w:val="001F5347"/>
    <w:rsid w:val="00220887"/>
    <w:rsid w:val="002522A6"/>
    <w:rsid w:val="002531C8"/>
    <w:rsid w:val="002627A7"/>
    <w:rsid w:val="00293A11"/>
    <w:rsid w:val="002A0BB8"/>
    <w:rsid w:val="002A2E41"/>
    <w:rsid w:val="002A52B7"/>
    <w:rsid w:val="002B7AC4"/>
    <w:rsid w:val="002E5A50"/>
    <w:rsid w:val="002F4E14"/>
    <w:rsid w:val="00304B8A"/>
    <w:rsid w:val="00311D07"/>
    <w:rsid w:val="0036427E"/>
    <w:rsid w:val="003A4915"/>
    <w:rsid w:val="003A5AFF"/>
    <w:rsid w:val="003D49E9"/>
    <w:rsid w:val="003D5A1D"/>
    <w:rsid w:val="003E79EA"/>
    <w:rsid w:val="003F0449"/>
    <w:rsid w:val="00410CA7"/>
    <w:rsid w:val="00443264"/>
    <w:rsid w:val="00444504"/>
    <w:rsid w:val="00444B01"/>
    <w:rsid w:val="00474506"/>
    <w:rsid w:val="00483BA9"/>
    <w:rsid w:val="004850DB"/>
    <w:rsid w:val="00487DD5"/>
    <w:rsid w:val="004A1395"/>
    <w:rsid w:val="004A1894"/>
    <w:rsid w:val="004A6C84"/>
    <w:rsid w:val="004C0082"/>
    <w:rsid w:val="004F7724"/>
    <w:rsid w:val="00504115"/>
    <w:rsid w:val="00511C2A"/>
    <w:rsid w:val="00512AFA"/>
    <w:rsid w:val="00514601"/>
    <w:rsid w:val="00517D6E"/>
    <w:rsid w:val="005378B8"/>
    <w:rsid w:val="00541BDB"/>
    <w:rsid w:val="00553733"/>
    <w:rsid w:val="00557B67"/>
    <w:rsid w:val="00561BA6"/>
    <w:rsid w:val="0056509B"/>
    <w:rsid w:val="005E5F40"/>
    <w:rsid w:val="00624608"/>
    <w:rsid w:val="006323E5"/>
    <w:rsid w:val="00635155"/>
    <w:rsid w:val="00635C64"/>
    <w:rsid w:val="00636DB7"/>
    <w:rsid w:val="00641641"/>
    <w:rsid w:val="00652D7A"/>
    <w:rsid w:val="00680C54"/>
    <w:rsid w:val="0069353D"/>
    <w:rsid w:val="006965F3"/>
    <w:rsid w:val="006B398D"/>
    <w:rsid w:val="006D7612"/>
    <w:rsid w:val="006E19FB"/>
    <w:rsid w:val="006F0040"/>
    <w:rsid w:val="00700056"/>
    <w:rsid w:val="00705416"/>
    <w:rsid w:val="0070650B"/>
    <w:rsid w:val="007310F7"/>
    <w:rsid w:val="00735B6B"/>
    <w:rsid w:val="00737231"/>
    <w:rsid w:val="00751289"/>
    <w:rsid w:val="0076448D"/>
    <w:rsid w:val="00766B14"/>
    <w:rsid w:val="007825F3"/>
    <w:rsid w:val="007A5085"/>
    <w:rsid w:val="007B1080"/>
    <w:rsid w:val="007D63EE"/>
    <w:rsid w:val="00811082"/>
    <w:rsid w:val="008179D6"/>
    <w:rsid w:val="0082359E"/>
    <w:rsid w:val="008334C6"/>
    <w:rsid w:val="00846881"/>
    <w:rsid w:val="0085523C"/>
    <w:rsid w:val="00881C74"/>
    <w:rsid w:val="008820D5"/>
    <w:rsid w:val="00883610"/>
    <w:rsid w:val="008B3BD4"/>
    <w:rsid w:val="008C2104"/>
    <w:rsid w:val="008C2982"/>
    <w:rsid w:val="00903B4E"/>
    <w:rsid w:val="009248A6"/>
    <w:rsid w:val="00931BFB"/>
    <w:rsid w:val="00936CF6"/>
    <w:rsid w:val="00955454"/>
    <w:rsid w:val="0095661B"/>
    <w:rsid w:val="009719F9"/>
    <w:rsid w:val="00971FFF"/>
    <w:rsid w:val="009A065F"/>
    <w:rsid w:val="009A4093"/>
    <w:rsid w:val="009B1099"/>
    <w:rsid w:val="009B4F45"/>
    <w:rsid w:val="009D21CF"/>
    <w:rsid w:val="009E04C2"/>
    <w:rsid w:val="009E5BB7"/>
    <w:rsid w:val="009F25CA"/>
    <w:rsid w:val="00A217F9"/>
    <w:rsid w:val="00A406E7"/>
    <w:rsid w:val="00A41335"/>
    <w:rsid w:val="00A65861"/>
    <w:rsid w:val="00A73969"/>
    <w:rsid w:val="00A84C57"/>
    <w:rsid w:val="00A906A7"/>
    <w:rsid w:val="00AC5C3F"/>
    <w:rsid w:val="00AD1250"/>
    <w:rsid w:val="00AD224A"/>
    <w:rsid w:val="00AE0459"/>
    <w:rsid w:val="00B065A6"/>
    <w:rsid w:val="00B0706D"/>
    <w:rsid w:val="00B32349"/>
    <w:rsid w:val="00B3291E"/>
    <w:rsid w:val="00B37085"/>
    <w:rsid w:val="00B72542"/>
    <w:rsid w:val="00B84AE6"/>
    <w:rsid w:val="00B8736D"/>
    <w:rsid w:val="00BA6787"/>
    <w:rsid w:val="00BB57F6"/>
    <w:rsid w:val="00BB7A5B"/>
    <w:rsid w:val="00C34270"/>
    <w:rsid w:val="00C44CC1"/>
    <w:rsid w:val="00C5024E"/>
    <w:rsid w:val="00C56A5E"/>
    <w:rsid w:val="00C91D88"/>
    <w:rsid w:val="00C96708"/>
    <w:rsid w:val="00CC2047"/>
    <w:rsid w:val="00CD23D2"/>
    <w:rsid w:val="00CD2AC2"/>
    <w:rsid w:val="00CD484B"/>
    <w:rsid w:val="00CE7C41"/>
    <w:rsid w:val="00D220BE"/>
    <w:rsid w:val="00D573ED"/>
    <w:rsid w:val="00D7620A"/>
    <w:rsid w:val="00D7648E"/>
    <w:rsid w:val="00D82C8F"/>
    <w:rsid w:val="00D956BA"/>
    <w:rsid w:val="00DA0EBC"/>
    <w:rsid w:val="00DD66FD"/>
    <w:rsid w:val="00DF3543"/>
    <w:rsid w:val="00E0004F"/>
    <w:rsid w:val="00E000BD"/>
    <w:rsid w:val="00E0133B"/>
    <w:rsid w:val="00E0631E"/>
    <w:rsid w:val="00E11F32"/>
    <w:rsid w:val="00E22ECE"/>
    <w:rsid w:val="00E26C1A"/>
    <w:rsid w:val="00E311BA"/>
    <w:rsid w:val="00E31363"/>
    <w:rsid w:val="00E53FA2"/>
    <w:rsid w:val="00E552D9"/>
    <w:rsid w:val="00E85534"/>
    <w:rsid w:val="00E90738"/>
    <w:rsid w:val="00E97FC1"/>
    <w:rsid w:val="00EA6B94"/>
    <w:rsid w:val="00EC0544"/>
    <w:rsid w:val="00EE5B49"/>
    <w:rsid w:val="00EF2DCF"/>
    <w:rsid w:val="00EF54C7"/>
    <w:rsid w:val="00F01560"/>
    <w:rsid w:val="00F056A8"/>
    <w:rsid w:val="00F06711"/>
    <w:rsid w:val="00F21619"/>
    <w:rsid w:val="00F40259"/>
    <w:rsid w:val="00F440F8"/>
    <w:rsid w:val="00F91FF8"/>
    <w:rsid w:val="00FB0C19"/>
    <w:rsid w:val="00FB3C77"/>
    <w:rsid w:val="00FD0A7F"/>
    <w:rsid w:val="00FD6EDB"/>
    <w:rsid w:val="00FF2799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ACBED39"/>
  <w14:defaultImageDpi w14:val="0"/>
  <w15:docId w15:val="{1AA05FAA-DD74-4669-9848-F0E58E1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styleId="Titolo1">
    <w:name w:val="heading 1"/>
    <w:basedOn w:val="Heading"/>
    <w:next w:val="Corpotesto"/>
    <w:link w:val="Titolo1Carattere"/>
    <w:uiPriority w:val="99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54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Heading"/>
    <w:next w:val="Corpotesto"/>
    <w:link w:val="Titolo3Carattere"/>
    <w:uiPriority w:val="99"/>
    <w:qFormat/>
    <w:pPr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55454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  <w:lang w:val="x-none"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lang w:val="x-none" w:eastAsia="zh-CN"/>
    </w:rPr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mbria" w:hAnsi="Cambria" w:cs="Cambria"/>
      <w:color w:val="000000"/>
      <w:sz w:val="24"/>
      <w:szCs w:val="24"/>
      <w:lang w:val="x-none" w:eastAsia="zh-CN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ascii="Cambria" w:hAnsi="Cambria" w:cs="Mangal"/>
      <w:i/>
      <w:iCs/>
    </w:rPr>
  </w:style>
  <w:style w:type="paragraph" w:styleId="Elenco">
    <w:name w:val="List"/>
    <w:basedOn w:val="Corpotesto"/>
    <w:uiPriority w:val="99"/>
    <w:rPr>
      <w:rFonts w:ascii="Cambria" w:hAnsi="Cambria" w:cs="Mangal"/>
    </w:rPr>
  </w:style>
  <w:style w:type="paragraph" w:customStyle="1" w:styleId="Index">
    <w:name w:val="Index"/>
    <w:basedOn w:val="Normale"/>
    <w:uiPriority w:val="99"/>
    <w:rPr>
      <w:rFonts w:ascii="Cambria" w:hAnsi="Cambria" w:cs="Mangal"/>
    </w:rPr>
  </w:style>
  <w:style w:type="paragraph" w:customStyle="1" w:styleId="Nessunostileparagrafo">
    <w:name w:val="[Nessuno stile paragrafo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zh-CN"/>
    </w:rPr>
  </w:style>
  <w:style w:type="paragraph" w:customStyle="1" w:styleId="TESTO">
    <w:name w:val="TESTO"/>
    <w:basedOn w:val="Nessunostileparagrafo"/>
    <w:uiPriority w:val="99"/>
    <w:pPr>
      <w:spacing w:line="258" w:lineRule="atLeast"/>
      <w:ind w:firstLine="340"/>
      <w:jc w:val="both"/>
    </w:pPr>
    <w:rPr>
      <w:rFonts w:ascii="New Aster LT Std" w:hAnsi="New Aster LT Std" w:cs="New Aster LT Std"/>
      <w:sz w:val="22"/>
      <w:szCs w:val="22"/>
    </w:rPr>
  </w:style>
  <w:style w:type="paragraph" w:styleId="Paragrafoelenco">
    <w:name w:val="List Paragraph"/>
    <w:basedOn w:val="Normale"/>
    <w:uiPriority w:val="99"/>
    <w:qFormat/>
    <w:rPr>
      <w:rFonts w:ascii="Cambria" w:hAnsi="Cambria" w:cs="Cambria"/>
    </w:rPr>
  </w:style>
  <w:style w:type="paragraph" w:customStyle="1" w:styleId="INFRA">
    <w:name w:val="INFRA"/>
    <w:basedOn w:val="TESTO"/>
    <w:uiPriority w:val="99"/>
    <w:pPr>
      <w:spacing w:line="238" w:lineRule="atLeast"/>
    </w:pPr>
    <w:rPr>
      <w:sz w:val="20"/>
      <w:szCs w:val="20"/>
    </w:rPr>
  </w:style>
  <w:style w:type="paragraph" w:customStyle="1" w:styleId="Default">
    <w:name w:val="Default"/>
    <w:basedOn w:val="Nessunostileparagrafo"/>
    <w:uiPriority w:val="99"/>
    <w:rPr>
      <w:rFonts w:ascii="NewAster" w:hAnsi="NewAster" w:cs="NewAster"/>
    </w:rPr>
  </w:style>
  <w:style w:type="paragraph" w:customStyle="1" w:styleId="Pa22">
    <w:name w:val="Pa22"/>
    <w:basedOn w:val="Default"/>
    <w:next w:val="Default"/>
    <w:uiPriority w:val="99"/>
    <w:pPr>
      <w:spacing w:line="201" w:lineRule="atLeast"/>
    </w:pPr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color w:val="000000"/>
      <w:sz w:val="16"/>
      <w:szCs w:val="16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left="360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customStyle="1" w:styleId="Testo10modulistica">
    <w:name w:val="Testo 10 modulistica"/>
    <w:basedOn w:val="Normale"/>
    <w:uiPriority w:val="99"/>
    <w:pPr>
      <w:spacing w:line="288" w:lineRule="atLeast"/>
      <w:ind w:firstLine="360"/>
      <w:jc w:val="both"/>
    </w:pPr>
    <w:rPr>
      <w:rFonts w:ascii="NewAster" w:hAnsi="NewAster" w:cs="NewAster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customStyle="1" w:styleId="4testo11">
    <w:name w:val="4_testo 11"/>
    <w:basedOn w:val="Nessunostileparagrafo"/>
    <w:uiPriority w:val="99"/>
    <w:pPr>
      <w:spacing w:line="256" w:lineRule="atLeast"/>
      <w:ind w:firstLine="360"/>
      <w:jc w:val="both"/>
    </w:pPr>
    <w:rPr>
      <w:rFonts w:ascii="NewAster" w:hAnsi="NewAster" w:cs="NewAster"/>
      <w:sz w:val="22"/>
      <w:szCs w:val="22"/>
    </w:rPr>
  </w:style>
  <w:style w:type="paragraph" w:customStyle="1" w:styleId="ChapterTitle">
    <w:name w:val="ChapterTitle"/>
    <w:basedOn w:val="Normale"/>
    <w:uiPriority w:val="99"/>
    <w:pPr>
      <w:keepNext/>
      <w:spacing w:before="120" w:after="360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SectionTitle">
    <w:name w:val="SectionTitle"/>
    <w:basedOn w:val="Normale"/>
    <w:uiPriority w:val="99"/>
    <w:pPr>
      <w:keepNext/>
      <w:spacing w:before="120" w:after="360"/>
      <w:jc w:val="center"/>
    </w:pPr>
    <w:rPr>
      <w:rFonts w:ascii="Calibri" w:hAnsi="Calibri" w:cs="Calibri"/>
      <w:b/>
      <w:bCs/>
      <w:smallCaps/>
      <w:sz w:val="28"/>
      <w:szCs w:val="28"/>
    </w:rPr>
  </w:style>
  <w:style w:type="paragraph" w:customStyle="1" w:styleId="NumPar1">
    <w:name w:val="NumPar 1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NOTETESTO">
    <w:name w:val="NOTE TESTO"/>
    <w:basedOn w:val="Nessunostileparagrafo"/>
    <w:uiPriority w:val="99"/>
    <w:pPr>
      <w:spacing w:line="200" w:lineRule="atLeast"/>
      <w:ind w:firstLine="340"/>
      <w:jc w:val="both"/>
    </w:pPr>
    <w:rPr>
      <w:rFonts w:ascii="New Aster LT Std" w:hAnsi="New Aster LT Std" w:cs="New Aster LT Std"/>
      <w:sz w:val="18"/>
      <w:szCs w:val="18"/>
    </w:rPr>
  </w:style>
  <w:style w:type="paragraph" w:customStyle="1" w:styleId="NOTECONFILETTO">
    <w:name w:val="NOTE* CON FILETTO"/>
    <w:basedOn w:val="NOTETESTO"/>
    <w:uiPriority w:val="99"/>
    <w:pPr>
      <w:pBdr>
        <w:top w:val="single" w:sz="2" w:space="15" w:color="000000"/>
      </w:pBdr>
    </w:pPr>
  </w:style>
  <w:style w:type="paragraph" w:customStyle="1" w:styleId="Titrearticle">
    <w:name w:val="Titre article"/>
    <w:basedOn w:val="Normale"/>
    <w:uiPriority w:val="99"/>
    <w:pPr>
      <w:keepNext/>
      <w:spacing w:before="360" w:after="120"/>
      <w:jc w:val="center"/>
    </w:pPr>
    <w:rPr>
      <w:rFonts w:ascii="Calibri" w:hAnsi="Calibri" w:cs="Calibri"/>
      <w:i/>
      <w:iCs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cs="Times New Roman"/>
    </w:rPr>
  </w:style>
  <w:style w:type="paragraph" w:customStyle="1" w:styleId="Pa31">
    <w:name w:val="Pa3+1"/>
    <w:basedOn w:val="Default"/>
    <w:next w:val="Default"/>
    <w:uiPriority w:val="99"/>
    <w:pPr>
      <w:spacing w:line="241" w:lineRule="atLeast"/>
    </w:pPr>
    <w:rPr>
      <w:rFonts w:cs="Times New Roman"/>
    </w:rPr>
  </w:style>
  <w:style w:type="paragraph" w:customStyle="1" w:styleId="Paragrafobase">
    <w:name w:val="[Paragrafo base]"/>
    <w:basedOn w:val="Nessunostileparagrafo"/>
    <w:uiPriority w:val="99"/>
  </w:style>
  <w:style w:type="paragraph" w:customStyle="1" w:styleId="TABELLEc10">
    <w:name w:val="TABELLE c 10"/>
    <w:basedOn w:val="Nessunostileparagrafo"/>
    <w:uiPriority w:val="99"/>
    <w:pPr>
      <w:spacing w:line="210" w:lineRule="atLeast"/>
      <w:jc w:val="both"/>
    </w:pPr>
    <w:rPr>
      <w:rFonts w:ascii="New Aster LT Std" w:hAnsi="New Aster LT Std" w:cs="New Aster LT Std"/>
      <w:sz w:val="20"/>
      <w:szCs w:val="20"/>
    </w:rPr>
  </w:style>
  <w:style w:type="paragraph" w:customStyle="1" w:styleId="Testonotaapidipagina">
    <w:name w:val="Testo nota a pi di pagina"/>
    <w:basedOn w:val="Normale"/>
    <w:uiPriority w:val="99"/>
    <w:pPr>
      <w:spacing w:after="200" w:line="264" w:lineRule="auto"/>
    </w:pPr>
    <w:rPr>
      <w:rFonts w:ascii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99"/>
    <w:rPr>
      <w:rFonts w:ascii="Calibri" w:hAnsi="Calibri" w:cs="Calibri"/>
      <w:sz w:val="22"/>
      <w:szCs w:val="22"/>
      <w:lang w:val="en-US"/>
    </w:rPr>
  </w:style>
  <w:style w:type="paragraph" w:customStyle="1" w:styleId="Text1">
    <w:name w:val="Text 1"/>
    <w:basedOn w:val="Normale"/>
    <w:uiPriority w:val="99"/>
    <w:pPr>
      <w:spacing w:before="120" w:after="120"/>
      <w:ind w:left="850"/>
    </w:pPr>
    <w:rPr>
      <w:rFonts w:ascii="Calibri" w:hAnsi="Calibri" w:cs="Calibri"/>
    </w:rPr>
  </w:style>
  <w:style w:type="paragraph" w:customStyle="1" w:styleId="western">
    <w:name w:val="western"/>
    <w:basedOn w:val="Normale"/>
    <w:uiPriority w:val="99"/>
    <w:pPr>
      <w:spacing w:before="100"/>
      <w:ind w:left="1945" w:firstLine="363"/>
    </w:pPr>
    <w:rPr>
      <w:sz w:val="22"/>
      <w:szCs w:val="22"/>
    </w:rPr>
  </w:style>
  <w:style w:type="paragraph" w:customStyle="1" w:styleId="Tiret1">
    <w:name w:val="Tiret 1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Tiret0">
    <w:name w:val="Tiret 0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NormalLeft">
    <w:name w:val="Normal Left"/>
    <w:basedOn w:val="Normale"/>
    <w:uiPriority w:val="99"/>
    <w:pPr>
      <w:spacing w:before="120" w:after="120"/>
    </w:pPr>
    <w:rPr>
      <w:rFonts w:ascii="Calibri" w:hAnsi="Calibri" w:cs="Calibri"/>
    </w:rPr>
  </w:style>
  <w:style w:type="paragraph" w:customStyle="1" w:styleId="Pa38">
    <w:name w:val="Pa38"/>
    <w:basedOn w:val="Default"/>
    <w:next w:val="Default"/>
    <w:uiPriority w:val="99"/>
    <w:pPr>
      <w:spacing w:line="201" w:lineRule="atLeast"/>
    </w:pPr>
    <w:rPr>
      <w:rFonts w:cs="Times New Roman"/>
    </w:rPr>
  </w:style>
  <w:style w:type="paragraph" w:styleId="Testonotaapidipagina0">
    <w:name w:val="footnote text"/>
    <w:basedOn w:val="Normale"/>
    <w:link w:val="TestonotaapidipaginaCarattere"/>
    <w:uiPriority w:val="99"/>
    <w:pPr>
      <w:ind w:left="283" w:hanging="283"/>
    </w:pPr>
    <w:rPr>
      <w:rFonts w:ascii="Cambria" w:hAnsi="Cambria" w:cs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0"/>
    <w:uiPriority w:val="99"/>
    <w:semiHidden/>
    <w:locked/>
    <w:rPr>
      <w:rFonts w:cs="Times New Roman"/>
      <w:color w:val="000000"/>
      <w:sz w:val="24"/>
      <w:szCs w:val="24"/>
      <w:lang w:val="x-none" w:eastAsia="zh-CN"/>
    </w:rPr>
  </w:style>
  <w:style w:type="paragraph" w:customStyle="1" w:styleId="TableContents">
    <w:name w:val="Table Contents"/>
    <w:basedOn w:val="Normale"/>
    <w:uiPriority w:val="99"/>
    <w:rPr>
      <w:rFonts w:ascii="Cambria" w:hAnsi="Cambria" w:cs="Cambria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RIENTRO6MODU">
    <w:name w:val="RIENTRO 6 MODU"/>
    <w:basedOn w:val="Paragrafoelenco"/>
    <w:uiPriority w:val="99"/>
    <w:pPr>
      <w:tabs>
        <w:tab w:val="left" w:pos="340"/>
        <w:tab w:val="left" w:pos="2305"/>
      </w:tabs>
      <w:spacing w:line="236" w:lineRule="atLeast"/>
      <w:ind w:left="340" w:hanging="340"/>
      <w:jc w:val="both"/>
    </w:pPr>
    <w:rPr>
      <w:rFonts w:ascii="NewAster" w:hAnsi="NewAster" w:cs="NewAster"/>
      <w:sz w:val="20"/>
      <w:szCs w:val="20"/>
    </w:rPr>
  </w:style>
  <w:style w:type="paragraph" w:customStyle="1" w:styleId="Paragrafoelenco1">
    <w:name w:val="Paragrafo elenco1"/>
    <w:basedOn w:val="Normale"/>
    <w:uiPriority w:val="99"/>
    <w:rPr>
      <w:rFonts w:ascii="Cambria" w:hAnsi="Cambria" w:cs="Cambria"/>
    </w:rPr>
  </w:style>
  <w:style w:type="paragraph" w:customStyle="1" w:styleId="Pa14">
    <w:name w:val="Pa14"/>
    <w:basedOn w:val="Default"/>
    <w:next w:val="Default"/>
    <w:uiPriority w:val="99"/>
    <w:pPr>
      <w:spacing w:line="201" w:lineRule="atLeast"/>
    </w:pPr>
    <w:rPr>
      <w:rFonts w:cs="Times New Roman"/>
    </w:rPr>
  </w:style>
  <w:style w:type="character" w:customStyle="1" w:styleId="FootnoteSymbol">
    <w:name w:val="Footnote Symbol"/>
    <w:uiPriority w:val="99"/>
    <w:rPr>
      <w:lang w:val="x-none" w:eastAsia="zh-CN"/>
    </w:rPr>
  </w:style>
  <w:style w:type="character" w:customStyle="1" w:styleId="CaratNOTE">
    <w:name w:val="Carat NOTE"/>
    <w:uiPriority w:val="99"/>
    <w:rPr>
      <w:rFonts w:ascii="Verdana" w:hAnsi="Verdana"/>
      <w:sz w:val="16"/>
      <w:lang w:val="x-none" w:eastAsia="zh-CN"/>
    </w:rPr>
  </w:style>
  <w:style w:type="character" w:customStyle="1" w:styleId="Footnoteanchor">
    <w:name w:val="Footnote anchor"/>
    <w:uiPriority w:val="99"/>
    <w:rPr>
      <w:position w:val="10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rsid w:val="009554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55454"/>
    <w:rPr>
      <w:rFonts w:cs="Times New Roman"/>
      <w:color w:val="000000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rsid w:val="00955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55454"/>
    <w:rPr>
      <w:rFonts w:cs="Times New Roman"/>
      <w:color w:val="000000"/>
      <w:sz w:val="24"/>
      <w:szCs w:val="24"/>
      <w:lang w:val="x-none" w:eastAsia="zh-CN"/>
    </w:rPr>
  </w:style>
  <w:style w:type="character" w:styleId="Enfasigrassetto">
    <w:name w:val="Strong"/>
    <w:basedOn w:val="Carpredefinitoparagrafo"/>
    <w:uiPriority w:val="22"/>
    <w:qFormat/>
    <w:rsid w:val="00E31363"/>
    <w:rPr>
      <w:rFonts w:cs="Times New Roman"/>
      <w:b/>
    </w:rPr>
  </w:style>
  <w:style w:type="character" w:styleId="Enfasicorsivo">
    <w:name w:val="Emphasis"/>
    <w:basedOn w:val="Carpredefinitoparagrafo"/>
    <w:uiPriority w:val="20"/>
    <w:qFormat/>
    <w:rsid w:val="006B398D"/>
    <w:rPr>
      <w:rFonts w:cs="Times New Roman"/>
      <w:i/>
    </w:rPr>
  </w:style>
  <w:style w:type="paragraph" w:styleId="Testofumetto">
    <w:name w:val="Balloon Text"/>
    <w:basedOn w:val="Normale"/>
    <w:link w:val="TestofumettoCarattere"/>
    <w:uiPriority w:val="99"/>
    <w:rsid w:val="00152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52054"/>
    <w:rPr>
      <w:rFonts w:ascii="Tahoma" w:hAnsi="Tahoma" w:cs="Tahoma"/>
      <w:color w:val="000000"/>
      <w:sz w:val="16"/>
      <w:szCs w:val="16"/>
      <w:lang w:eastAsia="zh-CN"/>
    </w:rPr>
  </w:style>
  <w:style w:type="paragraph" w:styleId="Nessunaspaziatura">
    <w:name w:val="No Spacing"/>
    <w:uiPriority w:val="1"/>
    <w:qFormat/>
    <w:rsid w:val="0095661B"/>
    <w:pPr>
      <w:widowControl w:val="0"/>
      <w:autoSpaceDE w:val="0"/>
      <w:autoSpaceDN w:val="0"/>
      <w:adjustRightInd w:val="0"/>
      <w:textAlignment w:val="center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maggioli maggioli</dc:creator>
  <cp:lastModifiedBy>Pier Paolo Fadda</cp:lastModifiedBy>
  <cp:revision>5</cp:revision>
  <cp:lastPrinted>2024-06-11T08:55:00Z</cp:lastPrinted>
  <dcterms:created xsi:type="dcterms:W3CDTF">2024-06-11T09:19:00Z</dcterms:created>
  <dcterms:modified xsi:type="dcterms:W3CDTF">2024-06-11T10:46:00Z</dcterms:modified>
</cp:coreProperties>
</file>