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C341" w14:textId="77777777" w:rsidR="000F0A8E" w:rsidRDefault="006A4480">
      <w:pPr>
        <w:pStyle w:val="Standard"/>
        <w:jc w:val="center"/>
        <w:rPr>
          <w:rFonts w:hint="eastAsia"/>
        </w:rPr>
      </w:pPr>
      <w:r>
        <w:rPr>
          <w:noProof/>
        </w:rPr>
        <w:drawing>
          <wp:inline distT="0" distB="0" distL="0" distR="0" wp14:anchorId="5A46A48C" wp14:editId="632368EC">
            <wp:extent cx="626110" cy="7416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stretch>
                      <a:fillRect/>
                    </a:stretch>
                  </pic:blipFill>
                  <pic:spPr bwMode="auto">
                    <a:xfrm>
                      <a:off x="0" y="0"/>
                      <a:ext cx="626110" cy="741680"/>
                    </a:xfrm>
                    <a:prstGeom prst="rect">
                      <a:avLst/>
                    </a:prstGeom>
                  </pic:spPr>
                </pic:pic>
              </a:graphicData>
            </a:graphic>
          </wp:inline>
        </w:drawing>
      </w:r>
    </w:p>
    <w:p w14:paraId="66E76FA6" w14:textId="77777777" w:rsidR="000F0A8E" w:rsidRDefault="006A4480">
      <w:pPr>
        <w:pStyle w:val="Standard"/>
        <w:jc w:val="center"/>
        <w:rPr>
          <w:rFonts w:ascii="Kunstler Script" w:eastAsia="MS Mincho" w:hAnsi="Kunstler Script" w:cs="Times New Roman"/>
          <w:b/>
          <w:kern w:val="0"/>
          <w:sz w:val="60"/>
          <w:szCs w:val="60"/>
          <w:lang w:bidi="ar-SA"/>
        </w:rPr>
      </w:pPr>
      <w:r>
        <w:rPr>
          <w:rFonts w:ascii="Kunstler Script" w:eastAsia="MS Mincho" w:hAnsi="Kunstler Script" w:cs="Times New Roman"/>
          <w:b/>
          <w:kern w:val="0"/>
          <w:sz w:val="60"/>
          <w:szCs w:val="60"/>
          <w:lang w:bidi="ar-SA"/>
        </w:rPr>
        <w:t xml:space="preserve">Prefettura -Ufficio Territoriale del Governo di Nuoro  </w:t>
      </w:r>
    </w:p>
    <w:p w14:paraId="57B327BE" w14:textId="77777777" w:rsidR="000F0A8E" w:rsidRDefault="006A4480">
      <w:pPr>
        <w:pStyle w:val="Intestazione"/>
        <w:tabs>
          <w:tab w:val="clear" w:pos="4819"/>
          <w:tab w:val="clear" w:pos="9638"/>
          <w:tab w:val="left" w:pos="2214"/>
          <w:tab w:val="center" w:pos="4536"/>
        </w:tabs>
        <w:ind w:right="-2" w:firstLine="0"/>
        <w:jc w:val="center"/>
        <w:rPr>
          <w:rFonts w:ascii="Kunstler Script" w:hAnsi="Kunstler Script"/>
          <w:b/>
          <w:sz w:val="40"/>
          <w:szCs w:val="40"/>
        </w:rPr>
      </w:pPr>
      <w:r>
        <w:rPr>
          <w:rFonts w:ascii="Kunstler Script" w:eastAsia="MS Mincho" w:hAnsi="Kunstler Script" w:cs="Times New Roman"/>
          <w:b/>
          <w:i/>
          <w:sz w:val="40"/>
          <w:szCs w:val="40"/>
          <w:lang w:eastAsia="it-IT"/>
        </w:rPr>
        <w:t>Ufficio contabilità, gestione finanziaria, attività contrattuale e servizi generali</w:t>
      </w:r>
      <w:r>
        <w:rPr>
          <w:rFonts w:ascii="Times New Roman" w:eastAsia="MS Mincho" w:hAnsi="Times New Roman" w:cs="Times New Roman"/>
          <w:b/>
          <w:i/>
          <w:sz w:val="40"/>
          <w:szCs w:val="40"/>
          <w:lang w:eastAsia="it-IT"/>
        </w:rPr>
        <w:t xml:space="preserve"> </w:t>
      </w:r>
    </w:p>
    <w:p w14:paraId="0F088835" w14:textId="77777777" w:rsidR="000F0A8E" w:rsidRDefault="000F0A8E">
      <w:pPr>
        <w:ind w:firstLine="0"/>
        <w:rPr>
          <w:rFonts w:ascii="Times New Roman" w:hAnsi="Times New Roman" w:cs="Times New Roman"/>
          <w:lang w:val="en-US"/>
        </w:rPr>
      </w:pPr>
    </w:p>
    <w:p w14:paraId="555E071C" w14:textId="77777777" w:rsidR="000F0A8E" w:rsidRPr="006A4480" w:rsidRDefault="006A4480" w:rsidP="006A4480">
      <w:pPr>
        <w:ind w:firstLine="0"/>
        <w:rPr>
          <w:rFonts w:ascii="Times New Roman" w:hAnsi="Times New Roman" w:cs="Times New Roman"/>
          <w:b/>
        </w:rPr>
      </w:pPr>
      <w:r w:rsidRPr="006A4480">
        <w:rPr>
          <w:rFonts w:ascii="Times New Roman" w:hAnsi="Times New Roman" w:cs="Times New Roman"/>
          <w:b/>
        </w:rPr>
        <w:t xml:space="preserve">OGGETTO: Questura di Nuoro. Accertamenti sanitari al personale PS ai sensi del </w:t>
      </w:r>
      <w:proofErr w:type="spellStart"/>
      <w:r w:rsidRPr="006A4480">
        <w:rPr>
          <w:rFonts w:ascii="Times New Roman" w:hAnsi="Times New Roman" w:cs="Times New Roman"/>
          <w:b/>
        </w:rPr>
        <w:t>D.Lgs.</w:t>
      </w:r>
      <w:proofErr w:type="spellEnd"/>
      <w:r w:rsidRPr="006A4480">
        <w:rPr>
          <w:rFonts w:ascii="Times New Roman" w:hAnsi="Times New Roman" w:cs="Times New Roman"/>
          <w:b/>
        </w:rPr>
        <w:t xml:space="preserve"> 81/2008. Esami di laboratorio. </w:t>
      </w:r>
      <w:r w:rsidRPr="006A4480">
        <w:rPr>
          <w:rFonts w:ascii="Times New Roman" w:hAnsi="Times New Roman" w:cs="Times New Roman"/>
          <w:b/>
        </w:rPr>
        <w:t xml:space="preserve">Affidamento diretto ai sensi dell’art. 50, comma 1, lett. b) del D.lgs. n. 36/2023- MEPA/extra </w:t>
      </w:r>
      <w:proofErr w:type="spellStart"/>
      <w:r w:rsidRPr="006A4480">
        <w:rPr>
          <w:rFonts w:ascii="Times New Roman" w:hAnsi="Times New Roman" w:cs="Times New Roman"/>
          <w:b/>
        </w:rPr>
        <w:t>MePA</w:t>
      </w:r>
      <w:proofErr w:type="spellEnd"/>
      <w:r w:rsidRPr="006A4480">
        <w:rPr>
          <w:rFonts w:ascii="Times New Roman" w:hAnsi="Times New Roman" w:cs="Times New Roman"/>
          <w:b/>
        </w:rPr>
        <w:t xml:space="preserve">: </w:t>
      </w:r>
      <w:r w:rsidRPr="006A4480">
        <w:rPr>
          <w:rFonts w:ascii="Times New Roman" w:eastAsia="Times New Roman" w:hAnsi="Times New Roman" w:cs="Times New Roman"/>
          <w:b/>
          <w:color w:val="000000"/>
          <w:lang w:eastAsia="it-IT"/>
        </w:rPr>
        <w:t xml:space="preserve">Decisione di contrarre </w:t>
      </w:r>
      <w:r w:rsidRPr="006A4480">
        <w:rPr>
          <w:rFonts w:ascii="Times New Roman" w:eastAsia="Times New Roman" w:hAnsi="Times New Roman" w:cs="Times New Roman"/>
          <w:b/>
          <w:color w:val="000000"/>
          <w:lang w:eastAsia="it-IT"/>
        </w:rPr>
        <w:t>C.I.G.: B239840C48</w:t>
      </w:r>
    </w:p>
    <w:p w14:paraId="13439D4F" w14:textId="77777777" w:rsidR="000F0A8E" w:rsidRDefault="000F0A8E">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2"/>
          <w:szCs w:val="22"/>
        </w:rPr>
      </w:pPr>
    </w:p>
    <w:p w14:paraId="23F694E6" w14:textId="77777777" w:rsidR="000F0A8E" w:rsidRDefault="006A4480">
      <w:pPr>
        <w:pStyle w:val="Standard"/>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sz w:val="22"/>
          <w:szCs w:val="22"/>
          <w:lang w:eastAsia="it-IT"/>
        </w:rPr>
      </w:pPr>
      <w:r>
        <w:rPr>
          <w:rFonts w:ascii="Times New Roman" w:eastAsia="Times New Roman" w:hAnsi="Times New Roman" w:cs="Times New Roman"/>
          <w:b/>
          <w:bCs/>
          <w:sz w:val="22"/>
          <w:szCs w:val="22"/>
          <w:lang w:eastAsia="it-IT"/>
        </w:rPr>
        <w:t>IL DIRIGENTE</w:t>
      </w:r>
    </w:p>
    <w:p w14:paraId="45BB140C" w14:textId="77777777" w:rsidR="000F0A8E" w:rsidRDefault="006A4480">
      <w:pPr>
        <w:ind w:firstLine="0"/>
        <w:rPr>
          <w:rFonts w:ascii="Times New Roman" w:hAnsi="Times New Roman" w:cs="Times New Roman"/>
        </w:rPr>
      </w:pPr>
      <w:r>
        <w:rPr>
          <w:rFonts w:ascii="Times New Roman" w:hAnsi="Times New Roman" w:cs="Times New Roman"/>
          <w:b/>
        </w:rPr>
        <w:t>VISTA</w:t>
      </w:r>
      <w:r>
        <w:rPr>
          <w:rFonts w:ascii="Times New Roman" w:hAnsi="Times New Roman" w:cs="Times New Roman"/>
        </w:rPr>
        <w:t xml:space="preserve"> la nota del 16.05.2024 prot. n. 87 </w:t>
      </w:r>
      <w:r>
        <w:rPr>
          <w:rFonts w:ascii="Times New Roman" w:hAnsi="Times New Roman" w:cs="Times New Roman"/>
        </w:rPr>
        <w:t>con la quale la Questura di Nuoro – Ufficio Provinciale Sanitario ha segnalato la necessità di affidare, per l’anno 2024, il servizio per accertamenti sanitari (esami di laboratori) al personale PS ai sensi del D.lgs. 81/2008;</w:t>
      </w:r>
    </w:p>
    <w:p w14:paraId="62EB7824" w14:textId="21BC385C" w:rsidR="000F0A8E" w:rsidRPr="006A4480" w:rsidRDefault="006A4480">
      <w:pPr>
        <w:ind w:firstLine="0"/>
        <w:rPr>
          <w:rFonts w:ascii="Times New Roman" w:hAnsi="Times New Roman" w:cs="Times New Roman"/>
        </w:rPr>
      </w:pPr>
      <w:r>
        <w:rPr>
          <w:rFonts w:ascii="Times New Roman" w:hAnsi="Times New Roman" w:cs="Times New Roman"/>
          <w:b/>
          <w:bCs/>
        </w:rPr>
        <w:t>RILEVATO</w:t>
      </w:r>
      <w:r>
        <w:rPr>
          <w:rFonts w:ascii="Times New Roman" w:hAnsi="Times New Roman" w:cs="Times New Roman"/>
        </w:rPr>
        <w:t xml:space="preserve"> che con la suddetta nota, si dà atto che, </w:t>
      </w:r>
      <w:r>
        <w:rPr>
          <w:rFonts w:ascii="Times New Roman" w:hAnsi="Times New Roman" w:cs="Times New Roman"/>
        </w:rPr>
        <w:t xml:space="preserve">al fine di individuare la ditta affidataria, l’Ufficio Provinciale Sanitario, quale punto istruttore, ha individuato, a seguito di indagine informale mediante richiesta di preventivi a n. 3 operatori economici  (Policlinico Sassarese SPA; LAB – Nuoro; L.A.N. </w:t>
      </w:r>
      <w:proofErr w:type="spellStart"/>
      <w:r>
        <w:rPr>
          <w:rFonts w:ascii="Times New Roman" w:hAnsi="Times New Roman" w:cs="Times New Roman"/>
        </w:rPr>
        <w:t>srl</w:t>
      </w:r>
      <w:proofErr w:type="spellEnd"/>
      <w:r>
        <w:rPr>
          <w:rFonts w:ascii="Times New Roman" w:hAnsi="Times New Roman" w:cs="Times New Roman"/>
        </w:rPr>
        <w:t xml:space="preserve"> ), la ditta L.A.N. </w:t>
      </w:r>
      <w:proofErr w:type="spellStart"/>
      <w:r>
        <w:rPr>
          <w:rFonts w:ascii="Times New Roman" w:hAnsi="Times New Roman" w:cs="Times New Roman"/>
        </w:rPr>
        <w:t>srl</w:t>
      </w:r>
      <w:proofErr w:type="spellEnd"/>
      <w:r>
        <w:rPr>
          <w:rFonts w:ascii="Times New Roman" w:hAnsi="Times New Roman" w:cs="Times New Roman"/>
        </w:rPr>
        <w:t xml:space="preserve"> con sede in Nuoro </w:t>
      </w:r>
      <w:proofErr w:type="spellStart"/>
      <w:r>
        <w:rPr>
          <w:rFonts w:ascii="Times New Roman" w:hAnsi="Times New Roman" w:cs="Times New Roman"/>
        </w:rPr>
        <w:t>P.Iva</w:t>
      </w:r>
      <w:proofErr w:type="spellEnd"/>
      <w:r>
        <w:rPr>
          <w:rFonts w:ascii="Times New Roman" w:hAnsi="Times New Roman" w:cs="Times New Roman"/>
        </w:rPr>
        <w:t xml:space="preserve"> 00169870912, unico operatore ad aver trasmesso il preventivo e dato la disponibilità ad eseguire il servizio per u</w:t>
      </w:r>
      <w:r>
        <w:rPr>
          <w:rFonts w:ascii="Times New Roman" w:hAnsi="Times New Roman" w:cs="Times New Roman"/>
        </w:rPr>
        <w:t>n valore di € 2.500,00 IVA compresa;</w:t>
      </w:r>
    </w:p>
    <w:p w14:paraId="7E6CEAEB" w14:textId="2C2D1080" w:rsidR="000F0A8E" w:rsidRDefault="006A4480">
      <w:pPr>
        <w:ind w:firstLine="0"/>
        <w:rPr>
          <w:rFonts w:ascii="Times New Roman" w:hAnsi="Times New Roman" w:cs="Times New Roman"/>
        </w:rPr>
      </w:pPr>
      <w:r>
        <w:rPr>
          <w:rFonts w:ascii="Times New Roman" w:hAnsi="Times New Roman" w:cs="Times New Roman"/>
          <w:b/>
        </w:rPr>
        <w:t xml:space="preserve">VISTA </w:t>
      </w:r>
      <w:r>
        <w:rPr>
          <w:rFonts w:ascii="Times New Roman" w:hAnsi="Times New Roman" w:cs="Times New Roman"/>
        </w:rPr>
        <w:t xml:space="preserve">la nota del 30.09.2024 prot. n. 215 con la quale la Questura di Nuoro – Ufficio Provinciale Sanitario </w:t>
      </w:r>
      <w:r>
        <w:rPr>
          <w:rFonts w:ascii="Times New Roman" w:hAnsi="Times New Roman" w:cs="Times New Roman"/>
        </w:rPr>
        <w:t>da atto che:</w:t>
      </w:r>
    </w:p>
    <w:p w14:paraId="337D4484" w14:textId="77777777" w:rsidR="000F0A8E" w:rsidRDefault="006A4480">
      <w:pPr>
        <w:ind w:firstLine="0"/>
        <w:rPr>
          <w:rFonts w:ascii="Times New Roman" w:hAnsi="Times New Roman" w:cs="Times New Roman"/>
        </w:rPr>
      </w:pPr>
      <w:r>
        <w:rPr>
          <w:rFonts w:ascii="Times New Roman" w:hAnsi="Times New Roman" w:cs="Times New Roman"/>
        </w:rPr>
        <w:t>- non vi sono convenzioni CONSIP attive per la fornitura del servizio in oggetto;</w:t>
      </w:r>
    </w:p>
    <w:p w14:paraId="67BA3B44" w14:textId="77777777" w:rsidR="000F0A8E" w:rsidRDefault="006A4480">
      <w:pPr>
        <w:ind w:firstLine="0"/>
        <w:rPr>
          <w:rFonts w:ascii="Times New Roman" w:hAnsi="Times New Roman" w:cs="Times New Roman"/>
        </w:rPr>
      </w:pPr>
      <w:r>
        <w:rPr>
          <w:rFonts w:ascii="Times New Roman" w:hAnsi="Times New Roman" w:cs="Times New Roman"/>
        </w:rPr>
        <w:t>- il prezzo è congruo;</w:t>
      </w:r>
    </w:p>
    <w:p w14:paraId="6E808C32" w14:textId="77777777" w:rsidR="000F0A8E" w:rsidRDefault="006A4480">
      <w:pPr>
        <w:ind w:firstLine="0"/>
        <w:rPr>
          <w:rFonts w:ascii="Times New Roman" w:hAnsi="Times New Roman" w:cs="Times New Roman"/>
        </w:rPr>
      </w:pPr>
      <w:r>
        <w:rPr>
          <w:rFonts w:ascii="Times New Roman" w:hAnsi="Times New Roman" w:cs="Times New Roman"/>
        </w:rPr>
        <w:t>- nell’esecuzione dell’appalto non vi sono rischi interferenziali e relativi oneri;</w:t>
      </w:r>
    </w:p>
    <w:p w14:paraId="548F5AF7" w14:textId="77777777" w:rsidR="000F0A8E" w:rsidRDefault="006A4480">
      <w:pPr>
        <w:ind w:firstLine="0"/>
        <w:rPr>
          <w:rFonts w:ascii="Times New Roman" w:eastAsia="NSimSun" w:hAnsi="Times New Roman" w:cs="Times New Roman"/>
        </w:rPr>
      </w:pPr>
      <w:r>
        <w:rPr>
          <w:rFonts w:ascii="Times New Roman" w:eastAsia="NSimSun" w:hAnsi="Times New Roman" w:cs="Times New Roman"/>
        </w:rPr>
        <w:t>- non sussiste, ai sensi dell’art.16 del Dlgs n.36/2023, conflitto di interesse in capo ai partecipanti al procedimento e in relazione ai destinatari finali dello stesso;</w:t>
      </w:r>
    </w:p>
    <w:p w14:paraId="1AA198DD" w14:textId="77777777" w:rsidR="000F0A8E" w:rsidRDefault="006A4480">
      <w:pPr>
        <w:ind w:firstLine="0"/>
        <w:rPr>
          <w:rFonts w:ascii="Times New Roman" w:eastAsia="NSimSun" w:hAnsi="Times New Roman" w:cs="Times New Roman"/>
        </w:rPr>
      </w:pPr>
      <w:r>
        <w:rPr>
          <w:rFonts w:ascii="Times New Roman" w:eastAsia="NSimSun" w:hAnsi="Times New Roman" w:cs="Times New Roman"/>
        </w:rPr>
        <w:t>- il DURC n. prot. INAIL_45353600 risulta regolare, con scadenza validità 15/01/2025;</w:t>
      </w:r>
    </w:p>
    <w:p w14:paraId="447215AD" w14:textId="77777777" w:rsidR="000F0A8E" w:rsidRDefault="006A4480">
      <w:pPr>
        <w:ind w:firstLine="0"/>
        <w:rPr>
          <w:rFonts w:ascii="Times New Roman" w:hAnsi="Times New Roman" w:cs="Times New Roman"/>
        </w:rPr>
      </w:pPr>
      <w:r>
        <w:rPr>
          <w:rFonts w:ascii="Times New Roman" w:hAnsi="Times New Roman" w:cs="Times New Roman"/>
          <w:b/>
          <w:bCs/>
        </w:rPr>
        <w:t xml:space="preserve">RILEVATO </w:t>
      </w:r>
      <w:r>
        <w:rPr>
          <w:rFonts w:ascii="Times New Roman" w:hAnsi="Times New Roman" w:cs="Times New Roman"/>
        </w:rPr>
        <w:t xml:space="preserve">che l’operatore economico individuato dall’U.T.L. è in possesso di documentate esperienze </w:t>
      </w:r>
      <w:r>
        <w:rPr>
          <w:rFonts w:ascii="Times New Roman" w:hAnsi="Times New Roman" w:cs="Times New Roman"/>
        </w:rPr>
        <w:t>pregresse idonee all’esecuzione delle prestazioni di cui trattasi;</w:t>
      </w:r>
    </w:p>
    <w:p w14:paraId="67B65AF2" w14:textId="77777777" w:rsidR="000F0A8E" w:rsidRDefault="006A4480">
      <w:pPr>
        <w:ind w:firstLine="0"/>
        <w:rPr>
          <w:rFonts w:ascii="Times New Roman" w:hAnsi="Times New Roman" w:cs="Times New Roman"/>
          <w:b/>
          <w:bCs/>
        </w:rPr>
      </w:pPr>
      <w:r>
        <w:rPr>
          <w:rFonts w:ascii="Times New Roman" w:hAnsi="Times New Roman" w:cs="Times New Roman"/>
          <w:b/>
          <w:bCs/>
        </w:rPr>
        <w:t xml:space="preserve">DATO ATTO </w:t>
      </w:r>
      <w:r>
        <w:rPr>
          <w:rFonts w:ascii="Times New Roman" w:hAnsi="Times New Roman" w:cs="Times New Roman"/>
        </w:rPr>
        <w:t>che ai fini della presente procedura di affidamento</w:t>
      </w:r>
      <w:r>
        <w:rPr>
          <w:rFonts w:ascii="Times New Roman" w:hAnsi="Times New Roman" w:cs="Times New Roman"/>
          <w:b/>
          <w:bCs/>
        </w:rPr>
        <w:t xml:space="preserve">, </w:t>
      </w:r>
      <w:r>
        <w:rPr>
          <w:rFonts w:ascii="Times New Roman" w:hAnsi="Times New Roman" w:cs="Times New Roman"/>
        </w:rPr>
        <w:t>l’operatore economico ha reso le dichiarazioni circa il possesso dei requisiti di ordine generale di cui gli articoli da 94 a</w:t>
      </w:r>
      <w:r>
        <w:rPr>
          <w:rFonts w:ascii="Times New Roman" w:hAnsi="Times New Roman" w:cs="Times New Roman"/>
        </w:rPr>
        <w:t xml:space="preserve"> 98 del D.lgs. 36/2023 e dei requisiti professionali minimi richiesti per l’affidamento di cui trattasi;</w:t>
      </w:r>
    </w:p>
    <w:p w14:paraId="59CBF298" w14:textId="77777777" w:rsidR="000F0A8E" w:rsidRDefault="006A4480">
      <w:pPr>
        <w:ind w:firstLine="0"/>
      </w:pPr>
      <w:r>
        <w:rPr>
          <w:rFonts w:ascii="Times New Roman" w:hAnsi="Times New Roman" w:cs="Times New Roman"/>
          <w:b/>
        </w:rPr>
        <w:t xml:space="preserve">ACCERTATO, </w:t>
      </w:r>
      <w:r>
        <w:rPr>
          <w:rFonts w:ascii="Times New Roman" w:hAnsi="Times New Roman" w:cs="Times New Roman"/>
          <w:bCs/>
        </w:rPr>
        <w:t>attraverso i dati del portale del MEF SICOGE,</w:t>
      </w:r>
      <w:r>
        <w:rPr>
          <w:rFonts w:ascii="Times New Roman" w:hAnsi="Times New Roman" w:cs="Times New Roman"/>
          <w:b/>
        </w:rPr>
        <w:t xml:space="preserve"> </w:t>
      </w:r>
      <w:r>
        <w:rPr>
          <w:rFonts w:ascii="Times New Roman" w:hAnsi="Times New Roman" w:cs="Times New Roman"/>
          <w:bCs/>
        </w:rPr>
        <w:t xml:space="preserve">che </w:t>
      </w:r>
      <w:r>
        <w:rPr>
          <w:rFonts w:ascii="Times New Roman" w:hAnsi="Times New Roman" w:cs="Times New Roman"/>
        </w:rPr>
        <w:t>il Ministero dell’Interno – Dipartimento PS ha assegnato, per la copertura delle spese di cui trattasi per l’anno 2024, la somma di € 2.600,00 sul capitolo 2736/1;</w:t>
      </w:r>
    </w:p>
    <w:p w14:paraId="002694A7" w14:textId="77777777" w:rsidR="000F0A8E" w:rsidRDefault="006A4480">
      <w:pPr>
        <w:ind w:firstLine="0"/>
        <w:rPr>
          <w:rFonts w:ascii="Times New Roman" w:hAnsi="Times New Roman" w:cs="Times New Roman"/>
          <w:b/>
        </w:rPr>
      </w:pPr>
      <w:r>
        <w:rPr>
          <w:rFonts w:ascii="Times New Roman" w:hAnsi="Times New Roman" w:cs="Times New Roman"/>
          <w:b/>
        </w:rPr>
        <w:t>VISTI:</w:t>
      </w:r>
    </w:p>
    <w:p w14:paraId="63217F91" w14:textId="77777777" w:rsidR="000F0A8E" w:rsidRDefault="006A4480">
      <w:pPr>
        <w:ind w:firstLine="0"/>
        <w:rPr>
          <w:rFonts w:ascii="Times New Roman" w:hAnsi="Times New Roman" w:cs="Times New Roman"/>
        </w:rPr>
      </w:pPr>
      <w:r>
        <w:rPr>
          <w:rFonts w:ascii="Times New Roman" w:hAnsi="Times New Roman" w:cs="Times New Roman"/>
        </w:rPr>
        <w:t>- il decreto legislativo 31 marzo 2023, n. 36, ed in particolare il comma 1 dell’art. 17, il quale prevede che, prima dell’avvio delle procedure di affidamento dei contratti pubblici, le stazioni appaltanti - con apposito atto - adottano la decisione di contrarre individuando gli elementi essenziali del contratto e i criteri di selezione degli operatori economici e delle offerte;</w:t>
      </w:r>
    </w:p>
    <w:p w14:paraId="1727C0A9" w14:textId="77777777" w:rsidR="000F0A8E" w:rsidRDefault="006A4480">
      <w:pPr>
        <w:widowControl w:val="0"/>
        <w:ind w:firstLine="0"/>
        <w:rPr>
          <w:rFonts w:ascii="Times New Roman" w:hAnsi="Times New Roman" w:cs="Times New Roman"/>
        </w:rPr>
      </w:pPr>
      <w:r>
        <w:rPr>
          <w:rFonts w:ascii="Times New Roman" w:hAnsi="Times New Roman" w:cs="Times New Roman"/>
        </w:rPr>
        <w:t xml:space="preserve">- gli artt. 23 e 25 del d.lgs. n. 36/2023, rispettivamente in tema di ecosistema di approvvigionamento digitale e di piattaforme di approvvigionamento digitale; </w:t>
      </w:r>
    </w:p>
    <w:p w14:paraId="6B16D33B" w14:textId="77777777" w:rsidR="000F0A8E" w:rsidRDefault="006A4480">
      <w:pPr>
        <w:widowControl w:val="0"/>
        <w:ind w:firstLine="0"/>
        <w:rPr>
          <w:rFonts w:ascii="Times New Roman" w:hAnsi="Times New Roman" w:cs="Times New Roman"/>
        </w:rPr>
      </w:pPr>
      <w:r>
        <w:rPr>
          <w:rFonts w:ascii="Times New Roman" w:hAnsi="Times New Roman" w:cs="Times New Roman"/>
        </w:rPr>
        <w:t>- gli artt. 48-55 del d.lgs. n. 36/2023 che disciplinano in materia di procedure di affidamento dei contratti di importo inferiore alle soglie di rilevanza europea;</w:t>
      </w:r>
    </w:p>
    <w:p w14:paraId="65B27558" w14:textId="77777777" w:rsidR="000F0A8E" w:rsidRDefault="006A4480">
      <w:pPr>
        <w:widowControl w:val="0"/>
        <w:ind w:firstLine="0"/>
        <w:rPr>
          <w:rFonts w:ascii="Times New Roman" w:hAnsi="Times New Roman" w:cs="Times New Roman"/>
        </w:rPr>
      </w:pPr>
      <w:r>
        <w:rPr>
          <w:rFonts w:ascii="Times New Roman" w:hAnsi="Times New Roman" w:cs="Times New Roman"/>
        </w:rPr>
        <w:t xml:space="preserve">- l’art. 50, comma 1, lett. b) del d.lgs. n. 36/2023 il quale consente l’affidamento diretto di contratti di servizi e forniture di importo inferiore a € 140.000,00, anche senza consultazione di più operatori economici, </w:t>
      </w:r>
      <w:r>
        <w:rPr>
          <w:rFonts w:ascii="Times New Roman" w:hAnsi="Times New Roman" w:cs="Times New Roman"/>
        </w:rPr>
        <w:lastRenderedPageBreak/>
        <w:t>assicurando che siano scelti soggetti in possesso di documentate esperienze pregresse;</w:t>
      </w:r>
    </w:p>
    <w:p w14:paraId="0A4C9500" w14:textId="77777777" w:rsidR="000F0A8E" w:rsidRDefault="006A4480">
      <w:pPr>
        <w:ind w:firstLine="0"/>
        <w:rPr>
          <w:rFonts w:ascii="Times New Roman" w:hAnsi="Times New Roman" w:cs="Times New Roman"/>
        </w:rPr>
      </w:pPr>
      <w:r>
        <w:rPr>
          <w:rFonts w:ascii="Times New Roman" w:hAnsi="Times New Roman" w:cs="Times New Roman"/>
          <w:b/>
          <w:bCs/>
        </w:rPr>
        <w:t xml:space="preserve">RILEVATO </w:t>
      </w:r>
      <w:r>
        <w:rPr>
          <w:rFonts w:ascii="Times New Roman" w:hAnsi="Times New Roman" w:cs="Times New Roman"/>
        </w:rPr>
        <w:t>che il presente appalto non riveste un interesse transfrontaliero certo, secondo quanto previsto dall’articolo 48, comma 2, del D. Lgs. 36/2023, in ragione del suo modesto valore;</w:t>
      </w:r>
    </w:p>
    <w:p w14:paraId="36FCE749" w14:textId="77777777" w:rsidR="000F0A8E" w:rsidRDefault="006A4480">
      <w:pPr>
        <w:pStyle w:val="Testopreformattato"/>
        <w:ind w:firstLine="0"/>
        <w:rPr>
          <w:rFonts w:ascii="Times New Roman" w:hAnsi="Times New Roman" w:cs="Times New Roman"/>
          <w:sz w:val="22"/>
          <w:szCs w:val="22"/>
        </w:rPr>
      </w:pPr>
      <w:r>
        <w:rPr>
          <w:rFonts w:ascii="Times New Roman" w:hAnsi="Times New Roman" w:cs="Times New Roman"/>
          <w:b/>
          <w:sz w:val="22"/>
          <w:szCs w:val="22"/>
        </w:rPr>
        <w:t>VISTO</w:t>
      </w:r>
      <w:r>
        <w:rPr>
          <w:rFonts w:ascii="Times New Roman" w:hAnsi="Times New Roman" w:cs="Times New Roman"/>
          <w:sz w:val="22"/>
          <w:szCs w:val="22"/>
        </w:rPr>
        <w:t xml:space="preserve"> l’art. 49 del D.lgs. 36/2023 recante “Principio di rotazione degli affidamenti”; </w:t>
      </w:r>
    </w:p>
    <w:p w14:paraId="1F419D89" w14:textId="57DEC7B5" w:rsidR="000F0A8E" w:rsidRDefault="006A4480">
      <w:pPr>
        <w:pStyle w:val="Testopreformattato"/>
        <w:ind w:firstLine="0"/>
        <w:rPr>
          <w:rFonts w:ascii="Times New Roman" w:hAnsi="Times New Roman" w:cs="Times New Roman"/>
          <w:b/>
          <w:sz w:val="22"/>
          <w:szCs w:val="22"/>
        </w:rPr>
      </w:pPr>
      <w:r>
        <w:rPr>
          <w:rFonts w:ascii="Times New Roman" w:hAnsi="Times New Roman" w:cs="Times New Roman"/>
          <w:b/>
          <w:sz w:val="22"/>
          <w:szCs w:val="22"/>
        </w:rPr>
        <w:t xml:space="preserve">DATO ATTO </w:t>
      </w:r>
      <w:r>
        <w:rPr>
          <w:rFonts w:ascii="Times New Roman" w:hAnsi="Times New Roman" w:cs="Times New Roman"/>
          <w:sz w:val="22"/>
          <w:szCs w:val="22"/>
        </w:rPr>
        <w:t>del rispetto del principio di rotazione in quanto,</w:t>
      </w:r>
      <w:r>
        <w:rPr>
          <w:rFonts w:ascii="Times New Roman" w:hAnsi="Times New Roman" w:cs="Times New Roman"/>
          <w:sz w:val="22"/>
          <w:szCs w:val="22"/>
        </w:rPr>
        <w:t xml:space="preserve"> trattandosi di affidamento di modico valore, ricorrono le condizioni per previste dall’art. 49, </w:t>
      </w:r>
      <w:r>
        <w:rPr>
          <w:rFonts w:ascii="Times New Roman" w:hAnsi="Times New Roman" w:cs="Times New Roman"/>
          <w:sz w:val="22"/>
          <w:szCs w:val="22"/>
        </w:rPr>
        <w:t>comma 6, del d.lgs. n. 36/2023 che consente di derogare al principio di rotazione degli affidamenti con riferimento ai contratti di importo inferiore a € 5.000,00;</w:t>
      </w:r>
    </w:p>
    <w:p w14:paraId="33454538" w14:textId="77777777" w:rsidR="000F0A8E" w:rsidRDefault="006A4480">
      <w:pPr>
        <w:pStyle w:val="Testopreformattato"/>
        <w:ind w:firstLine="0"/>
        <w:rPr>
          <w:rFonts w:ascii="Times New Roman" w:hAnsi="Times New Roman" w:cs="Times New Roman"/>
          <w:sz w:val="22"/>
          <w:szCs w:val="22"/>
        </w:rPr>
      </w:pPr>
      <w:r>
        <w:rPr>
          <w:rFonts w:ascii="Times New Roman" w:hAnsi="Times New Roman" w:cs="Times New Roman"/>
          <w:b/>
          <w:bCs/>
          <w:sz w:val="22"/>
          <w:szCs w:val="22"/>
        </w:rPr>
        <w:t>TENUTO CONTO</w:t>
      </w:r>
      <w:r>
        <w:rPr>
          <w:rFonts w:ascii="Times New Roman" w:hAnsi="Times New Roman" w:cs="Times New Roman"/>
          <w:sz w:val="22"/>
          <w:szCs w:val="22"/>
        </w:rPr>
        <w:t>:</w:t>
      </w:r>
    </w:p>
    <w:p w14:paraId="037D54E2" w14:textId="77777777" w:rsidR="000F0A8E" w:rsidRDefault="006A4480">
      <w:pPr>
        <w:ind w:firstLine="0"/>
        <w:rPr>
          <w:rFonts w:ascii="Times New Roman" w:eastAsia="NSimSun" w:hAnsi="Times New Roman" w:cs="Times New Roman"/>
        </w:rPr>
      </w:pPr>
      <w:r>
        <w:rPr>
          <w:rFonts w:ascii="Times New Roman" w:eastAsia="NSimSun" w:hAnsi="Times New Roman" w:cs="Times New Roman"/>
        </w:rPr>
        <w:t>- che, ai sensi dell’art. 53 del Dlgs n.36/2023, in relazione al valore dell’affidamento, non è richiesta la cauzione provvisoria di cui all’art. 106 del Codice dei Contratti;</w:t>
      </w:r>
    </w:p>
    <w:p w14:paraId="7A2E05EA" w14:textId="77777777" w:rsidR="000F0A8E" w:rsidRDefault="006A4480">
      <w:pPr>
        <w:ind w:firstLine="0"/>
        <w:rPr>
          <w:rFonts w:ascii="Times New Roman" w:eastAsia="NSimSun" w:hAnsi="Times New Roman" w:cs="Times New Roman"/>
        </w:rPr>
      </w:pPr>
      <w:r>
        <w:rPr>
          <w:rFonts w:ascii="Times New Roman" w:eastAsia="NSimSun" w:hAnsi="Times New Roman" w:cs="Times New Roman"/>
        </w:rPr>
        <w:t xml:space="preserve">- che, </w:t>
      </w:r>
      <w:r>
        <w:rPr>
          <w:rFonts w:ascii="Times New Roman" w:hAnsi="Times New Roman" w:cs="Times New Roman"/>
        </w:rPr>
        <w:t>in considerazione del ridotto valore economico del contratto e della remota possibilità che un inadempimento verificatosi in sede di esecuzione contrattuale possa arrecare significative ripercussioni alla stazione appaltante, non si richiede la cauzione definitiva ai sensi dell’art. 117 del Codice dei Contratti;</w:t>
      </w:r>
    </w:p>
    <w:p w14:paraId="52A5DB77" w14:textId="77777777" w:rsidR="000F0A8E" w:rsidRDefault="006A4480">
      <w:pPr>
        <w:ind w:firstLine="0"/>
        <w:rPr>
          <w:rFonts w:ascii="Times New Roman" w:hAnsi="Times New Roman" w:cs="Times New Roman"/>
        </w:rPr>
      </w:pPr>
      <w:r>
        <w:rPr>
          <w:rFonts w:ascii="Times New Roman" w:eastAsia="NSimSun" w:hAnsi="Times New Roman" w:cs="Times New Roman"/>
        </w:rPr>
        <w:t>- dell’insussistenza, ai sensi dell’art.16 del Dlgs n.36/2023 di conflitto di interesse in capo al firmatario del presente atto, al RUP, agli altri partecipanti al procedimento e in relazione ai destinatari finali dello stesso;</w:t>
      </w:r>
    </w:p>
    <w:p w14:paraId="3FE14F01" w14:textId="77777777" w:rsidR="000F0A8E" w:rsidRDefault="006A4480">
      <w:pPr>
        <w:ind w:firstLine="0"/>
        <w:rPr>
          <w:rFonts w:ascii="Times New Roman" w:hAnsi="Times New Roman" w:cs="Times New Roman"/>
        </w:rPr>
      </w:pPr>
      <w:r>
        <w:rPr>
          <w:rFonts w:ascii="Times New Roman" w:hAnsi="Times New Roman" w:cs="Times New Roman"/>
          <w:b/>
        </w:rPr>
        <w:t xml:space="preserve">RITENUTA </w:t>
      </w:r>
      <w:r>
        <w:rPr>
          <w:rFonts w:ascii="Times New Roman" w:hAnsi="Times New Roman" w:cs="Times New Roman"/>
        </w:rPr>
        <w:t xml:space="preserve">l’istruttoria effettuata dall’UTL della Questura, adeguata e sufficiente in relazione al principio del risultato di cui all’art.1 del Dlgs n.36/2023, che ha consentito di individuare quale soggetto affidatario il seguente operatore economico L.A.N. </w:t>
      </w:r>
      <w:proofErr w:type="spellStart"/>
      <w:r>
        <w:rPr>
          <w:rFonts w:ascii="Times New Roman" w:hAnsi="Times New Roman" w:cs="Times New Roman"/>
        </w:rPr>
        <w:t>srl</w:t>
      </w:r>
      <w:proofErr w:type="spellEnd"/>
      <w:r>
        <w:rPr>
          <w:rFonts w:ascii="Times New Roman" w:hAnsi="Times New Roman" w:cs="Times New Roman"/>
        </w:rPr>
        <w:t xml:space="preserve"> con sede in Nuoro (P.I. 00169870912) che si è reso disponibile ad eseguire la prestazione richiesta, secondo le modalità e le condizioni che meglio soddisfano le esigenze della Questura, al prezzo congruo</w:t>
      </w:r>
      <w:r>
        <w:rPr>
          <w:rFonts w:ascii="Times New Roman" w:hAnsi="Times New Roman" w:cs="Times New Roman"/>
        </w:rPr>
        <w:t xml:space="preserve"> di € 2.500,00 IVA compres</w:t>
      </w:r>
      <w:r>
        <w:rPr>
          <w:rFonts w:ascii="Times New Roman" w:hAnsi="Times New Roman" w:cs="Times New Roman"/>
        </w:rPr>
        <w:t>a</w:t>
      </w:r>
      <w:r>
        <w:rPr>
          <w:rFonts w:ascii="Times New Roman" w:hAnsi="Times New Roman" w:cs="Times New Roman"/>
          <w:b/>
        </w:rPr>
        <w:t xml:space="preserve"> </w:t>
      </w:r>
    </w:p>
    <w:p w14:paraId="41A0ACFC" w14:textId="77777777" w:rsidR="000F0A8E" w:rsidRDefault="006A4480">
      <w:pPr>
        <w:pStyle w:val="Standard"/>
        <w:spacing w:before="57" w:after="57" w:line="276" w:lineRule="auto"/>
        <w:jc w:val="center"/>
        <w:rPr>
          <w:rFonts w:hint="eastAsia"/>
        </w:rPr>
      </w:pPr>
      <w:r>
        <w:rPr>
          <w:rFonts w:ascii="Times New Roman" w:hAnsi="Times New Roman" w:cs="Times New Roman"/>
          <w:b/>
          <w:sz w:val="22"/>
          <w:szCs w:val="22"/>
        </w:rPr>
        <w:t>DISPONE</w:t>
      </w:r>
    </w:p>
    <w:p w14:paraId="4C190E4C" w14:textId="77777777" w:rsidR="000F0A8E" w:rsidRDefault="006A4480">
      <w:pPr>
        <w:ind w:firstLine="0"/>
        <w:rPr>
          <w:rFonts w:ascii="Times New Roman" w:hAnsi="Times New Roman" w:cs="Times New Roman"/>
        </w:rPr>
      </w:pPr>
      <w:r>
        <w:rPr>
          <w:rFonts w:ascii="Times New Roman" w:hAnsi="Times New Roman" w:cs="Times New Roman"/>
          <w:b/>
          <w:bCs/>
        </w:rPr>
        <w:t>DI AFFIDARE</w:t>
      </w:r>
      <w:r>
        <w:rPr>
          <w:rFonts w:ascii="Times New Roman" w:hAnsi="Times New Roman" w:cs="Times New Roman"/>
          <w:bCs/>
        </w:rPr>
        <w:t>,</w:t>
      </w:r>
      <w:r>
        <w:rPr>
          <w:rFonts w:ascii="Times New Roman" w:hAnsi="Times New Roman" w:cs="Times New Roman"/>
        </w:rPr>
        <w:t xml:space="preserve"> per tutto quanto esposto in narrativa che qui si intende integralmente richiamato, alla ditta </w:t>
      </w:r>
      <w:r>
        <w:rPr>
          <w:rFonts w:ascii="Times New Roman" w:hAnsi="Times New Roman" w:cs="Times New Roman"/>
          <w:b/>
          <w:bCs/>
        </w:rPr>
        <w:t xml:space="preserve">L.A.N. </w:t>
      </w:r>
      <w:proofErr w:type="spellStart"/>
      <w:r>
        <w:rPr>
          <w:rFonts w:ascii="Times New Roman" w:hAnsi="Times New Roman" w:cs="Times New Roman"/>
          <w:b/>
          <w:bCs/>
        </w:rPr>
        <w:t>srl</w:t>
      </w:r>
      <w:proofErr w:type="spellEnd"/>
      <w:r>
        <w:rPr>
          <w:rFonts w:ascii="Times New Roman" w:hAnsi="Times New Roman" w:cs="Times New Roman"/>
          <w:b/>
          <w:bCs/>
        </w:rPr>
        <w:t xml:space="preserve"> con sede in Nuoro (</w:t>
      </w:r>
      <w:proofErr w:type="spellStart"/>
      <w:r>
        <w:rPr>
          <w:rFonts w:ascii="Times New Roman" w:hAnsi="Times New Roman" w:cs="Times New Roman"/>
          <w:b/>
          <w:bCs/>
        </w:rPr>
        <w:t>P.Iva</w:t>
      </w:r>
      <w:proofErr w:type="spellEnd"/>
      <w:r>
        <w:rPr>
          <w:rFonts w:ascii="Times New Roman" w:hAnsi="Times New Roman" w:cs="Times New Roman"/>
          <w:b/>
          <w:bCs/>
        </w:rPr>
        <w:t xml:space="preserve"> 00169870912)</w:t>
      </w:r>
      <w:r>
        <w:rPr>
          <w:rFonts w:ascii="Times New Roman" w:hAnsi="Times New Roman" w:cs="Times New Roman"/>
        </w:rPr>
        <w:t xml:space="preserve"> il servizio, per l’anno 2024, per accertamenti sanitari (esami di laboratori) al personale PS ai sensi del D.lgs. 81/2008 per un impo</w:t>
      </w:r>
      <w:r>
        <w:rPr>
          <w:rFonts w:ascii="Times New Roman" w:hAnsi="Times New Roman" w:cs="Times New Roman"/>
        </w:rPr>
        <w:t xml:space="preserve">rto di </w:t>
      </w:r>
      <w:r>
        <w:rPr>
          <w:rFonts w:ascii="Times New Roman" w:hAnsi="Times New Roman" w:cs="Times New Roman"/>
          <w:b/>
        </w:rPr>
        <w:t>€ 2.500,00 (I.V.A.</w:t>
      </w:r>
      <w:r>
        <w:rPr>
          <w:rFonts w:ascii="Times New Roman" w:hAnsi="Times New Roman" w:cs="Times New Roman"/>
          <w:b/>
        </w:rPr>
        <w:t xml:space="preserve"> compresa);</w:t>
      </w:r>
    </w:p>
    <w:p w14:paraId="78464FC6" w14:textId="77777777" w:rsidR="000F0A8E" w:rsidRDefault="006A4480">
      <w:pPr>
        <w:ind w:firstLine="0"/>
        <w:rPr>
          <w:rFonts w:ascii="Times New Roman" w:eastAsia="NSimSun" w:hAnsi="Times New Roman" w:cs="Times New Roman"/>
        </w:rPr>
      </w:pPr>
      <w:r>
        <w:rPr>
          <w:rFonts w:ascii="Times New Roman" w:eastAsia="NSimSun" w:hAnsi="Times New Roman" w:cs="Times New Roman"/>
          <w:b/>
          <w:bCs/>
        </w:rPr>
        <w:t>DI FAR FRONTE</w:t>
      </w:r>
      <w:r>
        <w:rPr>
          <w:rFonts w:ascii="Times New Roman" w:eastAsia="NSimSun" w:hAnsi="Times New Roman" w:cs="Times New Roman"/>
        </w:rPr>
        <w:t xml:space="preserve"> alla relativa spesa con imputazione al capitolo 2736/1 del Bilancio Esercizio 2024;</w:t>
      </w:r>
    </w:p>
    <w:p w14:paraId="3C6F5AC9" w14:textId="77777777" w:rsidR="000F0A8E" w:rsidRDefault="006A4480">
      <w:pPr>
        <w:ind w:firstLine="0"/>
        <w:rPr>
          <w:rFonts w:ascii="Times New Roman" w:hAnsi="Times New Roman" w:cs="Times New Roman"/>
        </w:rPr>
      </w:pPr>
      <w:r>
        <w:rPr>
          <w:rFonts w:ascii="Times New Roman" w:eastAsia="NSimSun" w:hAnsi="Times New Roman" w:cs="Times New Roman"/>
          <w:b/>
          <w:kern w:val="2"/>
          <w:lang w:eastAsia="zh-CN" w:bidi="hi-IN"/>
        </w:rPr>
        <w:t>DI DARE ATTO:</w:t>
      </w:r>
    </w:p>
    <w:p w14:paraId="16FAB49A" w14:textId="77777777" w:rsidR="000F0A8E" w:rsidRDefault="006A4480">
      <w:pPr>
        <w:spacing w:line="240" w:lineRule="auto"/>
        <w:ind w:firstLine="0"/>
      </w:pPr>
      <w:r>
        <w:rPr>
          <w:rFonts w:ascii="Times New Roman" w:eastAsia="NSimSun" w:hAnsi="Times New Roman" w:cs="Times New Roman"/>
          <w:b/>
          <w:kern w:val="2"/>
          <w:lang w:eastAsia="zh-CN" w:bidi="hi-IN"/>
        </w:rPr>
        <w:t>-</w:t>
      </w:r>
      <w:r>
        <w:rPr>
          <w:rFonts w:ascii="Times New Roman" w:eastAsia="NSimSun" w:hAnsi="Times New Roman" w:cs="Times New Roman"/>
          <w:kern w:val="2"/>
          <w:lang w:eastAsia="zh-CN" w:bidi="hi-IN"/>
        </w:rPr>
        <w:t xml:space="preserve"> che il servizio oggetto del contratto dovrà essere eseguita secondo le norme del Codice Civile, delle leggi vigenti in materia </w:t>
      </w:r>
      <w:proofErr w:type="gramStart"/>
      <w:r>
        <w:rPr>
          <w:rFonts w:ascii="Times New Roman" w:eastAsia="NSimSun" w:hAnsi="Times New Roman" w:cs="Times New Roman"/>
          <w:kern w:val="2"/>
          <w:lang w:eastAsia="zh-CN" w:bidi="hi-IN"/>
        </w:rPr>
        <w:t>ed</w:t>
      </w:r>
      <w:proofErr w:type="gramEnd"/>
      <w:r>
        <w:rPr>
          <w:rFonts w:ascii="Times New Roman" w:eastAsia="NSimSun" w:hAnsi="Times New Roman" w:cs="Times New Roman"/>
          <w:kern w:val="2"/>
          <w:lang w:eastAsia="zh-CN" w:bidi="hi-IN"/>
        </w:rPr>
        <w:t xml:space="preserve">, in particolare, del D.lgs. 36/2023 e </w:t>
      </w:r>
      <w:proofErr w:type="spellStart"/>
      <w:r>
        <w:rPr>
          <w:rFonts w:ascii="Times New Roman" w:eastAsia="NSimSun" w:hAnsi="Times New Roman" w:cs="Times New Roman"/>
          <w:kern w:val="2"/>
          <w:lang w:eastAsia="zh-CN" w:bidi="hi-IN"/>
        </w:rPr>
        <w:t>ss.mm.ii</w:t>
      </w:r>
      <w:proofErr w:type="spellEnd"/>
      <w:r>
        <w:rPr>
          <w:rFonts w:ascii="Times New Roman" w:eastAsia="NSimSun" w:hAnsi="Times New Roman" w:cs="Times New Roman"/>
          <w:kern w:val="2"/>
          <w:lang w:eastAsia="zh-CN" w:bidi="hi-IN"/>
        </w:rPr>
        <w:t>., della legge e del regolamento sull’amministrazione del patrimonio dello Stato, nonché della documentazione di gara;</w:t>
      </w:r>
    </w:p>
    <w:p w14:paraId="2AEF3AC8" w14:textId="77777777" w:rsidR="000F0A8E" w:rsidRDefault="006A4480">
      <w:pPr>
        <w:spacing w:line="240" w:lineRule="auto"/>
        <w:ind w:firstLine="0"/>
      </w:pPr>
      <w:r>
        <w:rPr>
          <w:rFonts w:ascii="Times New Roman" w:hAnsi="Times New Roman" w:cs="Times New Roman"/>
        </w:rPr>
        <w:t xml:space="preserve">-il contratto sarà stipulato, ai sensi dell’art. 18 del D.lgs. 36/2023,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w:t>
      </w:r>
    </w:p>
    <w:p w14:paraId="36AEE565" w14:textId="77777777" w:rsidR="000F0A8E" w:rsidRDefault="006A4480">
      <w:pPr>
        <w:spacing w:line="240" w:lineRule="auto"/>
        <w:ind w:firstLine="0"/>
      </w:pPr>
      <w:r>
        <w:rPr>
          <w:rFonts w:ascii="Times New Roman" w:eastAsia="NSimSun" w:hAnsi="Times New Roman" w:cs="Times New Roman"/>
          <w:kern w:val="2"/>
          <w:lang w:eastAsia="zh-CN" w:bidi="hi-IN"/>
        </w:rPr>
        <w:t>- che i pagamenti dei corrispettivi saranno effettuati</w:t>
      </w:r>
      <w:r>
        <w:rPr>
          <w:rFonts w:ascii="Times New Roman" w:eastAsia="NSimSun" w:hAnsi="Times New Roman" w:cs="Times New Roman"/>
          <w:bCs/>
          <w:kern w:val="2"/>
          <w:lang w:eastAsia="zh-CN" w:bidi="hi-IN"/>
        </w:rPr>
        <w:t>,</w:t>
      </w:r>
      <w:r>
        <w:rPr>
          <w:rFonts w:ascii="Times New Roman" w:eastAsia="NSimSun" w:hAnsi="Times New Roman" w:cs="Times New Roman"/>
          <w:b/>
          <w:bCs/>
          <w:kern w:val="2"/>
          <w:lang w:eastAsia="zh-CN" w:bidi="hi-IN"/>
        </w:rPr>
        <w:t xml:space="preserve"> </w:t>
      </w:r>
      <w:r>
        <w:rPr>
          <w:rFonts w:ascii="Times New Roman" w:eastAsia="NSimSun" w:hAnsi="Times New Roman" w:cs="Times New Roman"/>
          <w:kern w:val="2"/>
          <w:lang w:eastAsia="zh-CN" w:bidi="hi-IN"/>
        </w:rPr>
        <w:t xml:space="preserve">previa verifica di regolarità contributiva </w:t>
      </w:r>
      <w:r>
        <w:rPr>
          <w:rFonts w:ascii="Times New Roman" w:eastAsia="NSimSun" w:hAnsi="Times New Roman" w:cs="Times New Roman"/>
          <w:bCs/>
          <w:kern w:val="2"/>
          <w:lang w:eastAsia="zh-CN" w:bidi="hi-IN"/>
        </w:rPr>
        <w:t>(DURC),</w:t>
      </w:r>
      <w:r>
        <w:rPr>
          <w:rFonts w:ascii="Times New Roman" w:eastAsia="NSimSun" w:hAnsi="Times New Roman" w:cs="Times New Roman"/>
          <w:b/>
          <w:bCs/>
          <w:kern w:val="2"/>
          <w:lang w:eastAsia="zh-CN" w:bidi="hi-IN"/>
        </w:rPr>
        <w:t xml:space="preserve"> </w:t>
      </w:r>
      <w:r>
        <w:rPr>
          <w:rFonts w:ascii="Times New Roman" w:eastAsia="NSimSun" w:hAnsi="Times New Roman" w:cs="Times New Roman"/>
          <w:kern w:val="2"/>
          <w:lang w:eastAsia="zh-CN" w:bidi="hi-IN"/>
        </w:rPr>
        <w:t xml:space="preserve">a seguito di presentazione nelle forme di legge delle fatture elettroniche debitamente controllate e vistate in ordine alla regolarità e rispondenza formale e fiscale nonché nel rispetto di quanto previsto dal D. Lgs. 9 novembre 2012, n. 192 e dalla L. 190/2014 (metodo del c.d. </w:t>
      </w:r>
      <w:r>
        <w:rPr>
          <w:rFonts w:ascii="Times New Roman" w:eastAsia="NSimSun" w:hAnsi="Times New Roman" w:cs="Times New Roman"/>
          <w:i/>
          <w:kern w:val="2"/>
          <w:lang w:eastAsia="zh-CN" w:bidi="hi-IN"/>
        </w:rPr>
        <w:t>split payment</w:t>
      </w:r>
      <w:r>
        <w:rPr>
          <w:rFonts w:ascii="Times New Roman" w:eastAsia="NSimSun" w:hAnsi="Times New Roman" w:cs="Times New Roman"/>
          <w:kern w:val="2"/>
          <w:lang w:eastAsia="zh-CN" w:bidi="hi-IN"/>
        </w:rPr>
        <w:t>);</w:t>
      </w:r>
    </w:p>
    <w:p w14:paraId="6EA32C41" w14:textId="77777777" w:rsidR="000F0A8E" w:rsidRDefault="006A4480">
      <w:pPr>
        <w:spacing w:line="240" w:lineRule="auto"/>
        <w:ind w:firstLine="0"/>
      </w:pPr>
      <w:r>
        <w:rPr>
          <w:rFonts w:ascii="Times New Roman" w:eastAsia="NSimSun" w:hAnsi="Times New Roman" w:cs="Times New Roman"/>
          <w:kern w:val="2"/>
          <w:lang w:eastAsia="zh-CN" w:bidi="hi-IN"/>
        </w:rPr>
        <w:t>- che la ditta affidataria dovrà assolvere a tutti gli obblighi in materia di tracciabilità dei flussi finanziari previsti dalla l</w:t>
      </w:r>
      <w:r>
        <w:rPr>
          <w:rFonts w:ascii="Times New Roman" w:eastAsia="NSimSun" w:hAnsi="Times New Roman" w:cs="Times New Roman"/>
          <w:kern w:val="2"/>
          <w:shd w:val="clear" w:color="auto" w:fill="F9F9F9"/>
          <w:lang w:eastAsia="zh-CN" w:bidi="hi-IN"/>
        </w:rPr>
        <w:t>egge 13 agosto 2010, n. 136</w:t>
      </w:r>
      <w:r>
        <w:rPr>
          <w:rFonts w:ascii="Times New Roman" w:eastAsia="NSimSun" w:hAnsi="Times New Roman" w:cs="Times New Roman"/>
          <w:kern w:val="2"/>
          <w:lang w:eastAsia="zh-CN" w:bidi="hi-IN"/>
        </w:rPr>
        <w:t xml:space="preserve"> e </w:t>
      </w:r>
      <w:proofErr w:type="spellStart"/>
      <w:r>
        <w:rPr>
          <w:rFonts w:ascii="Times New Roman" w:eastAsia="NSimSun" w:hAnsi="Times New Roman" w:cs="Times New Roman"/>
          <w:kern w:val="2"/>
          <w:lang w:eastAsia="zh-CN" w:bidi="hi-IN"/>
        </w:rPr>
        <w:t>ss.mm.ii</w:t>
      </w:r>
      <w:proofErr w:type="spellEnd"/>
      <w:r>
        <w:rPr>
          <w:rFonts w:ascii="Times New Roman" w:eastAsia="NSimSun" w:hAnsi="Times New Roman" w:cs="Times New Roman"/>
          <w:kern w:val="2"/>
          <w:lang w:eastAsia="zh-CN" w:bidi="hi-IN"/>
        </w:rPr>
        <w:t>.</w:t>
      </w:r>
    </w:p>
    <w:p w14:paraId="04E5AE48" w14:textId="77777777" w:rsidR="000F0A8E" w:rsidRDefault="006A4480">
      <w:pPr>
        <w:spacing w:line="240" w:lineRule="auto"/>
        <w:ind w:firstLine="0"/>
      </w:pPr>
      <w:r>
        <w:rPr>
          <w:rFonts w:ascii="Times New Roman" w:eastAsia="NSimSun" w:hAnsi="Times New Roman" w:cs="Times New Roman"/>
          <w:kern w:val="2"/>
          <w:lang w:eastAsia="zh-CN" w:bidi="hi-IN"/>
        </w:rPr>
        <w:t xml:space="preserve">- il </w:t>
      </w:r>
      <w:proofErr w:type="spellStart"/>
      <w:r>
        <w:rPr>
          <w:rFonts w:ascii="Times New Roman" w:eastAsia="NSimSun" w:hAnsi="Times New Roman" w:cs="Times New Roman"/>
          <w:kern w:val="2"/>
          <w:lang w:eastAsia="zh-CN" w:bidi="hi-IN"/>
        </w:rPr>
        <w:t>Rup</w:t>
      </w:r>
      <w:proofErr w:type="spellEnd"/>
      <w:r>
        <w:rPr>
          <w:rFonts w:ascii="Times New Roman" w:eastAsia="NSimSun" w:hAnsi="Times New Roman" w:cs="Times New Roman"/>
          <w:kern w:val="2"/>
          <w:lang w:eastAsia="zh-CN" w:bidi="hi-IN"/>
        </w:rPr>
        <w:t xml:space="preserve"> è individuato nel Dr. Puggioni Michele abilitato a definire l’affidamento;</w:t>
      </w:r>
    </w:p>
    <w:p w14:paraId="7A5BAC96" w14:textId="77777777" w:rsidR="000F0A8E" w:rsidRDefault="006A4480">
      <w:pPr>
        <w:spacing w:line="240" w:lineRule="auto"/>
        <w:ind w:firstLine="0"/>
      </w:pPr>
      <w:r>
        <w:rPr>
          <w:rFonts w:ascii="Times New Roman" w:eastAsia="NSimSun" w:hAnsi="Times New Roman" w:cs="Times New Roman"/>
          <w:kern w:val="2"/>
          <w:lang w:eastAsia="zh-CN" w:bidi="hi-IN"/>
        </w:rPr>
        <w:t>- la direzione dell’esecuzione del contratto è in capo all’Organismo della Polizia di Stato;</w:t>
      </w:r>
    </w:p>
    <w:p w14:paraId="29F8EBAF" w14:textId="77777777" w:rsidR="000F0A8E" w:rsidRDefault="006A4480">
      <w:pPr>
        <w:ind w:firstLine="0"/>
        <w:rPr>
          <w:rFonts w:ascii="Times New Roman" w:hAnsi="Times New Roman" w:cs="Times New Roman"/>
        </w:rPr>
      </w:pPr>
      <w:r>
        <w:rPr>
          <w:rFonts w:ascii="Times New Roman" w:eastAsia="NSimSun" w:hAnsi="Times New Roman" w:cs="Times New Roman"/>
          <w:b/>
          <w:kern w:val="2"/>
          <w:lang w:eastAsia="zh-CN" w:bidi="hi-IN"/>
        </w:rPr>
        <w:t xml:space="preserve">Il presente atto sarà pubblicato </w:t>
      </w:r>
      <w:r>
        <w:rPr>
          <w:rFonts w:ascii="Times New Roman" w:eastAsia="NSimSun" w:hAnsi="Times New Roman" w:cs="Times New Roman"/>
          <w:kern w:val="2"/>
          <w:lang w:eastAsia="zh-CN" w:bidi="hi-IN"/>
        </w:rPr>
        <w:t>sul sito istituzionale di questa Prefettura al seguente indirizzo web: https://prefettura.interno.gov.it/it/prefetture/nuoro nella sezione Amministrazione Trasparente - Sottosezione “Bandi di Gara e Contratti”.</w:t>
      </w:r>
    </w:p>
    <w:p w14:paraId="4D764F59" w14:textId="77777777" w:rsidR="000F0A8E" w:rsidRDefault="000F0A8E">
      <w:pPr>
        <w:ind w:firstLine="0"/>
        <w:textAlignment w:val="baseline"/>
        <w:rPr>
          <w:rFonts w:ascii="Times New Roman" w:eastAsia="NSimSun" w:hAnsi="Times New Roman" w:cs="Times New Roman"/>
          <w:kern w:val="2"/>
          <w:lang w:eastAsia="zh-CN" w:bidi="hi-IN"/>
        </w:rPr>
      </w:pPr>
    </w:p>
    <w:p w14:paraId="4ECEDAB4" w14:textId="77777777" w:rsidR="000F0A8E" w:rsidRDefault="006A4480">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Nuoro, 04/10/2024</w:t>
      </w:r>
    </w:p>
    <w:p w14:paraId="70A90F44" w14:textId="77777777" w:rsidR="000F0A8E" w:rsidRDefault="006A4480">
      <w:pPr>
        <w:pStyle w:val="Default"/>
        <w:spacing w:line="276" w:lineRule="auto"/>
        <w:ind w:left="5664"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Il Dirigente</w:t>
      </w:r>
    </w:p>
    <w:p w14:paraId="20BBA8C7" w14:textId="77777777" w:rsidR="000F0A8E" w:rsidRDefault="006A4480">
      <w:pPr>
        <w:pStyle w:val="Default"/>
        <w:spacing w:line="276" w:lineRule="auto"/>
        <w:ind w:left="4248" w:firstLine="708"/>
        <w:jc w:val="both"/>
        <w:rPr>
          <w:rFonts w:ascii="Times New Roman" w:hAnsi="Times New Roman" w:cs="Times New Roman"/>
          <w:sz w:val="22"/>
          <w:szCs w:val="22"/>
        </w:rPr>
      </w:pPr>
      <w:r>
        <w:rPr>
          <w:rFonts w:ascii="Times New Roman" w:hAnsi="Times New Roman" w:cs="Times New Roman"/>
          <w:color w:val="auto"/>
          <w:sz w:val="22"/>
          <w:szCs w:val="22"/>
        </w:rPr>
        <w:t xml:space="preserve">                    F.to Teresa Gattu</w:t>
      </w:r>
      <w:r>
        <w:rPr>
          <w:rFonts w:ascii="Times New Roman" w:hAnsi="Times New Roman" w:cs="Times New Roman"/>
          <w:sz w:val="22"/>
          <w:szCs w:val="22"/>
        </w:rPr>
        <w:t xml:space="preserve"> </w:t>
      </w:r>
    </w:p>
    <w:sectPr w:rsidR="000F0A8E">
      <w:footerReference w:type="default" r:id="rId7"/>
      <w:pgSz w:w="11906" w:h="16838"/>
      <w:pgMar w:top="1417"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1F71" w14:textId="77777777" w:rsidR="006A4480" w:rsidRDefault="006A4480">
      <w:pPr>
        <w:spacing w:line="240" w:lineRule="auto"/>
      </w:pPr>
      <w:r>
        <w:separator/>
      </w:r>
    </w:p>
  </w:endnote>
  <w:endnote w:type="continuationSeparator" w:id="0">
    <w:p w14:paraId="4ED607DC" w14:textId="77777777" w:rsidR="006A4480" w:rsidRDefault="006A4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2181" w14:textId="77777777" w:rsidR="000F0A8E" w:rsidRDefault="006A4480">
    <w:pPr>
      <w:pStyle w:val="Standard"/>
      <w:jc w:val="center"/>
      <w:rPr>
        <w:rFonts w:hint="eastAsia"/>
        <w:sz w:val="16"/>
        <w:szCs w:val="16"/>
      </w:rPr>
    </w:pPr>
    <w:r>
      <w:rPr>
        <w:sz w:val="16"/>
        <w:szCs w:val="16"/>
      </w:rPr>
      <w:t xml:space="preserve">Via A Deffenu n. 60 – 08100 Nuoro - Tel. 0784 213111 – </w:t>
    </w:r>
    <w:r>
      <w:rPr>
        <w:rStyle w:val="AcronimoHTML"/>
        <w:color w:val="000000"/>
        <w:sz w:val="16"/>
        <w:szCs w:val="16"/>
        <w:lang w:val="en-US"/>
      </w:rPr>
      <w:t>P.E.C.</w:t>
    </w:r>
    <w:r>
      <w:rPr>
        <w:vanish/>
        <w:color w:val="000000"/>
        <w:sz w:val="16"/>
        <w:szCs w:val="16"/>
        <w:lang w:val="en-US"/>
      </w:rPr>
      <w:t xml:space="preserve">: </w:t>
    </w:r>
    <w:hyperlink r:id="rId1">
      <w:r>
        <w:rPr>
          <w:color w:val="000000"/>
          <w:sz w:val="16"/>
          <w:szCs w:val="16"/>
          <w:lang w:val="en-US"/>
        </w:rPr>
        <w:t xml:space="preserve">: </w:t>
      </w:r>
    </w:hyperlink>
    <w:hyperlink r:id="rId2">
      <w:r>
        <w:rPr>
          <w:rStyle w:val="Internetlink"/>
          <w:sz w:val="16"/>
          <w:szCs w:val="16"/>
          <w:lang w:val="en-US"/>
        </w:rPr>
        <w:t>protocollo.prefnu@pec.interno.it</w:t>
      </w:r>
    </w:hyperlink>
  </w:p>
  <w:p w14:paraId="376D3046" w14:textId="77777777" w:rsidR="000F0A8E" w:rsidRDefault="000F0A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0C4F" w14:textId="77777777" w:rsidR="006A4480" w:rsidRDefault="006A4480">
      <w:pPr>
        <w:spacing w:line="240" w:lineRule="auto"/>
      </w:pPr>
      <w:r>
        <w:separator/>
      </w:r>
    </w:p>
  </w:footnote>
  <w:footnote w:type="continuationSeparator" w:id="0">
    <w:p w14:paraId="29180FB5" w14:textId="77777777" w:rsidR="006A4480" w:rsidRDefault="006A44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A8E"/>
    <w:rsid w:val="000F0A8E"/>
    <w:rsid w:val="006A44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9E7"/>
  <w15:docId w15:val="{09ACA746-66DB-4BF6-A377-09E9E52E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477"/>
    <w:pPr>
      <w:spacing w:line="276" w:lineRule="auto"/>
      <w:ind w:firstLine="709"/>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73477"/>
    <w:rPr>
      <w:color w:val="0000FF" w:themeColor="hyperlink"/>
      <w:u w:val="single"/>
    </w:rPr>
  </w:style>
  <w:style w:type="character" w:styleId="AcronimoHTML">
    <w:name w:val="HTML Acronym"/>
    <w:semiHidden/>
    <w:unhideWhenUsed/>
    <w:qFormat/>
    <w:rsid w:val="00373477"/>
    <w:rPr>
      <w:vanish w:val="0"/>
    </w:rPr>
  </w:style>
  <w:style w:type="character" w:customStyle="1" w:styleId="Internetlink">
    <w:name w:val="Internet link"/>
    <w:qFormat/>
    <w:rsid w:val="00373477"/>
    <w:rPr>
      <w:color w:val="000080"/>
      <w:u w:val="single"/>
    </w:rPr>
  </w:style>
  <w:style w:type="character" w:customStyle="1" w:styleId="TestofumettoCarattere">
    <w:name w:val="Testo fumetto Carattere"/>
    <w:basedOn w:val="Carpredefinitoparagrafo"/>
    <w:link w:val="Testofumetto"/>
    <w:uiPriority w:val="99"/>
    <w:semiHidden/>
    <w:qFormat/>
    <w:rsid w:val="00373477"/>
    <w:rPr>
      <w:rFonts w:ascii="Tahoma" w:hAnsi="Tahoma" w:cs="Tahoma"/>
      <w:sz w:val="16"/>
      <w:szCs w:val="16"/>
    </w:rPr>
  </w:style>
  <w:style w:type="character" w:customStyle="1" w:styleId="Enfasigrassetto1">
    <w:name w:val="Enfasi (grassetto)1"/>
    <w:qFormat/>
    <w:rsid w:val="00A0418F"/>
    <w:rPr>
      <w:b/>
      <w:bCs/>
    </w:rPr>
  </w:style>
  <w:style w:type="character" w:styleId="Enfasicorsivo">
    <w:name w:val="Emphasis"/>
    <w:basedOn w:val="Carpredefinitoparagrafo"/>
    <w:uiPriority w:val="20"/>
    <w:qFormat/>
    <w:rsid w:val="0016302B"/>
    <w:rPr>
      <w:rFonts w:cs="Times New Roman"/>
      <w:i/>
    </w:rPr>
  </w:style>
  <w:style w:type="character" w:customStyle="1" w:styleId="IntestazioneCarattere">
    <w:name w:val="Intestazione Carattere"/>
    <w:basedOn w:val="Carpredefinitoparagrafo"/>
    <w:link w:val="Intestazione"/>
    <w:uiPriority w:val="99"/>
    <w:qFormat/>
    <w:rsid w:val="006D1520"/>
  </w:style>
  <w:style w:type="character" w:customStyle="1" w:styleId="PidipaginaCarattere">
    <w:name w:val="Piè di pagina Carattere"/>
    <w:basedOn w:val="Carpredefinitoparagrafo"/>
    <w:link w:val="Pidipagina"/>
    <w:uiPriority w:val="99"/>
    <w:qFormat/>
    <w:rsid w:val="006D1520"/>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Standard">
    <w:name w:val="Standard"/>
    <w:qFormat/>
    <w:rsid w:val="00373477"/>
    <w:rPr>
      <w:rFonts w:ascii="Liberation Serif" w:eastAsia="NSimSun" w:hAnsi="Liberation Serif" w:cs="Arial"/>
      <w:kern w:val="2"/>
      <w:sz w:val="24"/>
      <w:szCs w:val="24"/>
      <w:lang w:eastAsia="zh-CN" w:bidi="hi-IN"/>
    </w:rPr>
  </w:style>
  <w:style w:type="paragraph" w:styleId="Testofumetto">
    <w:name w:val="Balloon Text"/>
    <w:basedOn w:val="Normale"/>
    <w:link w:val="TestofumettoCarattere"/>
    <w:uiPriority w:val="99"/>
    <w:semiHidden/>
    <w:unhideWhenUsed/>
    <w:qFormat/>
    <w:rsid w:val="00373477"/>
    <w:pPr>
      <w:spacing w:line="240" w:lineRule="auto"/>
    </w:pPr>
    <w:rPr>
      <w:rFonts w:ascii="Tahoma" w:hAnsi="Tahoma" w:cs="Tahoma"/>
      <w:sz w:val="16"/>
      <w:szCs w:val="16"/>
    </w:rPr>
  </w:style>
  <w:style w:type="paragraph" w:styleId="Paragrafoelenco">
    <w:name w:val="List Paragraph"/>
    <w:basedOn w:val="Normale"/>
    <w:qFormat/>
    <w:rsid w:val="00373477"/>
    <w:pPr>
      <w:ind w:left="720"/>
      <w:contextualSpacing/>
    </w:pPr>
  </w:style>
  <w:style w:type="paragraph" w:customStyle="1" w:styleId="Default">
    <w:name w:val="Default"/>
    <w:qFormat/>
    <w:rsid w:val="00A0418F"/>
    <w:rPr>
      <w:rFonts w:ascii="Garamond" w:eastAsia="Calibri" w:hAnsi="Garamond" w:cs="Garamond"/>
      <w:color w:val="000000"/>
      <w:sz w:val="24"/>
      <w:szCs w:val="24"/>
    </w:rPr>
  </w:style>
  <w:style w:type="paragraph" w:customStyle="1" w:styleId="Testopreformattato">
    <w:name w:val="Testo preformattato"/>
    <w:basedOn w:val="Normale"/>
    <w:qFormat/>
    <w:rsid w:val="003719AB"/>
    <w:rPr>
      <w:rFonts w:ascii="Liberation Mono" w:eastAsia="NSimSun" w:hAnsi="Liberation Mono" w:cs="Liberation Mono"/>
      <w:sz w:val="20"/>
      <w:szCs w:val="20"/>
    </w:rPr>
  </w:style>
  <w:style w:type="paragraph" w:styleId="NormaleWeb">
    <w:name w:val="Normal (Web)"/>
    <w:basedOn w:val="Normale"/>
    <w:uiPriority w:val="99"/>
    <w:qFormat/>
    <w:rsid w:val="0016302B"/>
    <w:pPr>
      <w:widowControl w:val="0"/>
      <w:spacing w:before="100" w:after="100" w:line="288" w:lineRule="auto"/>
      <w:ind w:firstLine="0"/>
      <w:jc w:val="left"/>
      <w:textAlignment w:val="center"/>
    </w:pPr>
    <w:rPr>
      <w:rFonts w:ascii="Times New Roman" w:eastAsia="Times New Roman" w:hAnsi="Times New Roman" w:cs="Times New Roman"/>
      <w:color w:val="000000"/>
      <w:sz w:val="24"/>
      <w:szCs w:val="24"/>
      <w:lang w:eastAsia="zh-C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6D1520"/>
    <w:pPr>
      <w:tabs>
        <w:tab w:val="center" w:pos="4819"/>
        <w:tab w:val="right" w:pos="9638"/>
      </w:tabs>
      <w:spacing w:line="240" w:lineRule="auto"/>
    </w:pPr>
  </w:style>
  <w:style w:type="paragraph" w:styleId="Pidipagina">
    <w:name w:val="footer"/>
    <w:basedOn w:val="Normale"/>
    <w:link w:val="PidipaginaCarattere"/>
    <w:uiPriority w:val="99"/>
    <w:unhideWhenUsed/>
    <w:rsid w:val="006D1520"/>
    <w:pPr>
      <w:tabs>
        <w:tab w:val="center" w:pos="4819"/>
        <w:tab w:val="right" w:pos="9638"/>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refnu@pec.interno.it" TargetMode="External"/><Relationship Id="rId1" Type="http://schemas.openxmlformats.org/officeDocument/2006/relationships/hyperlink" Target="mailto:protocollo.prefnu@pec.inte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853</TotalTime>
  <Pages>2</Pages>
  <Words>1117</Words>
  <Characters>6367</Characters>
  <Application>Microsoft Office Word</Application>
  <DocSecurity>0</DocSecurity>
  <Lines>53</Lines>
  <Paragraphs>14</Paragraphs>
  <ScaleCrop>false</ScaleCrop>
  <Company>Olidata S.p.A.</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dpp1042030</dc:creator>
  <dc:description/>
  <cp:lastModifiedBy>Teresa Gattu</cp:lastModifiedBy>
  <cp:revision>95</cp:revision>
  <cp:lastPrinted>2022-01-27T11:50:00Z</cp:lastPrinted>
  <dcterms:created xsi:type="dcterms:W3CDTF">2021-04-16T07:02:00Z</dcterms:created>
  <dcterms:modified xsi:type="dcterms:W3CDTF">2024-10-04T06:58:00Z</dcterms:modified>
  <dc:language>it-IT</dc:language>
</cp:coreProperties>
</file>