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60" w:rsidRPr="00370227" w:rsidRDefault="00A93E01" w:rsidP="00A93E01">
      <w:pPr>
        <w:tabs>
          <w:tab w:val="right" w:pos="9070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70227">
        <w:rPr>
          <w:rFonts w:ascii="Times New Roman" w:hAnsi="Times New Roman"/>
          <w:sz w:val="26"/>
          <w:szCs w:val="26"/>
        </w:rPr>
        <w:t xml:space="preserve">Perugia, </w:t>
      </w:r>
      <w:r w:rsidRPr="00370227">
        <w:rPr>
          <w:rFonts w:ascii="Times New Roman" w:hAnsi="Times New Roman"/>
          <w:i/>
          <w:sz w:val="26"/>
          <w:szCs w:val="26"/>
        </w:rPr>
        <w:t>data del protocollo</w:t>
      </w:r>
    </w:p>
    <w:p w:rsidR="00A93E01" w:rsidRPr="00370227" w:rsidRDefault="00A93E01" w:rsidP="00A93E01">
      <w:pPr>
        <w:tabs>
          <w:tab w:val="right" w:pos="9070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A93E01" w:rsidRPr="00370227" w:rsidRDefault="00A93E01" w:rsidP="00A93E01">
      <w:pPr>
        <w:tabs>
          <w:tab w:val="right" w:pos="9070"/>
        </w:tabs>
        <w:jc w:val="both"/>
        <w:rPr>
          <w:rFonts w:ascii="Times New Roman" w:hAnsi="Times New Roman"/>
          <w:sz w:val="26"/>
          <w:szCs w:val="26"/>
        </w:rPr>
      </w:pPr>
    </w:p>
    <w:p w:rsidR="00420A49" w:rsidRPr="00370227" w:rsidRDefault="00420A49" w:rsidP="00A93E01">
      <w:pPr>
        <w:tabs>
          <w:tab w:val="right" w:pos="9070"/>
        </w:tabs>
        <w:jc w:val="both"/>
        <w:rPr>
          <w:rFonts w:ascii="Times New Roman" w:hAnsi="Times New Roman"/>
          <w:sz w:val="26"/>
          <w:szCs w:val="26"/>
        </w:rPr>
      </w:pPr>
    </w:p>
    <w:p w:rsidR="00370227" w:rsidRPr="00370227" w:rsidRDefault="00370227" w:rsidP="00420A49">
      <w:pPr>
        <w:jc w:val="right"/>
        <w:rPr>
          <w:rFonts w:ascii="Times New Roman" w:hAnsi="Times New Roman"/>
          <w:sz w:val="26"/>
          <w:szCs w:val="26"/>
        </w:rPr>
      </w:pPr>
      <w:r w:rsidRPr="00370227">
        <w:rPr>
          <w:rFonts w:ascii="Times New Roman" w:hAnsi="Times New Roman"/>
          <w:sz w:val="26"/>
          <w:szCs w:val="26"/>
        </w:rPr>
        <w:t>- A</w:t>
      </w:r>
      <w:r w:rsidR="002714D3">
        <w:rPr>
          <w:rFonts w:ascii="Times New Roman" w:hAnsi="Times New Roman"/>
          <w:sz w:val="26"/>
          <w:szCs w:val="26"/>
        </w:rPr>
        <w:t>i</w:t>
      </w:r>
      <w:r w:rsidRPr="00370227">
        <w:rPr>
          <w:rFonts w:ascii="Times New Roman" w:hAnsi="Times New Roman"/>
          <w:sz w:val="26"/>
          <w:szCs w:val="26"/>
        </w:rPr>
        <w:t xml:space="preserve">   Signor</w:t>
      </w:r>
      <w:r w:rsidR="002714D3">
        <w:rPr>
          <w:rFonts w:ascii="Times New Roman" w:hAnsi="Times New Roman"/>
          <w:sz w:val="26"/>
          <w:szCs w:val="26"/>
        </w:rPr>
        <w:t>i</w:t>
      </w:r>
      <w:r w:rsidRPr="00370227">
        <w:rPr>
          <w:rFonts w:ascii="Times New Roman" w:hAnsi="Times New Roman"/>
          <w:sz w:val="26"/>
          <w:szCs w:val="26"/>
        </w:rPr>
        <w:t xml:space="preserve"> </w:t>
      </w:r>
      <w:r w:rsidR="00420A49">
        <w:rPr>
          <w:rFonts w:ascii="Times New Roman" w:hAnsi="Times New Roman"/>
          <w:sz w:val="26"/>
          <w:szCs w:val="26"/>
        </w:rPr>
        <w:t>Sindaci dei Comuni della provincia</w:t>
      </w:r>
    </w:p>
    <w:p w:rsidR="00370227" w:rsidRPr="00370227" w:rsidRDefault="00420A49" w:rsidP="00370227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LORO SEDI</w:t>
      </w:r>
    </w:p>
    <w:p w:rsidR="00370227" w:rsidRPr="00370227" w:rsidRDefault="00370227" w:rsidP="00370227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370227" w:rsidRPr="00370227" w:rsidRDefault="00370227" w:rsidP="00420A49">
      <w:pPr>
        <w:tabs>
          <w:tab w:val="right" w:pos="9070"/>
        </w:tabs>
        <w:rPr>
          <w:rFonts w:ascii="Times New Roman" w:hAnsi="Times New Roman"/>
          <w:b/>
          <w:sz w:val="26"/>
          <w:szCs w:val="26"/>
        </w:rPr>
      </w:pPr>
      <w:r w:rsidRPr="00370227">
        <w:rPr>
          <w:rFonts w:ascii="Times New Roman" w:hAnsi="Times New Roman"/>
          <w:sz w:val="26"/>
          <w:szCs w:val="26"/>
        </w:rPr>
        <w:tab/>
      </w:r>
    </w:p>
    <w:p w:rsidR="001C6CE3" w:rsidRPr="00370227" w:rsidRDefault="001C6CE3" w:rsidP="001C6CE3">
      <w:pPr>
        <w:shd w:val="clear" w:color="auto" w:fill="FFFFFF"/>
        <w:rPr>
          <w:rFonts w:ascii="Times New Roman" w:hAnsi="Times New Roman"/>
          <w:i/>
          <w:color w:val="000000"/>
          <w:spacing w:val="2"/>
          <w:sz w:val="26"/>
          <w:szCs w:val="26"/>
        </w:rPr>
      </w:pPr>
    </w:p>
    <w:p w:rsidR="001C6CE3" w:rsidRPr="00370227" w:rsidRDefault="001C6CE3" w:rsidP="001C6CE3">
      <w:pPr>
        <w:shd w:val="clear" w:color="auto" w:fill="FFFFFF"/>
        <w:tabs>
          <w:tab w:val="left" w:pos="1134"/>
        </w:tabs>
        <w:ind w:left="1134" w:hanging="1134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70227">
        <w:rPr>
          <w:rFonts w:ascii="Times New Roman" w:hAnsi="Times New Roman"/>
          <w:b/>
          <w:i/>
          <w:color w:val="000000"/>
          <w:spacing w:val="2"/>
          <w:sz w:val="26"/>
          <w:szCs w:val="26"/>
        </w:rPr>
        <w:t>Oggetto</w:t>
      </w:r>
      <w:r w:rsidRPr="00370227">
        <w:rPr>
          <w:rFonts w:ascii="Times New Roman" w:hAnsi="Times New Roman"/>
          <w:b/>
          <w:color w:val="000000"/>
          <w:spacing w:val="2"/>
          <w:sz w:val="26"/>
          <w:szCs w:val="26"/>
        </w:rPr>
        <w:t>:</w:t>
      </w:r>
      <w:r w:rsidRPr="00370227">
        <w:rPr>
          <w:rFonts w:ascii="Times New Roman" w:hAnsi="Times New Roman"/>
          <w:color w:val="000000"/>
          <w:spacing w:val="2"/>
          <w:sz w:val="26"/>
          <w:szCs w:val="26"/>
        </w:rPr>
        <w:tab/>
        <w:t>Commissione provinciale di</w:t>
      </w:r>
      <w:r w:rsidRPr="00DE20E7">
        <w:rPr>
          <w:rFonts w:ascii="Times New Roman" w:hAnsi="Times New Roman"/>
          <w:color w:val="000000"/>
          <w:spacing w:val="2"/>
          <w:sz w:val="26"/>
          <w:szCs w:val="26"/>
        </w:rPr>
        <w:t xml:space="preserve"> Vigilanza sui Locali di </w:t>
      </w:r>
      <w:r w:rsidRPr="00DE20E7">
        <w:rPr>
          <w:rFonts w:ascii="Times New Roman" w:hAnsi="Times New Roman"/>
          <w:color w:val="000000"/>
          <w:sz w:val="26"/>
          <w:szCs w:val="26"/>
        </w:rPr>
        <w:t xml:space="preserve">Pubblico Spettacolo. </w:t>
      </w:r>
      <w:r w:rsidRPr="00DE20E7">
        <w:rPr>
          <w:rFonts w:ascii="Times New Roman" w:hAnsi="Times New Roman"/>
          <w:b/>
          <w:i/>
          <w:sz w:val="26"/>
          <w:szCs w:val="26"/>
        </w:rPr>
        <w:t>“</w:t>
      </w:r>
      <w:r w:rsidR="00DE20E7" w:rsidRPr="00DE20E7">
        <w:rPr>
          <w:rFonts w:ascii="Times New Roman" w:hAnsi="Times New Roman"/>
          <w:b/>
          <w:i/>
          <w:sz w:val="26"/>
          <w:szCs w:val="26"/>
        </w:rPr>
        <w:t>Vademecum Operativo per Manifestazioni di Pubblico Spettacolo ad uso di organizzatori pubblici e privati</w:t>
      </w:r>
      <w:r w:rsidRPr="00370227">
        <w:rPr>
          <w:rFonts w:ascii="Times New Roman" w:hAnsi="Times New Roman"/>
          <w:b/>
          <w:i/>
          <w:sz w:val="26"/>
          <w:szCs w:val="26"/>
        </w:rPr>
        <w:t>”.</w:t>
      </w:r>
    </w:p>
    <w:p w:rsidR="001C6CE3" w:rsidRPr="00370227" w:rsidRDefault="001C6CE3" w:rsidP="001C6CE3">
      <w:pPr>
        <w:shd w:val="clear" w:color="auto" w:fill="FFFFFF"/>
        <w:ind w:right="23"/>
        <w:rPr>
          <w:rFonts w:ascii="Times New Roman" w:hAnsi="Times New Roman"/>
          <w:sz w:val="26"/>
          <w:szCs w:val="26"/>
        </w:rPr>
      </w:pPr>
    </w:p>
    <w:p w:rsidR="00813CDF" w:rsidRDefault="001C6CE3" w:rsidP="0055048B">
      <w:pPr>
        <w:spacing w:after="120"/>
        <w:ind w:firstLine="1134"/>
        <w:jc w:val="both"/>
        <w:rPr>
          <w:rFonts w:ascii="Times New Roman" w:hAnsi="Times New Roman"/>
          <w:sz w:val="26"/>
          <w:szCs w:val="26"/>
        </w:rPr>
      </w:pPr>
      <w:r w:rsidRPr="008C7B36">
        <w:rPr>
          <w:rFonts w:ascii="Times New Roman" w:hAnsi="Times New Roman"/>
          <w:sz w:val="26"/>
          <w:szCs w:val="26"/>
        </w:rPr>
        <w:t xml:space="preserve">La Commissione provinciale </w:t>
      </w:r>
      <w:r w:rsidRPr="008C7B36">
        <w:rPr>
          <w:rFonts w:ascii="Times New Roman" w:hAnsi="Times New Roman"/>
          <w:color w:val="000000"/>
          <w:spacing w:val="2"/>
          <w:sz w:val="26"/>
          <w:szCs w:val="26"/>
        </w:rPr>
        <w:t xml:space="preserve">Vigilanza sui Locali di </w:t>
      </w:r>
      <w:r w:rsidRPr="008C7B36">
        <w:rPr>
          <w:rFonts w:ascii="Times New Roman" w:hAnsi="Times New Roman"/>
          <w:color w:val="000000"/>
          <w:sz w:val="26"/>
          <w:szCs w:val="26"/>
        </w:rPr>
        <w:t>Pubblico Spettacolo</w:t>
      </w:r>
      <w:r w:rsidR="005B552A">
        <w:rPr>
          <w:rFonts w:ascii="Times New Roman" w:hAnsi="Times New Roman"/>
          <w:color w:val="000000"/>
          <w:sz w:val="26"/>
          <w:szCs w:val="26"/>
        </w:rPr>
        <w:t>,</w:t>
      </w:r>
      <w:r w:rsidRPr="008C7B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552A" w:rsidRPr="005B552A">
        <w:rPr>
          <w:rFonts w:ascii="Times New Roman" w:hAnsi="Times New Roman"/>
          <w:color w:val="000000"/>
          <w:sz w:val="26"/>
          <w:szCs w:val="26"/>
        </w:rPr>
        <w:t>al fine di corrispondere all’esigenza di dettare linee di indirizzo procedurali uniformi su tutto il territorio provinciale</w:t>
      </w:r>
      <w:r w:rsidR="005B552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7311F">
        <w:rPr>
          <w:rFonts w:ascii="Times New Roman" w:hAnsi="Times New Roman"/>
          <w:color w:val="000000"/>
          <w:sz w:val="26"/>
          <w:szCs w:val="26"/>
        </w:rPr>
        <w:t>ha proceduto,</w:t>
      </w:r>
      <w:r w:rsidR="005B552A" w:rsidRPr="005B55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7B36">
        <w:rPr>
          <w:rFonts w:ascii="Times New Roman" w:hAnsi="Times New Roman"/>
          <w:sz w:val="26"/>
          <w:szCs w:val="26"/>
        </w:rPr>
        <w:t xml:space="preserve">nella seduta </w:t>
      </w:r>
      <w:r w:rsidR="0047311F">
        <w:rPr>
          <w:rFonts w:ascii="Times New Roman" w:hAnsi="Times New Roman"/>
          <w:sz w:val="26"/>
          <w:szCs w:val="26"/>
        </w:rPr>
        <w:t>odierna</w:t>
      </w:r>
      <w:r w:rsidRPr="008C7B36">
        <w:rPr>
          <w:rFonts w:ascii="Times New Roman" w:hAnsi="Times New Roman"/>
          <w:sz w:val="26"/>
          <w:szCs w:val="26"/>
        </w:rPr>
        <w:t xml:space="preserve">,  </w:t>
      </w:r>
      <w:r w:rsidR="004B2663">
        <w:rPr>
          <w:rFonts w:ascii="Times New Roman" w:hAnsi="Times New Roman"/>
          <w:sz w:val="26"/>
          <w:szCs w:val="26"/>
        </w:rPr>
        <w:t xml:space="preserve">all’approvazione del documento recante il </w:t>
      </w:r>
      <w:r w:rsidR="004B2663" w:rsidRPr="007133A2">
        <w:rPr>
          <w:rFonts w:ascii="Times New Roman" w:hAnsi="Times New Roman"/>
          <w:i/>
          <w:sz w:val="26"/>
          <w:szCs w:val="26"/>
        </w:rPr>
        <w:t>“Vademecum Operativo per Manifestazioni di Pubblico Spettacolo ad uso di organizzatori pubblici e privati”</w:t>
      </w:r>
      <w:r w:rsidR="00C86538">
        <w:rPr>
          <w:rFonts w:ascii="Times New Roman" w:hAnsi="Times New Roman"/>
          <w:sz w:val="26"/>
          <w:szCs w:val="26"/>
        </w:rPr>
        <w:t>, già illustrato nella giornata di approfondimento svoltasi lo sc</w:t>
      </w:r>
      <w:r w:rsidR="003B39E5">
        <w:rPr>
          <w:rFonts w:ascii="Times New Roman" w:hAnsi="Times New Roman"/>
          <w:sz w:val="26"/>
          <w:szCs w:val="26"/>
        </w:rPr>
        <w:t xml:space="preserve">orso 18 luglio presso la </w:t>
      </w:r>
      <w:r w:rsidR="003B39E5" w:rsidRPr="003B39E5">
        <w:rPr>
          <w:rFonts w:ascii="Times New Roman" w:hAnsi="Times New Roman"/>
          <w:sz w:val="26"/>
          <w:szCs w:val="26"/>
        </w:rPr>
        <w:t>Scuola di Lingue Estere dell’Esercito</w:t>
      </w:r>
      <w:r w:rsidR="003B39E5">
        <w:rPr>
          <w:rFonts w:ascii="Times New Roman" w:hAnsi="Times New Roman"/>
          <w:sz w:val="26"/>
          <w:szCs w:val="26"/>
        </w:rPr>
        <w:t xml:space="preserve"> all’interno del complesso monumentale di Santa Giuliana.</w:t>
      </w:r>
    </w:p>
    <w:p w:rsidR="001C6CE3" w:rsidRDefault="001C6CE3" w:rsidP="006F0512">
      <w:pPr>
        <w:spacing w:after="120"/>
        <w:ind w:firstLine="1134"/>
        <w:jc w:val="both"/>
        <w:rPr>
          <w:rFonts w:ascii="Times New Roman" w:hAnsi="Times New Roman"/>
          <w:sz w:val="26"/>
          <w:szCs w:val="26"/>
        </w:rPr>
      </w:pPr>
      <w:r w:rsidRPr="008C7B36">
        <w:rPr>
          <w:rFonts w:ascii="Times New Roman" w:hAnsi="Times New Roman"/>
          <w:sz w:val="26"/>
          <w:szCs w:val="26"/>
        </w:rPr>
        <w:t>Il nuovo documento, che si trasmette in allegato alla presente unitamente all</w:t>
      </w:r>
      <w:r w:rsidR="0055048B">
        <w:rPr>
          <w:rFonts w:ascii="Times New Roman" w:hAnsi="Times New Roman"/>
          <w:sz w:val="26"/>
          <w:szCs w:val="26"/>
        </w:rPr>
        <w:t>e Note Operative Antincendio</w:t>
      </w:r>
      <w:r w:rsidRPr="008C7B36">
        <w:rPr>
          <w:rFonts w:ascii="Times New Roman" w:hAnsi="Times New Roman"/>
          <w:sz w:val="26"/>
          <w:szCs w:val="26"/>
        </w:rPr>
        <w:t xml:space="preserve">, </w:t>
      </w:r>
      <w:r w:rsidR="00521574">
        <w:rPr>
          <w:rFonts w:ascii="Times New Roman" w:hAnsi="Times New Roman"/>
          <w:sz w:val="26"/>
          <w:szCs w:val="26"/>
        </w:rPr>
        <w:t>sostituisce integralmente le</w:t>
      </w:r>
      <w:r w:rsidR="00521574" w:rsidRPr="00521574">
        <w:rPr>
          <w:rFonts w:ascii="Times New Roman" w:hAnsi="Times New Roman"/>
          <w:sz w:val="26"/>
          <w:szCs w:val="26"/>
        </w:rPr>
        <w:t xml:space="preserve"> </w:t>
      </w:r>
      <w:r w:rsidR="00521574" w:rsidRPr="00521574">
        <w:rPr>
          <w:rFonts w:ascii="Times New Roman" w:hAnsi="Times New Roman"/>
          <w:i/>
          <w:sz w:val="26"/>
          <w:szCs w:val="26"/>
        </w:rPr>
        <w:t>“Linee guida generali e documentazione tecnica da produrre inerente le strutture fisse e temporanee ove hanno luogo le attività di pubblico spettacolo soggette al parere preventivo della Commissione provinciale di Vigilanza”</w:t>
      </w:r>
      <w:r w:rsidR="00521574" w:rsidRPr="00521574">
        <w:rPr>
          <w:rFonts w:ascii="Times New Roman" w:hAnsi="Times New Roman"/>
          <w:sz w:val="26"/>
          <w:szCs w:val="26"/>
        </w:rPr>
        <w:t>, approvat</w:t>
      </w:r>
      <w:r w:rsidR="00521574">
        <w:rPr>
          <w:rFonts w:ascii="Times New Roman" w:hAnsi="Times New Roman"/>
          <w:sz w:val="26"/>
          <w:szCs w:val="26"/>
        </w:rPr>
        <w:t>e</w:t>
      </w:r>
      <w:r w:rsidR="00521574" w:rsidRPr="00521574">
        <w:rPr>
          <w:rFonts w:ascii="Times New Roman" w:hAnsi="Times New Roman"/>
          <w:sz w:val="26"/>
          <w:szCs w:val="26"/>
        </w:rPr>
        <w:t xml:space="preserve"> nella seduta del </w:t>
      </w:r>
      <w:r w:rsidR="00671FD7">
        <w:rPr>
          <w:rFonts w:ascii="Times New Roman" w:hAnsi="Times New Roman"/>
          <w:sz w:val="26"/>
          <w:szCs w:val="26"/>
        </w:rPr>
        <w:t xml:space="preserve">4 </w:t>
      </w:r>
      <w:r w:rsidR="0055048B">
        <w:rPr>
          <w:rFonts w:ascii="Times New Roman" w:hAnsi="Times New Roman"/>
          <w:sz w:val="26"/>
          <w:szCs w:val="26"/>
        </w:rPr>
        <w:t>aprile 2012</w:t>
      </w:r>
      <w:r w:rsidRPr="008C7B36">
        <w:rPr>
          <w:rFonts w:ascii="Times New Roman" w:hAnsi="Times New Roman"/>
          <w:sz w:val="26"/>
          <w:szCs w:val="26"/>
        </w:rPr>
        <w:t>.</w:t>
      </w:r>
    </w:p>
    <w:p w:rsidR="00553C4A" w:rsidRPr="008C7B36" w:rsidRDefault="00553C4A" w:rsidP="00553C4A">
      <w:pPr>
        <w:spacing w:after="120"/>
        <w:ind w:firstLine="1134"/>
        <w:jc w:val="both"/>
        <w:rPr>
          <w:rFonts w:ascii="Times New Roman" w:hAnsi="Times New Roman"/>
          <w:sz w:val="26"/>
          <w:szCs w:val="26"/>
        </w:rPr>
      </w:pPr>
      <w:r w:rsidRPr="008C7B36">
        <w:rPr>
          <w:rFonts w:ascii="Times New Roman" w:hAnsi="Times New Roman"/>
          <w:sz w:val="26"/>
          <w:szCs w:val="26"/>
        </w:rPr>
        <w:t xml:space="preserve">Ciò premesso, nel rappresentare che detto documento può costituire un valido riferimento anche per l’attività delle Commissioni comunali, si prega di richiamare l’attenzione dei dipendenti Uffici </w:t>
      </w:r>
      <w:r w:rsidR="004B0DB1">
        <w:rPr>
          <w:rFonts w:ascii="Times New Roman" w:hAnsi="Times New Roman"/>
          <w:i/>
          <w:sz w:val="26"/>
          <w:szCs w:val="26"/>
        </w:rPr>
        <w:t xml:space="preserve">(Polizie locali e C.C.V.L.P.S.) </w:t>
      </w:r>
      <w:r w:rsidRPr="008C7B36">
        <w:rPr>
          <w:rFonts w:ascii="Times New Roman" w:hAnsi="Times New Roman"/>
          <w:sz w:val="26"/>
          <w:szCs w:val="26"/>
        </w:rPr>
        <w:t>affinch</w:t>
      </w:r>
      <w:r>
        <w:rPr>
          <w:rFonts w:ascii="Times New Roman" w:hAnsi="Times New Roman"/>
          <w:sz w:val="26"/>
          <w:szCs w:val="26"/>
        </w:rPr>
        <w:t>é</w:t>
      </w:r>
      <w:r w:rsidRPr="008C7B36">
        <w:rPr>
          <w:rFonts w:ascii="Times New Roman" w:hAnsi="Times New Roman"/>
          <w:sz w:val="26"/>
          <w:szCs w:val="26"/>
        </w:rPr>
        <w:t xml:space="preserve"> si attengano scrupolosament</w:t>
      </w:r>
      <w:r>
        <w:rPr>
          <w:rFonts w:ascii="Times New Roman" w:hAnsi="Times New Roman"/>
          <w:sz w:val="26"/>
          <w:szCs w:val="26"/>
        </w:rPr>
        <w:t>e alle direttive contenute nel</w:t>
      </w:r>
      <w:r w:rsidRPr="008C7B36">
        <w:rPr>
          <w:rFonts w:ascii="Times New Roman" w:hAnsi="Times New Roman"/>
          <w:sz w:val="26"/>
          <w:szCs w:val="26"/>
        </w:rPr>
        <w:t xml:space="preserve"> citat</w:t>
      </w:r>
      <w:r>
        <w:rPr>
          <w:rFonts w:ascii="Times New Roman" w:hAnsi="Times New Roman"/>
          <w:sz w:val="26"/>
          <w:szCs w:val="26"/>
        </w:rPr>
        <w:t>o</w:t>
      </w:r>
      <w:r w:rsidRPr="008C7B36">
        <w:rPr>
          <w:rFonts w:ascii="Times New Roman" w:hAnsi="Times New Roman"/>
          <w:sz w:val="26"/>
          <w:szCs w:val="26"/>
        </w:rPr>
        <w:t xml:space="preserve"> </w:t>
      </w:r>
      <w:r w:rsidR="00954DC8">
        <w:rPr>
          <w:rFonts w:ascii="Times New Roman" w:hAnsi="Times New Roman"/>
          <w:i/>
          <w:sz w:val="26"/>
          <w:szCs w:val="26"/>
        </w:rPr>
        <w:t>Vademecum</w:t>
      </w:r>
      <w:r w:rsidRPr="008C7B36">
        <w:rPr>
          <w:rFonts w:ascii="Times New Roman" w:hAnsi="Times New Roman"/>
          <w:sz w:val="26"/>
          <w:szCs w:val="26"/>
        </w:rPr>
        <w:t xml:space="preserve"> </w:t>
      </w:r>
      <w:r w:rsidR="004B0DB1" w:rsidRPr="004B0DB1">
        <w:rPr>
          <w:rFonts w:ascii="Times New Roman" w:hAnsi="Times New Roman"/>
          <w:sz w:val="26"/>
          <w:szCs w:val="26"/>
          <w:u w:val="single"/>
        </w:rPr>
        <w:t xml:space="preserve">sia </w:t>
      </w:r>
      <w:r w:rsidRPr="008C7B36">
        <w:rPr>
          <w:rFonts w:ascii="Times New Roman" w:hAnsi="Times New Roman"/>
          <w:sz w:val="26"/>
          <w:szCs w:val="26"/>
          <w:u w:val="single"/>
        </w:rPr>
        <w:t xml:space="preserve">per i </w:t>
      </w:r>
      <w:r w:rsidR="004B0DB1">
        <w:rPr>
          <w:rFonts w:ascii="Times New Roman" w:hAnsi="Times New Roman"/>
          <w:sz w:val="26"/>
          <w:szCs w:val="26"/>
          <w:u w:val="single"/>
        </w:rPr>
        <w:t>procedimenti di competenza delle</w:t>
      </w:r>
      <w:r w:rsidRPr="008C7B3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B0DB1">
        <w:rPr>
          <w:rFonts w:ascii="Times New Roman" w:hAnsi="Times New Roman"/>
          <w:sz w:val="26"/>
          <w:szCs w:val="26"/>
          <w:u w:val="single"/>
        </w:rPr>
        <w:t>Commissioni comunali</w:t>
      </w:r>
      <w:r w:rsidR="004C457D">
        <w:rPr>
          <w:rFonts w:ascii="Times New Roman" w:hAnsi="Times New Roman"/>
          <w:sz w:val="26"/>
          <w:szCs w:val="26"/>
          <w:u w:val="single"/>
        </w:rPr>
        <w:t xml:space="preserve">, che per quelli della </w:t>
      </w:r>
      <w:r w:rsidR="004B0DB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C7B36">
        <w:rPr>
          <w:rFonts w:ascii="Times New Roman" w:hAnsi="Times New Roman"/>
          <w:sz w:val="26"/>
          <w:szCs w:val="26"/>
          <w:u w:val="single"/>
        </w:rPr>
        <w:t>Commissione provinciale</w:t>
      </w:r>
      <w:r w:rsidRPr="008C7B36">
        <w:rPr>
          <w:rFonts w:ascii="Times New Roman" w:hAnsi="Times New Roman"/>
          <w:sz w:val="26"/>
          <w:szCs w:val="26"/>
        </w:rPr>
        <w:t xml:space="preserve"> come individuati dall’art.142 ultimo comma, lettera b) del Regolamento di esecuzione del Testo Unico delle Leggi di Pubblica Sicurezza.</w:t>
      </w:r>
    </w:p>
    <w:p w:rsidR="001C6CE3" w:rsidRPr="008C7B36" w:rsidRDefault="00954DC8" w:rsidP="001C6CE3">
      <w:pPr>
        <w:ind w:firstLine="1134"/>
        <w:jc w:val="both"/>
        <w:rPr>
          <w:rFonts w:ascii="Times New Roman" w:hAnsi="Times New Roman"/>
          <w:color w:val="000000"/>
          <w:spacing w:val="10"/>
          <w:sz w:val="26"/>
          <w:szCs w:val="26"/>
        </w:rPr>
      </w:pPr>
      <w:r w:rsidRPr="008C7B36">
        <w:rPr>
          <w:rFonts w:ascii="Times New Roman" w:hAnsi="Times New Roman"/>
          <w:sz w:val="26"/>
          <w:szCs w:val="26"/>
        </w:rPr>
        <w:t>Si ringrazia e si resta in attesa di un cortese cenno d</w:t>
      </w:r>
      <w:r>
        <w:rPr>
          <w:rFonts w:ascii="Times New Roman" w:hAnsi="Times New Roman"/>
          <w:sz w:val="26"/>
          <w:szCs w:val="26"/>
        </w:rPr>
        <w:t>i riscontro e di assicurazione, evidenziando che i</w:t>
      </w:r>
      <w:r w:rsidR="001C6CE3" w:rsidRPr="008C7B36">
        <w:rPr>
          <w:rFonts w:ascii="Times New Roman" w:hAnsi="Times New Roman"/>
          <w:sz w:val="26"/>
          <w:szCs w:val="26"/>
        </w:rPr>
        <w:t xml:space="preserve"> citat</w:t>
      </w:r>
      <w:r w:rsidR="006F0512">
        <w:rPr>
          <w:rFonts w:ascii="Times New Roman" w:hAnsi="Times New Roman"/>
          <w:sz w:val="26"/>
          <w:szCs w:val="26"/>
        </w:rPr>
        <w:t>i</w:t>
      </w:r>
      <w:r w:rsidR="001C6CE3" w:rsidRPr="008C7B36">
        <w:rPr>
          <w:rFonts w:ascii="Times New Roman" w:hAnsi="Times New Roman"/>
          <w:sz w:val="26"/>
          <w:szCs w:val="26"/>
        </w:rPr>
        <w:t xml:space="preserve"> document</w:t>
      </w:r>
      <w:r w:rsidR="006F0512">
        <w:rPr>
          <w:rFonts w:ascii="Times New Roman" w:hAnsi="Times New Roman"/>
          <w:sz w:val="26"/>
          <w:szCs w:val="26"/>
        </w:rPr>
        <w:t>i sono</w:t>
      </w:r>
      <w:r w:rsidR="00A91DCB">
        <w:rPr>
          <w:rFonts w:ascii="Times New Roman" w:hAnsi="Times New Roman"/>
          <w:sz w:val="26"/>
          <w:szCs w:val="26"/>
        </w:rPr>
        <w:t>, altresì,</w:t>
      </w:r>
      <w:r w:rsidR="001C6CE3" w:rsidRPr="008C7B36">
        <w:rPr>
          <w:rFonts w:ascii="Times New Roman" w:hAnsi="Times New Roman"/>
          <w:sz w:val="26"/>
          <w:szCs w:val="26"/>
        </w:rPr>
        <w:t xml:space="preserve"> consultabil</w:t>
      </w:r>
      <w:r w:rsidR="006F0512">
        <w:rPr>
          <w:rFonts w:ascii="Times New Roman" w:hAnsi="Times New Roman"/>
          <w:sz w:val="26"/>
          <w:szCs w:val="26"/>
        </w:rPr>
        <w:t>i</w:t>
      </w:r>
      <w:r w:rsidR="001C6CE3" w:rsidRPr="008C7B36">
        <w:rPr>
          <w:rFonts w:ascii="Times New Roman" w:hAnsi="Times New Roman"/>
          <w:sz w:val="26"/>
          <w:szCs w:val="26"/>
        </w:rPr>
        <w:t xml:space="preserve"> sul sito internet di questa </w:t>
      </w:r>
      <w:proofErr w:type="spellStart"/>
      <w:r w:rsidR="001C6CE3" w:rsidRPr="008C7B36">
        <w:rPr>
          <w:rFonts w:ascii="Times New Roman" w:hAnsi="Times New Roman"/>
          <w:sz w:val="26"/>
          <w:szCs w:val="26"/>
        </w:rPr>
        <w:t>Prefettura-U</w:t>
      </w:r>
      <w:r>
        <w:rPr>
          <w:rFonts w:ascii="Times New Roman" w:hAnsi="Times New Roman"/>
          <w:sz w:val="26"/>
          <w:szCs w:val="26"/>
        </w:rPr>
        <w:t>.</w:t>
      </w:r>
      <w:r w:rsidR="001C6CE3" w:rsidRPr="008C7B36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.</w:t>
      </w:r>
      <w:r w:rsidR="001C6CE3" w:rsidRPr="008C7B36"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1C6CE3" w:rsidRPr="008C7B36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hyperlink r:id="rId8" w:history="1">
        <w:r w:rsidR="001C6CE3" w:rsidRPr="00976150">
          <w:rPr>
            <w:rStyle w:val="Collegamentoipertestuale"/>
            <w:rFonts w:ascii="Times New Roman" w:hAnsi="Times New Roman"/>
            <w:spacing w:val="10"/>
            <w:sz w:val="26"/>
            <w:szCs w:val="26"/>
          </w:rPr>
          <w:t>http://www.prefettura.it/perugia</w:t>
        </w:r>
      </w:hyperlink>
      <w:r w:rsidR="00010E4C">
        <w:rPr>
          <w:rFonts w:ascii="Times New Roman" w:hAnsi="Times New Roman"/>
          <w:color w:val="000000"/>
          <w:spacing w:val="10"/>
          <w:sz w:val="26"/>
          <w:szCs w:val="26"/>
        </w:rPr>
        <w:t>, nella sezione “Come fare per …/Spettacolo”</w:t>
      </w:r>
      <w:r w:rsidR="001C6CE3">
        <w:rPr>
          <w:rFonts w:ascii="Times New Roman" w:hAnsi="Times New Roman"/>
          <w:color w:val="000000"/>
          <w:spacing w:val="10"/>
          <w:sz w:val="26"/>
          <w:szCs w:val="26"/>
        </w:rPr>
        <w:t>.</w:t>
      </w:r>
    </w:p>
    <w:p w:rsidR="001C6CE3" w:rsidRDefault="001C6CE3" w:rsidP="001C6CE3">
      <w:pPr>
        <w:jc w:val="both"/>
        <w:rPr>
          <w:rFonts w:ascii="Times New Roman" w:hAnsi="Times New Roman"/>
          <w:color w:val="000000"/>
          <w:spacing w:val="10"/>
          <w:sz w:val="26"/>
          <w:szCs w:val="26"/>
        </w:rPr>
      </w:pPr>
      <w:bookmarkStart w:id="0" w:name="_GoBack"/>
      <w:bookmarkEnd w:id="0"/>
    </w:p>
    <w:p w:rsidR="001C6CE3" w:rsidRDefault="001C6CE3" w:rsidP="009D4D1B">
      <w:pPr>
        <w:ind w:left="3969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Il Prefetto</w:t>
      </w:r>
    </w:p>
    <w:p w:rsidR="00162630" w:rsidRPr="00332ECD" w:rsidRDefault="009D4D1B" w:rsidP="004C457D">
      <w:pPr>
        <w:ind w:left="396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Sgaraglia</w:t>
      </w:r>
    </w:p>
    <w:sectPr w:rsidR="00162630" w:rsidRPr="00332ECD" w:rsidSect="002273B5">
      <w:headerReference w:type="default" r:id="rId9"/>
      <w:footerReference w:type="default" r:id="rId10"/>
      <w:pgSz w:w="11906" w:h="16838" w:code="9"/>
      <w:pgMar w:top="3414" w:right="1418" w:bottom="1134" w:left="1418" w:header="142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36" w:rsidRDefault="00434536">
      <w:r>
        <w:separator/>
      </w:r>
    </w:p>
  </w:endnote>
  <w:endnote w:type="continuationSeparator" w:id="0">
    <w:p w:rsidR="00434536" w:rsidRDefault="0043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95" w:rsidRDefault="006D0995">
    <w:pPr>
      <w:pStyle w:val="Pidipagina"/>
      <w:jc w:val="right"/>
    </w:pPr>
  </w:p>
  <w:p w:rsidR="002C1332" w:rsidRPr="00A544F3" w:rsidRDefault="002C1332" w:rsidP="00A544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36" w:rsidRDefault="00434536">
      <w:r>
        <w:separator/>
      </w:r>
    </w:p>
  </w:footnote>
  <w:footnote w:type="continuationSeparator" w:id="0">
    <w:p w:rsidR="00434536" w:rsidRDefault="0043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2" w:rsidRDefault="002C1332" w:rsidP="00F105DB">
    <w:pPr>
      <w:pStyle w:val="Titolo6"/>
      <w:tabs>
        <w:tab w:val="center" w:pos="5040"/>
      </w:tabs>
      <w:jc w:val="both"/>
      <w:rPr>
        <w:rFonts w:ascii="Kunstler Script" w:hAnsi="Kunstler Script"/>
        <w:b/>
        <w:bCs/>
        <w:i w:val="0"/>
        <w:iCs/>
        <w:sz w:val="8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D1584" wp14:editId="3C9F5B85">
              <wp:simplePos x="0" y="0"/>
              <wp:positionH relativeFrom="column">
                <wp:posOffset>171450</wp:posOffset>
              </wp:positionH>
              <wp:positionV relativeFrom="paragraph">
                <wp:posOffset>104775</wp:posOffset>
              </wp:positionV>
              <wp:extent cx="4262120" cy="1005205"/>
              <wp:effectExtent l="0" t="0" r="0" b="444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21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332" w:rsidRDefault="002C1332" w:rsidP="00F105DB">
                          <w:pPr>
                            <w:ind w:left="-180"/>
                            <w:jc w:val="center"/>
                          </w:pPr>
                          <w:r>
                            <w:t xml:space="preserve">                              </w:t>
                          </w:r>
                        </w:p>
                        <w:p w:rsidR="002C1332" w:rsidRDefault="002C1332" w:rsidP="00F105DB">
                          <w:pPr>
                            <w:ind w:left="-180"/>
                            <w:jc w:val="center"/>
                          </w:pPr>
                          <w:r>
                            <w:t xml:space="preserve">                               </w:t>
                          </w:r>
                          <w:r w:rsidRPr="00A446A3">
                            <w:rPr>
                              <w:szCs w:val="32"/>
                            </w:rPr>
                            <w:object w:dxaOrig="1620" w:dyaOrig="122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5pt;height:57pt" o:ole="">
                                <v:imagedata r:id="rId1" o:title=""/>
                              </v:shape>
                              <o:OLEObject Type="Embed" ProgID="Word.Picture.8" ShapeID="_x0000_i1026" DrawAspect="Content" ObjectID="_162548306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13.5pt;margin-top:8.25pt;width:335.6pt;height:7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" filled="f" stroked="f">
              <v:textbox style="mso-fit-shape-to-text:t">
                <w:txbxContent>
                  <w:p w:rsidR="002C1332" w:rsidRDefault="002C1332" w:rsidP="00F105DB">
                    <w:pPr>
                      <w:ind w:left="-180"/>
                      <w:jc w:val="center"/>
                    </w:pPr>
                    <w:r>
                      <w:t xml:space="preserve">                              </w:t>
                    </w:r>
                  </w:p>
                  <w:p w:rsidR="002C1332" w:rsidRDefault="002C1332" w:rsidP="00F105DB">
                    <w:pPr>
                      <w:ind w:left="-180"/>
                      <w:jc w:val="center"/>
                    </w:pPr>
                    <w:r>
                      <w:t xml:space="preserve">                               </w:t>
                    </w:r>
                    <w:r w:rsidRPr="00A446A3">
                      <w:rPr>
                        <w:szCs w:val="32"/>
                      </w:rPr>
                      <w:object w:dxaOrig="1620" w:dyaOrig="1222">
                        <v:shape id="_x0000_i1026" type="#_x0000_t75" style="width:58.5pt;height:57pt" o:ole="">
                          <v:imagedata r:id="rId1" o:title=""/>
                        </v:shape>
                        <o:OLEObject Type="Embed" ProgID="Word.Picture.8" ShapeID="_x0000_i1026" DrawAspect="Content" ObjectID="_1625483067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rFonts w:ascii="Kunstler Script" w:hAnsi="Kunstler Script"/>
        <w:b/>
        <w:bCs/>
        <w:i w:val="0"/>
        <w:iCs/>
        <w:sz w:val="84"/>
      </w:rPr>
      <w:tab/>
    </w:r>
  </w:p>
  <w:p w:rsidR="002C1332" w:rsidRPr="00246E32" w:rsidRDefault="002C1332" w:rsidP="00246E32">
    <w:pPr>
      <w:pStyle w:val="Titolo6"/>
      <w:tabs>
        <w:tab w:val="center" w:pos="5040"/>
      </w:tabs>
      <w:spacing w:line="240" w:lineRule="auto"/>
      <w:jc w:val="both"/>
      <w:rPr>
        <w:rFonts w:ascii="Kunstler Script" w:hAnsi="Kunstler Script"/>
        <w:b/>
        <w:bCs/>
        <w:i w:val="0"/>
        <w:iCs/>
        <w:sz w:val="72"/>
        <w:szCs w:val="72"/>
      </w:rPr>
    </w:pPr>
  </w:p>
  <w:p w:rsidR="00696759" w:rsidRDefault="002C1332" w:rsidP="00F105DB">
    <w:pPr>
      <w:pStyle w:val="Titolo6"/>
      <w:tabs>
        <w:tab w:val="center" w:pos="5040"/>
      </w:tabs>
      <w:rPr>
        <w:bCs/>
        <w:iCs/>
        <w:sz w:val="52"/>
        <w:szCs w:val="52"/>
      </w:rPr>
    </w:pPr>
    <w:r w:rsidRPr="00A544F3">
      <w:rPr>
        <w:bCs/>
        <w:iCs/>
        <w:sz w:val="52"/>
        <w:szCs w:val="52"/>
      </w:rPr>
      <w:t xml:space="preserve">Prefettura </w:t>
    </w:r>
    <w:r w:rsidR="00696759" w:rsidRPr="00A544F3">
      <w:rPr>
        <w:bCs/>
        <w:iCs/>
        <w:sz w:val="52"/>
        <w:szCs w:val="52"/>
      </w:rPr>
      <w:t>di Perugia</w:t>
    </w:r>
  </w:p>
  <w:p w:rsidR="002C1332" w:rsidRPr="00A544F3" w:rsidRDefault="00696759" w:rsidP="00F105DB">
    <w:pPr>
      <w:pStyle w:val="Titolo6"/>
      <w:tabs>
        <w:tab w:val="center" w:pos="5040"/>
      </w:tabs>
      <w:rPr>
        <w:bCs/>
        <w:iCs/>
        <w:sz w:val="52"/>
        <w:szCs w:val="52"/>
      </w:rPr>
    </w:pPr>
    <w:r>
      <w:rPr>
        <w:bCs/>
        <w:iCs/>
        <w:sz w:val="52"/>
        <w:szCs w:val="52"/>
      </w:rPr>
      <w:t xml:space="preserve"> </w:t>
    </w:r>
    <w:r w:rsidR="00A544F3">
      <w:rPr>
        <w:bCs/>
        <w:iCs/>
        <w:sz w:val="52"/>
        <w:szCs w:val="52"/>
      </w:rPr>
      <w:t xml:space="preserve">Ufficio territoriale del Governo </w:t>
    </w:r>
  </w:p>
  <w:p w:rsidR="002C1332" w:rsidRDefault="002C1332" w:rsidP="00AF4C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0C6"/>
    <w:multiLevelType w:val="hybridMultilevel"/>
    <w:tmpl w:val="39D65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5462"/>
    <w:multiLevelType w:val="hybridMultilevel"/>
    <w:tmpl w:val="EDF43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C3BB9"/>
    <w:multiLevelType w:val="hybridMultilevel"/>
    <w:tmpl w:val="5810F9B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D67A4"/>
    <w:multiLevelType w:val="hybridMultilevel"/>
    <w:tmpl w:val="DF78C034"/>
    <w:lvl w:ilvl="0" w:tplc="E0BAF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C"/>
    <w:rsid w:val="00010E4C"/>
    <w:rsid w:val="000218A2"/>
    <w:rsid w:val="000247BC"/>
    <w:rsid w:val="0003473C"/>
    <w:rsid w:val="00065D75"/>
    <w:rsid w:val="00066F15"/>
    <w:rsid w:val="00070117"/>
    <w:rsid w:val="00073065"/>
    <w:rsid w:val="00073491"/>
    <w:rsid w:val="000855A8"/>
    <w:rsid w:val="00095896"/>
    <w:rsid w:val="000A60EC"/>
    <w:rsid w:val="000B0DE0"/>
    <w:rsid w:val="000B296E"/>
    <w:rsid w:val="000D3959"/>
    <w:rsid w:val="000E5467"/>
    <w:rsid w:val="0011639A"/>
    <w:rsid w:val="00120070"/>
    <w:rsid w:val="00136149"/>
    <w:rsid w:val="00143D57"/>
    <w:rsid w:val="00152023"/>
    <w:rsid w:val="00162630"/>
    <w:rsid w:val="00176755"/>
    <w:rsid w:val="0019505E"/>
    <w:rsid w:val="001C6CE3"/>
    <w:rsid w:val="001D684B"/>
    <w:rsid w:val="001D6B76"/>
    <w:rsid w:val="001E1165"/>
    <w:rsid w:val="001E5629"/>
    <w:rsid w:val="001F718C"/>
    <w:rsid w:val="00202E57"/>
    <w:rsid w:val="0020614D"/>
    <w:rsid w:val="0021296F"/>
    <w:rsid w:val="002273B5"/>
    <w:rsid w:val="00242565"/>
    <w:rsid w:val="00246E32"/>
    <w:rsid w:val="0025519C"/>
    <w:rsid w:val="002650FC"/>
    <w:rsid w:val="002714D3"/>
    <w:rsid w:val="00281595"/>
    <w:rsid w:val="002926ED"/>
    <w:rsid w:val="00295D86"/>
    <w:rsid w:val="002C0DCC"/>
    <w:rsid w:val="002C1332"/>
    <w:rsid w:val="002C5C42"/>
    <w:rsid w:val="003043B5"/>
    <w:rsid w:val="0032259A"/>
    <w:rsid w:val="00332ECD"/>
    <w:rsid w:val="00333854"/>
    <w:rsid w:val="00333E2E"/>
    <w:rsid w:val="00337529"/>
    <w:rsid w:val="00357A60"/>
    <w:rsid w:val="00362DBF"/>
    <w:rsid w:val="00370227"/>
    <w:rsid w:val="00371902"/>
    <w:rsid w:val="00372597"/>
    <w:rsid w:val="003757C1"/>
    <w:rsid w:val="003A77AF"/>
    <w:rsid w:val="003B01F6"/>
    <w:rsid w:val="003B39E5"/>
    <w:rsid w:val="003B77ED"/>
    <w:rsid w:val="003E1271"/>
    <w:rsid w:val="003E6CE5"/>
    <w:rsid w:val="003F744B"/>
    <w:rsid w:val="00412369"/>
    <w:rsid w:val="0042055C"/>
    <w:rsid w:val="00420A49"/>
    <w:rsid w:val="00434536"/>
    <w:rsid w:val="00461266"/>
    <w:rsid w:val="0047311F"/>
    <w:rsid w:val="004A3365"/>
    <w:rsid w:val="004B0DB1"/>
    <w:rsid w:val="004B2663"/>
    <w:rsid w:val="004C457D"/>
    <w:rsid w:val="004D2519"/>
    <w:rsid w:val="00521473"/>
    <w:rsid w:val="00521574"/>
    <w:rsid w:val="0055048B"/>
    <w:rsid w:val="00551E18"/>
    <w:rsid w:val="00551FE6"/>
    <w:rsid w:val="00553C4A"/>
    <w:rsid w:val="005541C5"/>
    <w:rsid w:val="005632C9"/>
    <w:rsid w:val="00572577"/>
    <w:rsid w:val="005732F1"/>
    <w:rsid w:val="00573302"/>
    <w:rsid w:val="00576FE4"/>
    <w:rsid w:val="00584610"/>
    <w:rsid w:val="00592393"/>
    <w:rsid w:val="005A1CFF"/>
    <w:rsid w:val="005A3905"/>
    <w:rsid w:val="005B1477"/>
    <w:rsid w:val="005B552A"/>
    <w:rsid w:val="005B60CA"/>
    <w:rsid w:val="005C1CC0"/>
    <w:rsid w:val="005E0250"/>
    <w:rsid w:val="005E02E6"/>
    <w:rsid w:val="00600B02"/>
    <w:rsid w:val="0060695F"/>
    <w:rsid w:val="00610676"/>
    <w:rsid w:val="00611CCB"/>
    <w:rsid w:val="00612E7F"/>
    <w:rsid w:val="00616FAA"/>
    <w:rsid w:val="00620E9A"/>
    <w:rsid w:val="00624C78"/>
    <w:rsid w:val="0064295F"/>
    <w:rsid w:val="00671FD7"/>
    <w:rsid w:val="0067228F"/>
    <w:rsid w:val="00696759"/>
    <w:rsid w:val="006C3DDA"/>
    <w:rsid w:val="006C5A9C"/>
    <w:rsid w:val="006D0995"/>
    <w:rsid w:val="006D7419"/>
    <w:rsid w:val="006E001E"/>
    <w:rsid w:val="006E7DAB"/>
    <w:rsid w:val="006F0512"/>
    <w:rsid w:val="006F6D07"/>
    <w:rsid w:val="0070725E"/>
    <w:rsid w:val="007123DD"/>
    <w:rsid w:val="007133A2"/>
    <w:rsid w:val="00715474"/>
    <w:rsid w:val="00737367"/>
    <w:rsid w:val="007650C2"/>
    <w:rsid w:val="0078771F"/>
    <w:rsid w:val="007A39E1"/>
    <w:rsid w:val="007B6167"/>
    <w:rsid w:val="007B6C72"/>
    <w:rsid w:val="007C0E23"/>
    <w:rsid w:val="007D498F"/>
    <w:rsid w:val="007D5C21"/>
    <w:rsid w:val="007E0995"/>
    <w:rsid w:val="007E3AB9"/>
    <w:rsid w:val="007E3CF6"/>
    <w:rsid w:val="008041D7"/>
    <w:rsid w:val="00805818"/>
    <w:rsid w:val="00806364"/>
    <w:rsid w:val="008068B5"/>
    <w:rsid w:val="00813CDF"/>
    <w:rsid w:val="00832CC2"/>
    <w:rsid w:val="0083501F"/>
    <w:rsid w:val="0083647C"/>
    <w:rsid w:val="00840028"/>
    <w:rsid w:val="0084019C"/>
    <w:rsid w:val="0084054C"/>
    <w:rsid w:val="008636E4"/>
    <w:rsid w:val="00871824"/>
    <w:rsid w:val="008769B1"/>
    <w:rsid w:val="00890E13"/>
    <w:rsid w:val="008A547F"/>
    <w:rsid w:val="008E4C27"/>
    <w:rsid w:val="0090470C"/>
    <w:rsid w:val="0091598D"/>
    <w:rsid w:val="00930FE2"/>
    <w:rsid w:val="00931B2D"/>
    <w:rsid w:val="00931D91"/>
    <w:rsid w:val="00935168"/>
    <w:rsid w:val="00945D3B"/>
    <w:rsid w:val="00950493"/>
    <w:rsid w:val="00950BDA"/>
    <w:rsid w:val="00953B80"/>
    <w:rsid w:val="00954DC8"/>
    <w:rsid w:val="009552ED"/>
    <w:rsid w:val="00981922"/>
    <w:rsid w:val="00982CDD"/>
    <w:rsid w:val="0099225C"/>
    <w:rsid w:val="009A024E"/>
    <w:rsid w:val="009A3BD8"/>
    <w:rsid w:val="009A5EC8"/>
    <w:rsid w:val="009B3488"/>
    <w:rsid w:val="009B4659"/>
    <w:rsid w:val="009B61E9"/>
    <w:rsid w:val="009C2726"/>
    <w:rsid w:val="009C5D7C"/>
    <w:rsid w:val="009D143D"/>
    <w:rsid w:val="009D2C4B"/>
    <w:rsid w:val="009D4D1B"/>
    <w:rsid w:val="009F30B5"/>
    <w:rsid w:val="00A013C1"/>
    <w:rsid w:val="00A03E60"/>
    <w:rsid w:val="00A071C4"/>
    <w:rsid w:val="00A26B76"/>
    <w:rsid w:val="00A368D9"/>
    <w:rsid w:val="00A40CE4"/>
    <w:rsid w:val="00A453E6"/>
    <w:rsid w:val="00A544F3"/>
    <w:rsid w:val="00A762EB"/>
    <w:rsid w:val="00A77085"/>
    <w:rsid w:val="00A81E7D"/>
    <w:rsid w:val="00A9190D"/>
    <w:rsid w:val="00A91DCB"/>
    <w:rsid w:val="00A93E01"/>
    <w:rsid w:val="00AA1702"/>
    <w:rsid w:val="00AE2FA2"/>
    <w:rsid w:val="00AF4C79"/>
    <w:rsid w:val="00AF6A18"/>
    <w:rsid w:val="00B05F09"/>
    <w:rsid w:val="00B1092E"/>
    <w:rsid w:val="00B1303C"/>
    <w:rsid w:val="00B31083"/>
    <w:rsid w:val="00B44386"/>
    <w:rsid w:val="00B4637A"/>
    <w:rsid w:val="00B50D60"/>
    <w:rsid w:val="00B7312A"/>
    <w:rsid w:val="00B77484"/>
    <w:rsid w:val="00B9757F"/>
    <w:rsid w:val="00BA3914"/>
    <w:rsid w:val="00BA6A82"/>
    <w:rsid w:val="00BA74DA"/>
    <w:rsid w:val="00BA7DE0"/>
    <w:rsid w:val="00BB22E2"/>
    <w:rsid w:val="00BC673C"/>
    <w:rsid w:val="00BD1BBD"/>
    <w:rsid w:val="00BD2F3E"/>
    <w:rsid w:val="00BE433B"/>
    <w:rsid w:val="00BF17C5"/>
    <w:rsid w:val="00C03ABD"/>
    <w:rsid w:val="00C0482E"/>
    <w:rsid w:val="00C139EB"/>
    <w:rsid w:val="00C25BC8"/>
    <w:rsid w:val="00C26DFE"/>
    <w:rsid w:val="00C46495"/>
    <w:rsid w:val="00C86538"/>
    <w:rsid w:val="00CA0ABD"/>
    <w:rsid w:val="00CB78EB"/>
    <w:rsid w:val="00CE4043"/>
    <w:rsid w:val="00CE71DD"/>
    <w:rsid w:val="00CF3167"/>
    <w:rsid w:val="00CF6E0F"/>
    <w:rsid w:val="00D35E36"/>
    <w:rsid w:val="00D61937"/>
    <w:rsid w:val="00D63FDA"/>
    <w:rsid w:val="00D92975"/>
    <w:rsid w:val="00D93FC2"/>
    <w:rsid w:val="00DB0B4B"/>
    <w:rsid w:val="00DC473F"/>
    <w:rsid w:val="00DC5691"/>
    <w:rsid w:val="00DC758F"/>
    <w:rsid w:val="00DE20E7"/>
    <w:rsid w:val="00DE39C8"/>
    <w:rsid w:val="00E02166"/>
    <w:rsid w:val="00E070FB"/>
    <w:rsid w:val="00E21026"/>
    <w:rsid w:val="00E65566"/>
    <w:rsid w:val="00E74C09"/>
    <w:rsid w:val="00E87523"/>
    <w:rsid w:val="00E9247E"/>
    <w:rsid w:val="00EA5B01"/>
    <w:rsid w:val="00EA6BD8"/>
    <w:rsid w:val="00EC5D22"/>
    <w:rsid w:val="00EC60E1"/>
    <w:rsid w:val="00EC75E8"/>
    <w:rsid w:val="00ED667D"/>
    <w:rsid w:val="00ED7065"/>
    <w:rsid w:val="00ED77BA"/>
    <w:rsid w:val="00EE3F8D"/>
    <w:rsid w:val="00EE61D7"/>
    <w:rsid w:val="00F0159C"/>
    <w:rsid w:val="00F105DB"/>
    <w:rsid w:val="00F1713E"/>
    <w:rsid w:val="00F215A9"/>
    <w:rsid w:val="00F30530"/>
    <w:rsid w:val="00F316E8"/>
    <w:rsid w:val="00F32FBC"/>
    <w:rsid w:val="00F34656"/>
    <w:rsid w:val="00F40E9B"/>
    <w:rsid w:val="00F4285B"/>
    <w:rsid w:val="00F6632C"/>
    <w:rsid w:val="00F7211C"/>
    <w:rsid w:val="00F75FCF"/>
    <w:rsid w:val="00F7665F"/>
    <w:rsid w:val="00F856D2"/>
    <w:rsid w:val="00FA6441"/>
    <w:rsid w:val="00FA75F4"/>
    <w:rsid w:val="00FB66B0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0028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93FC2"/>
    <w:pPr>
      <w:keepNext/>
      <w:widowControl w:val="0"/>
      <w:spacing w:line="330" w:lineRule="atLeast"/>
      <w:jc w:val="both"/>
      <w:outlineLvl w:val="0"/>
    </w:pPr>
    <w:rPr>
      <w:rFonts w:ascii="Times New Roman" w:hAnsi="Times New Roman"/>
      <w:b/>
      <w:color w:val="800000"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93FC2"/>
    <w:pPr>
      <w:keepNext/>
      <w:widowControl w:val="0"/>
      <w:spacing w:line="330" w:lineRule="atLeast"/>
      <w:jc w:val="center"/>
      <w:outlineLvl w:val="5"/>
    </w:pPr>
    <w:rPr>
      <w:rFonts w:ascii="Times New Roman" w:hAnsi="Times New Roman"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7A39E1"/>
  </w:style>
  <w:style w:type="paragraph" w:customStyle="1" w:styleId="Stile2">
    <w:name w:val="Stile2"/>
    <w:basedOn w:val="Normale"/>
    <w:autoRedefine/>
    <w:rsid w:val="008041D7"/>
  </w:style>
  <w:style w:type="paragraph" w:customStyle="1" w:styleId="Centrato">
    <w:name w:val="Centrato"/>
    <w:basedOn w:val="Normale"/>
    <w:next w:val="Normale"/>
    <w:rsid w:val="00950493"/>
    <w:pPr>
      <w:jc w:val="center"/>
    </w:pPr>
  </w:style>
  <w:style w:type="paragraph" w:styleId="Intestazione">
    <w:name w:val="header"/>
    <w:basedOn w:val="Normale"/>
    <w:rsid w:val="00D93FC2"/>
    <w:pPr>
      <w:tabs>
        <w:tab w:val="center" w:pos="4819"/>
        <w:tab w:val="right" w:pos="9638"/>
      </w:tabs>
      <w:jc w:val="both"/>
    </w:pPr>
    <w:rPr>
      <w:rFonts w:ascii="Times New Roman" w:hAnsi="Times New Roman"/>
      <w:sz w:val="26"/>
      <w:szCs w:val="32"/>
    </w:rPr>
  </w:style>
  <w:style w:type="paragraph" w:styleId="Pidipagina">
    <w:name w:val="footer"/>
    <w:basedOn w:val="Normale"/>
    <w:link w:val="PidipaginaCarattere"/>
    <w:uiPriority w:val="99"/>
    <w:rsid w:val="00D93FC2"/>
    <w:pPr>
      <w:tabs>
        <w:tab w:val="center" w:pos="4819"/>
        <w:tab w:val="right" w:pos="9638"/>
      </w:tabs>
      <w:jc w:val="both"/>
    </w:pPr>
    <w:rPr>
      <w:rFonts w:ascii="Times New Roman" w:hAnsi="Times New Roman"/>
      <w:sz w:val="26"/>
      <w:szCs w:val="32"/>
    </w:rPr>
  </w:style>
  <w:style w:type="paragraph" w:styleId="Testofumetto">
    <w:name w:val="Balloon Text"/>
    <w:basedOn w:val="Normale"/>
    <w:semiHidden/>
    <w:rsid w:val="00D93FC2"/>
    <w:pPr>
      <w:jc w:val="both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273B5"/>
    <w:rPr>
      <w:color w:val="0000FF"/>
      <w:u w:val="single"/>
    </w:rPr>
  </w:style>
  <w:style w:type="character" w:customStyle="1" w:styleId="Titolo6Carattere">
    <w:name w:val="Titolo 6 Carattere"/>
    <w:link w:val="Titolo6"/>
    <w:rsid w:val="00A762EB"/>
    <w:rPr>
      <w:i/>
      <w:sz w:val="26"/>
    </w:rPr>
  </w:style>
  <w:style w:type="paragraph" w:styleId="Paragrafoelenco">
    <w:name w:val="List Paragraph"/>
    <w:basedOn w:val="Normale"/>
    <w:uiPriority w:val="34"/>
    <w:qFormat/>
    <w:rsid w:val="00B4637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4054C"/>
    <w:rPr>
      <w:b/>
      <w:color w:val="800000"/>
      <w:sz w:val="26"/>
    </w:rPr>
  </w:style>
  <w:style w:type="paragraph" w:styleId="Rientrocorpodeltesto">
    <w:name w:val="Body Text Indent"/>
    <w:basedOn w:val="Normale"/>
    <w:link w:val="RientrocorpodeltestoCarattere"/>
    <w:unhideWhenUsed/>
    <w:rsid w:val="0084054C"/>
    <w:pPr>
      <w:ind w:left="1418" w:hanging="1418"/>
    </w:pPr>
    <w:rPr>
      <w:rFonts w:ascii="Courier" w:hAnsi="Courie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4054C"/>
    <w:rPr>
      <w:rFonts w:ascii="Courier" w:hAnsi="Courier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995"/>
    <w:rPr>
      <w:sz w:val="2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0028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93FC2"/>
    <w:pPr>
      <w:keepNext/>
      <w:widowControl w:val="0"/>
      <w:spacing w:line="330" w:lineRule="atLeast"/>
      <w:jc w:val="both"/>
      <w:outlineLvl w:val="0"/>
    </w:pPr>
    <w:rPr>
      <w:rFonts w:ascii="Times New Roman" w:hAnsi="Times New Roman"/>
      <w:b/>
      <w:color w:val="800000"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93FC2"/>
    <w:pPr>
      <w:keepNext/>
      <w:widowControl w:val="0"/>
      <w:spacing w:line="330" w:lineRule="atLeast"/>
      <w:jc w:val="center"/>
      <w:outlineLvl w:val="5"/>
    </w:pPr>
    <w:rPr>
      <w:rFonts w:ascii="Times New Roman" w:hAnsi="Times New Roman"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7A39E1"/>
  </w:style>
  <w:style w:type="paragraph" w:customStyle="1" w:styleId="Stile2">
    <w:name w:val="Stile2"/>
    <w:basedOn w:val="Normale"/>
    <w:autoRedefine/>
    <w:rsid w:val="008041D7"/>
  </w:style>
  <w:style w:type="paragraph" w:customStyle="1" w:styleId="Centrato">
    <w:name w:val="Centrato"/>
    <w:basedOn w:val="Normale"/>
    <w:next w:val="Normale"/>
    <w:rsid w:val="00950493"/>
    <w:pPr>
      <w:jc w:val="center"/>
    </w:pPr>
  </w:style>
  <w:style w:type="paragraph" w:styleId="Intestazione">
    <w:name w:val="header"/>
    <w:basedOn w:val="Normale"/>
    <w:rsid w:val="00D93FC2"/>
    <w:pPr>
      <w:tabs>
        <w:tab w:val="center" w:pos="4819"/>
        <w:tab w:val="right" w:pos="9638"/>
      </w:tabs>
      <w:jc w:val="both"/>
    </w:pPr>
    <w:rPr>
      <w:rFonts w:ascii="Times New Roman" w:hAnsi="Times New Roman"/>
      <w:sz w:val="26"/>
      <w:szCs w:val="32"/>
    </w:rPr>
  </w:style>
  <w:style w:type="paragraph" w:styleId="Pidipagina">
    <w:name w:val="footer"/>
    <w:basedOn w:val="Normale"/>
    <w:link w:val="PidipaginaCarattere"/>
    <w:uiPriority w:val="99"/>
    <w:rsid w:val="00D93FC2"/>
    <w:pPr>
      <w:tabs>
        <w:tab w:val="center" w:pos="4819"/>
        <w:tab w:val="right" w:pos="9638"/>
      </w:tabs>
      <w:jc w:val="both"/>
    </w:pPr>
    <w:rPr>
      <w:rFonts w:ascii="Times New Roman" w:hAnsi="Times New Roman"/>
      <w:sz w:val="26"/>
      <w:szCs w:val="32"/>
    </w:rPr>
  </w:style>
  <w:style w:type="paragraph" w:styleId="Testofumetto">
    <w:name w:val="Balloon Text"/>
    <w:basedOn w:val="Normale"/>
    <w:semiHidden/>
    <w:rsid w:val="00D93FC2"/>
    <w:pPr>
      <w:jc w:val="both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273B5"/>
    <w:rPr>
      <w:color w:val="0000FF"/>
      <w:u w:val="single"/>
    </w:rPr>
  </w:style>
  <w:style w:type="character" w:customStyle="1" w:styleId="Titolo6Carattere">
    <w:name w:val="Titolo 6 Carattere"/>
    <w:link w:val="Titolo6"/>
    <w:rsid w:val="00A762EB"/>
    <w:rPr>
      <w:i/>
      <w:sz w:val="26"/>
    </w:rPr>
  </w:style>
  <w:style w:type="paragraph" w:styleId="Paragrafoelenco">
    <w:name w:val="List Paragraph"/>
    <w:basedOn w:val="Normale"/>
    <w:uiPriority w:val="34"/>
    <w:qFormat/>
    <w:rsid w:val="00B4637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4054C"/>
    <w:rPr>
      <w:b/>
      <w:color w:val="800000"/>
      <w:sz w:val="26"/>
    </w:rPr>
  </w:style>
  <w:style w:type="paragraph" w:styleId="Rientrocorpodeltesto">
    <w:name w:val="Body Text Indent"/>
    <w:basedOn w:val="Normale"/>
    <w:link w:val="RientrocorpodeltestoCarattere"/>
    <w:unhideWhenUsed/>
    <w:rsid w:val="0084054C"/>
    <w:pPr>
      <w:ind w:left="1418" w:hanging="1418"/>
    </w:pPr>
    <w:rPr>
      <w:rFonts w:ascii="Courier" w:hAnsi="Courie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4054C"/>
    <w:rPr>
      <w:rFonts w:ascii="Courier" w:hAnsi="Courier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995"/>
    <w:rPr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ttura.it/perug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ODULISTICA\Carta%20Intestata%20-%20Area%20I%20bis%20-%20Ordine%20e%20Sicurezza%20Pubbl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Area I bis - Ordine e Sicurezza Pubblica.dot</Template>
  <TotalTime>38</TotalTime>
  <Pages>1</Pages>
  <Words>283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Siemens Inf. - CONSIP</Company>
  <LinksUpToDate>false</LinksUpToDate>
  <CharactersWithSpaces>2160</CharactersWithSpaces>
  <SharedDoc>false</SharedDoc>
  <HLinks>
    <vt:vector size="12" baseType="variant"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http://www.prefettura.it/perugia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mailto:prefetturaperugia@interno.it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dpp1034427</dc:creator>
  <cp:lastModifiedBy>Massimo Mariani</cp:lastModifiedBy>
  <cp:revision>4</cp:revision>
  <cp:lastPrinted>2019-07-24T11:47:00Z</cp:lastPrinted>
  <dcterms:created xsi:type="dcterms:W3CDTF">2019-07-24T11:02:00Z</dcterms:created>
  <dcterms:modified xsi:type="dcterms:W3CDTF">2019-07-24T12:18:00Z</dcterms:modified>
</cp:coreProperties>
</file>