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39C" w:rsidRDefault="00F00E6F">
      <w:r>
        <w:t xml:space="preserve"> Elenco dei soggetti da sottoporre a verifica antimafia </w:t>
      </w:r>
    </w:p>
    <w:p w:rsidR="00F00E6F" w:rsidRDefault="00F00E6F"/>
    <w:p w:rsidR="00F00E6F" w:rsidRDefault="00F00E6F">
      <w:r>
        <w:t xml:space="preserve">Società: (ragione sociale e partita </w:t>
      </w:r>
      <w:proofErr w:type="gramStart"/>
      <w:r>
        <w:t>IVA)</w:t>
      </w:r>
      <w:r w:rsidR="00D66CD0">
        <w:t>_</w:t>
      </w:r>
      <w:proofErr w:type="gramEnd"/>
      <w:r w:rsidR="00D66CD0">
        <w:t>________________________________________</w:t>
      </w:r>
    </w:p>
    <w:p w:rsidR="00F00E6F" w:rsidRDefault="00F00E6F"/>
    <w:p w:rsidR="00F00E6F" w:rsidRDefault="00F8518F">
      <w:r>
        <w:t xml:space="preserve">Componenti/membri della società </w:t>
      </w:r>
      <w:bookmarkStart w:id="0" w:name="_GoBack"/>
      <w:bookmarkEnd w:id="0"/>
      <w:r w:rsidR="00F00E6F">
        <w:t xml:space="preserve">(vedasi schema </w:t>
      </w:r>
      <w:r w:rsidR="00442D3D">
        <w:t>in calce</w:t>
      </w:r>
      <w:r w:rsidR="00F00E6F"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97"/>
        <w:gridCol w:w="1397"/>
        <w:gridCol w:w="1397"/>
        <w:gridCol w:w="1397"/>
        <w:gridCol w:w="1397"/>
        <w:gridCol w:w="1397"/>
      </w:tblGrid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Default="006B38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Cognome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Default="006B38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Nome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Default="006B38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Codice fiscale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Default="006B3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Luogo</w:t>
            </w:r>
          </w:p>
          <w:p w:rsidR="006B3854" w:rsidRDefault="006B3854">
            <w:pPr>
              <w:jc w:val="center"/>
            </w:pPr>
            <w:r>
              <w:t>e</w:t>
            </w:r>
          </w:p>
          <w:p w:rsidR="006B3854" w:rsidRDefault="006B38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Data nascita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Default="006B3854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Provincia nascita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Nazionalità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Pr="006B3854" w:rsidRDefault="006B3854">
            <w:pPr>
              <w:spacing w:after="200" w:line="276" w:lineRule="auto"/>
              <w:jc w:val="center"/>
              <w:rPr>
                <w:lang w:eastAsia="en-US"/>
              </w:rPr>
            </w:pPr>
            <w:r w:rsidRPr="006B3854">
              <w:t>Indirizzo di residenza</w:t>
            </w: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6B3854" w:rsidRDefault="006B3854"/>
    <w:p w:rsidR="006B3854" w:rsidRDefault="006B3854"/>
    <w:p w:rsidR="00F00E6F" w:rsidRDefault="00F00E6F"/>
    <w:p w:rsidR="00F8518F" w:rsidRDefault="00F8518F"/>
    <w:p w:rsidR="00F00E6F" w:rsidRDefault="00F00E6F">
      <w:r>
        <w:t xml:space="preserve">Familiari conviventi </w:t>
      </w:r>
      <w:r w:rsidR="00F8518F">
        <w:t>dei componenti/membri della società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97"/>
        <w:gridCol w:w="1397"/>
        <w:gridCol w:w="1397"/>
        <w:gridCol w:w="1397"/>
        <w:gridCol w:w="1397"/>
        <w:gridCol w:w="1397"/>
      </w:tblGrid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Default="006B3854" w:rsidP="006B38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Cognome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Default="006B3854" w:rsidP="006B38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Nome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Default="006B3854" w:rsidP="006B38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Codice fiscale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Default="006B3854" w:rsidP="006B3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Luogo</w:t>
            </w:r>
          </w:p>
          <w:p w:rsidR="006B3854" w:rsidRDefault="006B3854" w:rsidP="006B3854">
            <w:pPr>
              <w:jc w:val="center"/>
            </w:pPr>
            <w:r>
              <w:t>e</w:t>
            </w:r>
          </w:p>
          <w:p w:rsidR="006B3854" w:rsidRDefault="006B3854" w:rsidP="006B38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Data nascita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Default="006B3854" w:rsidP="006B3854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Provincia nascita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Nazionalità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854" w:rsidRPr="006B3854" w:rsidRDefault="006B3854" w:rsidP="006B3854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B3854">
              <w:rPr>
                <w:sz w:val="20"/>
                <w:szCs w:val="20"/>
              </w:rPr>
              <w:t>Indirizzo di residenza se diverso da quello del convivente</w:t>
            </w: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6B3854" w:rsidTr="006B3854"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54" w:rsidRDefault="006B3854" w:rsidP="006B3854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6B3854" w:rsidRDefault="006B3854"/>
    <w:p w:rsidR="006B3854" w:rsidRDefault="006B3854"/>
    <w:p w:rsidR="00D13808" w:rsidRPr="00D13808" w:rsidRDefault="00D13808" w:rsidP="00D13808">
      <w:pPr>
        <w:pStyle w:val="Intestazione"/>
        <w:jc w:val="both"/>
        <w:rPr>
          <w:rFonts w:eastAsia="Calibri"/>
          <w:b/>
          <w:sz w:val="36"/>
          <w:szCs w:val="36"/>
          <w:lang w:eastAsia="en-US"/>
        </w:rPr>
      </w:pPr>
      <w:r>
        <w:br w:type="page"/>
      </w:r>
      <w:r w:rsidRPr="00D13808">
        <w:rPr>
          <w:rFonts w:eastAsia="Calibri"/>
          <w:b/>
          <w:sz w:val="36"/>
          <w:szCs w:val="36"/>
          <w:lang w:eastAsia="en-US"/>
        </w:rPr>
        <w:lastRenderedPageBreak/>
        <w:t xml:space="preserve">I nuovi controlli antimafia introdotti dal </w:t>
      </w:r>
      <w:proofErr w:type="spellStart"/>
      <w:r w:rsidRPr="00D13808">
        <w:rPr>
          <w:rFonts w:eastAsia="Calibri"/>
          <w:b/>
          <w:sz w:val="36"/>
          <w:szCs w:val="36"/>
          <w:lang w:eastAsia="en-US"/>
        </w:rPr>
        <w:t>d.lgs</w:t>
      </w:r>
      <w:proofErr w:type="spellEnd"/>
      <w:r w:rsidRPr="00D13808">
        <w:rPr>
          <w:rFonts w:eastAsia="Calibri"/>
          <w:b/>
          <w:sz w:val="36"/>
          <w:szCs w:val="36"/>
          <w:lang w:eastAsia="en-US"/>
        </w:rPr>
        <w:t xml:space="preserve"> n. 159/2011 e successive modifiche e correzioni (d.lgs. 218/2012)</w:t>
      </w:r>
    </w:p>
    <w:p w:rsidR="00D13808" w:rsidRDefault="00D13808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520"/>
      </w:tblGrid>
      <w:tr w:rsidR="00D13808" w:rsidRPr="00D13808" w:rsidTr="00276C38"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D13808" w:rsidRPr="00D13808" w:rsidRDefault="00D13808" w:rsidP="00D1380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Art. 85 del d.lgs. 159/2011</w:t>
            </w:r>
          </w:p>
          <w:p w:rsidR="00D13808" w:rsidRPr="00D13808" w:rsidRDefault="00D13808" w:rsidP="00D13808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</w:tr>
      <w:tr w:rsidR="00D13808" w:rsidRPr="00D13808" w:rsidTr="00276C38"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Impresa individuale</w:t>
            </w: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Titolare dell’impresa </w:t>
            </w:r>
          </w:p>
          <w:p w:rsidR="00D13808" w:rsidRPr="00D13808" w:rsidRDefault="00D13808" w:rsidP="00D1380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direttore tecnico (se previsto)  </w:t>
            </w:r>
          </w:p>
          <w:p w:rsidR="00D13808" w:rsidRPr="00D13808" w:rsidRDefault="00D13808" w:rsidP="00D1380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familiari conviventi dei soggetti di cui ai punti 1 e 2 </w:t>
            </w:r>
          </w:p>
        </w:tc>
      </w:tr>
      <w:tr w:rsidR="00D13808" w:rsidRPr="00D13808" w:rsidTr="00276C38"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Associazioni</w:t>
            </w:r>
          </w:p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         Legali rappresentanti + </w:t>
            </w: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familiari conviventi</w:t>
            </w:r>
          </w:p>
        </w:tc>
      </w:tr>
      <w:tr w:rsidR="00D13808" w:rsidRPr="00D13808" w:rsidTr="00276C38"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Società di capitali</w:t>
            </w: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Legale rappresentante </w:t>
            </w:r>
          </w:p>
          <w:p w:rsidR="00D13808" w:rsidRPr="00D13808" w:rsidRDefault="00D13808" w:rsidP="00D13808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Amministratori</w:t>
            </w:r>
          </w:p>
          <w:p w:rsidR="00D13808" w:rsidRPr="00D13808" w:rsidRDefault="00D13808" w:rsidP="00D13808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direttore tecnico (se previsto)</w:t>
            </w:r>
          </w:p>
          <w:p w:rsidR="00D13808" w:rsidRPr="00D13808" w:rsidRDefault="00D13808" w:rsidP="00D13808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Sindaci</w:t>
            </w:r>
          </w:p>
          <w:p w:rsidR="00D13808" w:rsidRPr="00D13808" w:rsidRDefault="00D13808" w:rsidP="00D13808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socio di maggioranza (nelle società con un numero di soci pari o inferiore a 4) </w:t>
            </w:r>
          </w:p>
          <w:p w:rsidR="00D13808" w:rsidRPr="00D13808" w:rsidRDefault="00D13808" w:rsidP="00D13808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socio </w:t>
            </w:r>
            <w:proofErr w:type="gramStart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( in</w:t>
            </w:r>
            <w:proofErr w:type="gramEnd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caso di società unipersonale)</w:t>
            </w:r>
          </w:p>
          <w:p w:rsidR="00D13808" w:rsidRPr="00D13808" w:rsidRDefault="00D13808" w:rsidP="00D13808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sindaco e soggetti che svolgono i compiti di vigilanza di cui all’art. 6, comma 1, lettera b) del </w:t>
            </w:r>
            <w:proofErr w:type="spellStart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dlgs</w:t>
            </w:r>
            <w:proofErr w:type="spellEnd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231/2001 (nei casi contemplati dall’ art. 2477 del codice civile)</w:t>
            </w:r>
          </w:p>
          <w:p w:rsidR="00D13808" w:rsidRPr="00D13808" w:rsidRDefault="00D13808" w:rsidP="00D13808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familiari conviventi dei soggetti di cui ai punti 1-2-3-4-5-6-7</w:t>
            </w: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13808" w:rsidRPr="00D13808" w:rsidTr="00276C38"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Società semplice e in nome collettivo</w:t>
            </w: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tutti i soci</w:t>
            </w:r>
          </w:p>
          <w:p w:rsidR="00D13808" w:rsidRPr="00D13808" w:rsidRDefault="00D13808" w:rsidP="00D138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direttore tecnico (se previsto)</w:t>
            </w:r>
          </w:p>
          <w:p w:rsidR="00D13808" w:rsidRPr="00D13808" w:rsidRDefault="00D13808" w:rsidP="00D138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gramStart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familiari  conviventi</w:t>
            </w:r>
            <w:proofErr w:type="gramEnd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dei soggetti di cui ai punti 1 e 2</w:t>
            </w:r>
          </w:p>
        </w:tc>
      </w:tr>
      <w:tr w:rsidR="00D13808" w:rsidRPr="00D13808" w:rsidTr="00276C38"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Società in accomandita semplice</w:t>
            </w: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soci accomandatari</w:t>
            </w:r>
          </w:p>
          <w:p w:rsidR="00D13808" w:rsidRPr="00D13808" w:rsidRDefault="00D13808" w:rsidP="00D13808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direttore tecnico (se previsto)</w:t>
            </w:r>
          </w:p>
          <w:p w:rsidR="00D13808" w:rsidRPr="00D13808" w:rsidRDefault="00D13808" w:rsidP="00D13808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gramStart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familiari  conviventi</w:t>
            </w:r>
            <w:proofErr w:type="gramEnd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dei soggetti di cui ai punti 1 e 2</w:t>
            </w:r>
          </w:p>
        </w:tc>
      </w:tr>
      <w:tr w:rsidR="00D13808" w:rsidRPr="00D13808" w:rsidTr="00276C38">
        <w:trPr>
          <w:trHeight w:val="1198"/>
        </w:trPr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Società estere con sede </w:t>
            </w:r>
            <w:proofErr w:type="gramStart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secondaria  in</w:t>
            </w:r>
            <w:proofErr w:type="gramEnd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Italia</w:t>
            </w: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coloro che le rappresentano stabilmente in Italia</w:t>
            </w:r>
          </w:p>
          <w:p w:rsidR="00D13808" w:rsidRPr="00D13808" w:rsidRDefault="00D13808" w:rsidP="00D13808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direttore tecnico (se previsto)</w:t>
            </w:r>
          </w:p>
          <w:p w:rsidR="00D13808" w:rsidRPr="00D13808" w:rsidRDefault="00D13808" w:rsidP="00D13808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proofErr w:type="gramStart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familiari  conviventi</w:t>
            </w:r>
            <w:proofErr w:type="gramEnd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dei soggetti di cui ai punti 1 e 2 </w:t>
            </w:r>
          </w:p>
          <w:p w:rsidR="00D13808" w:rsidRPr="00D13808" w:rsidRDefault="00D13808" w:rsidP="00D13808">
            <w:pPr>
              <w:ind w:left="36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D13808" w:rsidRPr="00D13808" w:rsidTr="00276C38">
        <w:trPr>
          <w:trHeight w:val="1198"/>
        </w:trPr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lastRenderedPageBreak/>
              <w:t xml:space="preserve">Società </w:t>
            </w:r>
            <w:proofErr w:type="gramStart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estere  prive</w:t>
            </w:r>
            <w:proofErr w:type="gramEnd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di sede secondaria  con rappresentanza stabile in Italia</w:t>
            </w: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Coloro che esercitano poteri di amministrazione, rappresentanza o direzione </w:t>
            </w:r>
            <w:proofErr w:type="gramStart"/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dell’ impresa</w:t>
            </w:r>
            <w:proofErr w:type="gramEnd"/>
          </w:p>
          <w:p w:rsidR="00D13808" w:rsidRPr="00D13808" w:rsidRDefault="00D13808" w:rsidP="00D13808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familiari conviventi dei soggetti di cui al punto 1 </w:t>
            </w:r>
          </w:p>
        </w:tc>
      </w:tr>
      <w:tr w:rsidR="00D13808" w:rsidRPr="00D13808" w:rsidTr="00276C38">
        <w:trPr>
          <w:trHeight w:val="1198"/>
        </w:trPr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Società personali (oltre a quanto espressamente previsto per le società in nome collettivo e accomandita semplice)</w:t>
            </w: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Soci persone fisiche delle società personali o di capitali che sono socie della società personale esaminata</w:t>
            </w:r>
          </w:p>
          <w:p w:rsidR="00D13808" w:rsidRPr="00D13808" w:rsidRDefault="00D13808" w:rsidP="00D13808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Direttore tecnico</w:t>
            </w:r>
          </w:p>
          <w:p w:rsidR="00D13808" w:rsidRPr="00D13808" w:rsidRDefault="00D13808" w:rsidP="00D13808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familiari conviventi dei soggetti di cui ai punti 1 e 2</w:t>
            </w:r>
          </w:p>
        </w:tc>
      </w:tr>
      <w:tr w:rsidR="00D13808" w:rsidRPr="00D13808" w:rsidTr="00276C38">
        <w:trPr>
          <w:trHeight w:val="1198"/>
        </w:trPr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Società di capitali anche consortili, per le società cooperative di consorzi cooperativi, per i consorzi con attività esterna </w:t>
            </w: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legale rappresentante</w:t>
            </w:r>
          </w:p>
          <w:p w:rsidR="00D13808" w:rsidRPr="00D13808" w:rsidRDefault="00D13808" w:rsidP="00D13808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componenti organo di amministrazione</w:t>
            </w:r>
          </w:p>
          <w:p w:rsidR="00D13808" w:rsidRPr="00D13808" w:rsidRDefault="00D13808" w:rsidP="00D13808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direttore tecnico (se previsto)</w:t>
            </w:r>
          </w:p>
          <w:p w:rsidR="00D13808" w:rsidRPr="00D13808" w:rsidRDefault="00D13808" w:rsidP="00D13808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percento, </w:t>
            </w:r>
            <w:proofErr w:type="gramStart"/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ed  ai</w:t>
            </w:r>
            <w:proofErr w:type="gramEnd"/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soci o consorziati per conto dei quali le società consortili o i consorzi operino in modo esclusivo nei confronti della pubblica amministrazione;</w:t>
            </w:r>
          </w:p>
          <w:p w:rsidR="00D13808" w:rsidRPr="00D13808" w:rsidRDefault="00D13808" w:rsidP="00D13808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familiari conviventi dei soggetti di cui ai punti 1,2,3,4.</w:t>
            </w:r>
          </w:p>
        </w:tc>
      </w:tr>
      <w:tr w:rsidR="00D13808" w:rsidRPr="00D13808" w:rsidTr="00276C38">
        <w:trPr>
          <w:trHeight w:val="1198"/>
        </w:trPr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Consorzi ex art. 2602 c.c. non aventi attività esterna e per i gruppi europei di interesse economico</w:t>
            </w: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legale rappresentante</w:t>
            </w:r>
          </w:p>
          <w:p w:rsidR="00D13808" w:rsidRPr="00D13808" w:rsidRDefault="00D13808" w:rsidP="00D13808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eventuali componenti </w:t>
            </w:r>
            <w:proofErr w:type="gramStart"/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dell’ organo</w:t>
            </w:r>
            <w:proofErr w:type="gramEnd"/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di amministrazione</w:t>
            </w:r>
          </w:p>
          <w:p w:rsidR="00D13808" w:rsidRPr="00D13808" w:rsidRDefault="00D13808" w:rsidP="00D13808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direttore tecnico (se previsto)</w:t>
            </w:r>
          </w:p>
          <w:p w:rsidR="00D13808" w:rsidRPr="00D13808" w:rsidRDefault="00D13808" w:rsidP="00D13808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imprenditori e società consorziate </w:t>
            </w:r>
            <w:proofErr w:type="gramStart"/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( e</w:t>
            </w:r>
            <w:proofErr w:type="gramEnd"/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relativi legale rappresentante ed eventuali componenti dell’ organo di amministrazione)</w:t>
            </w:r>
          </w:p>
          <w:p w:rsidR="00D13808" w:rsidRPr="00D13808" w:rsidRDefault="00D13808" w:rsidP="00D13808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familiari conviventi dei soggetti di cui ai punti 1,2,3,4.</w:t>
            </w:r>
          </w:p>
        </w:tc>
      </w:tr>
      <w:tr w:rsidR="00D13808" w:rsidRPr="00D13808" w:rsidTr="00276C38">
        <w:trPr>
          <w:trHeight w:val="1198"/>
        </w:trPr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Raggruppamenti temporanei di imprese</w:t>
            </w: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tutte le imprese costituenti il Raggruppamento anche se aventi sede all’ estero, nonché le persone fisiche presenti al loro interno, come individuate per </w:t>
            </w:r>
            <w:proofErr w:type="gramStart"/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>ciascuna  tipologia</w:t>
            </w:r>
            <w:proofErr w:type="gramEnd"/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di imprese e società</w:t>
            </w:r>
          </w:p>
          <w:p w:rsidR="00D13808" w:rsidRPr="00D13808" w:rsidRDefault="00D13808" w:rsidP="00D13808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direttore tecnico (se previsto)</w:t>
            </w:r>
          </w:p>
          <w:p w:rsidR="00D13808" w:rsidRPr="00D13808" w:rsidRDefault="00D13808" w:rsidP="00D13808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familiari conviventi dei soggetti di cui ai punti 1 e 2.</w:t>
            </w:r>
          </w:p>
        </w:tc>
      </w:tr>
      <w:tr w:rsidR="00D13808" w:rsidRPr="00D13808" w:rsidTr="00276C38">
        <w:trPr>
          <w:trHeight w:val="1198"/>
        </w:trPr>
        <w:tc>
          <w:tcPr>
            <w:tcW w:w="3794" w:type="dxa"/>
            <w:shd w:val="clear" w:color="auto" w:fill="auto"/>
          </w:tcPr>
          <w:p w:rsidR="00D13808" w:rsidRPr="00D13808" w:rsidRDefault="00D13808" w:rsidP="00D13808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lastRenderedPageBreak/>
              <w:t xml:space="preserve">Per le società di capitali anche consortili, per le società cooperative di consorzi cooperativi, per i consorzi con attività esterna e per le società di capitali con un numero di soci pari o inferiore a quattro (vedi lettera c del comma 2 art. 85) </w:t>
            </w:r>
            <w:r w:rsidRPr="00D13808">
              <w:rPr>
                <w:rFonts w:ascii="Calibri" w:eastAsia="Calibri" w:hAnsi="Calibri"/>
                <w:b/>
                <w:sz w:val="22"/>
                <w:szCs w:val="22"/>
                <w:u w:val="single"/>
                <w:lang w:eastAsia="en-US"/>
              </w:rPr>
              <w:t>concessionarie nel settore dei giochi pubblici</w:t>
            </w:r>
          </w:p>
        </w:tc>
        <w:tc>
          <w:tcPr>
            <w:tcW w:w="6520" w:type="dxa"/>
            <w:shd w:val="clear" w:color="auto" w:fill="auto"/>
          </w:tcPr>
          <w:p w:rsidR="00D13808" w:rsidRPr="00D13808" w:rsidRDefault="00D13808" w:rsidP="00D13808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D13808" w:rsidRPr="00D13808" w:rsidRDefault="00D13808" w:rsidP="00D13808">
            <w:pPr>
              <w:jc w:val="both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Oltre ai controlli previsti per le società di capitali anche consortili, per le società cooperative di consorzi cooperativi, per i consorzi con attività esterna e per le società di capitali con un numero di soci pari o inferiore a quattro, la documentazione antimafia deve riferirsi anche ai soci e alle persone fisiche che detengono, anche indirettamente,  una partecipazione al capitale o al patrimonio superiore al 2 per cento, nonché ai direttori generali e ai soggetti responsabili delle sedi secondarie o delle stabili organizzazioni in Italia di soggetti non residenti. Nell'ipotesi in cui i soci persone fisiche detengano la partecipazione superiore alla predetta soglia mediante altre società  di capitali, la documentazione deve riferirsi anche al legale rappresentante e agli eventuali componenti dell'organo di amministrazione della </w:t>
            </w:r>
            <w:proofErr w:type="spellStart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societa'socia</w:t>
            </w:r>
            <w:proofErr w:type="spellEnd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, alle persone fisiche che, direttamente o indirettamente, controllano tale </w:t>
            </w:r>
            <w:proofErr w:type="spellStart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societa'</w:t>
            </w:r>
            <w:proofErr w:type="spellEnd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nonche</w:t>
            </w:r>
            <w:proofErr w:type="spellEnd"/>
            <w:r w:rsidRPr="00D1380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' ai direttori generali e ai soggetti responsabili delle sedi secondarie o delle stabili organizzazioni in Italia di soggetti non residenti. La documentazione di cui al periodo precedente deve riferirsi anche al coniuge non separato.</w:t>
            </w:r>
            <w:r w:rsidRPr="00D1380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</w:t>
            </w:r>
          </w:p>
        </w:tc>
      </w:tr>
    </w:tbl>
    <w:p w:rsidR="00F00E6F" w:rsidRDefault="00F00E6F"/>
    <w:sectPr w:rsidR="00F00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B34" w:rsidRDefault="00047B34" w:rsidP="00F258E1">
      <w:r>
        <w:separator/>
      </w:r>
    </w:p>
  </w:endnote>
  <w:endnote w:type="continuationSeparator" w:id="0">
    <w:p w:rsidR="00047B34" w:rsidRDefault="00047B34" w:rsidP="00F25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4C6" w:rsidRDefault="001434C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4C6" w:rsidRDefault="001434C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4C6" w:rsidRDefault="001434C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B34" w:rsidRDefault="00047B34" w:rsidP="00F258E1">
      <w:r>
        <w:separator/>
      </w:r>
    </w:p>
  </w:footnote>
  <w:footnote w:type="continuationSeparator" w:id="0">
    <w:p w:rsidR="00047B34" w:rsidRDefault="00047B34" w:rsidP="00F25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4C6" w:rsidRDefault="001434C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8E1" w:rsidRDefault="00397E8B">
    <w:pPr>
      <w:pStyle w:val="Intestazione"/>
    </w:pPr>
    <w:r>
      <w:t xml:space="preserve">ALLEGATO </w:t>
    </w:r>
    <w:r w:rsidR="001434C6">
      <w:t>3</w:t>
    </w:r>
    <w:r w:rsidR="00F258E1">
      <w:tab/>
      <w:t xml:space="preserve">                                                                           Dichiarazione Antimafia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4C6" w:rsidRDefault="001434C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6F"/>
    <w:rsid w:val="00047B34"/>
    <w:rsid w:val="001106D7"/>
    <w:rsid w:val="00115D44"/>
    <w:rsid w:val="001434C6"/>
    <w:rsid w:val="001A751C"/>
    <w:rsid w:val="001E4571"/>
    <w:rsid w:val="00276C38"/>
    <w:rsid w:val="002F4A12"/>
    <w:rsid w:val="00397E8B"/>
    <w:rsid w:val="00442D3D"/>
    <w:rsid w:val="0047039C"/>
    <w:rsid w:val="005A0811"/>
    <w:rsid w:val="006B3854"/>
    <w:rsid w:val="00731180"/>
    <w:rsid w:val="00757DE6"/>
    <w:rsid w:val="008D441E"/>
    <w:rsid w:val="00B80D75"/>
    <w:rsid w:val="00D13808"/>
    <w:rsid w:val="00D66CD0"/>
    <w:rsid w:val="00E366A5"/>
    <w:rsid w:val="00F00E6F"/>
    <w:rsid w:val="00F258E1"/>
    <w:rsid w:val="00F8518F"/>
    <w:rsid w:val="00FC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FB8AB3"/>
  <w15:chartTrackingRefBased/>
  <w15:docId w15:val="{EC950B2B-57D3-4706-B207-5838408C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F00E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F258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258E1"/>
    <w:rPr>
      <w:sz w:val="24"/>
      <w:szCs w:val="24"/>
    </w:rPr>
  </w:style>
  <w:style w:type="paragraph" w:styleId="Pidipagina">
    <w:name w:val="footer"/>
    <w:basedOn w:val="Normale"/>
    <w:link w:val="PidipaginaCarattere"/>
    <w:rsid w:val="00F258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F258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2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5 – Elenco dei soggetti da sottoporre a verifica antimafia</vt:lpstr>
    </vt:vector>
  </TitlesOfParts>
  <Company>ministero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5 – Elenco dei soggetti da sottoporre a verifica antimafia</dc:title>
  <dc:subject/>
  <dc:creator>Prefettura UTG</dc:creator>
  <cp:keywords/>
  <cp:lastModifiedBy>alessia.covino@dippp.interno.it</cp:lastModifiedBy>
  <cp:revision>2</cp:revision>
  <dcterms:created xsi:type="dcterms:W3CDTF">2024-10-21T12:39:00Z</dcterms:created>
  <dcterms:modified xsi:type="dcterms:W3CDTF">2024-10-21T12:39:00Z</dcterms:modified>
</cp:coreProperties>
</file>