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B713D" w14:textId="77777777" w:rsidR="00DB51FB" w:rsidRPr="002B3D0C" w:rsidRDefault="00DB51FB" w:rsidP="00D87F29">
      <w:pPr>
        <w:pStyle w:val="Default"/>
        <w:jc w:val="center"/>
        <w:rPr>
          <w:rFonts w:ascii="Arial" w:hAnsi="Arial" w:cs="Arial"/>
          <w:b/>
          <w:bCs/>
          <w:color w:val="auto"/>
          <w:sz w:val="22"/>
          <w:szCs w:val="22"/>
        </w:rPr>
      </w:pPr>
      <w:r w:rsidRPr="002B3D0C">
        <w:rPr>
          <w:rFonts w:ascii="Arial" w:hAnsi="Arial" w:cs="Arial"/>
          <w:b/>
          <w:bCs/>
          <w:color w:val="auto"/>
          <w:sz w:val="22"/>
          <w:szCs w:val="22"/>
        </w:rPr>
        <w:t>SPECIFICHE TECNICHE INTEGRATIVE DELLO SCHEMA DI CAPITOLATO DI APP</w:t>
      </w:r>
      <w:r w:rsidR="003D13E1" w:rsidRPr="002B3D0C">
        <w:rPr>
          <w:rFonts w:ascii="Arial" w:hAnsi="Arial" w:cs="Arial"/>
          <w:b/>
          <w:bCs/>
          <w:color w:val="auto"/>
          <w:sz w:val="22"/>
          <w:szCs w:val="22"/>
        </w:rPr>
        <w:t>ALTO RELATIVE ALLA EROGAZIONE DEI</w:t>
      </w:r>
      <w:r w:rsidRPr="002B3D0C">
        <w:rPr>
          <w:rFonts w:ascii="Arial" w:hAnsi="Arial" w:cs="Arial"/>
          <w:b/>
          <w:bCs/>
          <w:color w:val="auto"/>
          <w:sz w:val="22"/>
          <w:szCs w:val="22"/>
        </w:rPr>
        <w:t xml:space="preserve"> SERVIZI DI ACCOGLIENZA E ALLA FORNITURA DI BENI</w:t>
      </w:r>
      <w:r w:rsidR="00490890" w:rsidRPr="002B3D0C">
        <w:rPr>
          <w:rFonts w:ascii="Arial" w:hAnsi="Arial" w:cs="Arial"/>
          <w:b/>
          <w:bCs/>
          <w:color w:val="auto"/>
          <w:sz w:val="22"/>
          <w:szCs w:val="22"/>
        </w:rPr>
        <w:t xml:space="preserve"> – </w:t>
      </w:r>
      <w:r w:rsidR="00490890" w:rsidRPr="002B3D0C">
        <w:rPr>
          <w:rFonts w:ascii="Arial" w:hAnsi="Arial" w:cs="Arial"/>
          <w:b/>
          <w:bCs/>
          <w:color w:val="auto"/>
          <w:sz w:val="22"/>
          <w:szCs w:val="22"/>
          <w:u w:val="single"/>
        </w:rPr>
        <w:t>LOTTO UNICO</w:t>
      </w:r>
    </w:p>
    <w:p w14:paraId="10741EEF" w14:textId="77777777" w:rsidR="00DB51FB" w:rsidRPr="002B3D0C" w:rsidRDefault="00DB51FB" w:rsidP="00DB51FB">
      <w:pPr>
        <w:pStyle w:val="Default"/>
        <w:jc w:val="both"/>
        <w:rPr>
          <w:rFonts w:ascii="Arial" w:hAnsi="Arial" w:cs="Arial"/>
          <w:b/>
          <w:bCs/>
          <w:color w:val="auto"/>
          <w:sz w:val="22"/>
          <w:szCs w:val="22"/>
          <w:u w:val="single"/>
        </w:rPr>
      </w:pPr>
    </w:p>
    <w:p w14:paraId="51D36E58" w14:textId="77777777" w:rsidR="00DB51FB" w:rsidRPr="002B3D0C" w:rsidRDefault="00DB51FB" w:rsidP="00DB51FB">
      <w:pPr>
        <w:pStyle w:val="Default"/>
        <w:jc w:val="both"/>
        <w:rPr>
          <w:rFonts w:ascii="Arial" w:hAnsi="Arial" w:cs="Arial"/>
          <w:b/>
          <w:bCs/>
          <w:color w:val="auto"/>
          <w:sz w:val="22"/>
          <w:szCs w:val="22"/>
          <w:u w:val="single"/>
        </w:rPr>
      </w:pPr>
      <w:bookmarkStart w:id="0" w:name="_GoBack"/>
      <w:bookmarkEnd w:id="0"/>
    </w:p>
    <w:p w14:paraId="373D16A9" w14:textId="77777777" w:rsidR="00455010" w:rsidRPr="002B3D0C" w:rsidRDefault="003C6281" w:rsidP="003D13E1">
      <w:pPr>
        <w:spacing w:line="276" w:lineRule="auto"/>
        <w:jc w:val="center"/>
        <w:rPr>
          <w:rFonts w:ascii="Arial" w:hAnsi="Arial" w:cs="Arial"/>
          <w:b/>
          <w:u w:val="single"/>
        </w:rPr>
      </w:pPr>
      <w:r w:rsidRPr="002B3D0C">
        <w:rPr>
          <w:rFonts w:ascii="Arial" w:hAnsi="Arial" w:cs="Arial"/>
          <w:b/>
          <w:u w:val="single"/>
        </w:rPr>
        <w:t xml:space="preserve">CENTRI DI CUI ALL’ARTICOLO 14 </w:t>
      </w:r>
      <w:r w:rsidR="00DB51FB" w:rsidRPr="002B3D0C">
        <w:rPr>
          <w:rFonts w:ascii="Arial" w:hAnsi="Arial" w:cs="Arial"/>
          <w:b/>
          <w:u w:val="single"/>
        </w:rPr>
        <w:t>DEL D</w:t>
      </w:r>
      <w:r w:rsidR="00875E65" w:rsidRPr="002B3D0C">
        <w:rPr>
          <w:rFonts w:ascii="Arial" w:hAnsi="Arial" w:cs="Arial"/>
          <w:b/>
          <w:u w:val="single"/>
        </w:rPr>
        <w:t xml:space="preserve">. LGS. </w:t>
      </w:r>
      <w:r w:rsidR="00455010" w:rsidRPr="002B3D0C">
        <w:rPr>
          <w:rFonts w:ascii="Arial" w:hAnsi="Arial" w:cs="Arial"/>
          <w:b/>
          <w:u w:val="single"/>
        </w:rPr>
        <w:t xml:space="preserve"> 25 LUGLIO 1998, </w:t>
      </w:r>
      <w:r w:rsidR="00DB51FB" w:rsidRPr="002B3D0C">
        <w:rPr>
          <w:rFonts w:ascii="Arial" w:hAnsi="Arial" w:cs="Arial"/>
          <w:b/>
          <w:u w:val="single"/>
        </w:rPr>
        <w:t>N</w:t>
      </w:r>
      <w:r w:rsidR="003D13E1" w:rsidRPr="002B3D0C">
        <w:rPr>
          <w:rFonts w:ascii="Arial" w:hAnsi="Arial" w:cs="Arial"/>
          <w:b/>
          <w:u w:val="single"/>
        </w:rPr>
        <w:t>. 286 E S.M.I.</w:t>
      </w:r>
    </w:p>
    <w:p w14:paraId="3D9B326D" w14:textId="77777777" w:rsidR="003D13E1" w:rsidRPr="002B3D0C" w:rsidRDefault="003D13E1" w:rsidP="003D13E1">
      <w:pPr>
        <w:spacing w:line="276" w:lineRule="auto"/>
        <w:jc w:val="center"/>
        <w:rPr>
          <w:rFonts w:ascii="Arial" w:hAnsi="Arial" w:cs="Arial"/>
          <w:b/>
        </w:rPr>
      </w:pPr>
    </w:p>
    <w:p w14:paraId="05EA620F" w14:textId="77777777" w:rsidR="00875E65" w:rsidRPr="002B3D0C" w:rsidRDefault="00875E65" w:rsidP="003D13E1">
      <w:pPr>
        <w:spacing w:line="276" w:lineRule="auto"/>
        <w:jc w:val="center"/>
        <w:rPr>
          <w:rFonts w:ascii="Arial" w:hAnsi="Arial" w:cs="Arial"/>
          <w:b/>
        </w:rPr>
      </w:pPr>
    </w:p>
    <w:p w14:paraId="0BC0807E" w14:textId="620ABED2" w:rsidR="00DB51FB" w:rsidRPr="002B3D0C" w:rsidRDefault="00373D55" w:rsidP="00DB51FB">
      <w:pPr>
        <w:spacing w:line="276" w:lineRule="auto"/>
        <w:jc w:val="both"/>
        <w:rPr>
          <w:rFonts w:ascii="Arial" w:hAnsi="Arial" w:cs="Arial"/>
          <w:b/>
        </w:rPr>
      </w:pPr>
      <w:r w:rsidRPr="002B3D0C">
        <w:rPr>
          <w:rFonts w:ascii="Arial" w:hAnsi="Arial" w:cs="Arial"/>
          <w:b/>
        </w:rPr>
        <w:t>Nel</w:t>
      </w:r>
      <w:r w:rsidR="00484EF5" w:rsidRPr="002B3D0C">
        <w:rPr>
          <w:rFonts w:ascii="Arial" w:hAnsi="Arial" w:cs="Arial"/>
          <w:b/>
        </w:rPr>
        <w:t>la gestione delle stru</w:t>
      </w:r>
      <w:r w:rsidR="000372E2">
        <w:rPr>
          <w:rFonts w:ascii="Arial" w:hAnsi="Arial" w:cs="Arial"/>
          <w:b/>
        </w:rPr>
        <w:t>tture di cui all’art. 14 del D.l</w:t>
      </w:r>
      <w:r w:rsidR="00484EF5" w:rsidRPr="002B3D0C">
        <w:rPr>
          <w:rFonts w:ascii="Arial" w:hAnsi="Arial" w:cs="Arial"/>
          <w:b/>
        </w:rPr>
        <w:t>gs. n. 286/98</w:t>
      </w:r>
      <w:r w:rsidR="003D13E1" w:rsidRPr="002B3D0C">
        <w:rPr>
          <w:rFonts w:ascii="Arial" w:hAnsi="Arial" w:cs="Arial"/>
          <w:b/>
        </w:rPr>
        <w:t xml:space="preserve"> e s.m.i.</w:t>
      </w:r>
      <w:r w:rsidR="00484EF5" w:rsidRPr="002B3D0C">
        <w:rPr>
          <w:rFonts w:ascii="Arial" w:hAnsi="Arial" w:cs="Arial"/>
          <w:b/>
        </w:rPr>
        <w:t xml:space="preserve"> </w:t>
      </w:r>
      <w:r w:rsidRPr="002B3D0C">
        <w:rPr>
          <w:rFonts w:ascii="Arial" w:hAnsi="Arial" w:cs="Arial"/>
          <w:b/>
        </w:rPr>
        <w:t xml:space="preserve">i servizi sono prestati in osservanza </w:t>
      </w:r>
      <w:r w:rsidR="00484EF5" w:rsidRPr="002B3D0C">
        <w:rPr>
          <w:rFonts w:ascii="Arial" w:hAnsi="Arial" w:cs="Arial"/>
          <w:b/>
        </w:rPr>
        <w:t>a quanto previsto dal D. M. 20 ottobre 2014</w:t>
      </w:r>
      <w:r w:rsidR="00D159A4" w:rsidRPr="002B3D0C">
        <w:rPr>
          <w:rFonts w:ascii="Arial" w:hAnsi="Arial" w:cs="Arial"/>
          <w:b/>
        </w:rPr>
        <w:t xml:space="preserve"> e successive modificazioni</w:t>
      </w:r>
      <w:r w:rsidR="00484EF5" w:rsidRPr="002B3D0C">
        <w:rPr>
          <w:rFonts w:ascii="Arial" w:hAnsi="Arial" w:cs="Arial"/>
          <w:b/>
        </w:rPr>
        <w:t xml:space="preserve"> recante “</w:t>
      </w:r>
      <w:r w:rsidR="00484EF5" w:rsidRPr="002B3D0C">
        <w:rPr>
          <w:rFonts w:ascii="Arial" w:hAnsi="Arial" w:cs="Arial"/>
          <w:b/>
          <w:i/>
        </w:rPr>
        <w:t>Criteri per l’organizzazione e la gestione dei centri di identificazione ed espulsione previsti dall’articolo 14 del decreto legislativo 25 luglio 1998, n. 286 e successive modificazioni</w:t>
      </w:r>
      <w:r w:rsidR="00484EF5" w:rsidRPr="002B3D0C">
        <w:rPr>
          <w:rFonts w:ascii="Arial" w:hAnsi="Arial" w:cs="Arial"/>
          <w:b/>
        </w:rPr>
        <w:t>”</w:t>
      </w:r>
      <w:r w:rsidRPr="002B3D0C">
        <w:rPr>
          <w:rFonts w:ascii="Arial" w:hAnsi="Arial" w:cs="Arial"/>
          <w:b/>
        </w:rPr>
        <w:t xml:space="preserve"> oltre che d</w:t>
      </w:r>
      <w:r w:rsidR="003D13E1" w:rsidRPr="002B3D0C">
        <w:rPr>
          <w:rFonts w:ascii="Arial" w:hAnsi="Arial" w:cs="Arial"/>
          <w:b/>
        </w:rPr>
        <w:t>a</w:t>
      </w:r>
      <w:r w:rsidRPr="002B3D0C">
        <w:rPr>
          <w:rFonts w:ascii="Arial" w:hAnsi="Arial" w:cs="Arial"/>
          <w:b/>
        </w:rPr>
        <w:t>lle seguenti specifiche</w:t>
      </w:r>
      <w:r w:rsidR="00484EF5" w:rsidRPr="002B3D0C">
        <w:rPr>
          <w:rFonts w:ascii="Arial" w:hAnsi="Arial" w:cs="Arial"/>
          <w:b/>
        </w:rPr>
        <w:t xml:space="preserve">. </w:t>
      </w:r>
    </w:p>
    <w:p w14:paraId="730E073C" w14:textId="77777777" w:rsidR="00875E65" w:rsidRPr="002B3D0C" w:rsidRDefault="00875E65" w:rsidP="00DB51FB">
      <w:pPr>
        <w:spacing w:line="276" w:lineRule="auto"/>
        <w:jc w:val="both"/>
        <w:rPr>
          <w:rFonts w:ascii="Arial" w:hAnsi="Arial" w:cs="Arial"/>
          <w:b/>
        </w:rPr>
      </w:pPr>
    </w:p>
    <w:p w14:paraId="7C38821A" w14:textId="77777777" w:rsidR="00455010" w:rsidRPr="002B3D0C" w:rsidRDefault="00455010" w:rsidP="00DB51FB">
      <w:pPr>
        <w:pStyle w:val="Paragrafoelenco"/>
        <w:numPr>
          <w:ilvl w:val="0"/>
          <w:numId w:val="20"/>
        </w:numPr>
        <w:spacing w:line="276" w:lineRule="auto"/>
        <w:jc w:val="both"/>
        <w:rPr>
          <w:rFonts w:ascii="Arial" w:hAnsi="Arial" w:cs="Arial"/>
          <w:b/>
        </w:rPr>
      </w:pPr>
      <w:r w:rsidRPr="002B3D0C">
        <w:rPr>
          <w:rFonts w:ascii="Arial" w:hAnsi="Arial" w:cs="Arial"/>
          <w:b/>
        </w:rPr>
        <w:t>SERVIZIO DI GESTIONE AMMINISTRATIVA</w:t>
      </w:r>
      <w:r w:rsidR="003C6281" w:rsidRPr="002B3D0C">
        <w:rPr>
          <w:rFonts w:ascii="Arial" w:hAnsi="Arial" w:cs="Arial"/>
          <w:b/>
        </w:rPr>
        <w:t xml:space="preserve"> </w:t>
      </w:r>
    </w:p>
    <w:p w14:paraId="1EE422A6" w14:textId="494B440A" w:rsidR="00911544" w:rsidRPr="002B3D0C" w:rsidRDefault="00911544" w:rsidP="00911544">
      <w:pPr>
        <w:spacing w:line="276" w:lineRule="auto"/>
        <w:jc w:val="both"/>
        <w:rPr>
          <w:rFonts w:ascii="Arial" w:hAnsi="Arial" w:cs="Arial"/>
        </w:rPr>
      </w:pPr>
      <w:r w:rsidRPr="002B3D0C">
        <w:rPr>
          <w:rFonts w:ascii="Arial" w:hAnsi="Arial" w:cs="Arial"/>
          <w:b/>
          <w:bCs/>
        </w:rPr>
        <w:t xml:space="preserve">Il servizio di assistenza di cui all’art. 2, lett. A), punto 8, secondo periodo, del capitolato </w:t>
      </w:r>
      <w:r w:rsidRPr="002B3D0C">
        <w:rPr>
          <w:rFonts w:ascii="Arial" w:hAnsi="Arial" w:cs="Arial"/>
          <w:bCs/>
        </w:rPr>
        <w:t>consiste nella predisposizione di appositi locali e strumenti tecnici che assicurino la connessione alla rete e il collegamento audio-visivo nel rispetto della privacy e della libertà di autodeterminazione del beneficiario per l’eventuale audizione da remoto davanti alle Commissioni Territoriali, nonché davanti al Tribunale ordinario e ad altri uffici amministrativi</w:t>
      </w:r>
      <w:r w:rsidR="00B700A6" w:rsidRPr="002B3D0C">
        <w:rPr>
          <w:rFonts w:ascii="Arial" w:hAnsi="Arial" w:cs="Arial"/>
          <w:bCs/>
        </w:rPr>
        <w:t xml:space="preserve">. </w:t>
      </w:r>
      <w:r w:rsidR="00F30F62" w:rsidRPr="002B3D0C">
        <w:rPr>
          <w:rFonts w:ascii="Arial" w:hAnsi="Arial" w:cs="Arial"/>
          <w:bCs/>
        </w:rPr>
        <w:t>D</w:t>
      </w:r>
      <w:r w:rsidR="00B700A6" w:rsidRPr="002B3D0C">
        <w:rPr>
          <w:rFonts w:ascii="Arial" w:hAnsi="Arial" w:cs="Arial"/>
          <w:bCs/>
        </w:rPr>
        <w:t>eve essere</w:t>
      </w:r>
      <w:r w:rsidR="00F30F62" w:rsidRPr="002B3D0C">
        <w:rPr>
          <w:rFonts w:ascii="Arial" w:hAnsi="Arial" w:cs="Arial"/>
          <w:bCs/>
        </w:rPr>
        <w:t xml:space="preserve"> altresì</w:t>
      </w:r>
      <w:r w:rsidR="00B700A6" w:rsidRPr="002B3D0C">
        <w:rPr>
          <w:rFonts w:ascii="Arial" w:hAnsi="Arial" w:cs="Arial"/>
          <w:bCs/>
        </w:rPr>
        <w:t xml:space="preserve"> assicurata la messa a disposizione di un locale </w:t>
      </w:r>
      <w:r w:rsidR="00322D9A" w:rsidRPr="002B3D0C">
        <w:rPr>
          <w:rFonts w:ascii="Arial" w:hAnsi="Arial" w:cs="Arial"/>
          <w:bCs/>
        </w:rPr>
        <w:t>adeguato al fine di tutelare la riservatezza della persona durante il colloquio con il proprio legale</w:t>
      </w:r>
      <w:r w:rsidR="005A61EC" w:rsidRPr="002B3D0C">
        <w:rPr>
          <w:rFonts w:ascii="Arial" w:hAnsi="Arial" w:cs="Arial"/>
          <w:bCs/>
        </w:rPr>
        <w:t xml:space="preserve"> ed eventuali visitatori ammessi ai sensi de</w:t>
      </w:r>
      <w:r w:rsidR="005A61EC" w:rsidRPr="002B3D0C">
        <w:rPr>
          <w:rFonts w:ascii="Arial" w:hAnsi="Arial" w:cs="Arial"/>
        </w:rPr>
        <w:t xml:space="preserve">ll’articolo 8 comma 3 </w:t>
      </w:r>
      <w:r w:rsidR="005A61EC" w:rsidRPr="002B3D0C">
        <w:rPr>
          <w:rFonts w:ascii="Arial" w:hAnsi="Arial" w:cs="Arial"/>
          <w:bCs/>
        </w:rPr>
        <w:t>dell’allegato 1 alla Direttiva del Ministro dell’Interno recante criteri per l’organizzazione dei centri di permanenza per i rimpatri del 19 maggio 2022 e successive modifiche</w:t>
      </w:r>
      <w:r w:rsidR="00322D9A" w:rsidRPr="002B3D0C">
        <w:rPr>
          <w:rFonts w:ascii="Arial" w:hAnsi="Arial" w:cs="Arial"/>
          <w:bCs/>
        </w:rPr>
        <w:t xml:space="preserve">. </w:t>
      </w:r>
    </w:p>
    <w:p w14:paraId="182C5FB6" w14:textId="7A71066C" w:rsidR="00AE2A4A" w:rsidRPr="002B3D0C" w:rsidRDefault="00455010" w:rsidP="002B3D0C">
      <w:pPr>
        <w:spacing w:line="276" w:lineRule="auto"/>
        <w:jc w:val="both"/>
        <w:rPr>
          <w:rFonts w:ascii="Arial" w:hAnsi="Arial" w:cs="Arial"/>
          <w:b/>
        </w:rPr>
      </w:pPr>
      <w:r w:rsidRPr="002B3D0C">
        <w:rPr>
          <w:rFonts w:ascii="Arial" w:hAnsi="Arial" w:cs="Arial"/>
          <w:b/>
        </w:rPr>
        <w:t>Il servizio comprende</w:t>
      </w:r>
      <w:r w:rsidR="00F8268B" w:rsidRPr="002B3D0C">
        <w:rPr>
          <w:rFonts w:ascii="Arial" w:hAnsi="Arial" w:cs="Arial"/>
          <w:b/>
        </w:rPr>
        <w:t>, oltre a quanto previsto dall’art. 2, lett. A</w:t>
      </w:r>
      <w:r w:rsidR="00911544" w:rsidRPr="002B3D0C">
        <w:rPr>
          <w:rFonts w:ascii="Arial" w:hAnsi="Arial" w:cs="Arial"/>
          <w:b/>
        </w:rPr>
        <w:t xml:space="preserve"> </w:t>
      </w:r>
      <w:r w:rsidR="00953E81" w:rsidRPr="002B3D0C">
        <w:rPr>
          <w:rFonts w:ascii="Arial" w:hAnsi="Arial" w:cs="Arial"/>
          <w:b/>
        </w:rPr>
        <w:t xml:space="preserve">del </w:t>
      </w:r>
      <w:r w:rsidR="00911544" w:rsidRPr="002B3D0C">
        <w:rPr>
          <w:rFonts w:ascii="Arial" w:hAnsi="Arial" w:cs="Arial"/>
          <w:b/>
        </w:rPr>
        <w:t xml:space="preserve">capitolato, </w:t>
      </w:r>
      <w:r w:rsidRPr="002B3D0C">
        <w:rPr>
          <w:rFonts w:ascii="Arial" w:hAnsi="Arial" w:cs="Arial"/>
        </w:rPr>
        <w:t xml:space="preserve">la comunicazione giornaliera alla Prefettura </w:t>
      </w:r>
      <w:r w:rsidR="00F8268B" w:rsidRPr="002B3D0C">
        <w:rPr>
          <w:rFonts w:ascii="Arial" w:hAnsi="Arial" w:cs="Arial"/>
        </w:rPr>
        <w:t>di ogni notizia di rilievo</w:t>
      </w:r>
      <w:r w:rsidR="00AA2BEC" w:rsidRPr="002B3D0C">
        <w:rPr>
          <w:rFonts w:ascii="Arial" w:hAnsi="Arial" w:cs="Arial"/>
        </w:rPr>
        <w:t xml:space="preserve"> inerente la regolare conduzione della convivenza e le condizioni del centro</w:t>
      </w:r>
      <w:r w:rsidR="00CB194E" w:rsidRPr="002B3D0C">
        <w:rPr>
          <w:rFonts w:ascii="Arial" w:hAnsi="Arial" w:cs="Arial"/>
        </w:rPr>
        <w:t xml:space="preserve"> e tenuta di un registro con gli </w:t>
      </w:r>
      <w:r w:rsidR="00323A26" w:rsidRPr="002B3D0C">
        <w:rPr>
          <w:rFonts w:ascii="Arial" w:hAnsi="Arial" w:cs="Arial"/>
        </w:rPr>
        <w:t>eventuali episodi</w:t>
      </w:r>
      <w:r w:rsidR="00CB194E" w:rsidRPr="002B3D0C">
        <w:rPr>
          <w:rFonts w:ascii="Arial" w:hAnsi="Arial" w:cs="Arial"/>
        </w:rPr>
        <w:t xml:space="preserve"> che hanno causato lesioni a ospiti o</w:t>
      </w:r>
      <w:r w:rsidR="00D548C2" w:rsidRPr="002B3D0C">
        <w:rPr>
          <w:rFonts w:ascii="Arial" w:hAnsi="Arial" w:cs="Arial"/>
        </w:rPr>
        <w:t>d</w:t>
      </w:r>
      <w:r w:rsidR="00CB194E" w:rsidRPr="002B3D0C">
        <w:rPr>
          <w:rFonts w:ascii="Arial" w:hAnsi="Arial" w:cs="Arial"/>
        </w:rPr>
        <w:t xml:space="preserve"> operatori</w:t>
      </w:r>
      <w:r w:rsidR="005A61EC" w:rsidRPr="002B3D0C">
        <w:rPr>
          <w:rFonts w:ascii="Arial" w:hAnsi="Arial" w:cs="Arial"/>
        </w:rPr>
        <w:t xml:space="preserve">, altresì la consegna della certificazione di idoneità di cui all’articolo 3 comma 1 </w:t>
      </w:r>
      <w:r w:rsidR="005A61EC" w:rsidRPr="002B3D0C">
        <w:rPr>
          <w:rFonts w:ascii="Arial" w:hAnsi="Arial" w:cs="Arial"/>
          <w:bCs/>
        </w:rPr>
        <w:t>dell’allegato 1 alla Direttiva del Ministro dell’Interno recante criteri per l’organizzazione dei centri di permanenza per i rimpatri del 19 maggio 2022 e successive modifiche</w:t>
      </w:r>
      <w:r w:rsidR="005A61EC" w:rsidRPr="002B3D0C">
        <w:rPr>
          <w:rFonts w:ascii="Arial" w:hAnsi="Arial" w:cs="Arial"/>
        </w:rPr>
        <w:t>, all’ufficio di Polizia all’interno del Centro affinché vengano inserite nel fascicolo da sottoporre all’Autorità Giudiziaria in sede di convalida e proroga del trattenimento, e trasmesse, ove si tratti di richiedenti asilo, alla Commissione Territoriale per il riconoscimento della protezione internazionale.</w:t>
      </w:r>
    </w:p>
    <w:p w14:paraId="79607BD7" w14:textId="77777777" w:rsidR="004961C7" w:rsidRPr="002B3D0C" w:rsidRDefault="004961C7" w:rsidP="00AE2A4A">
      <w:pPr>
        <w:pStyle w:val="Paragrafoelenco"/>
        <w:spacing w:line="276" w:lineRule="auto"/>
        <w:jc w:val="both"/>
        <w:rPr>
          <w:rFonts w:ascii="Arial" w:hAnsi="Arial" w:cs="Arial"/>
          <w:b/>
        </w:rPr>
      </w:pPr>
    </w:p>
    <w:p w14:paraId="057BE630" w14:textId="77777777" w:rsidR="00455010" w:rsidRPr="002B3D0C" w:rsidRDefault="00455010" w:rsidP="00DB51FB">
      <w:pPr>
        <w:pStyle w:val="Paragrafoelenco"/>
        <w:numPr>
          <w:ilvl w:val="0"/>
          <w:numId w:val="20"/>
        </w:numPr>
        <w:spacing w:line="276" w:lineRule="auto"/>
        <w:jc w:val="both"/>
        <w:rPr>
          <w:rFonts w:ascii="Arial" w:hAnsi="Arial" w:cs="Arial"/>
          <w:b/>
        </w:rPr>
      </w:pPr>
      <w:r w:rsidRPr="002B3D0C">
        <w:rPr>
          <w:rFonts w:ascii="Arial" w:hAnsi="Arial" w:cs="Arial"/>
          <w:b/>
        </w:rPr>
        <w:t>SERVIZIO DI ASSI</w:t>
      </w:r>
      <w:r w:rsidR="00F8268B" w:rsidRPr="002B3D0C">
        <w:rPr>
          <w:rFonts w:ascii="Arial" w:hAnsi="Arial" w:cs="Arial"/>
          <w:b/>
        </w:rPr>
        <w:t>S</w:t>
      </w:r>
      <w:r w:rsidRPr="002B3D0C">
        <w:rPr>
          <w:rFonts w:ascii="Arial" w:hAnsi="Arial" w:cs="Arial"/>
          <w:b/>
        </w:rPr>
        <w:t>TENZA GENERICA ALLA PERSONA</w:t>
      </w:r>
      <w:r w:rsidR="003C6281" w:rsidRPr="002B3D0C">
        <w:rPr>
          <w:rFonts w:ascii="Arial" w:hAnsi="Arial" w:cs="Arial"/>
          <w:b/>
        </w:rPr>
        <w:t xml:space="preserve"> </w:t>
      </w:r>
    </w:p>
    <w:p w14:paraId="7D3A754F" w14:textId="3C1B835F" w:rsidR="00DB51FB" w:rsidRPr="002B3D0C" w:rsidRDefault="00455010" w:rsidP="00DB51FB">
      <w:pPr>
        <w:spacing w:line="276" w:lineRule="auto"/>
        <w:jc w:val="both"/>
        <w:rPr>
          <w:rFonts w:ascii="Arial" w:hAnsi="Arial" w:cs="Arial"/>
          <w:b/>
        </w:rPr>
      </w:pPr>
      <w:r w:rsidRPr="002B3D0C">
        <w:rPr>
          <w:rFonts w:ascii="Arial" w:hAnsi="Arial" w:cs="Arial"/>
          <w:b/>
        </w:rPr>
        <w:t>Il servizio comprende</w:t>
      </w:r>
      <w:r w:rsidR="00F8268B" w:rsidRPr="002B3D0C">
        <w:rPr>
          <w:rFonts w:ascii="Arial" w:hAnsi="Arial" w:cs="Arial"/>
          <w:b/>
        </w:rPr>
        <w:t xml:space="preserve">, </w:t>
      </w:r>
      <w:r w:rsidR="00911544" w:rsidRPr="002B3D0C">
        <w:rPr>
          <w:rFonts w:ascii="Arial" w:hAnsi="Arial" w:cs="Arial"/>
          <w:b/>
        </w:rPr>
        <w:t>secondo</w:t>
      </w:r>
      <w:r w:rsidR="00F8268B" w:rsidRPr="002B3D0C">
        <w:rPr>
          <w:rFonts w:ascii="Arial" w:hAnsi="Arial" w:cs="Arial"/>
          <w:b/>
        </w:rPr>
        <w:t xml:space="preserve"> quanto previsto dall’art. 2, lett. B</w:t>
      </w:r>
      <w:r w:rsidR="00AE2A4A" w:rsidRPr="002B3D0C">
        <w:rPr>
          <w:rFonts w:ascii="Arial" w:hAnsi="Arial" w:cs="Arial"/>
          <w:b/>
        </w:rPr>
        <w:t>, del</w:t>
      </w:r>
      <w:r w:rsidR="00F8268B" w:rsidRPr="002B3D0C">
        <w:rPr>
          <w:rFonts w:ascii="Arial" w:hAnsi="Arial" w:cs="Arial"/>
          <w:b/>
        </w:rPr>
        <w:t xml:space="preserve"> capitolato:  </w:t>
      </w:r>
    </w:p>
    <w:p w14:paraId="5DA6312E" w14:textId="048788C7" w:rsidR="00650749" w:rsidRPr="002B3D0C" w:rsidRDefault="00650749" w:rsidP="00650749">
      <w:pPr>
        <w:pStyle w:val="Paragrafoelenco"/>
        <w:numPr>
          <w:ilvl w:val="0"/>
          <w:numId w:val="21"/>
        </w:numPr>
        <w:spacing w:line="276" w:lineRule="auto"/>
        <w:jc w:val="both"/>
        <w:rPr>
          <w:rFonts w:ascii="Arial" w:hAnsi="Arial" w:cs="Arial"/>
        </w:rPr>
      </w:pPr>
      <w:r w:rsidRPr="002B3D0C">
        <w:rPr>
          <w:rFonts w:ascii="Arial" w:hAnsi="Arial" w:cs="Arial"/>
          <w:b/>
        </w:rPr>
        <w:t xml:space="preserve"> </w:t>
      </w:r>
      <w:r w:rsidR="002B3D0C" w:rsidRPr="002B3D0C">
        <w:rPr>
          <w:rFonts w:ascii="Arial" w:hAnsi="Arial" w:cs="Arial"/>
          <w:b/>
        </w:rPr>
        <w:t xml:space="preserve">Il </w:t>
      </w:r>
      <w:r w:rsidRPr="002B3D0C">
        <w:rPr>
          <w:rFonts w:ascii="Arial" w:hAnsi="Arial" w:cs="Arial"/>
          <w:b/>
        </w:rPr>
        <w:t>Servizio di assistenza sociale.</w:t>
      </w:r>
      <w:r w:rsidRPr="002B3D0C">
        <w:rPr>
          <w:rFonts w:ascii="Arial" w:hAnsi="Arial" w:cs="Arial"/>
        </w:rPr>
        <w:t xml:space="preserve"> Il servizio, nei limiti della compatibilità tra il centro ex art. 14 </w:t>
      </w:r>
      <w:r w:rsidR="005577CA" w:rsidRPr="002B3D0C">
        <w:rPr>
          <w:rFonts w:ascii="Arial" w:hAnsi="Arial" w:cs="Arial"/>
          <w:b/>
          <w:u w:val="single"/>
        </w:rPr>
        <w:t>D.lgs.</w:t>
      </w:r>
      <w:r w:rsidRPr="002B3D0C">
        <w:rPr>
          <w:rFonts w:ascii="Arial" w:hAnsi="Arial" w:cs="Arial"/>
          <w:b/>
          <w:u w:val="single"/>
        </w:rPr>
        <w:t xml:space="preserve">  25 luglio 1998, n. 286 e S.M.I</w:t>
      </w:r>
      <w:r w:rsidRPr="002B3D0C">
        <w:rPr>
          <w:rFonts w:ascii="Arial" w:hAnsi="Arial" w:cs="Arial"/>
          <w:bCs/>
        </w:rPr>
        <w:t xml:space="preserve"> </w:t>
      </w:r>
      <w:r w:rsidR="00624FED" w:rsidRPr="002B3D0C">
        <w:rPr>
          <w:rFonts w:ascii="Arial" w:hAnsi="Arial" w:cs="Arial"/>
          <w:bCs/>
        </w:rPr>
        <w:t xml:space="preserve">e </w:t>
      </w:r>
      <w:r w:rsidRPr="002B3D0C">
        <w:rPr>
          <w:rFonts w:ascii="Arial" w:hAnsi="Arial" w:cs="Arial"/>
          <w:bCs/>
        </w:rPr>
        <w:t>quanto previsto dall’articolo 2, lettera B), n. 2),</w:t>
      </w:r>
      <w:r w:rsidRPr="002B3D0C">
        <w:rPr>
          <w:rFonts w:ascii="Arial" w:hAnsi="Arial" w:cs="Arial"/>
        </w:rPr>
        <w:t xml:space="preserve"> </w:t>
      </w:r>
      <w:r w:rsidR="000E7325">
        <w:rPr>
          <w:rFonts w:ascii="Arial" w:hAnsi="Arial" w:cs="Arial"/>
        </w:rPr>
        <w:t xml:space="preserve">del capitolato, </w:t>
      </w:r>
      <w:r w:rsidRPr="002B3D0C">
        <w:rPr>
          <w:rFonts w:ascii="Arial" w:hAnsi="Arial" w:cs="Arial"/>
        </w:rPr>
        <w:t xml:space="preserve">assicura attività ricreative, sociali e religiose e l’organizzazione del tempo libero così come </w:t>
      </w:r>
      <w:r w:rsidR="00624FED" w:rsidRPr="002B3D0C">
        <w:rPr>
          <w:rFonts w:ascii="Arial" w:hAnsi="Arial" w:cs="Arial"/>
        </w:rPr>
        <w:t>previsto</w:t>
      </w:r>
      <w:r w:rsidRPr="002B3D0C">
        <w:rPr>
          <w:rFonts w:ascii="Arial" w:hAnsi="Arial" w:cs="Arial"/>
        </w:rPr>
        <w:t xml:space="preserve"> all’art. 4 lettera m</w:t>
      </w:r>
      <w:r w:rsidR="00624FED" w:rsidRPr="002B3D0C">
        <w:rPr>
          <w:rFonts w:ascii="Arial" w:hAnsi="Arial" w:cs="Arial"/>
        </w:rPr>
        <w:t>)</w:t>
      </w:r>
      <w:r w:rsidRPr="002B3D0C">
        <w:rPr>
          <w:rFonts w:ascii="Arial" w:hAnsi="Arial" w:cs="Arial"/>
        </w:rPr>
        <w:t xml:space="preserve"> </w:t>
      </w:r>
      <w:r w:rsidRPr="002B3D0C">
        <w:rPr>
          <w:rFonts w:ascii="Arial" w:hAnsi="Arial" w:cs="Arial"/>
          <w:bCs/>
        </w:rPr>
        <w:t>dell’allegato 1 alla Direttiva del Ministro dell’Interno recante criteri per l’organizzazione dei centri di permanenza per i rimpatri del 19 maggio 2022 e successive modifiche.</w:t>
      </w:r>
    </w:p>
    <w:p w14:paraId="2BDE3C71" w14:textId="77777777" w:rsidR="00650749" w:rsidRPr="002B3D0C" w:rsidRDefault="00650749" w:rsidP="00A86B31">
      <w:pPr>
        <w:pStyle w:val="Paragrafoelenco"/>
        <w:spacing w:line="276" w:lineRule="auto"/>
        <w:jc w:val="both"/>
        <w:rPr>
          <w:rFonts w:ascii="Arial" w:hAnsi="Arial" w:cs="Arial"/>
        </w:rPr>
      </w:pPr>
    </w:p>
    <w:p w14:paraId="46B3488B" w14:textId="0BD55543" w:rsidR="00484EF5" w:rsidRPr="002B3D0C" w:rsidRDefault="000E3B96" w:rsidP="00AE2A4A">
      <w:pPr>
        <w:pStyle w:val="Paragrafoelenco"/>
        <w:numPr>
          <w:ilvl w:val="0"/>
          <w:numId w:val="21"/>
        </w:numPr>
        <w:spacing w:after="200" w:line="276" w:lineRule="auto"/>
        <w:jc w:val="both"/>
        <w:rPr>
          <w:rFonts w:ascii="Arial" w:hAnsi="Arial" w:cs="Arial"/>
        </w:rPr>
      </w:pPr>
      <w:r w:rsidRPr="002B3D0C">
        <w:rPr>
          <w:rFonts w:ascii="Arial" w:hAnsi="Arial" w:cs="Arial"/>
          <w:b/>
          <w:bCs/>
        </w:rPr>
        <w:lastRenderedPageBreak/>
        <w:t xml:space="preserve">Il </w:t>
      </w:r>
      <w:r w:rsidR="00484EF5" w:rsidRPr="002B3D0C">
        <w:rPr>
          <w:rFonts w:ascii="Arial" w:hAnsi="Arial" w:cs="Arial"/>
          <w:b/>
          <w:bCs/>
        </w:rPr>
        <w:t>Servizio di informazione</w:t>
      </w:r>
      <w:r w:rsidR="00911544" w:rsidRPr="002B3D0C">
        <w:rPr>
          <w:rFonts w:ascii="Arial" w:hAnsi="Arial" w:cs="Arial"/>
          <w:b/>
          <w:bCs/>
        </w:rPr>
        <w:t xml:space="preserve"> e orientamento legale</w:t>
      </w:r>
      <w:r w:rsidR="00484EF5" w:rsidRPr="002B3D0C">
        <w:rPr>
          <w:rFonts w:ascii="Arial" w:hAnsi="Arial" w:cs="Arial"/>
          <w:bCs/>
        </w:rPr>
        <w:t xml:space="preserve">.  Il servizio assicura l’informazione allo straniero secondo quanto previsto dall’articolo 2, lettera B), n. </w:t>
      </w:r>
      <w:r w:rsidRPr="002B3D0C">
        <w:rPr>
          <w:rFonts w:ascii="Arial" w:hAnsi="Arial" w:cs="Arial"/>
          <w:bCs/>
        </w:rPr>
        <w:t>3</w:t>
      </w:r>
      <w:r w:rsidR="00484EF5" w:rsidRPr="002B3D0C">
        <w:rPr>
          <w:rFonts w:ascii="Arial" w:hAnsi="Arial" w:cs="Arial"/>
          <w:bCs/>
        </w:rPr>
        <w:t>), del capitolato, e comprende:</w:t>
      </w:r>
    </w:p>
    <w:p w14:paraId="66F2C540" w14:textId="77777777" w:rsidR="00C665F3" w:rsidRPr="002B3D0C" w:rsidRDefault="00C665F3" w:rsidP="00AE2A4A">
      <w:pPr>
        <w:pStyle w:val="Paragrafoelenco"/>
        <w:numPr>
          <w:ilvl w:val="0"/>
          <w:numId w:val="31"/>
        </w:numPr>
        <w:spacing w:after="0" w:line="276" w:lineRule="auto"/>
        <w:jc w:val="both"/>
        <w:rPr>
          <w:rFonts w:ascii="Arial" w:hAnsi="Arial" w:cs="Arial"/>
        </w:rPr>
      </w:pPr>
      <w:r w:rsidRPr="002B3D0C">
        <w:rPr>
          <w:rFonts w:ascii="Arial" w:hAnsi="Arial" w:cs="Arial"/>
        </w:rPr>
        <w:t>le informazioni sulle modalità di identificazione e sulle conseguenze del rifiuto di collaborare al procedimento di identificazione nonché sulle modalità di accertamento dell’età del minore in caso di dubbi sulla minore età;</w:t>
      </w:r>
    </w:p>
    <w:p w14:paraId="0A861067" w14:textId="77777777" w:rsidR="00C665F3" w:rsidRPr="002B3D0C" w:rsidRDefault="00C665F3" w:rsidP="00AE2A4A">
      <w:pPr>
        <w:pStyle w:val="Paragrafoelenco"/>
        <w:numPr>
          <w:ilvl w:val="0"/>
          <w:numId w:val="31"/>
        </w:numPr>
        <w:spacing w:after="0" w:line="276" w:lineRule="auto"/>
        <w:jc w:val="both"/>
        <w:rPr>
          <w:rFonts w:ascii="Arial" w:hAnsi="Arial" w:cs="Arial"/>
        </w:rPr>
      </w:pPr>
      <w:r w:rsidRPr="002B3D0C">
        <w:rPr>
          <w:rFonts w:ascii="Arial" w:hAnsi="Arial" w:cs="Arial"/>
        </w:rPr>
        <w:t xml:space="preserve">le </w:t>
      </w:r>
      <w:r w:rsidR="00AE2A4A" w:rsidRPr="002B3D0C">
        <w:rPr>
          <w:rFonts w:ascii="Arial" w:hAnsi="Arial" w:cs="Arial"/>
        </w:rPr>
        <w:t xml:space="preserve">informazioni in ordine alle </w:t>
      </w:r>
      <w:r w:rsidRPr="002B3D0C">
        <w:rPr>
          <w:rFonts w:ascii="Arial" w:hAnsi="Arial" w:cs="Arial"/>
        </w:rPr>
        <w:t xml:space="preserve">cause del trattenimento, </w:t>
      </w:r>
      <w:r w:rsidR="00AE2A4A" w:rsidRPr="002B3D0C">
        <w:rPr>
          <w:rFonts w:ascii="Arial" w:hAnsi="Arial" w:cs="Arial"/>
        </w:rPr>
        <w:t>alle modalità di convalida e agli</w:t>
      </w:r>
      <w:r w:rsidRPr="002B3D0C">
        <w:rPr>
          <w:rFonts w:ascii="Arial" w:hAnsi="Arial" w:cs="Arial"/>
        </w:rPr>
        <w:t xml:space="preserve"> effetti dell’espulsione;</w:t>
      </w:r>
    </w:p>
    <w:p w14:paraId="6597BA41" w14:textId="56ACE9F9" w:rsidR="00650749" w:rsidRPr="002B3D0C" w:rsidRDefault="00C665F3" w:rsidP="002B3D0C">
      <w:pPr>
        <w:pStyle w:val="Paragrafoelenco"/>
        <w:numPr>
          <w:ilvl w:val="0"/>
          <w:numId w:val="31"/>
        </w:numPr>
        <w:spacing w:after="0" w:line="276" w:lineRule="auto"/>
        <w:jc w:val="both"/>
        <w:rPr>
          <w:rFonts w:ascii="Arial" w:hAnsi="Arial" w:cs="Arial"/>
        </w:rPr>
      </w:pPr>
      <w:r w:rsidRPr="002B3D0C">
        <w:rPr>
          <w:rFonts w:ascii="Arial" w:hAnsi="Arial" w:cs="Arial"/>
        </w:rPr>
        <w:t xml:space="preserve">le informazioni sulle norme e procedure relative al riconoscimento </w:t>
      </w:r>
      <w:r w:rsidR="00AE2A4A" w:rsidRPr="002B3D0C">
        <w:rPr>
          <w:rFonts w:ascii="Arial" w:hAnsi="Arial" w:cs="Arial"/>
        </w:rPr>
        <w:t>della protezione internazionale</w:t>
      </w:r>
      <w:r w:rsidR="00911544" w:rsidRPr="002B3D0C">
        <w:rPr>
          <w:rFonts w:ascii="Arial" w:hAnsi="Arial" w:cs="Arial"/>
        </w:rPr>
        <w:t>;</w:t>
      </w:r>
    </w:p>
    <w:p w14:paraId="54471CDA" w14:textId="77777777" w:rsidR="00650749" w:rsidRPr="002B3D0C" w:rsidRDefault="00650749" w:rsidP="00A86B31">
      <w:pPr>
        <w:spacing w:after="0" w:line="276" w:lineRule="auto"/>
        <w:ind w:left="360"/>
        <w:jc w:val="both"/>
        <w:rPr>
          <w:rFonts w:ascii="Arial" w:hAnsi="Arial" w:cs="Arial"/>
        </w:rPr>
      </w:pPr>
    </w:p>
    <w:p w14:paraId="48711B7C" w14:textId="0B3BB41A" w:rsidR="008C42D2" w:rsidRPr="002B3D0C" w:rsidRDefault="00650749" w:rsidP="00A86B31">
      <w:pPr>
        <w:jc w:val="both"/>
        <w:rPr>
          <w:rFonts w:ascii="Arial" w:hAnsi="Arial" w:cs="Arial"/>
          <w:bCs/>
        </w:rPr>
      </w:pPr>
      <w:r w:rsidRPr="002B3D0C">
        <w:rPr>
          <w:rFonts w:ascii="Arial" w:hAnsi="Arial" w:cs="Arial"/>
          <w:b/>
          <w:bCs/>
        </w:rPr>
        <w:t>3</w:t>
      </w:r>
      <w:r w:rsidRPr="002B3D0C">
        <w:rPr>
          <w:rFonts w:ascii="Arial" w:hAnsi="Arial" w:cs="Arial"/>
          <w:bCs/>
        </w:rPr>
        <w:t>.</w:t>
      </w:r>
      <w:r w:rsidR="000E3B96" w:rsidRPr="002B3D0C">
        <w:rPr>
          <w:rFonts w:ascii="Arial" w:hAnsi="Arial" w:cs="Arial"/>
          <w:bCs/>
        </w:rPr>
        <w:t xml:space="preserve"> </w:t>
      </w:r>
      <w:r w:rsidR="000E3B96" w:rsidRPr="002B3D0C">
        <w:rPr>
          <w:rFonts w:ascii="Arial" w:hAnsi="Arial" w:cs="Arial"/>
          <w:b/>
          <w:bCs/>
        </w:rPr>
        <w:t>Il Servizio di informazione</w:t>
      </w:r>
      <w:r w:rsidR="00DA05D8" w:rsidRPr="002B3D0C">
        <w:rPr>
          <w:rFonts w:ascii="Arial" w:hAnsi="Arial" w:cs="Arial"/>
          <w:b/>
          <w:bCs/>
        </w:rPr>
        <w:t xml:space="preserve"> sulle regole di permanenza del centro</w:t>
      </w:r>
      <w:r w:rsidR="00DA05D8" w:rsidRPr="002B3D0C">
        <w:rPr>
          <w:rFonts w:ascii="Arial" w:hAnsi="Arial" w:cs="Arial"/>
          <w:bCs/>
        </w:rPr>
        <w:t xml:space="preserve">. </w:t>
      </w:r>
      <w:r w:rsidR="000E3B96" w:rsidRPr="002B3D0C">
        <w:rPr>
          <w:rFonts w:ascii="Arial" w:hAnsi="Arial" w:cs="Arial"/>
          <w:bCs/>
        </w:rPr>
        <w:t xml:space="preserve">Il servizio, secondo quanto previsto dall’art. 2, lettera B), n. </w:t>
      </w:r>
      <w:r w:rsidR="000E7325">
        <w:rPr>
          <w:rFonts w:ascii="Arial" w:hAnsi="Arial" w:cs="Arial"/>
          <w:bCs/>
        </w:rPr>
        <w:t xml:space="preserve">3 </w:t>
      </w:r>
      <w:r w:rsidR="000E3B96" w:rsidRPr="002B3D0C">
        <w:rPr>
          <w:rFonts w:ascii="Arial" w:hAnsi="Arial" w:cs="Arial"/>
          <w:bCs/>
        </w:rPr>
        <w:t xml:space="preserve">, prevede </w:t>
      </w:r>
      <w:r w:rsidR="00911544" w:rsidRPr="002B3D0C">
        <w:rPr>
          <w:rFonts w:ascii="Arial" w:hAnsi="Arial" w:cs="Arial"/>
          <w:bCs/>
        </w:rPr>
        <w:t>la consegna e l’illustrazione al beneficiario del regolamento del centro</w:t>
      </w:r>
      <w:r w:rsidR="00F65A23" w:rsidRPr="002B3D0C">
        <w:rPr>
          <w:rFonts w:ascii="Arial" w:hAnsi="Arial" w:cs="Arial"/>
          <w:bCs/>
        </w:rPr>
        <w:t xml:space="preserve"> e della documentazione di cui all’articolo 2 comma 1 lettere a), b), d) dell’allegato 1 alla Direttiva del Ministro dell’Interno recante criteri per l’organizzazione dei centri di permanenza per i rimpatri del 19 maggio 2022 e successive modifiche</w:t>
      </w:r>
      <w:r w:rsidR="002D554C" w:rsidRPr="002B3D0C">
        <w:rPr>
          <w:rFonts w:ascii="Arial" w:hAnsi="Arial" w:cs="Arial"/>
          <w:bCs/>
        </w:rPr>
        <w:t xml:space="preserve"> tradotti nelle lingue veicolari principali.</w:t>
      </w:r>
      <w:r w:rsidR="008C42D2" w:rsidRPr="002B3D0C">
        <w:rPr>
          <w:rFonts w:ascii="Arial" w:hAnsi="Arial" w:cs="Arial"/>
          <w:bCs/>
        </w:rPr>
        <w:t xml:space="preserve"> L’ente gestore si deve dotare di strumenti informativi adeguati quali ad esempio cartellonistica affissa negli spazi comuni del centro o brochure illustrative dei servizi erogati all’interno della medesima struttura. </w:t>
      </w:r>
    </w:p>
    <w:p w14:paraId="7F5D59DA" w14:textId="0C790624" w:rsidR="002B3D0C" w:rsidRDefault="00650749" w:rsidP="002B3D0C">
      <w:pPr>
        <w:spacing w:after="0" w:line="276" w:lineRule="auto"/>
        <w:jc w:val="both"/>
        <w:rPr>
          <w:rFonts w:ascii="Arial" w:hAnsi="Arial" w:cs="Arial"/>
          <w:bCs/>
        </w:rPr>
      </w:pPr>
      <w:r w:rsidRPr="002B3D0C">
        <w:rPr>
          <w:rFonts w:ascii="Arial" w:hAnsi="Arial" w:cs="Arial"/>
          <w:b/>
        </w:rPr>
        <w:t xml:space="preserve">4. </w:t>
      </w:r>
      <w:r w:rsidR="002B3D0C" w:rsidRPr="002B3D0C">
        <w:rPr>
          <w:rFonts w:ascii="Arial" w:hAnsi="Arial" w:cs="Arial"/>
          <w:b/>
        </w:rPr>
        <w:t>Il S</w:t>
      </w:r>
      <w:r w:rsidR="00143E16" w:rsidRPr="002B3D0C">
        <w:rPr>
          <w:rFonts w:ascii="Arial" w:hAnsi="Arial" w:cs="Arial"/>
          <w:b/>
        </w:rPr>
        <w:t>ervizio di assistenza psicologica</w:t>
      </w:r>
      <w:r w:rsidR="00143E16" w:rsidRPr="002B3D0C">
        <w:rPr>
          <w:rFonts w:ascii="Arial" w:hAnsi="Arial" w:cs="Arial"/>
        </w:rPr>
        <w:t>. Il servizio assicura,</w:t>
      </w:r>
      <w:r w:rsidRPr="002B3D0C">
        <w:rPr>
          <w:rFonts w:ascii="Arial" w:hAnsi="Arial" w:cs="Arial"/>
          <w:bCs/>
        </w:rPr>
        <w:t xml:space="preserve"> secondo quanto previsto dall’art. 2, lettera B), n. </w:t>
      </w:r>
      <w:r w:rsidR="000E7325">
        <w:rPr>
          <w:rFonts w:ascii="Arial" w:hAnsi="Arial" w:cs="Arial"/>
          <w:bCs/>
        </w:rPr>
        <w:t xml:space="preserve"> 4 </w:t>
      </w:r>
      <w:r w:rsidRPr="002B3D0C">
        <w:rPr>
          <w:rFonts w:ascii="Arial" w:hAnsi="Arial" w:cs="Arial"/>
          <w:bCs/>
        </w:rPr>
        <w:t>,</w:t>
      </w:r>
      <w:r w:rsidR="00143E16" w:rsidRPr="002B3D0C">
        <w:rPr>
          <w:rFonts w:ascii="Arial" w:hAnsi="Arial" w:cs="Arial"/>
        </w:rPr>
        <w:t xml:space="preserve"> dal momento dell'ingresso e durante la permanenza nel centro, la valutazione delle situazioni personali e il </w:t>
      </w:r>
      <w:r w:rsidR="00DA05D8" w:rsidRPr="002B3D0C">
        <w:rPr>
          <w:rFonts w:ascii="Arial" w:hAnsi="Arial" w:cs="Arial"/>
        </w:rPr>
        <w:t xml:space="preserve">relativo </w:t>
      </w:r>
      <w:r w:rsidR="00143E16" w:rsidRPr="002B3D0C">
        <w:rPr>
          <w:rFonts w:ascii="Arial" w:hAnsi="Arial" w:cs="Arial"/>
        </w:rPr>
        <w:t xml:space="preserve">sostegno </w:t>
      </w:r>
      <w:r w:rsidR="00DA05D8" w:rsidRPr="002B3D0C">
        <w:rPr>
          <w:rFonts w:ascii="Arial" w:hAnsi="Arial" w:cs="Arial"/>
        </w:rPr>
        <w:t>psicologico</w:t>
      </w:r>
      <w:r w:rsidR="00493C21" w:rsidRPr="002B3D0C">
        <w:rPr>
          <w:rFonts w:ascii="Arial" w:hAnsi="Arial" w:cs="Arial"/>
        </w:rPr>
        <w:t>.</w:t>
      </w:r>
      <w:r w:rsidR="00DA05D8" w:rsidRPr="002B3D0C">
        <w:rPr>
          <w:rFonts w:ascii="Arial" w:hAnsi="Arial" w:cs="Arial"/>
        </w:rPr>
        <w:t xml:space="preserve"> </w:t>
      </w:r>
      <w:r w:rsidR="004179DF" w:rsidRPr="002B3D0C">
        <w:rPr>
          <w:rFonts w:ascii="Arial" w:hAnsi="Arial" w:cs="Arial"/>
        </w:rPr>
        <w:t xml:space="preserve">A tal fine si assicura </w:t>
      </w:r>
      <w:r w:rsidR="00FF7549" w:rsidRPr="002B3D0C">
        <w:rPr>
          <w:rFonts w:ascii="Arial" w:hAnsi="Arial" w:cs="Arial"/>
          <w:bCs/>
        </w:rPr>
        <w:t>la messa a disposizione di un locale adeguato al fine di tutelare la riser</w:t>
      </w:r>
      <w:r w:rsidR="004179DF" w:rsidRPr="002B3D0C">
        <w:rPr>
          <w:rFonts w:ascii="Arial" w:hAnsi="Arial" w:cs="Arial"/>
          <w:bCs/>
        </w:rPr>
        <w:t xml:space="preserve">vatezza </w:t>
      </w:r>
      <w:r w:rsidR="00493C21" w:rsidRPr="002B3D0C">
        <w:rPr>
          <w:rFonts w:ascii="Arial" w:hAnsi="Arial" w:cs="Arial"/>
          <w:bCs/>
        </w:rPr>
        <w:t xml:space="preserve">e la libertà di autodeterminazione </w:t>
      </w:r>
      <w:r w:rsidR="004179DF" w:rsidRPr="002B3D0C">
        <w:rPr>
          <w:rFonts w:ascii="Arial" w:hAnsi="Arial" w:cs="Arial"/>
          <w:bCs/>
        </w:rPr>
        <w:t xml:space="preserve">della </w:t>
      </w:r>
      <w:r w:rsidR="00A540FF" w:rsidRPr="002B3D0C">
        <w:rPr>
          <w:rFonts w:ascii="Arial" w:hAnsi="Arial" w:cs="Arial"/>
          <w:bCs/>
        </w:rPr>
        <w:t>persona.</w:t>
      </w:r>
    </w:p>
    <w:p w14:paraId="531009BC" w14:textId="4298EA32" w:rsidR="00E126A9" w:rsidRPr="002B3D0C" w:rsidRDefault="00DA05D8" w:rsidP="002B3D0C">
      <w:pPr>
        <w:spacing w:after="0" w:line="276" w:lineRule="auto"/>
        <w:jc w:val="both"/>
        <w:rPr>
          <w:rFonts w:ascii="Arial" w:hAnsi="Arial" w:cs="Arial"/>
        </w:rPr>
      </w:pPr>
      <w:r w:rsidRPr="002B3D0C">
        <w:rPr>
          <w:rFonts w:ascii="Arial" w:hAnsi="Arial" w:cs="Arial"/>
          <w:b/>
          <w:bCs/>
        </w:rPr>
        <w:t xml:space="preserve">5. </w:t>
      </w:r>
      <w:r w:rsidR="00E126A9" w:rsidRPr="002B3D0C">
        <w:rPr>
          <w:rFonts w:ascii="Arial" w:hAnsi="Arial" w:cs="Arial"/>
          <w:b/>
          <w:bCs/>
        </w:rPr>
        <w:t>Servizio di preparazione, distribuzione</w:t>
      </w:r>
      <w:r w:rsidR="00E126A9" w:rsidRPr="002B3D0C">
        <w:rPr>
          <w:rFonts w:ascii="Arial" w:hAnsi="Arial" w:cs="Arial"/>
          <w:bCs/>
        </w:rPr>
        <w:t xml:space="preserve">, </w:t>
      </w:r>
      <w:r w:rsidR="00E126A9" w:rsidRPr="002B3D0C">
        <w:rPr>
          <w:rFonts w:ascii="Arial" w:hAnsi="Arial" w:cs="Arial"/>
          <w:b/>
          <w:bCs/>
        </w:rPr>
        <w:t xml:space="preserve">conservazione e controllo dei pasti.  </w:t>
      </w:r>
      <w:r w:rsidR="00E126A9" w:rsidRPr="002B3D0C">
        <w:rPr>
          <w:rFonts w:ascii="Arial" w:hAnsi="Arial" w:cs="Arial"/>
        </w:rPr>
        <w:t>Il servizio è effettuato, a orari prestabiliti, eventualmente articolando il servizio stesso secondo turni, dal personale dell’ente gestore, in possesso di tutte le autorizzazioni, le licenze e i permessi previsti dalla normativa vigente per le attività di preparazione dei pasti.</w:t>
      </w:r>
    </w:p>
    <w:p w14:paraId="29524A63" w14:textId="3EEB3ECF" w:rsidR="00E126A9" w:rsidRPr="002B3D0C" w:rsidRDefault="00E126A9" w:rsidP="00E126A9">
      <w:pPr>
        <w:pStyle w:val="Paragrafoelenco"/>
        <w:jc w:val="both"/>
        <w:rPr>
          <w:rFonts w:ascii="Arial" w:hAnsi="Arial" w:cs="Arial"/>
        </w:rPr>
      </w:pPr>
      <w:r w:rsidRPr="002B3D0C">
        <w:rPr>
          <w:rFonts w:ascii="Arial" w:hAnsi="Arial" w:cs="Arial"/>
        </w:rPr>
        <w:t xml:space="preserve">In presenza di locali adibiti a uso mensa, è impedito il consumo dei pasti negli alloggi. </w:t>
      </w:r>
    </w:p>
    <w:p w14:paraId="54FC90AE" w14:textId="77777777" w:rsidR="00E126A9" w:rsidRPr="002B3D0C" w:rsidRDefault="00E126A9" w:rsidP="00E126A9">
      <w:pPr>
        <w:pStyle w:val="Paragrafoelenco"/>
        <w:jc w:val="both"/>
        <w:rPr>
          <w:rFonts w:ascii="Arial" w:hAnsi="Arial" w:cs="Arial"/>
        </w:rPr>
      </w:pPr>
      <w:r w:rsidRPr="002B3D0C">
        <w:rPr>
          <w:rFonts w:ascii="Arial" w:hAnsi="Arial" w:cs="Arial"/>
        </w:rPr>
        <w:t>Al di fuori degli orari dei pasti principali l’ente gestore assicura la possibilità di consumare in spazi comuni bevande o snack con oneri a carico degli stranieri, anche attraverso distributori automatici.</w:t>
      </w:r>
    </w:p>
    <w:p w14:paraId="78473F72" w14:textId="77777777" w:rsidR="00E126A9" w:rsidRPr="002B3D0C" w:rsidRDefault="00E126A9" w:rsidP="00E126A9">
      <w:pPr>
        <w:pStyle w:val="Paragrafoelenco"/>
        <w:jc w:val="both"/>
        <w:rPr>
          <w:rFonts w:ascii="Arial" w:hAnsi="Arial" w:cs="Arial"/>
        </w:rPr>
      </w:pPr>
      <w:r w:rsidRPr="002B3D0C">
        <w:rPr>
          <w:rFonts w:ascii="Arial" w:hAnsi="Arial" w:cs="Arial"/>
        </w:rPr>
        <w:t>L’ente gestore provvede a svolgere le seguenti attività:</w:t>
      </w:r>
    </w:p>
    <w:p w14:paraId="6059E941" w14:textId="77777777" w:rsidR="00875E65" w:rsidRPr="002B3D0C" w:rsidRDefault="00875E65" w:rsidP="00E126A9">
      <w:pPr>
        <w:pStyle w:val="Paragrafoelenco"/>
        <w:jc w:val="both"/>
        <w:rPr>
          <w:rFonts w:ascii="Arial" w:hAnsi="Arial" w:cs="Arial"/>
        </w:rPr>
      </w:pPr>
    </w:p>
    <w:p w14:paraId="745651BB" w14:textId="77777777" w:rsidR="00E126A9" w:rsidRPr="002B3D0C" w:rsidRDefault="00E126A9" w:rsidP="00E126A9">
      <w:pPr>
        <w:pStyle w:val="Paragrafoelenco"/>
        <w:numPr>
          <w:ilvl w:val="0"/>
          <w:numId w:val="22"/>
        </w:numPr>
        <w:spacing w:after="0" w:line="276" w:lineRule="auto"/>
        <w:jc w:val="both"/>
        <w:rPr>
          <w:rFonts w:ascii="Arial" w:hAnsi="Arial" w:cs="Arial"/>
        </w:rPr>
      </w:pPr>
      <w:r w:rsidRPr="002B3D0C">
        <w:rPr>
          <w:rFonts w:ascii="Arial" w:hAnsi="Arial" w:cs="Arial"/>
        </w:rPr>
        <w:t>acquisto e trasporto in proprio dei generi alimentari, al loro stoccaggio con l’assunzione del rischio del loro naturale deterioramento;</w:t>
      </w:r>
    </w:p>
    <w:p w14:paraId="2E8A5B16" w14:textId="507E3A3B" w:rsidR="00E126A9" w:rsidRPr="002B3D0C" w:rsidRDefault="00E126A9" w:rsidP="00E126A9">
      <w:pPr>
        <w:pStyle w:val="Paragrafoelenco"/>
        <w:numPr>
          <w:ilvl w:val="0"/>
          <w:numId w:val="22"/>
        </w:numPr>
        <w:spacing w:after="0" w:line="276" w:lineRule="auto"/>
        <w:jc w:val="both"/>
        <w:rPr>
          <w:rFonts w:ascii="Arial" w:hAnsi="Arial" w:cs="Arial"/>
        </w:rPr>
      </w:pPr>
      <w:r w:rsidRPr="002B3D0C">
        <w:rPr>
          <w:rFonts w:ascii="Arial" w:hAnsi="Arial" w:cs="Arial"/>
        </w:rPr>
        <w:t>preparazione dei pasti presso le cucine del centro (in caso di disponibilità di locali a uso cucine all’interno del centro) ovvero presso i locali propri (in caso di preparazione dei pasti all’esterno del centro sprovvisto di locali a uso cucine);</w:t>
      </w:r>
    </w:p>
    <w:p w14:paraId="0CD5210E" w14:textId="17E498AD" w:rsidR="00F20978" w:rsidRPr="002B3D0C" w:rsidRDefault="00E126A9" w:rsidP="00F20978">
      <w:pPr>
        <w:pStyle w:val="Paragrafoelenco"/>
        <w:numPr>
          <w:ilvl w:val="0"/>
          <w:numId w:val="22"/>
        </w:numPr>
        <w:spacing w:after="0" w:line="276" w:lineRule="auto"/>
        <w:jc w:val="both"/>
        <w:rPr>
          <w:rFonts w:ascii="Arial" w:hAnsi="Arial" w:cs="Arial"/>
        </w:rPr>
      </w:pPr>
      <w:r w:rsidRPr="002B3D0C">
        <w:rPr>
          <w:rFonts w:ascii="Arial" w:hAnsi="Arial" w:cs="Arial"/>
        </w:rPr>
        <w:t>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w:t>
      </w:r>
      <w:r w:rsidR="00F20978" w:rsidRPr="002B3D0C">
        <w:rPr>
          <w:rFonts w:ascii="Arial" w:hAnsi="Arial" w:cs="Arial"/>
        </w:rPr>
        <w:t>, nel rispetto della normativa in materia di igiene e sicurezza alimentare.</w:t>
      </w:r>
      <w:r w:rsidR="004F0DA2" w:rsidRPr="004F0DA2">
        <w:rPr>
          <w:rFonts w:ascii="Arial" w:eastAsia="Times New Roman" w:hAnsi="Arial" w:cs="Arial"/>
          <w:sz w:val="23"/>
          <w:szCs w:val="23"/>
          <w:lang w:eastAsia="it-IT"/>
        </w:rPr>
        <w:t xml:space="preserve"> </w:t>
      </w:r>
      <w:r w:rsidR="004F0DA2" w:rsidRPr="004F0DA2">
        <w:rPr>
          <w:rFonts w:ascii="Arial" w:hAnsi="Arial" w:cs="Arial"/>
        </w:rPr>
        <w:t>I contenitori usati per la conservazione degli alimenti a temperatura ambiente o in refrigerazione devono essere riutilizzabili. I contenitori isotermici per l’eventuale trasporto devono essere completamente riciclabili e, per il congelamento o la surgelazione i sacchetti</w:t>
      </w:r>
      <w:r w:rsidR="004F0DA2">
        <w:rPr>
          <w:rFonts w:ascii="Arial" w:hAnsi="Arial" w:cs="Arial"/>
        </w:rPr>
        <w:t>,</w:t>
      </w:r>
      <w:r w:rsidR="004F0DA2" w:rsidRPr="004F0DA2">
        <w:rPr>
          <w:rFonts w:ascii="Arial" w:hAnsi="Arial" w:cs="Arial"/>
        </w:rPr>
        <w:t xml:space="preserve"> devono essere in polietilene a bassa densità (PE-LD) o in materiale compostabile e </w:t>
      </w:r>
      <w:r w:rsidR="004F0DA2" w:rsidRPr="004F0DA2">
        <w:rPr>
          <w:rFonts w:ascii="Arial" w:hAnsi="Arial" w:cs="Arial"/>
        </w:rPr>
        <w:lastRenderedPageBreak/>
        <w:t xml:space="preserve">biodegradabile conforme alla normativa nazionale ed europea di riferimento. </w:t>
      </w:r>
      <w:r w:rsidR="00F20978" w:rsidRPr="002B3D0C">
        <w:rPr>
          <w:rFonts w:ascii="Arial" w:hAnsi="Arial" w:cs="Arial"/>
        </w:rPr>
        <w:t xml:space="preserve"> L’ente gestore provvede a ottenere l’attestazione di idoneità igienico-sanitaria dei mezzi di trasporto utilizzati e provvede periodicamente alla sanificazione dei mezzi stessi. L’ente gestore deve assicurare la conservazione dei pasti dal momento della consegna al momento della distribuzione, nonché la conservazione dei pasti residui ovvero il corretto smaltimento degli stessi, in ossequio alla suddetta normativa</w:t>
      </w:r>
    </w:p>
    <w:p w14:paraId="2C8A15FB" w14:textId="1B4B9674" w:rsidR="00E126A9" w:rsidRPr="002B3D0C" w:rsidRDefault="00C259C1" w:rsidP="00E126A9">
      <w:pPr>
        <w:pStyle w:val="Paragrafoelenco"/>
        <w:numPr>
          <w:ilvl w:val="0"/>
          <w:numId w:val="22"/>
        </w:numPr>
        <w:spacing w:after="0" w:line="276" w:lineRule="auto"/>
        <w:jc w:val="both"/>
        <w:rPr>
          <w:rFonts w:ascii="Arial" w:hAnsi="Arial" w:cs="Arial"/>
        </w:rPr>
      </w:pPr>
      <w:r w:rsidRPr="002B3D0C">
        <w:rPr>
          <w:rFonts w:ascii="Arial" w:hAnsi="Arial" w:cs="Arial"/>
        </w:rPr>
        <w:t>distribuzione dei pasti agli ospiti e fornitura di tovaglioli di carta, tazza o bicchiere e set di posate monouso biodegradabili e compostabili, nel rispetto della normativa europea di riferimento</w:t>
      </w:r>
      <w:r w:rsidR="00E126A9" w:rsidRPr="002B3D0C">
        <w:rPr>
          <w:rFonts w:ascii="Arial" w:hAnsi="Arial" w:cs="Arial"/>
        </w:rPr>
        <w:t>. L’ente gestore assicura altresì la distribuzione dei pasti agli stranieri ricoverati nei locali dell’infermeria presente nel centro;</w:t>
      </w:r>
    </w:p>
    <w:p w14:paraId="4879F63B" w14:textId="3DD7AF1E" w:rsidR="00E126A9" w:rsidRPr="002B3D0C" w:rsidRDefault="00AE2A4A" w:rsidP="00E126A9">
      <w:pPr>
        <w:pStyle w:val="Paragrafoelenco"/>
        <w:numPr>
          <w:ilvl w:val="0"/>
          <w:numId w:val="22"/>
        </w:numPr>
        <w:spacing w:after="0" w:line="276" w:lineRule="auto"/>
        <w:jc w:val="both"/>
        <w:rPr>
          <w:rFonts w:ascii="Arial" w:hAnsi="Arial" w:cs="Arial"/>
        </w:rPr>
      </w:pPr>
      <w:r w:rsidRPr="002B3D0C">
        <w:rPr>
          <w:rFonts w:ascii="Arial" w:hAnsi="Arial" w:cs="Arial"/>
        </w:rPr>
        <w:t>r</w:t>
      </w:r>
      <w:r w:rsidR="00E126A9" w:rsidRPr="002B3D0C">
        <w:rPr>
          <w:rFonts w:ascii="Arial" w:hAnsi="Arial" w:cs="Arial"/>
        </w:rPr>
        <w:t>assetto della cucina, lavaggio delle stoviglie, dell’utensileria e di quant’altro utilizzato per la preparazione dei pasti (in caso di disponibilità di locali a uso cucine all’interno del centro). In tali attività è compresa anche la fornitura di tutto il materiale occorrente (d</w:t>
      </w:r>
      <w:r w:rsidRPr="002B3D0C">
        <w:rPr>
          <w:rFonts w:ascii="Arial" w:hAnsi="Arial" w:cs="Arial"/>
        </w:rPr>
        <w:t>etersivi, disinfettanti, ecc.).</w:t>
      </w:r>
    </w:p>
    <w:p w14:paraId="09E80A2E" w14:textId="77777777" w:rsidR="00AE2A4A" w:rsidRPr="002B3D0C" w:rsidRDefault="00AE2A4A" w:rsidP="00AE2A4A">
      <w:pPr>
        <w:pStyle w:val="Paragrafoelenco"/>
        <w:spacing w:after="0" w:line="276" w:lineRule="auto"/>
        <w:ind w:left="1069"/>
        <w:jc w:val="both"/>
        <w:rPr>
          <w:rFonts w:ascii="Arial" w:hAnsi="Arial" w:cs="Arial"/>
        </w:rPr>
      </w:pPr>
    </w:p>
    <w:p w14:paraId="25DB4AE6" w14:textId="77777777" w:rsidR="00E126A9" w:rsidRPr="002B3D0C" w:rsidRDefault="00E126A9" w:rsidP="00E126A9">
      <w:pPr>
        <w:spacing w:after="0"/>
        <w:ind w:left="709"/>
        <w:jc w:val="both"/>
        <w:rPr>
          <w:rFonts w:ascii="Arial" w:hAnsi="Arial" w:cs="Arial"/>
        </w:rPr>
      </w:pPr>
      <w:r w:rsidRPr="002B3D0C">
        <w:rPr>
          <w:rFonts w:ascii="Arial" w:hAnsi="Arial" w:cs="Arial"/>
        </w:rPr>
        <w:t>Il servizio deve essere svolto per sette giorni alla settimana e comprende i tre pasti principali e cioè prima colazione, pranzo e cena, secondo il numero delle presenze nel centro.</w:t>
      </w:r>
    </w:p>
    <w:p w14:paraId="68D51844" w14:textId="77777777" w:rsidR="00E126A9" w:rsidRPr="002B3D0C" w:rsidRDefault="00E126A9" w:rsidP="00E126A9">
      <w:pPr>
        <w:spacing w:after="0"/>
        <w:ind w:left="709"/>
        <w:jc w:val="both"/>
        <w:rPr>
          <w:rFonts w:ascii="Arial" w:hAnsi="Arial" w:cs="Arial"/>
        </w:rPr>
      </w:pPr>
      <w:r w:rsidRPr="002B3D0C">
        <w:rPr>
          <w:rFonts w:ascii="Arial" w:hAnsi="Arial" w:cs="Arial"/>
        </w:rPr>
        <w:t>Nella definizione dei menu occorre tener conto di un’adeguata variabilità della composizione dei piatti e rispettare i principi e le abitudini alimentari degli stranieri in accoglienza.</w:t>
      </w:r>
    </w:p>
    <w:p w14:paraId="5210EA2E" w14:textId="77777777" w:rsidR="00E126A9" w:rsidRPr="002B3D0C" w:rsidRDefault="00E126A9" w:rsidP="00E126A9">
      <w:pPr>
        <w:pStyle w:val="Paragrafoelenco"/>
        <w:jc w:val="both"/>
        <w:rPr>
          <w:rFonts w:ascii="Arial" w:hAnsi="Arial" w:cs="Arial"/>
        </w:rPr>
      </w:pPr>
      <w:r w:rsidRPr="002B3D0C">
        <w:rPr>
          <w:rFonts w:ascii="Arial" w:hAnsi="Arial" w:cs="Arial"/>
          <w:bCs/>
        </w:rPr>
        <w:t xml:space="preserve">Il servizio tiene conto delle specifiche esigenze alimentari, relative: </w:t>
      </w:r>
    </w:p>
    <w:p w14:paraId="6DF4BBC1" w14:textId="77777777" w:rsidR="00E126A9" w:rsidRPr="002B3D0C" w:rsidRDefault="00E126A9" w:rsidP="00E126A9">
      <w:pPr>
        <w:pStyle w:val="Paragrafoelenco"/>
        <w:ind w:left="709"/>
        <w:jc w:val="both"/>
        <w:rPr>
          <w:rFonts w:ascii="Arial" w:hAnsi="Arial" w:cs="Arial"/>
        </w:rPr>
      </w:pPr>
      <w:r w:rsidRPr="002B3D0C">
        <w:rPr>
          <w:rFonts w:ascii="Arial" w:hAnsi="Arial" w:cs="Arial"/>
        </w:rPr>
        <w:t>a) alle principali etnie cui appartengono gli stranieri accolti, al fine di garantire il rispetto delle abitudini alimentari in base alle tradizioni culturali e religiose;</w:t>
      </w:r>
    </w:p>
    <w:p w14:paraId="60D3BB2B" w14:textId="77777777" w:rsidR="00E126A9" w:rsidRPr="002B3D0C" w:rsidRDefault="00E126A9" w:rsidP="00E126A9">
      <w:pPr>
        <w:pStyle w:val="Paragrafoelenco"/>
        <w:ind w:left="709"/>
        <w:jc w:val="both"/>
        <w:rPr>
          <w:rFonts w:ascii="Arial" w:hAnsi="Arial" w:cs="Arial"/>
        </w:rPr>
      </w:pPr>
      <w:r w:rsidRPr="002B3D0C">
        <w:rPr>
          <w:rFonts w:ascii="Arial" w:hAnsi="Arial" w:cs="Arial"/>
        </w:rPr>
        <w:t xml:space="preserve">b) alla necessità di diete iposodiche, ipoproteiche, ipoglicidiche o prive di alimenti allergizzanti dettate da prescrizioni mediche; </w:t>
      </w:r>
    </w:p>
    <w:p w14:paraId="2F8BD91F" w14:textId="77777777" w:rsidR="00E126A9" w:rsidRPr="002B3D0C" w:rsidRDefault="00E126A9" w:rsidP="00E126A9">
      <w:pPr>
        <w:spacing w:after="0"/>
        <w:ind w:left="709"/>
        <w:jc w:val="both"/>
        <w:rPr>
          <w:rFonts w:ascii="Arial" w:hAnsi="Arial" w:cs="Arial"/>
        </w:rPr>
      </w:pPr>
      <w:r w:rsidRPr="002B3D0C">
        <w:rPr>
          <w:rFonts w:ascii="Arial" w:hAnsi="Arial" w:cs="Arial"/>
        </w:rPr>
        <w:t>Il menù consiste in:</w:t>
      </w:r>
    </w:p>
    <w:p w14:paraId="231538FB" w14:textId="77777777" w:rsidR="00E126A9" w:rsidRPr="002B3D0C" w:rsidRDefault="00E126A9" w:rsidP="00E126A9">
      <w:pPr>
        <w:spacing w:after="0"/>
        <w:ind w:left="709"/>
        <w:jc w:val="both"/>
        <w:rPr>
          <w:rFonts w:ascii="Arial" w:hAnsi="Arial" w:cs="Arial"/>
        </w:rPr>
      </w:pPr>
      <w:r w:rsidRPr="002B3D0C">
        <w:rPr>
          <w:rFonts w:ascii="Arial" w:hAnsi="Arial" w:cs="Arial"/>
        </w:rPr>
        <w:t>prima colazione</w:t>
      </w:r>
      <w:r w:rsidRPr="002B3D0C">
        <w:rPr>
          <w:rFonts w:ascii="Arial" w:hAnsi="Arial" w:cs="Arial"/>
          <w:b/>
        </w:rPr>
        <w:t>,</w:t>
      </w:r>
      <w:r w:rsidRPr="002B3D0C">
        <w:rPr>
          <w:rFonts w:ascii="Arial" w:hAnsi="Arial" w:cs="Arial"/>
        </w:rPr>
        <w:t xml:space="preserve"> composta da:</w:t>
      </w:r>
    </w:p>
    <w:p w14:paraId="0037A9F0" w14:textId="3677E9EC" w:rsidR="00E126A9" w:rsidRPr="002B3D0C" w:rsidRDefault="00E126A9" w:rsidP="00E126A9">
      <w:pPr>
        <w:spacing w:after="0"/>
        <w:ind w:left="709"/>
        <w:jc w:val="both"/>
        <w:rPr>
          <w:rFonts w:ascii="Arial" w:hAnsi="Arial" w:cs="Arial"/>
        </w:rPr>
      </w:pPr>
      <w:r w:rsidRPr="002B3D0C">
        <w:rPr>
          <w:rFonts w:ascii="Arial" w:hAnsi="Arial" w:cs="Arial"/>
        </w:rPr>
        <w:t>- 1 bevanda calda (200 cc a scelta latte, caffè, t</w:t>
      </w:r>
      <w:r w:rsidR="00143E16" w:rsidRPr="002B3D0C">
        <w:rPr>
          <w:rFonts w:ascii="Arial" w:hAnsi="Arial" w:cs="Arial"/>
        </w:rPr>
        <w:t>è</w:t>
      </w:r>
      <w:r w:rsidRPr="002B3D0C">
        <w:rPr>
          <w:rFonts w:ascii="Arial" w:hAnsi="Arial" w:cs="Arial"/>
        </w:rPr>
        <w:t>);</w:t>
      </w:r>
    </w:p>
    <w:p w14:paraId="727F0ADD" w14:textId="77777777" w:rsidR="00E126A9" w:rsidRPr="002B3D0C" w:rsidRDefault="00E126A9" w:rsidP="00E126A9">
      <w:pPr>
        <w:spacing w:after="0"/>
        <w:ind w:left="709"/>
        <w:jc w:val="both"/>
        <w:rPr>
          <w:rFonts w:ascii="Arial" w:hAnsi="Arial" w:cs="Arial"/>
        </w:rPr>
      </w:pPr>
      <w:r w:rsidRPr="002B3D0C">
        <w:rPr>
          <w:rFonts w:ascii="Arial" w:hAnsi="Arial" w:cs="Arial"/>
        </w:rPr>
        <w:t>- fette biscottate (4 fette biscottate) + 1 panetto di burro + 2 confezioni monoporzione di marmellata o miele.  In alternativa, biscotti confezionati monoporzione da 80 gr.</w:t>
      </w:r>
    </w:p>
    <w:p w14:paraId="0ED0C6B6" w14:textId="77777777" w:rsidR="00E126A9" w:rsidRPr="002B3D0C" w:rsidRDefault="00E126A9" w:rsidP="00E126A9">
      <w:pPr>
        <w:spacing w:after="0"/>
        <w:ind w:left="709"/>
        <w:jc w:val="both"/>
        <w:rPr>
          <w:rFonts w:ascii="Arial" w:hAnsi="Arial" w:cs="Arial"/>
        </w:rPr>
      </w:pPr>
      <w:r w:rsidRPr="002B3D0C">
        <w:rPr>
          <w:rFonts w:ascii="Arial" w:hAnsi="Arial" w:cs="Arial"/>
        </w:rPr>
        <w:t xml:space="preserve">pranzo e cena con alternanza dei menù previsti), composti da: </w:t>
      </w:r>
    </w:p>
    <w:p w14:paraId="7A63F0BB" w14:textId="1665D69C" w:rsidR="00E126A9" w:rsidRPr="002B3D0C" w:rsidRDefault="00E126A9" w:rsidP="00373D55">
      <w:pPr>
        <w:spacing w:after="0"/>
        <w:ind w:left="709"/>
        <w:jc w:val="both"/>
        <w:rPr>
          <w:rFonts w:ascii="Arial" w:hAnsi="Arial" w:cs="Arial"/>
        </w:rPr>
      </w:pPr>
      <w:r w:rsidRPr="002B3D0C">
        <w:rPr>
          <w:rFonts w:ascii="Arial" w:hAnsi="Arial" w:cs="Arial"/>
        </w:rPr>
        <w:t xml:space="preserve">- un primo piatto (pasta, riso, </w:t>
      </w:r>
      <w:r w:rsidRPr="002B3D0C">
        <w:rPr>
          <w:rFonts w:ascii="Arial" w:hAnsi="Arial" w:cs="Arial"/>
          <w:i/>
        </w:rPr>
        <w:t>cous cous</w:t>
      </w:r>
      <w:r w:rsidRPr="002B3D0C">
        <w:rPr>
          <w:rFonts w:ascii="Arial" w:hAnsi="Arial" w:cs="Arial"/>
        </w:rPr>
        <w:t xml:space="preserve"> gr. 100/150 a seconda del condimento o gr. 80 pasta e 100 gr. di legumi o riso. Ammessa anche la pizza);</w:t>
      </w:r>
      <w:r w:rsidR="00143E16" w:rsidRPr="002B3D0C">
        <w:rPr>
          <w:rFonts w:ascii="Arial" w:hAnsi="Arial" w:cs="Arial"/>
        </w:rPr>
        <w:t xml:space="preserve"> </w:t>
      </w:r>
      <w:r w:rsidRPr="002B3D0C">
        <w:rPr>
          <w:rFonts w:ascii="Arial" w:hAnsi="Arial" w:cs="Arial"/>
        </w:rPr>
        <w:t xml:space="preserve">un secondo piatto (carne rossa 150 gr. carne bianca 200 gr. o 250 gr. se con osso, pesce 200 gr., due uova, 100 gr. di formaggio); </w:t>
      </w:r>
    </w:p>
    <w:p w14:paraId="6717341C" w14:textId="77777777" w:rsidR="00E126A9" w:rsidRPr="002B3D0C" w:rsidRDefault="00E126A9" w:rsidP="00E126A9">
      <w:pPr>
        <w:spacing w:after="0"/>
        <w:ind w:left="709"/>
        <w:jc w:val="both"/>
        <w:rPr>
          <w:rFonts w:ascii="Arial" w:hAnsi="Arial" w:cs="Arial"/>
        </w:rPr>
      </w:pPr>
      <w:r w:rsidRPr="002B3D0C">
        <w:rPr>
          <w:rFonts w:ascii="Arial" w:hAnsi="Arial" w:cs="Arial"/>
        </w:rPr>
        <w:t>- contorno di verdura 300 gr.;</w:t>
      </w:r>
    </w:p>
    <w:p w14:paraId="003711E2" w14:textId="77777777" w:rsidR="00E126A9" w:rsidRPr="002B3D0C" w:rsidRDefault="00E126A9" w:rsidP="00E126A9">
      <w:pPr>
        <w:spacing w:after="0"/>
        <w:ind w:left="709"/>
        <w:jc w:val="both"/>
        <w:rPr>
          <w:rFonts w:ascii="Arial" w:hAnsi="Arial" w:cs="Arial"/>
        </w:rPr>
      </w:pPr>
      <w:r w:rsidRPr="002B3D0C">
        <w:rPr>
          <w:rFonts w:ascii="Arial" w:hAnsi="Arial" w:cs="Arial"/>
        </w:rPr>
        <w:t>- frutta di stagione (150 gr. oppure 1 frutto, banana, mela, pera, arancia, ecc. o yogurt o, due volte a settimana, dolce monoporzione);</w:t>
      </w:r>
    </w:p>
    <w:p w14:paraId="5BB5BA4E" w14:textId="77777777" w:rsidR="00E126A9" w:rsidRPr="002B3D0C" w:rsidRDefault="00E126A9" w:rsidP="00E126A9">
      <w:pPr>
        <w:spacing w:after="0"/>
        <w:ind w:left="709"/>
        <w:jc w:val="both"/>
        <w:rPr>
          <w:rFonts w:ascii="Arial" w:hAnsi="Arial" w:cs="Arial"/>
        </w:rPr>
      </w:pPr>
      <w:r w:rsidRPr="002B3D0C">
        <w:rPr>
          <w:rFonts w:ascii="Arial" w:hAnsi="Arial" w:cs="Arial"/>
        </w:rPr>
        <w:t xml:space="preserve">- 2 panini (60 gr. cad.); </w:t>
      </w:r>
    </w:p>
    <w:p w14:paraId="65B92CCF" w14:textId="77777777" w:rsidR="00E126A9" w:rsidRPr="002B3D0C" w:rsidRDefault="00E126A9" w:rsidP="00E126A9">
      <w:pPr>
        <w:spacing w:after="0"/>
        <w:ind w:left="709"/>
        <w:jc w:val="both"/>
        <w:rPr>
          <w:rFonts w:ascii="Arial" w:hAnsi="Arial" w:cs="Arial"/>
        </w:rPr>
      </w:pPr>
      <w:r w:rsidRPr="002B3D0C">
        <w:rPr>
          <w:rFonts w:ascii="Arial" w:hAnsi="Arial" w:cs="Arial"/>
        </w:rPr>
        <w:t>- 1 lt. di acqua minerale pro capite.</w:t>
      </w:r>
    </w:p>
    <w:p w14:paraId="0BF8EDB3" w14:textId="77777777" w:rsidR="00E126A9" w:rsidRPr="002B3D0C" w:rsidRDefault="00E126A9" w:rsidP="00E126A9">
      <w:pPr>
        <w:spacing w:after="0"/>
        <w:ind w:left="709"/>
        <w:jc w:val="both"/>
        <w:rPr>
          <w:rFonts w:ascii="Arial" w:hAnsi="Arial" w:cs="Arial"/>
        </w:rPr>
      </w:pPr>
      <w:r w:rsidRPr="002B3D0C">
        <w:rPr>
          <w:rFonts w:ascii="Arial" w:hAnsi="Arial" w:cs="Arial"/>
        </w:rPr>
        <w:t>Devono essere resi disponibili condimenti e aromi, anche in confezioni monoporzione. I condimenti devono essere somministrati a richiesta da parte del personale addetto alla distribuzione.</w:t>
      </w:r>
    </w:p>
    <w:p w14:paraId="67C3A01A" w14:textId="77777777" w:rsidR="00E126A9" w:rsidRPr="002B3D0C" w:rsidRDefault="00E126A9" w:rsidP="00E126A9">
      <w:pPr>
        <w:spacing w:after="0"/>
        <w:ind w:left="709"/>
        <w:jc w:val="both"/>
        <w:rPr>
          <w:rFonts w:ascii="Arial" w:hAnsi="Arial" w:cs="Arial"/>
        </w:rPr>
      </w:pPr>
      <w:r w:rsidRPr="002B3D0C">
        <w:rPr>
          <w:rFonts w:ascii="Arial" w:hAnsi="Arial" w:cs="Arial"/>
        </w:rPr>
        <w:t>La Prefettura può richiedere variazioni al menu nel corso dell’appalto, sulla base di esigenze di gruppi omogenei di ospiti del centro.</w:t>
      </w:r>
    </w:p>
    <w:p w14:paraId="56E1E880" w14:textId="77777777" w:rsidR="00E126A9" w:rsidRPr="002B3D0C" w:rsidRDefault="00E126A9" w:rsidP="00E126A9">
      <w:pPr>
        <w:spacing w:after="0"/>
        <w:ind w:left="709"/>
        <w:jc w:val="both"/>
        <w:rPr>
          <w:rFonts w:ascii="Arial" w:hAnsi="Arial" w:cs="Arial"/>
        </w:rPr>
      </w:pPr>
      <w:r w:rsidRPr="002B3D0C">
        <w:rPr>
          <w:rFonts w:ascii="Arial" w:hAnsi="Arial" w:cs="Arial"/>
        </w:rPr>
        <w:t>In caso di trasferimento di stranieri presso altri centri sono forniti cestini da viaggio.</w:t>
      </w:r>
    </w:p>
    <w:p w14:paraId="4F51A2BE" w14:textId="37C1E1C4" w:rsidR="00E126A9" w:rsidRDefault="00E126A9" w:rsidP="002B3D0C">
      <w:pPr>
        <w:spacing w:after="0"/>
        <w:ind w:left="709"/>
        <w:jc w:val="both"/>
        <w:rPr>
          <w:rFonts w:ascii="Arial" w:hAnsi="Arial" w:cs="Arial"/>
        </w:rPr>
      </w:pPr>
      <w:r w:rsidRPr="002B3D0C">
        <w:rPr>
          <w:rFonts w:ascii="Arial" w:hAnsi="Arial" w:cs="Arial"/>
        </w:rPr>
        <w:t>I generi alimentari devono essere di prima qualità e garantiti a tutti gli effetti di legge per quanto riguarda la genuinità, lo stato di conservazione e l'igiene.</w:t>
      </w:r>
    </w:p>
    <w:p w14:paraId="23FEE988" w14:textId="0551CB45" w:rsidR="004F0DA2" w:rsidRDefault="004F0DA2" w:rsidP="002B3D0C">
      <w:pPr>
        <w:spacing w:after="0"/>
        <w:ind w:left="709"/>
        <w:jc w:val="both"/>
        <w:rPr>
          <w:rFonts w:ascii="Arial" w:hAnsi="Arial" w:cs="Arial"/>
        </w:rPr>
      </w:pPr>
    </w:p>
    <w:p w14:paraId="3BC1AB53" w14:textId="7ED47419" w:rsidR="004F0DA2" w:rsidRPr="004F0DA2" w:rsidRDefault="004F0DA2" w:rsidP="004F0DA2">
      <w:pPr>
        <w:spacing w:after="0"/>
        <w:ind w:left="709"/>
        <w:jc w:val="both"/>
        <w:rPr>
          <w:rFonts w:ascii="Arial" w:hAnsi="Arial" w:cs="Arial"/>
        </w:rPr>
      </w:pPr>
      <w:r w:rsidRPr="004F0DA2">
        <w:rPr>
          <w:rFonts w:ascii="Arial" w:hAnsi="Arial" w:cs="Arial"/>
        </w:rPr>
        <w:t>Inoltre</w:t>
      </w:r>
      <w:r w:rsidRPr="004F0DA2">
        <w:rPr>
          <w:rFonts w:ascii="Arial" w:hAnsi="Arial" w:cs="Arial"/>
          <w:bCs/>
        </w:rPr>
        <w:t>, il servizio di preparazione, distribuzione, conservazione e controllo dei pasti</w:t>
      </w:r>
      <w:r w:rsidRPr="004F0DA2">
        <w:rPr>
          <w:rFonts w:ascii="Arial" w:hAnsi="Arial" w:cs="Arial"/>
        </w:rPr>
        <w:t xml:space="preserve"> dovrà essere assicurato in conformità ai criteri ambientali minimi (CAM) previsti dall’Allegato 1 al vigente Decreto del Ministero dell’ambiente e della sicurezza energetica n. 65 del 10 marzo </w:t>
      </w:r>
      <w:r w:rsidRPr="004F0DA2">
        <w:rPr>
          <w:rFonts w:ascii="Arial" w:hAnsi="Arial" w:cs="Arial"/>
        </w:rPr>
        <w:lastRenderedPageBreak/>
        <w:t xml:space="preserve">2020. In particolare, compatibilmente con la richiamata esigenza di adeguata variabilità dei pasti, con l’ulteriore rilevata esigenza di rispettare le abitudini alimentari degli stranieri e ferma restando la possibilità di fornire pasti monoporzione per ragioni di uniformità delle modalità di erogazione della medesima fornitura presso un’unica struttura </w:t>
      </w:r>
      <w:r>
        <w:rPr>
          <w:rFonts w:ascii="Arial" w:hAnsi="Arial" w:cs="Arial"/>
        </w:rPr>
        <w:t xml:space="preserve">con capienza </w:t>
      </w:r>
      <w:r w:rsidRPr="004F0DA2">
        <w:rPr>
          <w:rFonts w:ascii="Arial" w:hAnsi="Arial" w:cs="Arial"/>
        </w:rPr>
        <w:t>sino a 300 posti, l’aggiudicatario è tenuto al rispetto dei CAM previsti dal citato Allegato 1 – Paragrafo E – “</w:t>
      </w:r>
      <w:r w:rsidRPr="004F0DA2">
        <w:rPr>
          <w:rFonts w:ascii="Arial" w:hAnsi="Arial" w:cs="Arial"/>
          <w:i/>
        </w:rPr>
        <w:t>Criteri ambientali per l’affidamento del servizio di ristorazione collettiva per le strutture ospedaliere, assistenziali, sociosanitarie e detentive</w:t>
      </w:r>
      <w:r w:rsidRPr="004F0DA2">
        <w:rPr>
          <w:rFonts w:ascii="Arial" w:hAnsi="Arial" w:cs="Arial"/>
        </w:rPr>
        <w:t>”, lett. a) – “</w:t>
      </w:r>
      <w:r w:rsidRPr="004F0DA2">
        <w:rPr>
          <w:rFonts w:ascii="Arial" w:hAnsi="Arial" w:cs="Arial"/>
          <w:i/>
        </w:rPr>
        <w:t>clausole contrattuali” – nn. da 1) a 8).</w:t>
      </w:r>
      <w:r w:rsidRPr="004F0DA2">
        <w:rPr>
          <w:rFonts w:ascii="Arial" w:hAnsi="Arial" w:cs="Arial"/>
          <w:i/>
          <w:vertAlign w:val="superscript"/>
        </w:rPr>
        <w:footnoteReference w:id="1"/>
      </w:r>
    </w:p>
    <w:p w14:paraId="2DEFC6C5" w14:textId="77777777" w:rsidR="004F0DA2" w:rsidRPr="002B3D0C" w:rsidRDefault="004F0DA2" w:rsidP="002B3D0C">
      <w:pPr>
        <w:spacing w:after="0"/>
        <w:ind w:left="709"/>
        <w:jc w:val="both"/>
        <w:rPr>
          <w:rFonts w:ascii="Arial" w:hAnsi="Arial" w:cs="Arial"/>
        </w:rPr>
      </w:pPr>
    </w:p>
    <w:p w14:paraId="047972B0" w14:textId="77777777" w:rsidR="00484EF5" w:rsidRPr="002B3D0C" w:rsidRDefault="00484EF5" w:rsidP="00E126A9">
      <w:pPr>
        <w:pStyle w:val="Paragrafoelenco"/>
        <w:rPr>
          <w:rFonts w:ascii="Arial" w:hAnsi="Arial" w:cs="Arial"/>
        </w:rPr>
      </w:pPr>
    </w:p>
    <w:p w14:paraId="42316D14" w14:textId="79FC31C7" w:rsidR="003C6281" w:rsidRDefault="00DB51FB" w:rsidP="00AE2A4A">
      <w:pPr>
        <w:pStyle w:val="Paragrafoelenco"/>
        <w:numPr>
          <w:ilvl w:val="0"/>
          <w:numId w:val="21"/>
        </w:numPr>
        <w:spacing w:after="0" w:line="276" w:lineRule="auto"/>
        <w:jc w:val="both"/>
        <w:rPr>
          <w:rFonts w:ascii="Arial" w:hAnsi="Arial" w:cs="Arial"/>
        </w:rPr>
      </w:pPr>
      <w:r w:rsidRPr="002B3D0C">
        <w:rPr>
          <w:rFonts w:ascii="Arial" w:hAnsi="Arial" w:cs="Arial"/>
          <w:b/>
        </w:rPr>
        <w:t>Il s</w:t>
      </w:r>
      <w:r w:rsidR="003C6281" w:rsidRPr="002B3D0C">
        <w:rPr>
          <w:rFonts w:ascii="Arial" w:hAnsi="Arial" w:cs="Arial"/>
          <w:b/>
        </w:rPr>
        <w:t>ervizio di cura e igiene di capelli e di barba.</w:t>
      </w:r>
      <w:r w:rsidR="003C6281" w:rsidRPr="002B3D0C">
        <w:rPr>
          <w:rFonts w:ascii="Arial" w:hAnsi="Arial" w:cs="Arial"/>
        </w:rPr>
        <w:t xml:space="preserve"> Il servizio comprende la cura di capelli e di barba in modo da assicurare condizioni di igiene</w:t>
      </w:r>
      <w:r w:rsidR="009D3727" w:rsidRPr="002B3D0C">
        <w:rPr>
          <w:rFonts w:ascii="Arial" w:hAnsi="Arial" w:cs="Arial"/>
        </w:rPr>
        <w:t>.</w:t>
      </w:r>
    </w:p>
    <w:p w14:paraId="5B0E93F4" w14:textId="77777777" w:rsidR="00CA6483" w:rsidRPr="002B3D0C" w:rsidRDefault="00CA6483" w:rsidP="00CA6483">
      <w:pPr>
        <w:pStyle w:val="Paragrafoelenco"/>
        <w:spacing w:after="0" w:line="276" w:lineRule="auto"/>
        <w:jc w:val="both"/>
        <w:rPr>
          <w:rFonts w:ascii="Arial" w:hAnsi="Arial" w:cs="Arial"/>
        </w:rPr>
      </w:pPr>
    </w:p>
    <w:p w14:paraId="2FE1F91D" w14:textId="5BE6E7CD" w:rsidR="00924E6D" w:rsidRPr="002B3D0C" w:rsidRDefault="00924E6D" w:rsidP="00924E6D">
      <w:pPr>
        <w:pStyle w:val="Paragrafoelenco"/>
        <w:numPr>
          <w:ilvl w:val="0"/>
          <w:numId w:val="21"/>
        </w:numPr>
        <w:spacing w:after="200" w:line="276" w:lineRule="auto"/>
        <w:jc w:val="both"/>
        <w:rPr>
          <w:rFonts w:ascii="Arial" w:hAnsi="Arial" w:cs="Arial"/>
        </w:rPr>
      </w:pPr>
      <w:r w:rsidRPr="002B3D0C">
        <w:rPr>
          <w:rFonts w:ascii="Arial" w:hAnsi="Arial" w:cs="Arial"/>
          <w:b/>
          <w:bCs/>
        </w:rPr>
        <w:t xml:space="preserve">Servizio di lavanderia </w:t>
      </w:r>
      <w:r w:rsidRPr="002B3D0C">
        <w:rPr>
          <w:rFonts w:ascii="Arial" w:hAnsi="Arial" w:cs="Arial"/>
          <w:bCs/>
        </w:rPr>
        <w:t xml:space="preserve">di cui all’articolo 2, lettera B), n. </w:t>
      </w:r>
      <w:r w:rsidR="0040620F" w:rsidRPr="002B3D0C">
        <w:rPr>
          <w:rFonts w:ascii="Arial" w:hAnsi="Arial" w:cs="Arial"/>
          <w:bCs/>
        </w:rPr>
        <w:t>7</w:t>
      </w:r>
      <w:r w:rsidRPr="002B3D0C">
        <w:rPr>
          <w:rFonts w:ascii="Arial" w:hAnsi="Arial" w:cs="Arial"/>
          <w:bCs/>
        </w:rPr>
        <w:t xml:space="preserve">, del capitolato. La messa a disposizione dell’occorrente per il lavaggio di piccoli indumenti, da effettuare a cura degli stranieri deve essere garantita </w:t>
      </w:r>
      <w:r w:rsidRPr="002B3D0C">
        <w:rPr>
          <w:rFonts w:ascii="Arial" w:hAnsi="Arial" w:cs="Arial"/>
        </w:rPr>
        <w:t>secondo le modalità e quantità di seguito indicate:</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924E6D" w:rsidRPr="002B3D0C" w14:paraId="6AC48FDD" w14:textId="77777777" w:rsidTr="00924E6D">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1EA727" w14:textId="77777777" w:rsidR="00924E6D" w:rsidRPr="002B3D0C" w:rsidRDefault="00924E6D">
            <w:pPr>
              <w:spacing w:after="0" w:line="240" w:lineRule="auto"/>
              <w:jc w:val="center"/>
              <w:rPr>
                <w:rFonts w:ascii="Arial" w:hAnsi="Arial" w:cs="Arial"/>
                <w:b/>
                <w:bCs/>
              </w:rPr>
            </w:pPr>
            <w:r w:rsidRPr="002B3D0C">
              <w:rPr>
                <w:rFonts w:ascii="Arial" w:hAnsi="Arial" w:cs="Arial"/>
                <w:b/>
                <w:bCs/>
              </w:rPr>
              <w:t>DETERSIVI E DETERGENTI</w:t>
            </w:r>
          </w:p>
        </w:tc>
        <w:tc>
          <w:tcPr>
            <w:tcW w:w="1667" w:type="pct"/>
            <w:tcBorders>
              <w:top w:val="single" w:sz="4" w:space="0" w:color="auto"/>
              <w:left w:val="nil"/>
              <w:bottom w:val="single" w:sz="4" w:space="0" w:color="auto"/>
              <w:right w:val="single" w:sz="4" w:space="0" w:color="auto"/>
            </w:tcBorders>
            <w:vAlign w:val="center"/>
            <w:hideMark/>
          </w:tcPr>
          <w:p w14:paraId="31FF3FF0" w14:textId="77777777" w:rsidR="00924E6D" w:rsidRPr="002B3D0C" w:rsidRDefault="00924E6D">
            <w:pPr>
              <w:spacing w:after="0" w:line="240" w:lineRule="auto"/>
              <w:jc w:val="center"/>
              <w:rPr>
                <w:rFonts w:ascii="Arial" w:hAnsi="Arial" w:cs="Arial"/>
                <w:b/>
                <w:bCs/>
              </w:rPr>
            </w:pPr>
            <w:r w:rsidRPr="002B3D0C">
              <w:rPr>
                <w:rFonts w:ascii="Arial" w:hAnsi="Arial" w:cs="Arial"/>
                <w:b/>
                <w:bCs/>
              </w:rPr>
              <w:t>Quantità individuale</w:t>
            </w:r>
          </w:p>
        </w:tc>
        <w:tc>
          <w:tcPr>
            <w:tcW w:w="1667" w:type="pct"/>
            <w:tcBorders>
              <w:top w:val="single" w:sz="4" w:space="0" w:color="auto"/>
              <w:left w:val="nil"/>
              <w:bottom w:val="single" w:sz="4" w:space="0" w:color="auto"/>
              <w:right w:val="single" w:sz="4" w:space="0" w:color="auto"/>
            </w:tcBorders>
            <w:vAlign w:val="center"/>
            <w:hideMark/>
          </w:tcPr>
          <w:p w14:paraId="28449994" w14:textId="77777777" w:rsidR="00924E6D" w:rsidRPr="002B3D0C" w:rsidRDefault="00924E6D">
            <w:pPr>
              <w:spacing w:after="0" w:line="240" w:lineRule="auto"/>
              <w:jc w:val="center"/>
              <w:rPr>
                <w:rFonts w:ascii="Arial" w:hAnsi="Arial" w:cs="Arial"/>
                <w:b/>
                <w:bCs/>
              </w:rPr>
            </w:pPr>
            <w:r w:rsidRPr="002B3D0C">
              <w:rPr>
                <w:rFonts w:ascii="Arial" w:hAnsi="Arial" w:cs="Arial"/>
                <w:b/>
                <w:bCs/>
              </w:rPr>
              <w:t>Frequenza consegna agli ospiti</w:t>
            </w:r>
          </w:p>
        </w:tc>
      </w:tr>
      <w:tr w:rsidR="00924E6D" w:rsidRPr="002B3D0C" w14:paraId="67EB81A9" w14:textId="77777777" w:rsidTr="00924E6D">
        <w:trPr>
          <w:trHeight w:val="446"/>
          <w:jc w:val="center"/>
        </w:trPr>
        <w:tc>
          <w:tcPr>
            <w:tcW w:w="1667" w:type="pct"/>
            <w:tcBorders>
              <w:top w:val="nil"/>
              <w:left w:val="single" w:sz="4" w:space="0" w:color="auto"/>
              <w:bottom w:val="single" w:sz="4" w:space="0" w:color="auto"/>
              <w:right w:val="single" w:sz="4" w:space="0" w:color="auto"/>
            </w:tcBorders>
            <w:vAlign w:val="bottom"/>
            <w:hideMark/>
          </w:tcPr>
          <w:p w14:paraId="11D00DF8" w14:textId="77777777" w:rsidR="00924E6D" w:rsidRPr="002B3D0C" w:rsidRDefault="00924E6D">
            <w:pPr>
              <w:spacing w:after="0" w:line="240" w:lineRule="auto"/>
              <w:jc w:val="center"/>
              <w:rPr>
                <w:rFonts w:ascii="Arial" w:hAnsi="Arial" w:cs="Arial"/>
              </w:rPr>
            </w:pPr>
            <w:r w:rsidRPr="002B3D0C">
              <w:rPr>
                <w:rFonts w:ascii="Arial" w:hAnsi="Arial" w:cs="Arial"/>
              </w:rPr>
              <w:t>detersivo liquido per lavaggio a mano e  in lavatrice</w:t>
            </w:r>
          </w:p>
        </w:tc>
        <w:tc>
          <w:tcPr>
            <w:tcW w:w="1667" w:type="pct"/>
            <w:tcBorders>
              <w:top w:val="nil"/>
              <w:left w:val="nil"/>
              <w:bottom w:val="single" w:sz="4" w:space="0" w:color="auto"/>
              <w:right w:val="single" w:sz="4" w:space="0" w:color="auto"/>
            </w:tcBorders>
            <w:vAlign w:val="center"/>
            <w:hideMark/>
          </w:tcPr>
          <w:p w14:paraId="75B4A028" w14:textId="3A883EDF" w:rsidR="00924E6D" w:rsidRPr="002B3D0C" w:rsidRDefault="00924E6D" w:rsidP="00924E6D">
            <w:pPr>
              <w:spacing w:after="0" w:line="240" w:lineRule="auto"/>
              <w:jc w:val="center"/>
              <w:rPr>
                <w:rFonts w:ascii="Arial" w:hAnsi="Arial" w:cs="Arial"/>
              </w:rPr>
            </w:pPr>
            <w:r w:rsidRPr="002B3D0C">
              <w:rPr>
                <w:rFonts w:ascii="Arial" w:hAnsi="Arial" w:cs="Arial"/>
              </w:rPr>
              <w:t>100ml</w:t>
            </w:r>
          </w:p>
        </w:tc>
        <w:tc>
          <w:tcPr>
            <w:tcW w:w="1667" w:type="pct"/>
            <w:tcBorders>
              <w:top w:val="nil"/>
              <w:left w:val="nil"/>
              <w:bottom w:val="single" w:sz="4" w:space="0" w:color="auto"/>
              <w:right w:val="single" w:sz="4" w:space="0" w:color="auto"/>
            </w:tcBorders>
            <w:vAlign w:val="center"/>
            <w:hideMark/>
          </w:tcPr>
          <w:p w14:paraId="2D712029" w14:textId="05E067D6" w:rsidR="00924E6D" w:rsidRPr="002B3D0C" w:rsidRDefault="00924E6D">
            <w:pPr>
              <w:spacing w:after="0" w:line="240" w:lineRule="auto"/>
              <w:jc w:val="center"/>
              <w:rPr>
                <w:rFonts w:ascii="Arial" w:hAnsi="Arial" w:cs="Arial"/>
              </w:rPr>
            </w:pPr>
            <w:r w:rsidRPr="002B3D0C">
              <w:rPr>
                <w:rFonts w:ascii="Arial" w:hAnsi="Arial" w:cs="Arial"/>
              </w:rPr>
              <w:t>bisettimanale</w:t>
            </w:r>
          </w:p>
        </w:tc>
      </w:tr>
    </w:tbl>
    <w:p w14:paraId="5281328B" w14:textId="594EF0CC" w:rsidR="00875E65" w:rsidRDefault="00875E65" w:rsidP="002B3D0C">
      <w:pPr>
        <w:spacing w:after="0" w:line="276" w:lineRule="auto"/>
        <w:jc w:val="both"/>
        <w:rPr>
          <w:rFonts w:ascii="Arial" w:hAnsi="Arial" w:cs="Arial"/>
          <w:b/>
        </w:rPr>
      </w:pPr>
    </w:p>
    <w:p w14:paraId="23F8628D" w14:textId="77777777" w:rsidR="00CA6483" w:rsidRPr="002B3D0C" w:rsidRDefault="00CA6483" w:rsidP="00CA6483">
      <w:pPr>
        <w:spacing w:after="0" w:line="276" w:lineRule="auto"/>
        <w:jc w:val="both"/>
        <w:rPr>
          <w:rFonts w:ascii="Arial" w:hAnsi="Arial" w:cs="Arial"/>
          <w:b/>
        </w:rPr>
      </w:pPr>
    </w:p>
    <w:p w14:paraId="417CD1AB" w14:textId="77777777" w:rsidR="005F3462" w:rsidRPr="002B3D0C" w:rsidRDefault="003C6281" w:rsidP="005F3462">
      <w:pPr>
        <w:pStyle w:val="Paragrafoelenco"/>
        <w:numPr>
          <w:ilvl w:val="0"/>
          <w:numId w:val="20"/>
        </w:numPr>
        <w:spacing w:after="0" w:line="276" w:lineRule="auto"/>
        <w:rPr>
          <w:rFonts w:ascii="Arial" w:hAnsi="Arial" w:cs="Arial"/>
          <w:b/>
        </w:rPr>
      </w:pPr>
      <w:r w:rsidRPr="002B3D0C">
        <w:rPr>
          <w:rFonts w:ascii="Arial" w:hAnsi="Arial" w:cs="Arial"/>
          <w:b/>
        </w:rPr>
        <w:t xml:space="preserve">SERVIZIO DI ASSISTENZA SANITARIA </w:t>
      </w:r>
    </w:p>
    <w:p w14:paraId="6C84586C" w14:textId="77777777" w:rsidR="005F3462" w:rsidRPr="002B3D0C" w:rsidRDefault="005F3462" w:rsidP="00F42E76">
      <w:pPr>
        <w:spacing w:after="0" w:line="276" w:lineRule="auto"/>
        <w:ind w:left="360"/>
        <w:rPr>
          <w:rFonts w:ascii="Arial" w:hAnsi="Arial" w:cs="Arial"/>
          <w:b/>
        </w:rPr>
      </w:pPr>
    </w:p>
    <w:p w14:paraId="2C411621" w14:textId="77777777" w:rsidR="00953E81" w:rsidRPr="002B3D0C" w:rsidRDefault="005F3462" w:rsidP="00953E81">
      <w:pPr>
        <w:pStyle w:val="Paragrafoelenco"/>
        <w:ind w:left="0"/>
        <w:jc w:val="both"/>
        <w:rPr>
          <w:rFonts w:ascii="Arial" w:hAnsi="Arial" w:cs="Arial"/>
          <w:b/>
        </w:rPr>
      </w:pPr>
      <w:r w:rsidRPr="002B3D0C">
        <w:rPr>
          <w:rFonts w:ascii="Arial" w:hAnsi="Arial" w:cs="Arial"/>
          <w:b/>
        </w:rPr>
        <w:t>Il servizio comprende secondo quanto previsto dall’art. 2 lettera C)</w:t>
      </w:r>
      <w:r w:rsidR="007F18A3" w:rsidRPr="002B3D0C">
        <w:rPr>
          <w:rFonts w:ascii="Arial" w:hAnsi="Arial" w:cs="Arial"/>
          <w:b/>
        </w:rPr>
        <w:t>,</w:t>
      </w:r>
      <w:r w:rsidRPr="002B3D0C">
        <w:rPr>
          <w:rFonts w:ascii="Arial" w:hAnsi="Arial" w:cs="Arial"/>
          <w:b/>
        </w:rPr>
        <w:t xml:space="preserve"> del capitolato</w:t>
      </w:r>
      <w:r w:rsidR="007F18A3" w:rsidRPr="002B3D0C">
        <w:rPr>
          <w:rFonts w:ascii="Arial" w:hAnsi="Arial" w:cs="Arial"/>
          <w:b/>
        </w:rPr>
        <w:t>:</w:t>
      </w:r>
    </w:p>
    <w:p w14:paraId="57FAC33C" w14:textId="77777777" w:rsidR="005F3462" w:rsidRPr="002B3D0C" w:rsidRDefault="005F3462" w:rsidP="00953E81">
      <w:pPr>
        <w:pStyle w:val="Paragrafoelenco"/>
        <w:ind w:left="0"/>
        <w:jc w:val="both"/>
        <w:rPr>
          <w:rFonts w:ascii="Arial" w:hAnsi="Arial" w:cs="Arial"/>
        </w:rPr>
      </w:pPr>
    </w:p>
    <w:p w14:paraId="187D584F" w14:textId="31D4643E" w:rsidR="009A45B6" w:rsidRPr="002B3D0C" w:rsidRDefault="00A06249" w:rsidP="002B3D0C">
      <w:pPr>
        <w:spacing w:line="276" w:lineRule="auto"/>
        <w:jc w:val="both"/>
        <w:rPr>
          <w:rFonts w:ascii="Arial" w:hAnsi="Arial" w:cs="Arial"/>
          <w:color w:val="353535"/>
          <w:shd w:val="clear" w:color="auto" w:fill="FFFFFF"/>
        </w:rPr>
      </w:pPr>
      <w:r w:rsidRPr="002B3D0C">
        <w:rPr>
          <w:rFonts w:ascii="Arial" w:hAnsi="Arial" w:cs="Arial"/>
        </w:rPr>
        <w:t>Lo svolgimento della visita di primo ingresso e la conseguente attestaz</w:t>
      </w:r>
      <w:r w:rsidR="00B67EE2" w:rsidRPr="002B3D0C">
        <w:rPr>
          <w:rFonts w:ascii="Arial" w:hAnsi="Arial" w:cs="Arial"/>
        </w:rPr>
        <w:t>ione</w:t>
      </w:r>
      <w:r w:rsidRPr="002B3D0C">
        <w:rPr>
          <w:rFonts w:ascii="Arial" w:hAnsi="Arial" w:cs="Arial"/>
        </w:rPr>
        <w:t xml:space="preserve"> di idoneità alla vita in comunità ristretta, secondo quanto</w:t>
      </w:r>
      <w:r w:rsidR="00F65A23" w:rsidRPr="002B3D0C">
        <w:rPr>
          <w:rFonts w:ascii="Arial" w:hAnsi="Arial" w:cs="Arial"/>
        </w:rPr>
        <w:t xml:space="preserve"> previsto da</w:t>
      </w:r>
      <w:r w:rsidR="009E21AB" w:rsidRPr="002B3D0C">
        <w:rPr>
          <w:rFonts w:ascii="Arial" w:hAnsi="Arial" w:cs="Arial"/>
        </w:rPr>
        <w:t>ll’</w:t>
      </w:r>
      <w:r w:rsidR="00F65A23" w:rsidRPr="002B3D0C">
        <w:rPr>
          <w:rFonts w:ascii="Arial" w:hAnsi="Arial" w:cs="Arial"/>
        </w:rPr>
        <w:t>art</w:t>
      </w:r>
      <w:r w:rsidR="005A61EC" w:rsidRPr="002B3D0C">
        <w:rPr>
          <w:rFonts w:ascii="Arial" w:hAnsi="Arial" w:cs="Arial"/>
        </w:rPr>
        <w:t>icolo</w:t>
      </w:r>
      <w:r w:rsidR="00F65A23" w:rsidRPr="002B3D0C">
        <w:rPr>
          <w:rFonts w:ascii="Arial" w:hAnsi="Arial" w:cs="Arial"/>
        </w:rPr>
        <w:t xml:space="preserve"> 3</w:t>
      </w:r>
      <w:r w:rsidR="009E21AB" w:rsidRPr="002B3D0C">
        <w:rPr>
          <w:rFonts w:ascii="Arial" w:hAnsi="Arial" w:cs="Arial"/>
        </w:rPr>
        <w:t xml:space="preserve"> </w:t>
      </w:r>
      <w:r w:rsidR="005A61EC" w:rsidRPr="002B3D0C">
        <w:rPr>
          <w:rFonts w:ascii="Arial" w:hAnsi="Arial" w:cs="Arial"/>
          <w:bCs/>
        </w:rPr>
        <w:t>dell’allegato 1 alla Direttiva del Ministro dell’Interno recante criteri per l’organizzazione dei centri di permanenza per i rimpatri del 19 maggio 2022 e successive modifiche</w:t>
      </w:r>
      <w:r w:rsidRPr="002B3D0C">
        <w:rPr>
          <w:rFonts w:ascii="Arial" w:hAnsi="Arial" w:cs="Arial"/>
        </w:rPr>
        <w:t xml:space="preserve">. </w:t>
      </w:r>
      <w:r w:rsidR="009E21AB" w:rsidRPr="002B3D0C">
        <w:rPr>
          <w:rFonts w:ascii="Arial" w:hAnsi="Arial" w:cs="Arial"/>
        </w:rPr>
        <w:t xml:space="preserve"> </w:t>
      </w:r>
      <w:r w:rsidR="00B67EE2" w:rsidRPr="002B3D0C">
        <w:rPr>
          <w:rFonts w:ascii="Arial" w:hAnsi="Arial" w:cs="Arial"/>
        </w:rPr>
        <w:t>L</w:t>
      </w:r>
      <w:r w:rsidR="008521C6" w:rsidRPr="002B3D0C">
        <w:rPr>
          <w:rFonts w:ascii="Arial" w:hAnsi="Arial" w:cs="Arial"/>
        </w:rPr>
        <w:t>’ingresso nel centro</w:t>
      </w:r>
      <w:r w:rsidR="00B67EE2" w:rsidRPr="002B3D0C">
        <w:rPr>
          <w:rFonts w:ascii="Arial" w:hAnsi="Arial" w:cs="Arial"/>
        </w:rPr>
        <w:t xml:space="preserve"> avviene</w:t>
      </w:r>
      <w:r w:rsidR="008521C6" w:rsidRPr="002B3D0C">
        <w:rPr>
          <w:rFonts w:ascii="Arial" w:hAnsi="Arial" w:cs="Arial"/>
        </w:rPr>
        <w:t xml:space="preserve"> solo in seguito</w:t>
      </w:r>
      <w:r w:rsidR="008521C6" w:rsidRPr="002B3D0C">
        <w:rPr>
          <w:rFonts w:ascii="Arial" w:hAnsi="Arial" w:cs="Arial"/>
          <w:color w:val="353535"/>
          <w:shd w:val="clear" w:color="auto" w:fill="FFFFFF"/>
        </w:rPr>
        <w:t xml:space="preserve"> all’attestazione di idoneità alla vita in comunità ristretta.</w:t>
      </w:r>
      <w:r w:rsidRPr="002B3D0C">
        <w:rPr>
          <w:rStyle w:val="Rimandonotaapidipagina"/>
          <w:rFonts w:ascii="Arial" w:hAnsi="Arial" w:cs="Arial"/>
          <w:color w:val="353535"/>
          <w:shd w:val="clear" w:color="auto" w:fill="FFFFFF"/>
        </w:rPr>
        <w:footnoteReference w:id="2"/>
      </w:r>
      <w:r w:rsidR="008521C6" w:rsidRPr="002B3D0C">
        <w:rPr>
          <w:rFonts w:ascii="Arial" w:hAnsi="Arial" w:cs="Arial"/>
          <w:color w:val="353535"/>
          <w:shd w:val="clear" w:color="auto" w:fill="FFFFFF"/>
        </w:rPr>
        <w:t xml:space="preserve"> </w:t>
      </w:r>
    </w:p>
    <w:p w14:paraId="1BB17E82" w14:textId="761F81C6" w:rsidR="00953E81" w:rsidRPr="002B3D0C" w:rsidRDefault="002B3D0C" w:rsidP="002B3D0C">
      <w:pPr>
        <w:pStyle w:val="Paragrafoelenco"/>
        <w:spacing w:line="276" w:lineRule="auto"/>
        <w:ind w:left="0"/>
        <w:jc w:val="both"/>
        <w:rPr>
          <w:rFonts w:ascii="Arial" w:hAnsi="Arial" w:cs="Arial"/>
        </w:rPr>
      </w:pPr>
      <w:r w:rsidRPr="002B3D0C">
        <w:rPr>
          <w:rFonts w:ascii="Arial" w:hAnsi="Arial" w:cs="Arial"/>
        </w:rPr>
        <w:t>È</w:t>
      </w:r>
      <w:r w:rsidR="00953E81" w:rsidRPr="002B3D0C">
        <w:rPr>
          <w:rFonts w:ascii="Arial" w:hAnsi="Arial" w:cs="Arial"/>
        </w:rPr>
        <w:t xml:space="preserve"> assicurato un servizio complementare di assistenza sanitaria alle prestazioni garantite dal Servizio Sanitario Nazionale mediante </w:t>
      </w:r>
      <w:r w:rsidR="00126404" w:rsidRPr="002B3D0C">
        <w:rPr>
          <w:rFonts w:ascii="Arial" w:hAnsi="Arial" w:cs="Arial"/>
        </w:rPr>
        <w:t xml:space="preserve">il </w:t>
      </w:r>
      <w:r w:rsidR="00953E81" w:rsidRPr="002B3D0C">
        <w:rPr>
          <w:rFonts w:ascii="Arial" w:hAnsi="Arial" w:cs="Arial"/>
        </w:rPr>
        <w:t>presidio fisso al fine di adottare, in caso di necessità, le misure di profilassi, sorveglianza e soccorso sanitario e disporre il trasferimento del migrante presso le strutture ospedaliere sotto il coordinamento della centrale operativa 118.</w:t>
      </w:r>
    </w:p>
    <w:p w14:paraId="0667B691" w14:textId="5202D0EF" w:rsidR="00CB44CC" w:rsidRPr="002B3D0C" w:rsidRDefault="00CB44CC" w:rsidP="002B3D0C">
      <w:pPr>
        <w:spacing w:line="276" w:lineRule="auto"/>
        <w:jc w:val="both"/>
        <w:rPr>
          <w:rFonts w:ascii="Arial" w:hAnsi="Arial" w:cs="Arial"/>
        </w:rPr>
      </w:pPr>
      <w:r w:rsidRPr="002B3D0C">
        <w:rPr>
          <w:rFonts w:ascii="Arial" w:hAnsi="Arial" w:cs="Arial"/>
        </w:rPr>
        <w:lastRenderedPageBreak/>
        <w:t>Le visite sono svolte in apposito presidio medico, allestito nel centro, fornito di quanto necessario per le cure ambulatoriali urgenti</w:t>
      </w:r>
      <w:r w:rsidR="00D675A4" w:rsidRPr="002B3D0C">
        <w:rPr>
          <w:rFonts w:ascii="Arial" w:hAnsi="Arial" w:cs="Arial"/>
        </w:rPr>
        <w:t>, tale che sia assicurato il rispetto della riservatezza e la tutela della dignità personale</w:t>
      </w:r>
      <w:r w:rsidR="002D554C" w:rsidRPr="002B3D0C">
        <w:rPr>
          <w:rFonts w:ascii="Arial" w:hAnsi="Arial" w:cs="Arial"/>
        </w:rPr>
        <w:t>. Le visite mediche sono altresì svolte con l’ausilio di un mediatore/mediatrice tale da garantire una chiara e corretta condivisione delle informazioni.</w:t>
      </w:r>
      <w:r w:rsidRPr="002B3D0C">
        <w:rPr>
          <w:rFonts w:ascii="Arial" w:hAnsi="Arial" w:cs="Arial"/>
        </w:rPr>
        <w:t xml:space="preserve"> Il presidio garantisce l’assistenza fino all’eventuale ricovero presso strutture del </w:t>
      </w:r>
      <w:r w:rsidR="00126404" w:rsidRPr="002B3D0C">
        <w:rPr>
          <w:rFonts w:ascii="Arial" w:hAnsi="Arial" w:cs="Arial"/>
        </w:rPr>
        <w:t>S</w:t>
      </w:r>
      <w:r w:rsidRPr="002B3D0C">
        <w:rPr>
          <w:rFonts w:ascii="Arial" w:hAnsi="Arial" w:cs="Arial"/>
        </w:rPr>
        <w:t xml:space="preserve">ervizio </w:t>
      </w:r>
      <w:r w:rsidR="00126404" w:rsidRPr="002B3D0C">
        <w:rPr>
          <w:rFonts w:ascii="Arial" w:hAnsi="Arial" w:cs="Arial"/>
        </w:rPr>
        <w:t>S</w:t>
      </w:r>
      <w:r w:rsidRPr="002B3D0C">
        <w:rPr>
          <w:rFonts w:ascii="Arial" w:hAnsi="Arial" w:cs="Arial"/>
        </w:rPr>
        <w:t xml:space="preserve">anitario </w:t>
      </w:r>
      <w:r w:rsidR="00126404" w:rsidRPr="002B3D0C">
        <w:rPr>
          <w:rFonts w:ascii="Arial" w:hAnsi="Arial" w:cs="Arial"/>
        </w:rPr>
        <w:t>N</w:t>
      </w:r>
      <w:r w:rsidRPr="002B3D0C">
        <w:rPr>
          <w:rFonts w:ascii="Arial" w:hAnsi="Arial" w:cs="Arial"/>
        </w:rPr>
        <w:t>azionale. I trasferimenti per ricovero ospedaliero sono effettuati a mezzo di ambulanza, sotto il coordinamento della centrale operativa 118.</w:t>
      </w:r>
      <w:r w:rsidRPr="002B3D0C">
        <w:rPr>
          <w:rFonts w:ascii="Arial" w:hAnsi="Arial" w:cs="Arial"/>
          <w:i/>
        </w:rPr>
        <w:t xml:space="preserve">  </w:t>
      </w:r>
      <w:r w:rsidRPr="002B3D0C">
        <w:rPr>
          <w:rFonts w:ascii="Arial" w:hAnsi="Arial" w:cs="Arial"/>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6BBFD288" w14:textId="5C42C406" w:rsidR="00AE2A4A" w:rsidRPr="002B3D0C" w:rsidRDefault="00D675A4" w:rsidP="002B3D0C">
      <w:pPr>
        <w:spacing w:after="200" w:line="276" w:lineRule="auto"/>
        <w:jc w:val="both"/>
        <w:rPr>
          <w:rFonts w:ascii="Arial" w:hAnsi="Arial" w:cs="Arial"/>
        </w:rPr>
      </w:pPr>
      <w:r w:rsidRPr="002B3D0C">
        <w:rPr>
          <w:rFonts w:ascii="Arial" w:hAnsi="Arial" w:cs="Arial"/>
        </w:rPr>
        <w:t xml:space="preserve">Presso il presidio medico è assicurata la fornitura e somministrazione dei farmaci in base ad apposita prescrizione. </w:t>
      </w:r>
      <w:r w:rsidR="00E73E64" w:rsidRPr="002B3D0C">
        <w:rPr>
          <w:rFonts w:ascii="Arial" w:hAnsi="Arial" w:cs="Arial"/>
        </w:rPr>
        <w:t>Il medico responsabile del centro predispone e custodisce una scheda sanitaria per ciascun ospite, aggiornata in relazione alle prestazioni sanitarie erogate, ai farmaci somministrati, alle visite specialistiche eventualmente effettuate e comunque in occasione di ogni visita di controllo.</w:t>
      </w:r>
      <w:r w:rsidR="00CB44CC" w:rsidRPr="002B3D0C">
        <w:rPr>
          <w:rFonts w:ascii="Arial" w:hAnsi="Arial" w:cs="Arial"/>
        </w:rPr>
        <w:t xml:space="preserve"> Una copia della scheda deve essere consegnata allo straniero al momento dell’uscita dal centro. Nel caso in cui l’uscita dal centro è dovuta al trasferimento in altra struttura </w:t>
      </w:r>
      <w:r w:rsidR="00953E81" w:rsidRPr="002B3D0C">
        <w:rPr>
          <w:rFonts w:ascii="Arial" w:hAnsi="Arial" w:cs="Arial"/>
        </w:rPr>
        <w:t xml:space="preserve">di </w:t>
      </w:r>
      <w:r w:rsidR="00484EF5" w:rsidRPr="002B3D0C">
        <w:rPr>
          <w:rFonts w:ascii="Arial" w:hAnsi="Arial" w:cs="Arial"/>
        </w:rPr>
        <w:t xml:space="preserve">trattenimento o di </w:t>
      </w:r>
      <w:r w:rsidR="00953E81" w:rsidRPr="002B3D0C">
        <w:rPr>
          <w:rFonts w:ascii="Arial" w:hAnsi="Arial" w:cs="Arial"/>
        </w:rPr>
        <w:t>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assicurare la continuità terapeutica</w:t>
      </w:r>
      <w:r w:rsidR="00AE2A4A" w:rsidRPr="002B3D0C">
        <w:rPr>
          <w:rFonts w:ascii="Arial" w:hAnsi="Arial" w:cs="Arial"/>
        </w:rPr>
        <w:t>.</w:t>
      </w:r>
    </w:p>
    <w:p w14:paraId="38FCA251" w14:textId="735B3694" w:rsidR="00CB44CC" w:rsidRPr="002B3D0C" w:rsidRDefault="00D675A4" w:rsidP="002B3D0C">
      <w:pPr>
        <w:spacing w:after="200" w:line="276" w:lineRule="auto"/>
        <w:jc w:val="both"/>
        <w:rPr>
          <w:rFonts w:ascii="Arial" w:hAnsi="Arial" w:cs="Arial"/>
        </w:rPr>
      </w:pPr>
      <w:r w:rsidRPr="002B3D0C">
        <w:rPr>
          <w:rFonts w:ascii="Arial" w:hAnsi="Arial" w:cs="Arial"/>
        </w:rPr>
        <w:t>In</w:t>
      </w:r>
      <w:r w:rsidR="00EC300A" w:rsidRPr="002B3D0C">
        <w:rPr>
          <w:rFonts w:ascii="Arial" w:hAnsi="Arial" w:cs="Arial"/>
        </w:rPr>
        <w:t xml:space="preserve"> caso di rimpatrio con scorta sanitaria o a mezzo di volo charter, la scheda è trasmessa al medico della Polizia di Stato del dispositivo di scorta</w:t>
      </w:r>
      <w:r w:rsidR="00CB44CC" w:rsidRPr="002B3D0C">
        <w:rPr>
          <w:rFonts w:ascii="Arial" w:hAnsi="Arial" w:cs="Arial"/>
        </w:rPr>
        <w:t>.</w:t>
      </w:r>
    </w:p>
    <w:p w14:paraId="4A350BC9" w14:textId="77777777" w:rsidR="00CB44CC" w:rsidRPr="002B3D0C" w:rsidRDefault="00CB44CC" w:rsidP="00AE2A4A">
      <w:pPr>
        <w:jc w:val="both"/>
        <w:rPr>
          <w:rFonts w:ascii="Arial" w:hAnsi="Arial" w:cs="Arial"/>
        </w:rPr>
      </w:pPr>
      <w:r w:rsidRPr="002B3D0C">
        <w:rPr>
          <w:rFonts w:ascii="Arial" w:hAnsi="Arial" w:cs="Arial"/>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70120664" w14:textId="77777777" w:rsidR="00953E81" w:rsidRPr="002B3D0C" w:rsidRDefault="00953E81" w:rsidP="00953E81">
      <w:pPr>
        <w:pStyle w:val="Paragrafoelenco"/>
        <w:ind w:left="0"/>
        <w:jc w:val="both"/>
        <w:rPr>
          <w:rFonts w:ascii="Arial" w:hAnsi="Arial" w:cs="Arial"/>
        </w:rPr>
      </w:pPr>
      <w:r w:rsidRPr="002B3D0C">
        <w:rPr>
          <w:rFonts w:ascii="Arial" w:hAnsi="Arial" w:cs="Arial"/>
        </w:rPr>
        <w:t>L’ente gestore assicura inoltre la</w:t>
      </w:r>
      <w:r w:rsidRPr="002B3D0C">
        <w:rPr>
          <w:rFonts w:ascii="Arial" w:hAnsi="Arial" w:cs="Arial"/>
          <w:b/>
        </w:rPr>
        <w:t xml:space="preserve"> </w:t>
      </w:r>
      <w:r w:rsidRPr="002B3D0C">
        <w:rPr>
          <w:rFonts w:ascii="Arial" w:hAnsi="Arial" w:cs="Arial"/>
        </w:rPr>
        <w:t>dotazione dei materiali consumabili (inclusi dispositivi di protezione individuale) e lo strumentario minimo, di seguito indicato:</w:t>
      </w:r>
    </w:p>
    <w:p w14:paraId="7E8C2B80" w14:textId="77777777" w:rsidR="00875E65" w:rsidRPr="002B3D0C" w:rsidRDefault="00875E65" w:rsidP="00953E81">
      <w:pPr>
        <w:pStyle w:val="Paragrafoelenco"/>
        <w:ind w:left="0"/>
        <w:jc w:val="both"/>
        <w:rPr>
          <w:rFonts w:ascii="Arial" w:hAnsi="Arial" w:cs="Arial"/>
        </w:rPr>
      </w:pPr>
    </w:p>
    <w:p w14:paraId="626DD365" w14:textId="77777777" w:rsidR="00953E81" w:rsidRPr="002B3D0C" w:rsidRDefault="00953E81" w:rsidP="00953E81">
      <w:pPr>
        <w:pStyle w:val="Paragrafoelenco"/>
        <w:ind w:left="567"/>
        <w:jc w:val="both"/>
        <w:rPr>
          <w:rFonts w:ascii="Arial" w:hAnsi="Arial" w:cs="Arial"/>
        </w:rPr>
      </w:pPr>
      <w:r w:rsidRPr="002B3D0C">
        <w:rPr>
          <w:rFonts w:ascii="Arial" w:hAnsi="Arial" w:cs="Arial"/>
        </w:rPr>
        <w:t>- registro visite;</w:t>
      </w:r>
    </w:p>
    <w:p w14:paraId="2A53BA4F" w14:textId="77777777" w:rsidR="00953E81" w:rsidRPr="002B3D0C" w:rsidRDefault="00953E81" w:rsidP="00953E81">
      <w:pPr>
        <w:pStyle w:val="Paragrafoelenco"/>
        <w:ind w:left="567"/>
        <w:jc w:val="both"/>
        <w:rPr>
          <w:rFonts w:ascii="Arial" w:hAnsi="Arial" w:cs="Arial"/>
        </w:rPr>
      </w:pPr>
      <w:r w:rsidRPr="002B3D0C">
        <w:rPr>
          <w:rFonts w:ascii="Arial" w:hAnsi="Arial" w:cs="Arial"/>
        </w:rPr>
        <w:t>- sfigmomanometro;</w:t>
      </w:r>
    </w:p>
    <w:p w14:paraId="691F42C3" w14:textId="77777777" w:rsidR="00953E81" w:rsidRPr="002B3D0C" w:rsidRDefault="00953E81" w:rsidP="00953E81">
      <w:pPr>
        <w:pStyle w:val="Paragrafoelenco"/>
        <w:ind w:left="567"/>
        <w:jc w:val="both"/>
        <w:rPr>
          <w:rFonts w:ascii="Arial" w:hAnsi="Arial" w:cs="Arial"/>
        </w:rPr>
      </w:pPr>
      <w:r w:rsidRPr="002B3D0C">
        <w:rPr>
          <w:rFonts w:ascii="Arial" w:hAnsi="Arial" w:cs="Arial"/>
        </w:rPr>
        <w:t>- fonendoscopio;</w:t>
      </w:r>
    </w:p>
    <w:p w14:paraId="6F51196A" w14:textId="77777777" w:rsidR="00953E81" w:rsidRPr="002B3D0C" w:rsidRDefault="00953E81" w:rsidP="00953E81">
      <w:pPr>
        <w:pStyle w:val="Paragrafoelenco"/>
        <w:ind w:left="567"/>
        <w:jc w:val="both"/>
        <w:rPr>
          <w:rFonts w:ascii="Arial" w:hAnsi="Arial" w:cs="Arial"/>
        </w:rPr>
      </w:pPr>
      <w:r w:rsidRPr="002B3D0C">
        <w:rPr>
          <w:rFonts w:ascii="Arial" w:hAnsi="Arial" w:cs="Arial"/>
        </w:rPr>
        <w:t>- termometri;</w:t>
      </w:r>
    </w:p>
    <w:p w14:paraId="1548EAE6" w14:textId="77777777" w:rsidR="00953E81" w:rsidRPr="002B3D0C" w:rsidRDefault="00953E81" w:rsidP="00953E81">
      <w:pPr>
        <w:pStyle w:val="Paragrafoelenco"/>
        <w:ind w:left="567"/>
        <w:jc w:val="both"/>
        <w:rPr>
          <w:rFonts w:ascii="Arial" w:hAnsi="Arial" w:cs="Arial"/>
        </w:rPr>
      </w:pPr>
      <w:r w:rsidRPr="002B3D0C">
        <w:rPr>
          <w:rFonts w:ascii="Arial" w:hAnsi="Arial" w:cs="Arial"/>
        </w:rPr>
        <w:t>- otoscopio con coni monouso;</w:t>
      </w:r>
    </w:p>
    <w:p w14:paraId="296848E8" w14:textId="77777777" w:rsidR="001D7C5C" w:rsidRPr="002B3D0C" w:rsidRDefault="00AE2A4A" w:rsidP="001D7C5C">
      <w:pPr>
        <w:pStyle w:val="Paragrafoelenco"/>
        <w:ind w:left="567"/>
        <w:jc w:val="both"/>
        <w:rPr>
          <w:rFonts w:ascii="Arial" w:hAnsi="Arial" w:cs="Arial"/>
        </w:rPr>
      </w:pPr>
      <w:r w:rsidRPr="002B3D0C">
        <w:rPr>
          <w:rFonts w:ascii="Arial" w:hAnsi="Arial" w:cs="Arial"/>
        </w:rPr>
        <w:t>- martelletto per riflessi;</w:t>
      </w:r>
    </w:p>
    <w:p w14:paraId="20C1AD79" w14:textId="77777777" w:rsidR="001D7C5C" w:rsidRPr="002B3D0C" w:rsidRDefault="001D7C5C" w:rsidP="001D7C5C">
      <w:pPr>
        <w:pStyle w:val="Paragrafoelenco"/>
        <w:ind w:left="567"/>
        <w:jc w:val="both"/>
        <w:rPr>
          <w:rFonts w:ascii="Arial" w:hAnsi="Arial" w:cs="Arial"/>
        </w:rPr>
      </w:pPr>
      <w:r w:rsidRPr="002B3D0C">
        <w:rPr>
          <w:rFonts w:ascii="Arial" w:hAnsi="Arial" w:cs="Arial"/>
        </w:rPr>
        <w:t>- lampadina medica</w:t>
      </w:r>
      <w:r w:rsidR="00AE2A4A" w:rsidRPr="002B3D0C">
        <w:rPr>
          <w:rFonts w:ascii="Arial" w:hAnsi="Arial" w:cs="Arial"/>
        </w:rPr>
        <w:t>;</w:t>
      </w:r>
    </w:p>
    <w:p w14:paraId="4128AF7B" w14:textId="77777777" w:rsidR="001D7C5C" w:rsidRPr="002B3D0C" w:rsidRDefault="001D7C5C" w:rsidP="001D7C5C">
      <w:pPr>
        <w:pStyle w:val="Paragrafoelenco"/>
        <w:ind w:left="567"/>
        <w:jc w:val="both"/>
        <w:rPr>
          <w:rFonts w:ascii="Arial" w:hAnsi="Arial" w:cs="Arial"/>
        </w:rPr>
      </w:pPr>
      <w:r w:rsidRPr="002B3D0C">
        <w:rPr>
          <w:rFonts w:ascii="Arial" w:hAnsi="Arial" w:cs="Arial"/>
        </w:rPr>
        <w:t>- set per suture e medicazione monouso</w:t>
      </w:r>
      <w:r w:rsidR="00AE2A4A" w:rsidRPr="002B3D0C">
        <w:rPr>
          <w:rFonts w:ascii="Arial" w:hAnsi="Arial" w:cs="Arial"/>
        </w:rPr>
        <w:t>;</w:t>
      </w:r>
    </w:p>
    <w:p w14:paraId="50E0E82F" w14:textId="77777777" w:rsidR="001D7C5C" w:rsidRPr="002B3D0C" w:rsidRDefault="001D7C5C" w:rsidP="001D7C5C">
      <w:pPr>
        <w:pStyle w:val="Paragrafoelenco"/>
        <w:ind w:left="851" w:hanging="284"/>
        <w:jc w:val="both"/>
        <w:rPr>
          <w:rFonts w:ascii="Arial" w:hAnsi="Arial" w:cs="Arial"/>
        </w:rPr>
      </w:pPr>
      <w:r w:rsidRPr="002B3D0C">
        <w:rPr>
          <w:rFonts w:ascii="Arial" w:hAnsi="Arial" w:cs="Arial"/>
        </w:rPr>
        <w:t>- materiale necessario per lo svolgimento di test ematici rapidi ((glucostick; multistick per urine, test di gravidanza);</w:t>
      </w:r>
    </w:p>
    <w:p w14:paraId="5F383F7E" w14:textId="77777777" w:rsidR="001D7C5C" w:rsidRPr="002B3D0C" w:rsidRDefault="001D7C5C" w:rsidP="001D7C5C">
      <w:pPr>
        <w:pStyle w:val="Paragrafoelenco"/>
        <w:ind w:left="567"/>
        <w:jc w:val="both"/>
        <w:rPr>
          <w:rFonts w:ascii="Arial" w:hAnsi="Arial" w:cs="Arial"/>
        </w:rPr>
      </w:pPr>
      <w:r w:rsidRPr="002B3D0C">
        <w:rPr>
          <w:rFonts w:ascii="Arial" w:hAnsi="Arial" w:cs="Arial"/>
        </w:rPr>
        <w:t>- materiale necessario per prelievi ematici e per invio al laboratorio in accordo con la ASL di competenza territoriale;</w:t>
      </w:r>
    </w:p>
    <w:p w14:paraId="0BE8BE9C" w14:textId="0D49B1AC" w:rsidR="001D7C5C" w:rsidRPr="002B3D0C" w:rsidRDefault="001D7C5C" w:rsidP="001D7C5C">
      <w:pPr>
        <w:pStyle w:val="Paragrafoelenco"/>
        <w:ind w:left="567"/>
        <w:jc w:val="both"/>
        <w:rPr>
          <w:rFonts w:ascii="Arial" w:hAnsi="Arial" w:cs="Arial"/>
        </w:rPr>
      </w:pPr>
      <w:r w:rsidRPr="002B3D0C">
        <w:rPr>
          <w:rFonts w:ascii="Arial" w:hAnsi="Arial" w:cs="Arial"/>
        </w:rPr>
        <w:t>- carrello per la gestione delle emergenze dotato di:</w:t>
      </w:r>
    </w:p>
    <w:p w14:paraId="7AE5277B" w14:textId="77777777" w:rsidR="001D7C5C" w:rsidRPr="002B3D0C" w:rsidRDefault="00AE2A4A" w:rsidP="001D7C5C">
      <w:pPr>
        <w:pStyle w:val="Paragrafoelenco"/>
        <w:numPr>
          <w:ilvl w:val="0"/>
          <w:numId w:val="23"/>
        </w:numPr>
        <w:spacing w:after="200" w:line="276" w:lineRule="auto"/>
        <w:jc w:val="both"/>
        <w:rPr>
          <w:rFonts w:ascii="Arial" w:hAnsi="Arial" w:cs="Arial"/>
        </w:rPr>
      </w:pPr>
      <w:r w:rsidRPr="002B3D0C">
        <w:rPr>
          <w:rFonts w:ascii="Arial" w:hAnsi="Arial" w:cs="Arial"/>
        </w:rPr>
        <w:t>s</w:t>
      </w:r>
      <w:r w:rsidR="001D7C5C" w:rsidRPr="002B3D0C">
        <w:rPr>
          <w:rFonts w:ascii="Arial" w:hAnsi="Arial" w:cs="Arial"/>
        </w:rPr>
        <w:t>aturimetro</w:t>
      </w:r>
      <w:r w:rsidRPr="002B3D0C">
        <w:rPr>
          <w:rFonts w:ascii="Arial" w:hAnsi="Arial" w:cs="Arial"/>
        </w:rPr>
        <w:t>;</w:t>
      </w:r>
    </w:p>
    <w:p w14:paraId="44289E75" w14:textId="77777777" w:rsidR="001D7C5C" w:rsidRPr="002B3D0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t>defibrillatore semiautomatico</w:t>
      </w:r>
      <w:r w:rsidR="00AE2A4A" w:rsidRPr="002B3D0C">
        <w:rPr>
          <w:rFonts w:ascii="Arial" w:hAnsi="Arial" w:cs="Arial"/>
        </w:rPr>
        <w:t>;</w:t>
      </w:r>
    </w:p>
    <w:p w14:paraId="6553C33F" w14:textId="77777777" w:rsidR="001D7C5C" w:rsidRPr="002B3D0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t>pallone Ambu con adattatore per adulti e per bambini</w:t>
      </w:r>
      <w:r w:rsidR="00AE2A4A" w:rsidRPr="002B3D0C">
        <w:rPr>
          <w:rFonts w:ascii="Arial" w:hAnsi="Arial" w:cs="Arial"/>
        </w:rPr>
        <w:t>;</w:t>
      </w:r>
    </w:p>
    <w:p w14:paraId="5976326F" w14:textId="77777777" w:rsidR="001D7C5C" w:rsidRPr="002B3D0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t>bombola di ossigeno con riduttore di pressione ed erogatori</w:t>
      </w:r>
      <w:r w:rsidR="00AE2A4A" w:rsidRPr="002B3D0C">
        <w:rPr>
          <w:rFonts w:ascii="Arial" w:hAnsi="Arial" w:cs="Arial"/>
        </w:rPr>
        <w:t>;</w:t>
      </w:r>
    </w:p>
    <w:p w14:paraId="2679B168" w14:textId="77777777" w:rsidR="001D7C5C" w:rsidRPr="002B3D0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lastRenderedPageBreak/>
        <w:t>farmaci e dispositivi medici idonei per il primo soccorso</w:t>
      </w:r>
      <w:r w:rsidR="00AE2A4A" w:rsidRPr="002B3D0C">
        <w:rPr>
          <w:rFonts w:ascii="Arial" w:hAnsi="Arial" w:cs="Arial"/>
        </w:rPr>
        <w:t>;</w:t>
      </w:r>
    </w:p>
    <w:p w14:paraId="25979788" w14:textId="09FA5A4E" w:rsidR="001D7C5C" w:rsidRPr="002B3D0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t xml:space="preserve">materiale monouso sterile (guanti, telini, agocannule, abbassalingua, </w:t>
      </w:r>
      <w:r w:rsidR="00D13630" w:rsidRPr="002B3D0C">
        <w:rPr>
          <w:rFonts w:ascii="Arial" w:hAnsi="Arial" w:cs="Arial"/>
        </w:rPr>
        <w:t>ecc.</w:t>
      </w:r>
      <w:r w:rsidRPr="002B3D0C">
        <w:rPr>
          <w:rFonts w:ascii="Arial" w:hAnsi="Arial" w:cs="Arial"/>
        </w:rPr>
        <w:t>)</w:t>
      </w:r>
      <w:r w:rsidR="00AE2A4A" w:rsidRPr="002B3D0C">
        <w:rPr>
          <w:rFonts w:ascii="Arial" w:hAnsi="Arial" w:cs="Arial"/>
        </w:rPr>
        <w:t>;</w:t>
      </w:r>
    </w:p>
    <w:p w14:paraId="439D1173" w14:textId="2209F116" w:rsidR="001D7C5C" w:rsidRDefault="001D7C5C" w:rsidP="001D7C5C">
      <w:pPr>
        <w:pStyle w:val="Paragrafoelenco"/>
        <w:numPr>
          <w:ilvl w:val="0"/>
          <w:numId w:val="23"/>
        </w:numPr>
        <w:spacing w:after="200" w:line="276" w:lineRule="auto"/>
        <w:jc w:val="both"/>
        <w:rPr>
          <w:rFonts w:ascii="Arial" w:hAnsi="Arial" w:cs="Arial"/>
        </w:rPr>
      </w:pPr>
      <w:r w:rsidRPr="002B3D0C">
        <w:rPr>
          <w:rFonts w:ascii="Arial" w:hAnsi="Arial" w:cs="Arial"/>
        </w:rPr>
        <w:t>cannule orofaringee</w:t>
      </w:r>
      <w:r w:rsidR="00AE2A4A" w:rsidRPr="002B3D0C">
        <w:rPr>
          <w:rFonts w:ascii="Arial" w:hAnsi="Arial" w:cs="Arial"/>
        </w:rPr>
        <w:t>;</w:t>
      </w:r>
    </w:p>
    <w:p w14:paraId="727299A7" w14:textId="310209E3" w:rsidR="008D5B98" w:rsidRPr="002B3D0C" w:rsidRDefault="008D5B98" w:rsidP="001D7C5C">
      <w:pPr>
        <w:pStyle w:val="Paragrafoelenco"/>
        <w:numPr>
          <w:ilvl w:val="0"/>
          <w:numId w:val="23"/>
        </w:numPr>
        <w:spacing w:after="200" w:line="276" w:lineRule="auto"/>
        <w:jc w:val="both"/>
        <w:rPr>
          <w:rFonts w:ascii="Arial" w:hAnsi="Arial" w:cs="Arial"/>
        </w:rPr>
      </w:pPr>
      <w:r w:rsidRPr="008D5B98">
        <w:rPr>
          <w:rFonts w:ascii="Arial" w:hAnsi="Arial" w:cs="Arial"/>
        </w:rPr>
        <w:t>i cateteri vescicali tipo Foley.</w:t>
      </w:r>
    </w:p>
    <w:p w14:paraId="2EB3D963" w14:textId="5A76FE63" w:rsidR="00953E81" w:rsidRPr="002B3D0C" w:rsidRDefault="00CB194E" w:rsidP="00323F04">
      <w:pPr>
        <w:pStyle w:val="Default"/>
        <w:numPr>
          <w:ilvl w:val="0"/>
          <w:numId w:val="20"/>
        </w:numPr>
        <w:spacing w:line="276" w:lineRule="auto"/>
        <w:jc w:val="both"/>
        <w:rPr>
          <w:rFonts w:ascii="Arial" w:hAnsi="Arial" w:cs="Arial"/>
          <w:b/>
          <w:color w:val="auto"/>
          <w:sz w:val="22"/>
          <w:szCs w:val="22"/>
        </w:rPr>
      </w:pPr>
      <w:r w:rsidRPr="002B3D0C">
        <w:rPr>
          <w:rFonts w:ascii="Arial" w:hAnsi="Arial" w:cs="Arial"/>
          <w:b/>
          <w:color w:val="auto"/>
          <w:sz w:val="22"/>
          <w:szCs w:val="22"/>
        </w:rPr>
        <w:t xml:space="preserve">FORNITURA, TRASPORTO E CONSEGNA DI BENI, </w:t>
      </w:r>
      <w:r w:rsidRPr="002B3D0C">
        <w:rPr>
          <w:rFonts w:ascii="Arial" w:hAnsi="Arial" w:cs="Arial"/>
          <w:color w:val="auto"/>
          <w:sz w:val="22"/>
          <w:szCs w:val="22"/>
        </w:rPr>
        <w:t>di cui all’articolo 2, lettera D)</w:t>
      </w:r>
      <w:r w:rsidR="00953E81" w:rsidRPr="002B3D0C">
        <w:rPr>
          <w:rFonts w:ascii="Arial" w:hAnsi="Arial" w:cs="Arial"/>
          <w:color w:val="auto"/>
          <w:sz w:val="22"/>
          <w:szCs w:val="22"/>
        </w:rPr>
        <w:t>, del</w:t>
      </w:r>
      <w:r w:rsidRPr="002B3D0C">
        <w:rPr>
          <w:rFonts w:ascii="Arial" w:hAnsi="Arial" w:cs="Arial"/>
          <w:color w:val="auto"/>
          <w:sz w:val="22"/>
          <w:szCs w:val="22"/>
        </w:rPr>
        <w:t xml:space="preserve"> capitolato.</w:t>
      </w:r>
    </w:p>
    <w:p w14:paraId="44A78135" w14:textId="5F31C828" w:rsidR="00953E81" w:rsidRPr="002B3D0C" w:rsidRDefault="00953E81" w:rsidP="00953E81">
      <w:pPr>
        <w:pStyle w:val="Default"/>
        <w:jc w:val="both"/>
        <w:rPr>
          <w:rFonts w:ascii="Arial" w:hAnsi="Arial" w:cs="Arial"/>
          <w:color w:val="auto"/>
          <w:sz w:val="22"/>
          <w:szCs w:val="22"/>
        </w:rPr>
      </w:pPr>
      <w:r w:rsidRPr="002B3D0C">
        <w:rPr>
          <w:rFonts w:ascii="Arial" w:hAnsi="Arial" w:cs="Arial"/>
          <w:color w:val="auto"/>
          <w:sz w:val="22"/>
          <w:szCs w:val="22"/>
        </w:rPr>
        <w:t>Il servizio comprende la fornitura e il trasporto dei seguenti beni da consegnare allo straniero al momento dell’ingresso:</w:t>
      </w:r>
    </w:p>
    <w:p w14:paraId="6914AAB7" w14:textId="77777777" w:rsidR="00953E81" w:rsidRPr="002B3D0C" w:rsidRDefault="00953E81" w:rsidP="00953E81">
      <w:pPr>
        <w:pStyle w:val="Default"/>
        <w:rPr>
          <w:rFonts w:ascii="Arial" w:hAnsi="Arial" w:cs="Arial"/>
          <w:b/>
          <w:color w:val="auto"/>
          <w:sz w:val="22"/>
          <w:szCs w:val="22"/>
        </w:rPr>
      </w:pPr>
    </w:p>
    <w:p w14:paraId="58E60DDD" w14:textId="5A521311" w:rsidR="00953E81" w:rsidRPr="002B3D0C" w:rsidRDefault="0040620F" w:rsidP="00A86B31">
      <w:pPr>
        <w:pStyle w:val="Default"/>
        <w:ind w:left="720"/>
        <w:rPr>
          <w:rFonts w:ascii="Arial" w:hAnsi="Arial" w:cs="Arial"/>
          <w:b/>
          <w:color w:val="auto"/>
          <w:sz w:val="22"/>
          <w:szCs w:val="22"/>
        </w:rPr>
      </w:pPr>
      <w:r w:rsidRPr="002B3D0C">
        <w:rPr>
          <w:rFonts w:ascii="Arial" w:hAnsi="Arial" w:cs="Arial"/>
          <w:b/>
          <w:color w:val="auto"/>
          <w:sz w:val="22"/>
          <w:szCs w:val="22"/>
        </w:rPr>
        <w:t xml:space="preserve">1. </w:t>
      </w:r>
      <w:r w:rsidR="00953E81" w:rsidRPr="002B3D0C">
        <w:rPr>
          <w:rFonts w:ascii="Arial" w:hAnsi="Arial" w:cs="Arial"/>
          <w:b/>
          <w:color w:val="auto"/>
          <w:sz w:val="22"/>
          <w:szCs w:val="22"/>
        </w:rPr>
        <w:t>effetti letterecci:</w:t>
      </w:r>
    </w:p>
    <w:p w14:paraId="0CAEB9E5" w14:textId="77777777" w:rsidR="00953E81" w:rsidRPr="002B3D0C" w:rsidRDefault="00953E81" w:rsidP="00953E81">
      <w:pPr>
        <w:pStyle w:val="Default"/>
        <w:ind w:left="720"/>
        <w:rPr>
          <w:rFonts w:ascii="Arial" w:hAnsi="Arial" w:cs="Arial"/>
          <w:b/>
          <w:color w:val="auto"/>
          <w:sz w:val="22"/>
          <w:szCs w:val="22"/>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953E81" w:rsidRPr="002B3D0C" w14:paraId="7FA8E38D" w14:textId="77777777" w:rsidTr="00EB6A9F">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61E3B2B" w14:textId="77777777" w:rsidR="00953E81" w:rsidRPr="002B3D0C" w:rsidRDefault="00953E81" w:rsidP="00EB6A9F">
            <w:pPr>
              <w:spacing w:after="0" w:line="240" w:lineRule="auto"/>
              <w:jc w:val="center"/>
              <w:rPr>
                <w:rFonts w:ascii="Arial" w:hAnsi="Arial" w:cs="Arial"/>
                <w:b/>
                <w:bCs/>
                <w:color w:val="000000"/>
              </w:rPr>
            </w:pPr>
            <w:r w:rsidRPr="002B3D0C">
              <w:rPr>
                <w:rFonts w:ascii="Arial" w:hAnsi="Arial" w:cs="Arial"/>
                <w:b/>
                <w:bCs/>
                <w:color w:val="000000"/>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70D0A434" w14:textId="77777777" w:rsidR="00953E81" w:rsidRPr="002B3D0C" w:rsidRDefault="00953E81" w:rsidP="00EB6A9F">
            <w:pPr>
              <w:spacing w:after="0" w:line="240" w:lineRule="auto"/>
              <w:jc w:val="center"/>
              <w:rPr>
                <w:rFonts w:ascii="Arial" w:hAnsi="Arial" w:cs="Arial"/>
                <w:b/>
                <w:bCs/>
              </w:rPr>
            </w:pPr>
            <w:r w:rsidRPr="002B3D0C">
              <w:rPr>
                <w:rFonts w:ascii="Arial" w:hAnsi="Arial" w:cs="Arial"/>
                <w:b/>
                <w:bCs/>
              </w:rPr>
              <w:t>Quantità</w:t>
            </w:r>
          </w:p>
          <w:p w14:paraId="0F3858F4" w14:textId="77777777" w:rsidR="00953E81" w:rsidRPr="002B3D0C" w:rsidRDefault="00953E81" w:rsidP="00EB6A9F">
            <w:pPr>
              <w:spacing w:after="0" w:line="240" w:lineRule="auto"/>
              <w:jc w:val="center"/>
              <w:rPr>
                <w:rFonts w:ascii="Arial" w:hAnsi="Arial" w:cs="Arial"/>
                <w:b/>
                <w:bCs/>
              </w:rPr>
            </w:pPr>
            <w:r w:rsidRPr="002B3D0C">
              <w:rPr>
                <w:rFonts w:ascii="Arial" w:hAnsi="Arial" w:cs="Arial"/>
                <w:b/>
                <w:bCs/>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7FB93811" w14:textId="77777777" w:rsidR="00953E81" w:rsidRPr="002B3D0C" w:rsidRDefault="00953E81" w:rsidP="00EB6A9F">
            <w:pPr>
              <w:spacing w:after="0" w:line="240" w:lineRule="auto"/>
              <w:jc w:val="center"/>
              <w:rPr>
                <w:rFonts w:ascii="Arial" w:hAnsi="Arial" w:cs="Arial"/>
                <w:b/>
                <w:bCs/>
              </w:rPr>
            </w:pPr>
            <w:r w:rsidRPr="002B3D0C">
              <w:rPr>
                <w:rFonts w:ascii="Arial" w:hAnsi="Arial" w:cs="Arial"/>
                <w:b/>
                <w:bCs/>
              </w:rPr>
              <w:t>Frequenza consegna agli ospiti</w:t>
            </w:r>
          </w:p>
        </w:tc>
      </w:tr>
      <w:tr w:rsidR="00953E81" w:rsidRPr="002B3D0C" w14:paraId="4716F1B9" w14:textId="77777777" w:rsidTr="00EB6A9F">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0D2E9056" w14:textId="77777777" w:rsidR="00953E81" w:rsidRPr="002B3D0C" w:rsidRDefault="00953E81" w:rsidP="00EB6A9F">
            <w:pPr>
              <w:spacing w:after="0" w:line="240" w:lineRule="auto"/>
              <w:jc w:val="center"/>
              <w:rPr>
                <w:rFonts w:ascii="Arial" w:hAnsi="Arial" w:cs="Arial"/>
              </w:rPr>
            </w:pPr>
            <w:r w:rsidRPr="002B3D0C">
              <w:rPr>
                <w:rFonts w:ascii="Arial" w:hAnsi="Arial" w:cs="Arial"/>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4E63ED50"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c>
          <w:tcPr>
            <w:tcW w:w="1318" w:type="pct"/>
            <w:tcBorders>
              <w:top w:val="nil"/>
              <w:left w:val="nil"/>
              <w:bottom w:val="single" w:sz="4" w:space="0" w:color="auto"/>
              <w:right w:val="single" w:sz="4" w:space="0" w:color="auto"/>
            </w:tcBorders>
            <w:shd w:val="clear" w:color="auto" w:fill="auto"/>
            <w:vAlign w:val="center"/>
            <w:hideMark/>
          </w:tcPr>
          <w:p w14:paraId="6A93E722" w14:textId="77777777" w:rsidR="00953E81" w:rsidRPr="002B3D0C" w:rsidRDefault="00953E81" w:rsidP="00EB6A9F">
            <w:pPr>
              <w:spacing w:after="0" w:line="240" w:lineRule="auto"/>
              <w:jc w:val="center"/>
              <w:rPr>
                <w:rFonts w:ascii="Arial" w:hAnsi="Arial" w:cs="Arial"/>
              </w:rPr>
            </w:pPr>
            <w:r w:rsidRPr="002B3D0C">
              <w:rPr>
                <w:rFonts w:ascii="Arial" w:hAnsi="Arial" w:cs="Arial"/>
              </w:rPr>
              <w:t>ogni 3 giorni</w:t>
            </w:r>
          </w:p>
        </w:tc>
      </w:tr>
      <w:tr w:rsidR="00953E81" w:rsidRPr="002B3D0C" w14:paraId="4BC41DCE" w14:textId="77777777" w:rsidTr="00EB6A9F">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6440F09" w14:textId="77777777" w:rsidR="00953E81" w:rsidRPr="002B3D0C" w:rsidRDefault="00953E81" w:rsidP="00EB6A9F">
            <w:pPr>
              <w:spacing w:after="0" w:line="240" w:lineRule="auto"/>
              <w:jc w:val="center"/>
              <w:rPr>
                <w:rFonts w:ascii="Arial" w:hAnsi="Arial" w:cs="Arial"/>
              </w:rPr>
            </w:pPr>
            <w:r w:rsidRPr="002B3D0C">
              <w:rPr>
                <w:rFonts w:ascii="Arial" w:hAnsi="Arial" w:cs="Arial"/>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0C01BB64"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c>
          <w:tcPr>
            <w:tcW w:w="1318" w:type="pct"/>
            <w:tcBorders>
              <w:top w:val="nil"/>
              <w:left w:val="nil"/>
              <w:bottom w:val="single" w:sz="4" w:space="0" w:color="auto"/>
              <w:right w:val="single" w:sz="4" w:space="0" w:color="auto"/>
            </w:tcBorders>
            <w:shd w:val="clear" w:color="auto" w:fill="auto"/>
            <w:vAlign w:val="center"/>
            <w:hideMark/>
          </w:tcPr>
          <w:p w14:paraId="397EAD1E" w14:textId="77777777" w:rsidR="00953E81" w:rsidRPr="002B3D0C" w:rsidRDefault="00953E81" w:rsidP="00EB6A9F">
            <w:pPr>
              <w:spacing w:after="0" w:line="240" w:lineRule="auto"/>
              <w:jc w:val="center"/>
              <w:rPr>
                <w:rFonts w:ascii="Arial" w:hAnsi="Arial" w:cs="Arial"/>
              </w:rPr>
            </w:pPr>
            <w:r w:rsidRPr="002B3D0C">
              <w:rPr>
                <w:rFonts w:ascii="Arial" w:hAnsi="Arial" w:cs="Arial"/>
              </w:rPr>
              <w:t>1 ogni cambio ospite</w:t>
            </w:r>
          </w:p>
        </w:tc>
      </w:tr>
      <w:tr w:rsidR="00953E81" w:rsidRPr="002B3D0C" w14:paraId="56842CD8" w14:textId="77777777" w:rsidTr="00EB6A9F">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DB853BC" w14:textId="77777777" w:rsidR="00953E81" w:rsidRPr="002B3D0C" w:rsidRDefault="00953E81" w:rsidP="00EB6A9F">
            <w:pPr>
              <w:spacing w:after="0" w:line="240" w:lineRule="auto"/>
              <w:jc w:val="center"/>
              <w:rPr>
                <w:rFonts w:ascii="Arial" w:hAnsi="Arial" w:cs="Arial"/>
              </w:rPr>
            </w:pPr>
            <w:r w:rsidRPr="002B3D0C">
              <w:rPr>
                <w:rFonts w:ascii="Arial" w:hAnsi="Arial" w:cs="Arial"/>
              </w:rPr>
              <w:t>coprimaterasso</w:t>
            </w:r>
          </w:p>
        </w:tc>
        <w:tc>
          <w:tcPr>
            <w:tcW w:w="1025" w:type="pct"/>
            <w:tcBorders>
              <w:top w:val="nil"/>
              <w:left w:val="nil"/>
              <w:bottom w:val="single" w:sz="4" w:space="0" w:color="auto"/>
              <w:right w:val="single" w:sz="4" w:space="0" w:color="auto"/>
            </w:tcBorders>
            <w:shd w:val="clear" w:color="auto" w:fill="auto"/>
            <w:vAlign w:val="center"/>
            <w:hideMark/>
          </w:tcPr>
          <w:p w14:paraId="63711C5A"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c>
          <w:tcPr>
            <w:tcW w:w="1318" w:type="pct"/>
            <w:tcBorders>
              <w:top w:val="nil"/>
              <w:left w:val="nil"/>
              <w:bottom w:val="single" w:sz="4" w:space="0" w:color="auto"/>
              <w:right w:val="single" w:sz="4" w:space="0" w:color="auto"/>
            </w:tcBorders>
            <w:shd w:val="clear" w:color="auto" w:fill="auto"/>
            <w:vAlign w:val="center"/>
            <w:hideMark/>
          </w:tcPr>
          <w:p w14:paraId="0559865C" w14:textId="77777777" w:rsidR="00953E81" w:rsidRPr="002B3D0C" w:rsidRDefault="00953E81" w:rsidP="00EB6A9F">
            <w:pPr>
              <w:spacing w:after="0" w:line="240" w:lineRule="auto"/>
              <w:jc w:val="center"/>
              <w:rPr>
                <w:rFonts w:ascii="Arial" w:hAnsi="Arial" w:cs="Arial"/>
              </w:rPr>
            </w:pPr>
            <w:r w:rsidRPr="002B3D0C">
              <w:rPr>
                <w:rFonts w:ascii="Arial" w:hAnsi="Arial" w:cs="Arial"/>
              </w:rPr>
              <w:t>1 ogni cambio ospite</w:t>
            </w:r>
          </w:p>
        </w:tc>
      </w:tr>
      <w:tr w:rsidR="00A76263" w:rsidRPr="002B3D0C" w14:paraId="5C26CEA5" w14:textId="77777777" w:rsidTr="00EB6A9F">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284FEF6B" w14:textId="7019C74C" w:rsidR="00A76263" w:rsidRPr="002B3D0C" w:rsidRDefault="00A76263" w:rsidP="00EB6A9F">
            <w:pPr>
              <w:spacing w:after="0" w:line="240" w:lineRule="auto"/>
              <w:jc w:val="center"/>
              <w:rPr>
                <w:rFonts w:ascii="Arial" w:hAnsi="Arial" w:cs="Arial"/>
              </w:rPr>
            </w:pPr>
            <w:r w:rsidRPr="002B3D0C">
              <w:rPr>
                <w:rFonts w:ascii="Arial" w:hAnsi="Arial" w:cs="Arial"/>
              </w:rPr>
              <w:t>coperta invernale/piumone (cm 90X190)</w:t>
            </w:r>
          </w:p>
        </w:tc>
        <w:tc>
          <w:tcPr>
            <w:tcW w:w="1025" w:type="pct"/>
            <w:tcBorders>
              <w:top w:val="nil"/>
              <w:left w:val="nil"/>
              <w:bottom w:val="single" w:sz="4" w:space="0" w:color="auto"/>
              <w:right w:val="single" w:sz="4" w:space="0" w:color="auto"/>
            </w:tcBorders>
            <w:shd w:val="clear" w:color="auto" w:fill="auto"/>
            <w:vAlign w:val="center"/>
          </w:tcPr>
          <w:p w14:paraId="1DA0B051" w14:textId="507D9197" w:rsidR="00A76263" w:rsidRPr="002B3D0C" w:rsidRDefault="00A76263" w:rsidP="00EB6A9F">
            <w:pPr>
              <w:spacing w:after="0" w:line="240" w:lineRule="auto"/>
              <w:jc w:val="center"/>
              <w:rPr>
                <w:rFonts w:ascii="Arial" w:hAnsi="Arial" w:cs="Arial"/>
              </w:rPr>
            </w:pPr>
            <w:r w:rsidRPr="002B3D0C">
              <w:rPr>
                <w:rFonts w:ascii="Arial" w:hAnsi="Arial" w:cs="Arial"/>
              </w:rPr>
              <w:t>1</w:t>
            </w:r>
          </w:p>
        </w:tc>
        <w:tc>
          <w:tcPr>
            <w:tcW w:w="1318" w:type="pct"/>
            <w:tcBorders>
              <w:top w:val="nil"/>
              <w:left w:val="nil"/>
              <w:bottom w:val="single" w:sz="4" w:space="0" w:color="auto"/>
              <w:right w:val="single" w:sz="4" w:space="0" w:color="auto"/>
            </w:tcBorders>
            <w:shd w:val="clear" w:color="auto" w:fill="auto"/>
            <w:vAlign w:val="center"/>
          </w:tcPr>
          <w:p w14:paraId="3898E21A" w14:textId="2A63C4B1" w:rsidR="00A76263" w:rsidRPr="002B3D0C" w:rsidRDefault="00A76263" w:rsidP="00EB6A9F">
            <w:pPr>
              <w:spacing w:after="0" w:line="240" w:lineRule="auto"/>
              <w:jc w:val="center"/>
              <w:rPr>
                <w:rFonts w:ascii="Arial" w:hAnsi="Arial" w:cs="Arial"/>
              </w:rPr>
            </w:pPr>
            <w:r w:rsidRPr="002B3D0C">
              <w:rPr>
                <w:rFonts w:ascii="Arial" w:hAnsi="Arial" w:cs="Arial"/>
              </w:rPr>
              <w:t>1 ogni cambio ospite</w:t>
            </w:r>
          </w:p>
        </w:tc>
      </w:tr>
      <w:tr w:rsidR="00953E81" w:rsidRPr="002B3D0C" w14:paraId="7B93BE10" w14:textId="77777777" w:rsidTr="00EB6A9F">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27B947DE" w14:textId="5DE6997C" w:rsidR="00953E81" w:rsidRPr="002B3D0C" w:rsidRDefault="00A76263" w:rsidP="00EB6A9F">
            <w:pPr>
              <w:spacing w:after="0" w:line="240" w:lineRule="auto"/>
              <w:jc w:val="center"/>
              <w:rPr>
                <w:rFonts w:ascii="Arial" w:hAnsi="Arial" w:cs="Arial"/>
              </w:rPr>
            </w:pPr>
            <w:r w:rsidRPr="002B3D0C">
              <w:rPr>
                <w:rFonts w:ascii="Arial" w:hAnsi="Arial" w:cs="Arial"/>
              </w:rPr>
              <w:t>set di 3 asciugamani di spugna (di cui uno per doccia, uno per viso e una salvietta)</w:t>
            </w:r>
          </w:p>
        </w:tc>
        <w:tc>
          <w:tcPr>
            <w:tcW w:w="1025" w:type="pct"/>
            <w:tcBorders>
              <w:top w:val="nil"/>
              <w:left w:val="nil"/>
              <w:bottom w:val="single" w:sz="4" w:space="0" w:color="auto"/>
              <w:right w:val="single" w:sz="4" w:space="0" w:color="auto"/>
            </w:tcBorders>
            <w:shd w:val="clear" w:color="auto" w:fill="auto"/>
            <w:vAlign w:val="center"/>
            <w:hideMark/>
          </w:tcPr>
          <w:p w14:paraId="0A06CA9F"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c>
          <w:tcPr>
            <w:tcW w:w="1318" w:type="pct"/>
            <w:tcBorders>
              <w:top w:val="nil"/>
              <w:left w:val="nil"/>
              <w:bottom w:val="single" w:sz="4" w:space="0" w:color="auto"/>
              <w:right w:val="single" w:sz="4" w:space="0" w:color="auto"/>
            </w:tcBorders>
            <w:shd w:val="clear" w:color="auto" w:fill="auto"/>
            <w:vAlign w:val="center"/>
            <w:hideMark/>
          </w:tcPr>
          <w:p w14:paraId="4197E75D" w14:textId="77777777" w:rsidR="00953E81" w:rsidRPr="002B3D0C" w:rsidRDefault="00953E81" w:rsidP="00EB6A9F">
            <w:pPr>
              <w:spacing w:after="0" w:line="240" w:lineRule="auto"/>
              <w:jc w:val="center"/>
              <w:rPr>
                <w:rFonts w:ascii="Arial" w:hAnsi="Arial" w:cs="Arial"/>
              </w:rPr>
            </w:pPr>
            <w:r w:rsidRPr="002B3D0C">
              <w:rPr>
                <w:rFonts w:ascii="Arial" w:hAnsi="Arial" w:cs="Arial"/>
              </w:rPr>
              <w:t>1 ogni cambio ospite</w:t>
            </w:r>
          </w:p>
        </w:tc>
      </w:tr>
    </w:tbl>
    <w:p w14:paraId="6DEF5F80" w14:textId="77777777" w:rsidR="00875E65" w:rsidRPr="002B3D0C" w:rsidRDefault="00875E65" w:rsidP="00953E81">
      <w:pPr>
        <w:jc w:val="both"/>
        <w:rPr>
          <w:rFonts w:ascii="Arial" w:hAnsi="Arial" w:cs="Arial"/>
          <w:bCs/>
        </w:rPr>
      </w:pPr>
    </w:p>
    <w:p w14:paraId="132F9CBA" w14:textId="3CFB2655" w:rsidR="00953E81" w:rsidRDefault="00953E81" w:rsidP="00953E81">
      <w:pPr>
        <w:jc w:val="both"/>
        <w:rPr>
          <w:rFonts w:ascii="Arial" w:hAnsi="Arial" w:cs="Arial"/>
          <w:bCs/>
        </w:rPr>
      </w:pPr>
      <w:r w:rsidRPr="002B3D0C">
        <w:rPr>
          <w:rFonts w:ascii="Arial" w:hAnsi="Arial" w:cs="Arial"/>
          <w:bCs/>
        </w:rPr>
        <w:t xml:space="preserve">L’ente gestore deve effettuare la sanificazione di ciascun materasso e cuscino </w:t>
      </w:r>
      <w:r w:rsidR="00D13630" w:rsidRPr="002B3D0C">
        <w:rPr>
          <w:rFonts w:ascii="Arial" w:hAnsi="Arial" w:cs="Arial"/>
          <w:bCs/>
        </w:rPr>
        <w:t>a ogni</w:t>
      </w:r>
      <w:r w:rsidRPr="002B3D0C">
        <w:rPr>
          <w:rFonts w:ascii="Arial" w:hAnsi="Arial" w:cs="Arial"/>
          <w:bCs/>
        </w:rPr>
        <w:t xml:space="preserve"> cambio di straniero.</w:t>
      </w:r>
    </w:p>
    <w:p w14:paraId="3B63607E" w14:textId="100D0FA4" w:rsidR="00990E5D" w:rsidRPr="002B3D0C" w:rsidRDefault="00990E5D" w:rsidP="00990E5D">
      <w:pPr>
        <w:jc w:val="both"/>
        <w:rPr>
          <w:rFonts w:ascii="Arial" w:hAnsi="Arial" w:cs="Arial"/>
          <w:bCs/>
        </w:rPr>
      </w:pPr>
      <w:r>
        <w:rPr>
          <w:rFonts w:ascii="Arial" w:hAnsi="Arial" w:cs="Arial"/>
          <w:b/>
        </w:rPr>
        <w:t xml:space="preserve">        </w:t>
      </w:r>
      <w:r w:rsidRPr="00990E5D">
        <w:rPr>
          <w:rFonts w:ascii="Arial" w:hAnsi="Arial" w:cs="Arial"/>
          <w:b/>
        </w:rPr>
        <w:t>2. prodotti per l’igiene personale</w:t>
      </w:r>
      <w:r w:rsidRPr="00990E5D">
        <w:rPr>
          <w:rFonts w:ascii="Arial" w:hAnsi="Arial" w:cs="Arial"/>
          <w:bCs/>
        </w:rPr>
        <w:t xml:space="preserve"> (da consegnare al momento dell’ingresso nel centro e da rinnovare, previa verifica, con le quantità e la frequenza sotto indicata):</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74"/>
        <w:gridCol w:w="2531"/>
        <w:gridCol w:w="1325"/>
      </w:tblGrid>
      <w:tr w:rsidR="00AE2A4A" w:rsidRPr="002B3D0C" w14:paraId="7A0C1CE6" w14:textId="77777777" w:rsidTr="00990E5D">
        <w:trPr>
          <w:trHeight w:val="528"/>
        </w:trPr>
        <w:tc>
          <w:tcPr>
            <w:tcW w:w="2997" w:type="pct"/>
            <w:shd w:val="clear" w:color="auto" w:fill="auto"/>
            <w:vAlign w:val="center"/>
            <w:hideMark/>
          </w:tcPr>
          <w:p w14:paraId="349FEB02" w14:textId="77777777" w:rsidR="00AE2A4A" w:rsidRPr="002B3D0C" w:rsidRDefault="00AE2A4A" w:rsidP="005D5D51">
            <w:pPr>
              <w:spacing w:after="0" w:line="240" w:lineRule="auto"/>
              <w:jc w:val="center"/>
              <w:rPr>
                <w:rFonts w:ascii="Arial" w:hAnsi="Arial" w:cs="Arial"/>
                <w:b/>
                <w:bCs/>
                <w:color w:val="000000"/>
              </w:rPr>
            </w:pPr>
            <w:r w:rsidRPr="002B3D0C">
              <w:rPr>
                <w:rFonts w:ascii="Arial" w:hAnsi="Arial" w:cs="Arial"/>
                <w:b/>
                <w:bCs/>
                <w:color w:val="000000"/>
              </w:rPr>
              <w:t>PRODOTTI PER L’IGIENE PERSONALE</w:t>
            </w:r>
          </w:p>
        </w:tc>
        <w:tc>
          <w:tcPr>
            <w:tcW w:w="1314" w:type="pct"/>
            <w:shd w:val="clear" w:color="auto" w:fill="auto"/>
            <w:vAlign w:val="center"/>
            <w:hideMark/>
          </w:tcPr>
          <w:p w14:paraId="76077BE6" w14:textId="77777777" w:rsidR="00AE2A4A" w:rsidRPr="002B3D0C" w:rsidRDefault="00AE2A4A" w:rsidP="005D5D51">
            <w:pPr>
              <w:spacing w:after="0" w:line="240" w:lineRule="auto"/>
              <w:jc w:val="center"/>
              <w:rPr>
                <w:rFonts w:ascii="Arial" w:hAnsi="Arial" w:cs="Arial"/>
                <w:b/>
                <w:bCs/>
              </w:rPr>
            </w:pPr>
            <w:r w:rsidRPr="002B3D0C">
              <w:rPr>
                <w:rFonts w:ascii="Arial" w:hAnsi="Arial" w:cs="Arial"/>
                <w:b/>
                <w:bCs/>
              </w:rPr>
              <w:t>Quantità individuale</w:t>
            </w:r>
          </w:p>
        </w:tc>
        <w:tc>
          <w:tcPr>
            <w:tcW w:w="688" w:type="pct"/>
            <w:vAlign w:val="center"/>
          </w:tcPr>
          <w:p w14:paraId="18290E09" w14:textId="77777777" w:rsidR="00AE2A4A" w:rsidRPr="002B3D0C" w:rsidRDefault="00AE2A4A" w:rsidP="005D5D51">
            <w:pPr>
              <w:spacing w:after="0" w:line="240" w:lineRule="auto"/>
              <w:jc w:val="center"/>
              <w:rPr>
                <w:rFonts w:ascii="Arial" w:hAnsi="Arial" w:cs="Arial"/>
                <w:b/>
                <w:bCs/>
              </w:rPr>
            </w:pPr>
            <w:r w:rsidRPr="002B3D0C">
              <w:rPr>
                <w:rFonts w:ascii="Arial" w:hAnsi="Arial" w:cs="Arial"/>
                <w:b/>
                <w:bCs/>
              </w:rPr>
              <w:t>Frequenza consegna agli ospiti</w:t>
            </w:r>
          </w:p>
        </w:tc>
      </w:tr>
      <w:tr w:rsidR="00AE2A4A" w:rsidRPr="002B3D0C" w14:paraId="4095E6DA" w14:textId="77777777" w:rsidTr="00990E5D">
        <w:trPr>
          <w:trHeight w:val="264"/>
        </w:trPr>
        <w:tc>
          <w:tcPr>
            <w:tcW w:w="2997" w:type="pct"/>
            <w:shd w:val="clear" w:color="auto" w:fill="auto"/>
            <w:vAlign w:val="center"/>
            <w:hideMark/>
          </w:tcPr>
          <w:p w14:paraId="3DBD9525" w14:textId="77777777" w:rsidR="00AE2A4A" w:rsidRPr="002B3D0C" w:rsidRDefault="00AE2A4A" w:rsidP="005D5D51">
            <w:pPr>
              <w:spacing w:after="0" w:line="240" w:lineRule="auto"/>
              <w:jc w:val="center"/>
              <w:rPr>
                <w:rFonts w:ascii="Arial" w:hAnsi="Arial" w:cs="Arial"/>
              </w:rPr>
            </w:pPr>
            <w:r w:rsidRPr="002B3D0C">
              <w:rPr>
                <w:rFonts w:ascii="Arial" w:hAnsi="Arial" w:cs="Arial"/>
              </w:rPr>
              <w:t>sapone liquido</w:t>
            </w:r>
          </w:p>
        </w:tc>
        <w:tc>
          <w:tcPr>
            <w:tcW w:w="1314" w:type="pct"/>
            <w:shd w:val="clear" w:color="auto" w:fill="auto"/>
            <w:vAlign w:val="center"/>
            <w:hideMark/>
          </w:tcPr>
          <w:p w14:paraId="2D0F945E" w14:textId="04AB0060" w:rsidR="00AE2A4A" w:rsidRPr="002B3D0C" w:rsidRDefault="00AE2A4A" w:rsidP="005D5D51">
            <w:pPr>
              <w:spacing w:after="0" w:line="240" w:lineRule="auto"/>
              <w:jc w:val="center"/>
              <w:rPr>
                <w:rFonts w:ascii="Arial" w:hAnsi="Arial" w:cs="Arial"/>
              </w:rPr>
            </w:pPr>
            <w:r w:rsidRPr="002B3D0C">
              <w:rPr>
                <w:rFonts w:ascii="Arial" w:hAnsi="Arial" w:cs="Arial"/>
              </w:rPr>
              <w:t>125 ml</w:t>
            </w:r>
          </w:p>
        </w:tc>
        <w:tc>
          <w:tcPr>
            <w:tcW w:w="688" w:type="pct"/>
            <w:vAlign w:val="center"/>
          </w:tcPr>
          <w:p w14:paraId="49BBB184" w14:textId="77777777" w:rsidR="00AE2A4A" w:rsidRPr="002B3D0C" w:rsidRDefault="00AE2A4A" w:rsidP="005D5D51">
            <w:pPr>
              <w:spacing w:after="0" w:line="240" w:lineRule="auto"/>
              <w:jc w:val="center"/>
              <w:rPr>
                <w:rFonts w:ascii="Arial" w:hAnsi="Arial" w:cs="Arial"/>
              </w:rPr>
            </w:pPr>
            <w:r w:rsidRPr="002B3D0C">
              <w:rPr>
                <w:rFonts w:ascii="Arial" w:hAnsi="Arial" w:cs="Arial"/>
              </w:rPr>
              <w:t>settimanale</w:t>
            </w:r>
          </w:p>
        </w:tc>
      </w:tr>
      <w:tr w:rsidR="00AE2A4A" w:rsidRPr="002B3D0C" w14:paraId="3616C251" w14:textId="77777777" w:rsidTr="00990E5D">
        <w:trPr>
          <w:trHeight w:val="264"/>
        </w:trPr>
        <w:tc>
          <w:tcPr>
            <w:tcW w:w="2997" w:type="pct"/>
            <w:shd w:val="clear" w:color="auto" w:fill="auto"/>
            <w:vAlign w:val="center"/>
            <w:hideMark/>
          </w:tcPr>
          <w:p w14:paraId="51C60120" w14:textId="77777777" w:rsidR="00AE2A4A" w:rsidRPr="002B3D0C" w:rsidRDefault="00AE2A4A" w:rsidP="005D5D51">
            <w:pPr>
              <w:spacing w:after="0" w:line="240" w:lineRule="auto"/>
              <w:jc w:val="center"/>
              <w:rPr>
                <w:rFonts w:ascii="Arial" w:hAnsi="Arial" w:cs="Arial"/>
              </w:rPr>
            </w:pPr>
            <w:r w:rsidRPr="002B3D0C">
              <w:rPr>
                <w:rFonts w:ascii="Arial" w:hAnsi="Arial" w:cs="Arial"/>
              </w:rPr>
              <w:t>shampoo</w:t>
            </w:r>
          </w:p>
        </w:tc>
        <w:tc>
          <w:tcPr>
            <w:tcW w:w="1314" w:type="pct"/>
            <w:shd w:val="clear" w:color="auto" w:fill="auto"/>
            <w:vAlign w:val="center"/>
            <w:hideMark/>
          </w:tcPr>
          <w:p w14:paraId="342610DA" w14:textId="77777777" w:rsidR="00AE2A4A" w:rsidRPr="002B3D0C" w:rsidRDefault="00572FF0" w:rsidP="005D5D51">
            <w:pPr>
              <w:spacing w:after="0" w:line="240" w:lineRule="auto"/>
              <w:jc w:val="center"/>
              <w:rPr>
                <w:rFonts w:ascii="Arial" w:hAnsi="Arial" w:cs="Arial"/>
              </w:rPr>
            </w:pPr>
            <w:r w:rsidRPr="002B3D0C">
              <w:rPr>
                <w:rFonts w:ascii="Arial" w:hAnsi="Arial" w:cs="Arial"/>
              </w:rPr>
              <w:t>2</w:t>
            </w:r>
            <w:r w:rsidR="00AE2A4A" w:rsidRPr="002B3D0C">
              <w:rPr>
                <w:rFonts w:ascii="Arial" w:hAnsi="Arial" w:cs="Arial"/>
              </w:rPr>
              <w:t>50 ml</w:t>
            </w:r>
          </w:p>
        </w:tc>
        <w:tc>
          <w:tcPr>
            <w:tcW w:w="688" w:type="pct"/>
            <w:vAlign w:val="center"/>
          </w:tcPr>
          <w:p w14:paraId="33614813" w14:textId="77777777" w:rsidR="00AE2A4A" w:rsidRPr="002B3D0C" w:rsidRDefault="00AE2A4A" w:rsidP="005D5D51">
            <w:pPr>
              <w:spacing w:after="0" w:line="240" w:lineRule="auto"/>
              <w:jc w:val="center"/>
              <w:rPr>
                <w:rFonts w:ascii="Arial" w:hAnsi="Arial" w:cs="Arial"/>
              </w:rPr>
            </w:pPr>
            <w:r w:rsidRPr="002B3D0C">
              <w:rPr>
                <w:rFonts w:ascii="Arial" w:hAnsi="Arial" w:cs="Arial"/>
              </w:rPr>
              <w:t>settimanale</w:t>
            </w:r>
          </w:p>
        </w:tc>
      </w:tr>
      <w:tr w:rsidR="00AE2A4A" w:rsidRPr="002B3D0C" w14:paraId="10ED1387" w14:textId="77777777" w:rsidTr="00990E5D">
        <w:trPr>
          <w:trHeight w:val="264"/>
        </w:trPr>
        <w:tc>
          <w:tcPr>
            <w:tcW w:w="2997" w:type="pct"/>
            <w:shd w:val="clear" w:color="auto" w:fill="auto"/>
            <w:vAlign w:val="center"/>
            <w:hideMark/>
          </w:tcPr>
          <w:p w14:paraId="222966DC" w14:textId="77777777" w:rsidR="00AE2A4A" w:rsidRPr="002B3D0C" w:rsidRDefault="00AE2A4A" w:rsidP="005D5D51">
            <w:pPr>
              <w:spacing w:after="0" w:line="240" w:lineRule="auto"/>
              <w:jc w:val="center"/>
              <w:rPr>
                <w:rFonts w:ascii="Arial" w:hAnsi="Arial" w:cs="Arial"/>
              </w:rPr>
            </w:pPr>
            <w:r w:rsidRPr="002B3D0C">
              <w:rPr>
                <w:rFonts w:ascii="Arial" w:hAnsi="Arial" w:cs="Arial"/>
              </w:rPr>
              <w:t>dentifricio</w:t>
            </w:r>
          </w:p>
        </w:tc>
        <w:tc>
          <w:tcPr>
            <w:tcW w:w="1314" w:type="pct"/>
            <w:shd w:val="clear" w:color="auto" w:fill="auto"/>
            <w:vAlign w:val="center"/>
            <w:hideMark/>
          </w:tcPr>
          <w:p w14:paraId="295BB9B3" w14:textId="3AB2F2D5" w:rsidR="00AE2A4A" w:rsidRPr="002B3D0C" w:rsidRDefault="00E67C8F" w:rsidP="005D5D51">
            <w:pPr>
              <w:spacing w:after="0" w:line="240" w:lineRule="auto"/>
              <w:jc w:val="center"/>
              <w:rPr>
                <w:rFonts w:ascii="Arial" w:hAnsi="Arial" w:cs="Arial"/>
              </w:rPr>
            </w:pPr>
            <w:r w:rsidRPr="002B3D0C">
              <w:rPr>
                <w:rFonts w:ascii="Arial" w:hAnsi="Arial" w:cs="Arial"/>
              </w:rPr>
              <w:t>75</w:t>
            </w:r>
            <w:r w:rsidR="00AE2A4A" w:rsidRPr="002B3D0C">
              <w:rPr>
                <w:rFonts w:ascii="Arial" w:hAnsi="Arial" w:cs="Arial"/>
              </w:rPr>
              <w:t xml:space="preserve"> ml</w:t>
            </w:r>
          </w:p>
        </w:tc>
        <w:tc>
          <w:tcPr>
            <w:tcW w:w="688" w:type="pct"/>
            <w:vAlign w:val="center"/>
          </w:tcPr>
          <w:p w14:paraId="3EEFCF36" w14:textId="7E1ABA14" w:rsidR="00AE2A4A" w:rsidRPr="002B3D0C" w:rsidRDefault="00E67C8F" w:rsidP="00AE2A4A">
            <w:pPr>
              <w:spacing w:after="0" w:line="240" w:lineRule="auto"/>
              <w:jc w:val="center"/>
              <w:rPr>
                <w:rFonts w:ascii="Arial" w:hAnsi="Arial" w:cs="Arial"/>
              </w:rPr>
            </w:pPr>
            <w:r w:rsidRPr="002B3D0C">
              <w:rPr>
                <w:rFonts w:ascii="Arial" w:hAnsi="Arial" w:cs="Arial"/>
              </w:rPr>
              <w:t>mensile</w:t>
            </w:r>
          </w:p>
        </w:tc>
      </w:tr>
      <w:tr w:rsidR="00AE2A4A" w:rsidRPr="002B3D0C" w14:paraId="42BEE3B2" w14:textId="77777777" w:rsidTr="00990E5D">
        <w:trPr>
          <w:trHeight w:val="264"/>
        </w:trPr>
        <w:tc>
          <w:tcPr>
            <w:tcW w:w="2997" w:type="pct"/>
            <w:shd w:val="clear" w:color="auto" w:fill="auto"/>
            <w:vAlign w:val="center"/>
            <w:hideMark/>
          </w:tcPr>
          <w:p w14:paraId="7212CB67" w14:textId="77777777" w:rsidR="00AE2A4A" w:rsidRPr="002B3D0C" w:rsidRDefault="00AE2A4A" w:rsidP="005D5D51">
            <w:pPr>
              <w:spacing w:after="0" w:line="240" w:lineRule="auto"/>
              <w:jc w:val="center"/>
              <w:rPr>
                <w:rFonts w:ascii="Arial" w:hAnsi="Arial" w:cs="Arial"/>
              </w:rPr>
            </w:pPr>
            <w:r w:rsidRPr="002B3D0C">
              <w:rPr>
                <w:rFonts w:ascii="Arial" w:hAnsi="Arial" w:cs="Arial"/>
              </w:rPr>
              <w:t>spazzolino</w:t>
            </w:r>
          </w:p>
        </w:tc>
        <w:tc>
          <w:tcPr>
            <w:tcW w:w="1314" w:type="pct"/>
            <w:shd w:val="clear" w:color="auto" w:fill="auto"/>
            <w:vAlign w:val="center"/>
            <w:hideMark/>
          </w:tcPr>
          <w:p w14:paraId="56121272" w14:textId="77777777" w:rsidR="00AE2A4A" w:rsidRPr="002B3D0C" w:rsidRDefault="00AE2A4A" w:rsidP="005D5D51">
            <w:pPr>
              <w:spacing w:after="0" w:line="240" w:lineRule="auto"/>
              <w:jc w:val="center"/>
              <w:rPr>
                <w:rFonts w:ascii="Arial" w:hAnsi="Arial" w:cs="Arial"/>
              </w:rPr>
            </w:pPr>
            <w:r w:rsidRPr="002B3D0C">
              <w:rPr>
                <w:rFonts w:ascii="Arial" w:hAnsi="Arial" w:cs="Arial"/>
              </w:rPr>
              <w:t>1</w:t>
            </w:r>
          </w:p>
        </w:tc>
        <w:tc>
          <w:tcPr>
            <w:tcW w:w="688" w:type="pct"/>
            <w:vAlign w:val="center"/>
          </w:tcPr>
          <w:p w14:paraId="0E5A8C23" w14:textId="77777777" w:rsidR="00AE2A4A" w:rsidRPr="002B3D0C" w:rsidRDefault="00AE2A4A" w:rsidP="005D5D51">
            <w:pPr>
              <w:spacing w:after="0" w:line="240" w:lineRule="auto"/>
              <w:jc w:val="center"/>
              <w:rPr>
                <w:rFonts w:ascii="Arial" w:hAnsi="Arial" w:cs="Arial"/>
              </w:rPr>
            </w:pPr>
            <w:r w:rsidRPr="002B3D0C">
              <w:rPr>
                <w:rFonts w:ascii="Arial" w:hAnsi="Arial" w:cs="Arial"/>
              </w:rPr>
              <w:t>trimestrale</w:t>
            </w:r>
          </w:p>
        </w:tc>
      </w:tr>
      <w:tr w:rsidR="00AE2A4A" w:rsidRPr="002B3D0C" w14:paraId="4801CE9A" w14:textId="77777777" w:rsidTr="00990E5D">
        <w:trPr>
          <w:trHeight w:val="264"/>
        </w:trPr>
        <w:tc>
          <w:tcPr>
            <w:tcW w:w="2997" w:type="pct"/>
            <w:shd w:val="clear" w:color="auto" w:fill="auto"/>
            <w:vAlign w:val="center"/>
            <w:hideMark/>
          </w:tcPr>
          <w:p w14:paraId="3031FA5B" w14:textId="77777777" w:rsidR="00AE2A4A" w:rsidRPr="002B3D0C" w:rsidRDefault="00AE2A4A" w:rsidP="005D5D51">
            <w:pPr>
              <w:spacing w:after="0" w:line="240" w:lineRule="auto"/>
              <w:jc w:val="center"/>
              <w:rPr>
                <w:rFonts w:ascii="Arial" w:hAnsi="Arial" w:cs="Arial"/>
              </w:rPr>
            </w:pPr>
            <w:r w:rsidRPr="002B3D0C">
              <w:rPr>
                <w:rFonts w:ascii="Arial" w:hAnsi="Arial" w:cs="Arial"/>
              </w:rPr>
              <w:t>pettine/spazzola</w:t>
            </w:r>
          </w:p>
        </w:tc>
        <w:tc>
          <w:tcPr>
            <w:tcW w:w="1314" w:type="pct"/>
            <w:shd w:val="clear" w:color="auto" w:fill="auto"/>
            <w:vAlign w:val="center"/>
            <w:hideMark/>
          </w:tcPr>
          <w:p w14:paraId="085E54F8" w14:textId="77777777" w:rsidR="00AE2A4A" w:rsidRPr="002B3D0C" w:rsidRDefault="00AE2A4A" w:rsidP="005D5D51">
            <w:pPr>
              <w:spacing w:after="0" w:line="240" w:lineRule="auto"/>
              <w:jc w:val="center"/>
              <w:rPr>
                <w:rFonts w:ascii="Arial" w:hAnsi="Arial" w:cs="Arial"/>
              </w:rPr>
            </w:pPr>
            <w:r w:rsidRPr="002B3D0C">
              <w:rPr>
                <w:rFonts w:ascii="Arial" w:hAnsi="Arial" w:cs="Arial"/>
              </w:rPr>
              <w:t>1</w:t>
            </w:r>
          </w:p>
        </w:tc>
        <w:tc>
          <w:tcPr>
            <w:tcW w:w="688" w:type="pct"/>
            <w:vAlign w:val="center"/>
          </w:tcPr>
          <w:p w14:paraId="25EE74C1" w14:textId="77777777" w:rsidR="00AE2A4A" w:rsidRPr="002B3D0C" w:rsidRDefault="00AE2A4A" w:rsidP="005D5D51">
            <w:pPr>
              <w:spacing w:after="0" w:line="240" w:lineRule="auto"/>
              <w:jc w:val="center"/>
              <w:rPr>
                <w:rFonts w:ascii="Arial" w:hAnsi="Arial" w:cs="Arial"/>
              </w:rPr>
            </w:pPr>
            <w:r w:rsidRPr="002B3D0C">
              <w:rPr>
                <w:rFonts w:ascii="Arial" w:hAnsi="Arial" w:cs="Arial"/>
              </w:rPr>
              <w:t>annuale</w:t>
            </w:r>
          </w:p>
        </w:tc>
      </w:tr>
      <w:tr w:rsidR="00AE2A4A" w:rsidRPr="002B3D0C" w14:paraId="54326937" w14:textId="77777777" w:rsidTr="00990E5D">
        <w:trPr>
          <w:trHeight w:val="264"/>
        </w:trPr>
        <w:tc>
          <w:tcPr>
            <w:tcW w:w="2997" w:type="pct"/>
            <w:shd w:val="clear" w:color="auto" w:fill="auto"/>
            <w:vAlign w:val="center"/>
            <w:hideMark/>
          </w:tcPr>
          <w:p w14:paraId="085FD685" w14:textId="77777777" w:rsidR="00AE2A4A" w:rsidRPr="002B3D0C" w:rsidRDefault="00AE2A4A" w:rsidP="005D5D51">
            <w:pPr>
              <w:spacing w:after="0" w:line="240" w:lineRule="auto"/>
              <w:jc w:val="center"/>
              <w:rPr>
                <w:rFonts w:ascii="Arial" w:hAnsi="Arial" w:cs="Arial"/>
              </w:rPr>
            </w:pPr>
            <w:r w:rsidRPr="002B3D0C">
              <w:rPr>
                <w:rFonts w:ascii="Arial" w:hAnsi="Arial" w:cs="Arial"/>
              </w:rPr>
              <w:t>confezione assorbenti da 20 pezzi</w:t>
            </w:r>
          </w:p>
        </w:tc>
        <w:tc>
          <w:tcPr>
            <w:tcW w:w="1314" w:type="pct"/>
            <w:shd w:val="clear" w:color="auto" w:fill="auto"/>
            <w:vAlign w:val="center"/>
            <w:hideMark/>
          </w:tcPr>
          <w:p w14:paraId="5FB5675C" w14:textId="77777777" w:rsidR="00AE2A4A" w:rsidRPr="002B3D0C" w:rsidRDefault="00AE2A4A" w:rsidP="005D5D51">
            <w:pPr>
              <w:spacing w:after="0" w:line="240" w:lineRule="auto"/>
              <w:jc w:val="center"/>
              <w:rPr>
                <w:rFonts w:ascii="Arial" w:hAnsi="Arial" w:cs="Arial"/>
              </w:rPr>
            </w:pPr>
            <w:r w:rsidRPr="002B3D0C">
              <w:rPr>
                <w:rFonts w:ascii="Arial" w:hAnsi="Arial" w:cs="Arial"/>
              </w:rPr>
              <w:t>1</w:t>
            </w:r>
          </w:p>
        </w:tc>
        <w:tc>
          <w:tcPr>
            <w:tcW w:w="688" w:type="pct"/>
            <w:vAlign w:val="center"/>
          </w:tcPr>
          <w:p w14:paraId="4D4B135B" w14:textId="77777777" w:rsidR="00AE2A4A" w:rsidRPr="002B3D0C" w:rsidRDefault="00AE2A4A" w:rsidP="005D5D51">
            <w:pPr>
              <w:spacing w:after="0" w:line="240" w:lineRule="auto"/>
              <w:jc w:val="center"/>
              <w:rPr>
                <w:rFonts w:ascii="Arial" w:hAnsi="Arial" w:cs="Arial"/>
              </w:rPr>
            </w:pPr>
            <w:r w:rsidRPr="002B3D0C">
              <w:rPr>
                <w:rFonts w:ascii="Arial" w:hAnsi="Arial" w:cs="Arial"/>
              </w:rPr>
              <w:t>mensile</w:t>
            </w:r>
          </w:p>
        </w:tc>
      </w:tr>
      <w:tr w:rsidR="00AE2A4A" w:rsidRPr="002B3D0C" w14:paraId="7A0522AB" w14:textId="77777777" w:rsidTr="00990E5D">
        <w:trPr>
          <w:trHeight w:val="296"/>
        </w:trPr>
        <w:tc>
          <w:tcPr>
            <w:tcW w:w="2997" w:type="pct"/>
            <w:shd w:val="clear" w:color="auto" w:fill="auto"/>
            <w:vAlign w:val="center"/>
          </w:tcPr>
          <w:p w14:paraId="2CFB570C" w14:textId="13D89AF9" w:rsidR="00AE2A4A" w:rsidRPr="002B3D0C" w:rsidRDefault="00AE2A4A" w:rsidP="005D5D51">
            <w:pPr>
              <w:spacing w:after="0" w:line="240" w:lineRule="auto"/>
              <w:jc w:val="center"/>
              <w:rPr>
                <w:rFonts w:ascii="Arial" w:hAnsi="Arial" w:cs="Arial"/>
              </w:rPr>
            </w:pPr>
            <w:r w:rsidRPr="002B3D0C">
              <w:rPr>
                <w:rFonts w:ascii="Arial" w:hAnsi="Arial" w:cs="Arial"/>
              </w:rPr>
              <w:t xml:space="preserve">                     carta igienica</w:t>
            </w:r>
            <w:r w:rsidR="00572FF0" w:rsidRPr="002B3D0C">
              <w:rPr>
                <w:rFonts w:ascii="Arial" w:hAnsi="Arial" w:cs="Arial"/>
              </w:rPr>
              <w:t xml:space="preserve"> confezione da 6 rotoli</w:t>
            </w:r>
            <w:r w:rsidRPr="002B3D0C">
              <w:rPr>
                <w:rFonts w:ascii="Arial" w:hAnsi="Arial" w:cs="Arial"/>
              </w:rPr>
              <w:tab/>
            </w:r>
          </w:p>
        </w:tc>
        <w:tc>
          <w:tcPr>
            <w:tcW w:w="1314" w:type="pct"/>
            <w:shd w:val="clear" w:color="auto" w:fill="auto"/>
            <w:vAlign w:val="center"/>
          </w:tcPr>
          <w:p w14:paraId="414728B2" w14:textId="62619643" w:rsidR="00AE2A4A" w:rsidRPr="002B3D0C" w:rsidRDefault="00AE2A4A" w:rsidP="005D5D51">
            <w:pPr>
              <w:spacing w:after="0" w:line="240" w:lineRule="auto"/>
              <w:jc w:val="center"/>
              <w:rPr>
                <w:rFonts w:ascii="Arial" w:hAnsi="Arial" w:cs="Arial"/>
              </w:rPr>
            </w:pPr>
            <w:r w:rsidRPr="002B3D0C">
              <w:rPr>
                <w:rFonts w:ascii="Arial" w:hAnsi="Arial" w:cs="Arial"/>
              </w:rPr>
              <w:t xml:space="preserve">1 </w:t>
            </w:r>
            <w:r w:rsidR="00042423" w:rsidRPr="002B3D0C">
              <w:rPr>
                <w:rFonts w:ascii="Arial" w:hAnsi="Arial" w:cs="Arial"/>
              </w:rPr>
              <w:t>confezione</w:t>
            </w:r>
          </w:p>
        </w:tc>
        <w:tc>
          <w:tcPr>
            <w:tcW w:w="688" w:type="pct"/>
            <w:vAlign w:val="center"/>
          </w:tcPr>
          <w:p w14:paraId="61F11D7D" w14:textId="77777777" w:rsidR="00AE2A4A" w:rsidRPr="002B3D0C" w:rsidRDefault="00AE2A4A" w:rsidP="00AE2A4A">
            <w:pPr>
              <w:spacing w:after="0" w:line="240" w:lineRule="auto"/>
              <w:rPr>
                <w:rFonts w:ascii="Arial" w:hAnsi="Arial" w:cs="Arial"/>
              </w:rPr>
            </w:pPr>
            <w:r w:rsidRPr="002B3D0C">
              <w:rPr>
                <w:rFonts w:ascii="Arial" w:hAnsi="Arial" w:cs="Arial"/>
              </w:rPr>
              <w:t>settimanale</w:t>
            </w:r>
          </w:p>
        </w:tc>
      </w:tr>
    </w:tbl>
    <w:p w14:paraId="152576A5" w14:textId="59454E43" w:rsidR="00A7131E" w:rsidRDefault="00A7131E" w:rsidP="00A7131E">
      <w:pPr>
        <w:pStyle w:val="Default"/>
        <w:spacing w:line="276" w:lineRule="auto"/>
        <w:ind w:left="1080"/>
        <w:jc w:val="both"/>
        <w:rPr>
          <w:rFonts w:ascii="Arial" w:hAnsi="Arial" w:cs="Arial"/>
          <w:color w:val="auto"/>
          <w:sz w:val="22"/>
          <w:szCs w:val="22"/>
        </w:rPr>
      </w:pPr>
    </w:p>
    <w:p w14:paraId="52D854A1" w14:textId="50337ABB" w:rsidR="00A7131E" w:rsidRDefault="00A7131E" w:rsidP="00A7131E">
      <w:pPr>
        <w:pStyle w:val="Default"/>
        <w:spacing w:line="276" w:lineRule="auto"/>
        <w:ind w:left="1080"/>
        <w:jc w:val="both"/>
        <w:rPr>
          <w:rFonts w:ascii="Arial" w:hAnsi="Arial" w:cs="Arial"/>
          <w:color w:val="auto"/>
          <w:sz w:val="22"/>
          <w:szCs w:val="22"/>
        </w:rPr>
      </w:pPr>
    </w:p>
    <w:p w14:paraId="09FEE614" w14:textId="77777777" w:rsidR="00A7131E" w:rsidRDefault="00A7131E" w:rsidP="00A7131E">
      <w:pPr>
        <w:pStyle w:val="Default"/>
        <w:ind w:left="142"/>
        <w:jc w:val="both"/>
        <w:rPr>
          <w:rFonts w:ascii="Arial" w:hAnsi="Arial" w:cs="Arial"/>
          <w:color w:val="auto"/>
          <w:sz w:val="23"/>
          <w:szCs w:val="23"/>
        </w:rPr>
      </w:pPr>
      <w:r w:rsidRPr="00A44645">
        <w:rPr>
          <w:rFonts w:ascii="Arial" w:hAnsi="Arial" w:cs="Arial"/>
          <w:color w:val="auto"/>
          <w:sz w:val="23"/>
          <w:szCs w:val="23"/>
        </w:rPr>
        <w:t>La fornitura dei prodotti per l’igiene personale è assicurata in conformità ai criteri ambientali minimi (CAM) previsti nell’ambito delle specifiche tecniche riportate nell’Allegato 1 al Decreto del Ministero dell’ambiente e della sicurezza energetica, n. 51 del 29 gennaio 2021, come successivamente modificato ed integrato con Decreto min</w:t>
      </w:r>
      <w:r w:rsidRPr="007772F1">
        <w:rPr>
          <w:rFonts w:ascii="Arial" w:hAnsi="Arial" w:cs="Arial"/>
          <w:color w:val="auto"/>
          <w:sz w:val="23"/>
          <w:szCs w:val="23"/>
        </w:rPr>
        <w:t>isteriale del 24 settembre 2021</w:t>
      </w:r>
      <w:r>
        <w:rPr>
          <w:rStyle w:val="Rimandonotaapidipagina"/>
          <w:rFonts w:ascii="Arial" w:hAnsi="Arial" w:cs="Arial"/>
          <w:color w:val="auto"/>
          <w:sz w:val="23"/>
          <w:szCs w:val="23"/>
        </w:rPr>
        <w:footnoteReference w:id="3"/>
      </w:r>
      <w:r w:rsidRPr="00A44645">
        <w:rPr>
          <w:rFonts w:ascii="Arial" w:hAnsi="Arial" w:cs="Arial"/>
          <w:color w:val="auto"/>
          <w:sz w:val="23"/>
          <w:szCs w:val="23"/>
        </w:rPr>
        <w:t>. In particolare, l’aggiudicatario è tenuto al rispetto delle specifiche di cui alle seguenti sezioni del citato Allegato 1:</w:t>
      </w:r>
    </w:p>
    <w:p w14:paraId="12CD4983" w14:textId="77777777" w:rsidR="00A7131E" w:rsidRPr="00A852A8" w:rsidRDefault="00A7131E" w:rsidP="00A7131E">
      <w:pPr>
        <w:numPr>
          <w:ilvl w:val="0"/>
          <w:numId w:val="42"/>
        </w:numPr>
        <w:autoSpaceDE w:val="0"/>
        <w:autoSpaceDN w:val="0"/>
        <w:adjustRightInd w:val="0"/>
        <w:spacing w:after="0" w:line="240" w:lineRule="auto"/>
        <w:ind w:left="993" w:hanging="284"/>
        <w:jc w:val="both"/>
        <w:rPr>
          <w:rFonts w:ascii="Arial" w:eastAsia="Calibri" w:hAnsi="Arial" w:cs="Arial"/>
          <w:color w:val="000000"/>
          <w:sz w:val="23"/>
          <w:szCs w:val="23"/>
        </w:rPr>
      </w:pPr>
      <w:r>
        <w:rPr>
          <w:rFonts w:ascii="Arial" w:eastAsia="Calibri" w:hAnsi="Arial" w:cs="Arial"/>
          <w:color w:val="000000"/>
          <w:sz w:val="23"/>
          <w:szCs w:val="23"/>
        </w:rPr>
        <w:t xml:space="preserve">lettera a) della sezione </w:t>
      </w:r>
      <w:r w:rsidRPr="00A852A8">
        <w:rPr>
          <w:rFonts w:ascii="Arial" w:eastAsia="Calibri" w:hAnsi="Arial" w:cs="Arial"/>
          <w:color w:val="000000"/>
          <w:sz w:val="23"/>
          <w:szCs w:val="23"/>
        </w:rPr>
        <w:t>F) – “</w:t>
      </w:r>
      <w:r w:rsidRPr="00A852A8">
        <w:rPr>
          <w:rFonts w:ascii="Arial" w:eastAsia="Calibri" w:hAnsi="Arial" w:cs="Arial"/>
          <w:bCs/>
          <w:i/>
          <w:iCs/>
          <w:color w:val="000000"/>
          <w:sz w:val="23"/>
          <w:szCs w:val="23"/>
        </w:rPr>
        <w:t>criteri ambientali minimi dei prodotti in tessuto carta per l’igiene personale”;</w:t>
      </w:r>
    </w:p>
    <w:p w14:paraId="6889DB90" w14:textId="77777777" w:rsidR="00A7131E" w:rsidRPr="00A852A8" w:rsidRDefault="00A7131E" w:rsidP="00A7131E">
      <w:pPr>
        <w:numPr>
          <w:ilvl w:val="0"/>
          <w:numId w:val="42"/>
        </w:numPr>
        <w:autoSpaceDE w:val="0"/>
        <w:autoSpaceDN w:val="0"/>
        <w:adjustRightInd w:val="0"/>
        <w:spacing w:after="0" w:line="240" w:lineRule="auto"/>
        <w:ind w:left="993" w:hanging="284"/>
        <w:jc w:val="both"/>
        <w:rPr>
          <w:rFonts w:ascii="Arial" w:eastAsia="Calibri" w:hAnsi="Arial" w:cs="Arial"/>
          <w:color w:val="000000"/>
          <w:sz w:val="23"/>
          <w:szCs w:val="23"/>
        </w:rPr>
      </w:pPr>
      <w:r w:rsidRPr="00A852A8">
        <w:rPr>
          <w:rFonts w:ascii="Arial" w:eastAsia="Calibri" w:hAnsi="Arial" w:cs="Arial"/>
          <w:color w:val="000000"/>
          <w:sz w:val="23"/>
          <w:szCs w:val="23"/>
        </w:rPr>
        <w:lastRenderedPageBreak/>
        <w:t>lettera a) della sezione G) – “</w:t>
      </w:r>
      <w:r w:rsidRPr="00A852A8">
        <w:rPr>
          <w:rFonts w:ascii="Arial" w:eastAsia="Calibri" w:hAnsi="Arial" w:cs="Arial"/>
          <w:bCs/>
          <w:i/>
          <w:iCs/>
          <w:color w:val="000000"/>
          <w:sz w:val="23"/>
          <w:szCs w:val="23"/>
        </w:rPr>
        <w:t>criteri ambientali minimi dei detergenti per l’igiene personale”.</w:t>
      </w:r>
    </w:p>
    <w:p w14:paraId="61F83465" w14:textId="77777777" w:rsidR="00A7131E" w:rsidRPr="00A7131E" w:rsidRDefault="00A7131E" w:rsidP="00A7131E">
      <w:pPr>
        <w:pStyle w:val="Default"/>
        <w:spacing w:line="276" w:lineRule="auto"/>
        <w:ind w:left="1080"/>
        <w:jc w:val="both"/>
        <w:rPr>
          <w:rFonts w:ascii="Arial" w:hAnsi="Arial" w:cs="Arial"/>
          <w:color w:val="auto"/>
          <w:sz w:val="22"/>
          <w:szCs w:val="22"/>
        </w:rPr>
      </w:pPr>
    </w:p>
    <w:p w14:paraId="18ADB1F1" w14:textId="6E03717B" w:rsidR="00F725DF" w:rsidRPr="002B3D0C" w:rsidRDefault="00F725DF" w:rsidP="002B3D0C">
      <w:pPr>
        <w:pStyle w:val="Default"/>
        <w:numPr>
          <w:ilvl w:val="0"/>
          <w:numId w:val="41"/>
        </w:numPr>
        <w:spacing w:line="276" w:lineRule="auto"/>
        <w:jc w:val="both"/>
        <w:rPr>
          <w:rFonts w:ascii="Arial" w:hAnsi="Arial" w:cs="Arial"/>
          <w:color w:val="auto"/>
          <w:sz w:val="22"/>
          <w:szCs w:val="22"/>
        </w:rPr>
      </w:pPr>
      <w:r w:rsidRPr="002B3D0C">
        <w:rPr>
          <w:rFonts w:ascii="Arial" w:hAnsi="Arial" w:cs="Arial"/>
          <w:b/>
          <w:color w:val="auto"/>
          <w:sz w:val="22"/>
          <w:szCs w:val="22"/>
        </w:rPr>
        <w:t>Kit di primo ingresso</w:t>
      </w:r>
      <w:r w:rsidRPr="002B3D0C">
        <w:rPr>
          <w:rFonts w:ascii="Arial" w:hAnsi="Arial" w:cs="Arial"/>
          <w:color w:val="auto"/>
          <w:sz w:val="22"/>
          <w:szCs w:val="22"/>
        </w:rPr>
        <w:t xml:space="preserve">, da consegnare al momento dell’ingresso del migrante nel centro, con ricambio al passaggio dalla stagione fredda a quella calda o viceversa, nel caso in cui il migrante non sia transitato </w:t>
      </w:r>
      <w:r w:rsidR="00924E6D" w:rsidRPr="002B3D0C">
        <w:rPr>
          <w:rFonts w:ascii="Arial" w:hAnsi="Arial" w:cs="Arial"/>
          <w:sz w:val="22"/>
          <w:szCs w:val="22"/>
        </w:rPr>
        <w:t xml:space="preserve">nei centri di cui all’art. 10-ter del </w:t>
      </w:r>
      <w:r w:rsidR="002B3D0C" w:rsidRPr="002B3D0C">
        <w:rPr>
          <w:rFonts w:ascii="Arial" w:hAnsi="Arial" w:cs="Arial"/>
          <w:sz w:val="22"/>
          <w:szCs w:val="22"/>
        </w:rPr>
        <w:t>D.lgs.</w:t>
      </w:r>
      <w:r w:rsidR="00924E6D" w:rsidRPr="002B3D0C">
        <w:rPr>
          <w:rFonts w:ascii="Arial" w:hAnsi="Arial" w:cs="Arial"/>
          <w:sz w:val="22"/>
          <w:szCs w:val="22"/>
        </w:rPr>
        <w:t xml:space="preserve"> 25/7/1998 n. 286 e/o nei centri di cui all’art. 11 comma 2 bis del d.lgs.142/2015, ovvero non abbia ricevuto il kit in tali strutture. </w:t>
      </w:r>
    </w:p>
    <w:p w14:paraId="65B48606" w14:textId="4E7A09C1" w:rsidR="00F725DF" w:rsidRPr="002B3D0C" w:rsidDel="00104495" w:rsidRDefault="00F725DF" w:rsidP="00F725DF">
      <w:pPr>
        <w:pStyle w:val="Default"/>
        <w:ind w:left="720"/>
        <w:jc w:val="both"/>
        <w:rPr>
          <w:rFonts w:ascii="Arial" w:hAnsi="Arial" w:cs="Arial"/>
          <w:color w:val="auto"/>
          <w:sz w:val="22"/>
          <w:szCs w:val="22"/>
        </w:rPr>
      </w:pPr>
    </w:p>
    <w:p w14:paraId="1BA5DC40" w14:textId="77777777" w:rsidR="00CB44CC" w:rsidRPr="002B3D0C" w:rsidRDefault="00CB44CC" w:rsidP="00AE2A4A">
      <w:pPr>
        <w:pStyle w:val="Default"/>
        <w:spacing w:line="276" w:lineRule="auto"/>
        <w:ind w:left="720"/>
        <w:jc w:val="both"/>
        <w:rPr>
          <w:rFonts w:ascii="Arial" w:hAnsi="Arial" w:cs="Arial"/>
          <w:color w:val="auto"/>
          <w:sz w:val="22"/>
          <w:szCs w:val="22"/>
        </w:rPr>
      </w:pPr>
      <w:r w:rsidRPr="002B3D0C">
        <w:rPr>
          <w:rFonts w:ascii="Arial" w:hAnsi="Arial" w:cs="Arial"/>
          <w:color w:val="auto"/>
          <w:sz w:val="22"/>
          <w:szCs w:val="22"/>
        </w:rPr>
        <w:t>Il kit è composto da:</w:t>
      </w:r>
    </w:p>
    <w:p w14:paraId="44FF3CCC" w14:textId="77777777" w:rsidR="00875E65" w:rsidRPr="002B3D0C" w:rsidRDefault="00875E65" w:rsidP="00AE2A4A">
      <w:pPr>
        <w:pStyle w:val="Default"/>
        <w:spacing w:line="276" w:lineRule="auto"/>
        <w:ind w:left="720"/>
        <w:jc w:val="both"/>
        <w:rPr>
          <w:rFonts w:ascii="Arial" w:hAnsi="Arial" w:cs="Arial"/>
          <w:color w:val="auto"/>
          <w:sz w:val="22"/>
          <w:szCs w:val="22"/>
        </w:rPr>
      </w:pPr>
    </w:p>
    <w:p w14:paraId="0ECC24C5" w14:textId="77777777" w:rsidR="00953E81" w:rsidRPr="002B3D0C" w:rsidRDefault="00953E81" w:rsidP="00953E81">
      <w:pPr>
        <w:pStyle w:val="Default"/>
        <w:numPr>
          <w:ilvl w:val="0"/>
          <w:numId w:val="25"/>
        </w:numPr>
        <w:rPr>
          <w:rFonts w:ascii="Arial" w:hAnsi="Arial" w:cs="Arial"/>
          <w:color w:val="auto"/>
          <w:sz w:val="22"/>
          <w:szCs w:val="22"/>
        </w:rPr>
      </w:pPr>
      <w:r w:rsidRPr="002B3D0C">
        <w:rPr>
          <w:rFonts w:ascii="Arial" w:hAnsi="Arial" w:cs="Arial"/>
          <w:b/>
          <w:color w:val="auto"/>
          <w:sz w:val="22"/>
          <w:szCs w:val="22"/>
        </w:rPr>
        <w:t>vestiario</w:t>
      </w:r>
      <w:r w:rsidRPr="002B3D0C">
        <w:rPr>
          <w:rFonts w:ascii="Arial" w:hAnsi="Arial" w:cs="Arial"/>
          <w:color w:val="auto"/>
          <w:sz w:val="22"/>
          <w:szCs w:val="22"/>
        </w:rPr>
        <w:t xml:space="preserve"> (a seconda del genere):</w:t>
      </w:r>
    </w:p>
    <w:p w14:paraId="48AB580E" w14:textId="77777777" w:rsidR="00875E65" w:rsidRPr="002B3D0C" w:rsidRDefault="00875E65" w:rsidP="00875E65">
      <w:pPr>
        <w:pStyle w:val="Default"/>
        <w:ind w:left="720"/>
        <w:rPr>
          <w:rFonts w:ascii="Arial" w:hAnsi="Arial" w:cs="Arial"/>
          <w:color w:val="auto"/>
          <w:sz w:val="22"/>
          <w:szCs w:val="22"/>
        </w:rPr>
      </w:pPr>
    </w:p>
    <w:tbl>
      <w:tblPr>
        <w:tblW w:w="6111" w:type="pct"/>
        <w:tblInd w:w="-70" w:type="dxa"/>
        <w:tblLayout w:type="fixed"/>
        <w:tblCellMar>
          <w:left w:w="70" w:type="dxa"/>
          <w:right w:w="70" w:type="dxa"/>
        </w:tblCellMar>
        <w:tblLook w:val="04A0" w:firstRow="1" w:lastRow="0" w:firstColumn="1" w:lastColumn="0" w:noHBand="0" w:noVBand="1"/>
      </w:tblPr>
      <w:tblGrid>
        <w:gridCol w:w="5135"/>
        <w:gridCol w:w="1579"/>
        <w:gridCol w:w="1395"/>
        <w:gridCol w:w="980"/>
        <w:gridCol w:w="2691"/>
      </w:tblGrid>
      <w:tr w:rsidR="00953E81" w:rsidRPr="002B3D0C" w14:paraId="7E99629E" w14:textId="77777777" w:rsidTr="00F42E76">
        <w:trPr>
          <w:gridAfter w:val="2"/>
          <w:wAfter w:w="1549" w:type="pct"/>
          <w:trHeight w:val="310"/>
        </w:trPr>
        <w:tc>
          <w:tcPr>
            <w:tcW w:w="2833" w:type="pct"/>
            <w:gridSpan w:val="2"/>
            <w:tcBorders>
              <w:top w:val="nil"/>
              <w:left w:val="nil"/>
              <w:bottom w:val="nil"/>
              <w:right w:val="nil"/>
            </w:tcBorders>
            <w:shd w:val="clear" w:color="000000" w:fill="D9D9D9"/>
            <w:vAlign w:val="center"/>
            <w:hideMark/>
          </w:tcPr>
          <w:p w14:paraId="705DFDA8" w14:textId="77777777" w:rsidR="00953E81" w:rsidRPr="002B3D0C" w:rsidRDefault="00953E81" w:rsidP="00EB6A9F">
            <w:pPr>
              <w:spacing w:after="0" w:line="240" w:lineRule="auto"/>
              <w:jc w:val="center"/>
              <w:rPr>
                <w:rFonts w:ascii="Arial" w:hAnsi="Arial" w:cs="Arial"/>
                <w:b/>
                <w:bCs/>
                <w:color w:val="000000"/>
              </w:rPr>
            </w:pPr>
            <w:r w:rsidRPr="002B3D0C">
              <w:rPr>
                <w:rFonts w:ascii="Arial" w:hAnsi="Arial" w:cs="Arial"/>
                <w:b/>
                <w:bCs/>
                <w:color w:val="000000"/>
              </w:rPr>
              <w:t xml:space="preserve">VESTIARIO </w:t>
            </w:r>
            <w:r w:rsidR="002011C9" w:rsidRPr="002B3D0C">
              <w:rPr>
                <w:rFonts w:ascii="Arial" w:hAnsi="Arial" w:cs="Arial"/>
                <w:b/>
                <w:bCs/>
                <w:color w:val="000000"/>
              </w:rPr>
              <w:t>ADULTI</w:t>
            </w:r>
          </w:p>
        </w:tc>
        <w:tc>
          <w:tcPr>
            <w:tcW w:w="588" w:type="pct"/>
            <w:tcBorders>
              <w:top w:val="nil"/>
              <w:left w:val="nil"/>
              <w:bottom w:val="nil"/>
              <w:right w:val="nil"/>
            </w:tcBorders>
            <w:shd w:val="clear" w:color="auto" w:fill="auto"/>
            <w:vAlign w:val="center"/>
            <w:hideMark/>
          </w:tcPr>
          <w:p w14:paraId="60D8F770" w14:textId="77777777" w:rsidR="00953E81" w:rsidRPr="002B3D0C" w:rsidRDefault="00953E81" w:rsidP="00EB6A9F">
            <w:pPr>
              <w:spacing w:after="0" w:line="240" w:lineRule="auto"/>
              <w:jc w:val="center"/>
              <w:rPr>
                <w:rFonts w:ascii="Arial" w:hAnsi="Arial" w:cs="Arial"/>
                <w:b/>
                <w:bCs/>
              </w:rPr>
            </w:pPr>
            <w:r w:rsidRPr="002B3D0C">
              <w:rPr>
                <w:rFonts w:ascii="Arial" w:hAnsi="Arial" w:cs="Arial"/>
                <w:b/>
                <w:bCs/>
              </w:rPr>
              <w:t>Quantità individuale</w:t>
            </w:r>
          </w:p>
        </w:tc>
      </w:tr>
      <w:tr w:rsidR="00953E81" w:rsidRPr="002B3D0C" w14:paraId="6ACD94C4" w14:textId="77777777" w:rsidTr="00F42E76">
        <w:trPr>
          <w:gridAfter w:val="2"/>
          <w:wAfter w:w="1549" w:type="pct"/>
          <w:trHeight w:val="264"/>
        </w:trPr>
        <w:tc>
          <w:tcPr>
            <w:tcW w:w="2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94CEB" w14:textId="77777777" w:rsidR="00953E81" w:rsidRPr="002B3D0C" w:rsidRDefault="00953E81" w:rsidP="00EB6A9F">
            <w:pPr>
              <w:spacing w:after="0" w:line="240" w:lineRule="auto"/>
              <w:jc w:val="center"/>
              <w:rPr>
                <w:rFonts w:ascii="Arial" w:hAnsi="Arial" w:cs="Arial"/>
              </w:rPr>
            </w:pPr>
            <w:r w:rsidRPr="002B3D0C">
              <w:rPr>
                <w:rFonts w:ascii="Arial" w:hAnsi="Arial" w:cs="Arial"/>
              </w:rPr>
              <w:t>scarpe da ginnastica</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2BB8C796" w14:textId="77777777" w:rsidR="00953E81" w:rsidRPr="002B3D0C" w:rsidRDefault="00953E81" w:rsidP="00EB6A9F">
            <w:pPr>
              <w:spacing w:after="0" w:line="240" w:lineRule="auto"/>
              <w:jc w:val="center"/>
              <w:rPr>
                <w:rFonts w:ascii="Arial" w:hAnsi="Arial" w:cs="Arial"/>
              </w:rPr>
            </w:pPr>
            <w:r w:rsidRPr="002B3D0C">
              <w:rPr>
                <w:rFonts w:ascii="Arial" w:hAnsi="Arial" w:cs="Arial"/>
              </w:rPr>
              <w:t>1 paio</w:t>
            </w:r>
          </w:p>
        </w:tc>
      </w:tr>
      <w:tr w:rsidR="00953E81" w:rsidRPr="002B3D0C" w14:paraId="0EB5739F"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6BD103C9" w14:textId="77777777" w:rsidR="00953E81" w:rsidRPr="002B3D0C" w:rsidRDefault="00953E81" w:rsidP="00EB6A9F">
            <w:pPr>
              <w:spacing w:after="0" w:line="240" w:lineRule="auto"/>
              <w:jc w:val="center"/>
              <w:rPr>
                <w:rFonts w:ascii="Arial" w:hAnsi="Arial" w:cs="Arial"/>
              </w:rPr>
            </w:pPr>
            <w:r w:rsidRPr="002B3D0C">
              <w:rPr>
                <w:rFonts w:ascii="Arial" w:hAnsi="Arial" w:cs="Arial"/>
              </w:rPr>
              <w:t>ciabatte in etilene vinil acetato (EVA) no infradito</w:t>
            </w:r>
          </w:p>
        </w:tc>
        <w:tc>
          <w:tcPr>
            <w:tcW w:w="588" w:type="pct"/>
            <w:tcBorders>
              <w:top w:val="nil"/>
              <w:left w:val="nil"/>
              <w:bottom w:val="single" w:sz="4" w:space="0" w:color="auto"/>
              <w:right w:val="single" w:sz="4" w:space="0" w:color="auto"/>
            </w:tcBorders>
            <w:shd w:val="clear" w:color="auto" w:fill="auto"/>
            <w:vAlign w:val="center"/>
            <w:hideMark/>
          </w:tcPr>
          <w:p w14:paraId="4C8B151A" w14:textId="77777777" w:rsidR="00953E81" w:rsidRPr="002B3D0C" w:rsidRDefault="00953E81" w:rsidP="00EB6A9F">
            <w:pPr>
              <w:spacing w:after="0" w:line="240" w:lineRule="auto"/>
              <w:jc w:val="center"/>
              <w:rPr>
                <w:rFonts w:ascii="Arial" w:hAnsi="Arial" w:cs="Arial"/>
              </w:rPr>
            </w:pPr>
            <w:r w:rsidRPr="002B3D0C">
              <w:rPr>
                <w:rFonts w:ascii="Arial" w:hAnsi="Arial" w:cs="Arial"/>
              </w:rPr>
              <w:t>1 paio</w:t>
            </w:r>
          </w:p>
        </w:tc>
      </w:tr>
      <w:tr w:rsidR="00953E81" w:rsidRPr="002B3D0C" w14:paraId="6E04F956"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622140D3" w14:textId="77777777" w:rsidR="00953E81" w:rsidRPr="002B3D0C" w:rsidRDefault="00953E81" w:rsidP="00AE2A4A">
            <w:pPr>
              <w:spacing w:after="0" w:line="240" w:lineRule="auto"/>
              <w:jc w:val="center"/>
              <w:rPr>
                <w:rFonts w:ascii="Arial" w:hAnsi="Arial" w:cs="Arial"/>
              </w:rPr>
            </w:pPr>
            <w:r w:rsidRPr="002B3D0C">
              <w:rPr>
                <w:rFonts w:ascii="Arial" w:hAnsi="Arial" w:cs="Arial"/>
              </w:rPr>
              <w:t xml:space="preserve">pantaloni/gonne cotone/misto lana </w:t>
            </w:r>
          </w:p>
        </w:tc>
        <w:tc>
          <w:tcPr>
            <w:tcW w:w="588" w:type="pct"/>
            <w:tcBorders>
              <w:top w:val="nil"/>
              <w:left w:val="nil"/>
              <w:bottom w:val="single" w:sz="4" w:space="0" w:color="auto"/>
              <w:right w:val="single" w:sz="4" w:space="0" w:color="auto"/>
            </w:tcBorders>
            <w:shd w:val="clear" w:color="auto" w:fill="auto"/>
            <w:vAlign w:val="center"/>
            <w:hideMark/>
          </w:tcPr>
          <w:p w14:paraId="30C0C2FC" w14:textId="77777777" w:rsidR="00953E81" w:rsidRPr="002B3D0C" w:rsidRDefault="00953E81" w:rsidP="00EB6A9F">
            <w:pPr>
              <w:spacing w:after="0" w:line="240" w:lineRule="auto"/>
              <w:jc w:val="center"/>
              <w:rPr>
                <w:rFonts w:ascii="Arial" w:hAnsi="Arial" w:cs="Arial"/>
              </w:rPr>
            </w:pPr>
            <w:r w:rsidRPr="002B3D0C">
              <w:rPr>
                <w:rFonts w:ascii="Arial" w:hAnsi="Arial" w:cs="Arial"/>
              </w:rPr>
              <w:t>2</w:t>
            </w:r>
          </w:p>
        </w:tc>
      </w:tr>
      <w:tr w:rsidR="00953E81" w:rsidRPr="002B3D0C" w14:paraId="369E4719"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4FDE567F" w14:textId="77777777" w:rsidR="00953E81" w:rsidRPr="002B3D0C" w:rsidRDefault="00953E81" w:rsidP="00EB6A9F">
            <w:pPr>
              <w:spacing w:after="0" w:line="240" w:lineRule="auto"/>
              <w:jc w:val="center"/>
              <w:rPr>
                <w:rFonts w:ascii="Arial" w:hAnsi="Arial" w:cs="Arial"/>
              </w:rPr>
            </w:pPr>
            <w:r w:rsidRPr="002B3D0C">
              <w:rPr>
                <w:rFonts w:ascii="Arial" w:hAnsi="Arial" w:cs="Arial"/>
              </w:rPr>
              <w:t>magliette intime in cotone</w:t>
            </w:r>
          </w:p>
        </w:tc>
        <w:tc>
          <w:tcPr>
            <w:tcW w:w="588" w:type="pct"/>
            <w:tcBorders>
              <w:top w:val="nil"/>
              <w:left w:val="nil"/>
              <w:bottom w:val="single" w:sz="4" w:space="0" w:color="auto"/>
              <w:right w:val="single" w:sz="4" w:space="0" w:color="auto"/>
            </w:tcBorders>
            <w:shd w:val="clear" w:color="auto" w:fill="auto"/>
            <w:vAlign w:val="center"/>
            <w:hideMark/>
          </w:tcPr>
          <w:p w14:paraId="1FA92287" w14:textId="77777777" w:rsidR="00953E81" w:rsidRPr="002B3D0C" w:rsidRDefault="00953E81" w:rsidP="00EB6A9F">
            <w:pPr>
              <w:spacing w:after="0" w:line="240" w:lineRule="auto"/>
              <w:jc w:val="center"/>
              <w:rPr>
                <w:rFonts w:ascii="Arial" w:hAnsi="Arial" w:cs="Arial"/>
              </w:rPr>
            </w:pPr>
            <w:r w:rsidRPr="002B3D0C">
              <w:rPr>
                <w:rFonts w:ascii="Arial" w:hAnsi="Arial" w:cs="Arial"/>
              </w:rPr>
              <w:t>2</w:t>
            </w:r>
          </w:p>
        </w:tc>
      </w:tr>
      <w:tr w:rsidR="00953E81" w:rsidRPr="002B3D0C" w14:paraId="52E19A7F"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711A4A71" w14:textId="77777777" w:rsidR="00953E81" w:rsidRPr="002B3D0C" w:rsidRDefault="00953E81" w:rsidP="00EB6A9F">
            <w:pPr>
              <w:spacing w:after="0" w:line="240" w:lineRule="auto"/>
              <w:jc w:val="center"/>
              <w:rPr>
                <w:rFonts w:ascii="Arial" w:hAnsi="Arial" w:cs="Arial"/>
              </w:rPr>
            </w:pPr>
            <w:r w:rsidRPr="002B3D0C">
              <w:rPr>
                <w:rFonts w:ascii="Arial" w:hAnsi="Arial" w:cs="Arial"/>
              </w:rPr>
              <w:t>camicie/t-shirt in cotone</w:t>
            </w:r>
          </w:p>
        </w:tc>
        <w:tc>
          <w:tcPr>
            <w:tcW w:w="588" w:type="pct"/>
            <w:tcBorders>
              <w:top w:val="nil"/>
              <w:left w:val="nil"/>
              <w:bottom w:val="single" w:sz="4" w:space="0" w:color="auto"/>
              <w:right w:val="single" w:sz="4" w:space="0" w:color="auto"/>
            </w:tcBorders>
            <w:shd w:val="clear" w:color="auto" w:fill="auto"/>
            <w:vAlign w:val="center"/>
            <w:hideMark/>
          </w:tcPr>
          <w:p w14:paraId="18A6D261" w14:textId="77777777" w:rsidR="00953E81" w:rsidRPr="002B3D0C" w:rsidRDefault="00953E81" w:rsidP="00EB6A9F">
            <w:pPr>
              <w:spacing w:after="0" w:line="240" w:lineRule="auto"/>
              <w:jc w:val="center"/>
              <w:rPr>
                <w:rFonts w:ascii="Arial" w:hAnsi="Arial" w:cs="Arial"/>
              </w:rPr>
            </w:pPr>
            <w:r w:rsidRPr="002B3D0C">
              <w:rPr>
                <w:rFonts w:ascii="Arial" w:hAnsi="Arial" w:cs="Arial"/>
              </w:rPr>
              <w:t>2</w:t>
            </w:r>
          </w:p>
        </w:tc>
      </w:tr>
      <w:tr w:rsidR="00953E81" w:rsidRPr="002B3D0C" w14:paraId="295B8AB5"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33F0CA03" w14:textId="77777777" w:rsidR="00953E81" w:rsidRPr="002B3D0C" w:rsidRDefault="00953E81" w:rsidP="00EB6A9F">
            <w:pPr>
              <w:spacing w:after="0" w:line="240" w:lineRule="auto"/>
              <w:jc w:val="center"/>
              <w:rPr>
                <w:rFonts w:ascii="Arial" w:hAnsi="Arial" w:cs="Arial"/>
              </w:rPr>
            </w:pPr>
            <w:r w:rsidRPr="002B3D0C">
              <w:rPr>
                <w:rFonts w:ascii="Arial" w:hAnsi="Arial" w:cs="Arial"/>
              </w:rPr>
              <w:t>maglione misto lana</w:t>
            </w:r>
          </w:p>
        </w:tc>
        <w:tc>
          <w:tcPr>
            <w:tcW w:w="588" w:type="pct"/>
            <w:tcBorders>
              <w:top w:val="nil"/>
              <w:left w:val="nil"/>
              <w:bottom w:val="single" w:sz="4" w:space="0" w:color="auto"/>
              <w:right w:val="single" w:sz="4" w:space="0" w:color="auto"/>
            </w:tcBorders>
            <w:shd w:val="clear" w:color="auto" w:fill="auto"/>
            <w:vAlign w:val="center"/>
            <w:hideMark/>
          </w:tcPr>
          <w:p w14:paraId="3782A0B1"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r>
      <w:tr w:rsidR="00953E81" w:rsidRPr="002B3D0C" w14:paraId="3FC708E5"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37E50484" w14:textId="77777777" w:rsidR="00953E81" w:rsidRPr="002B3D0C" w:rsidRDefault="00953E81" w:rsidP="00EB6A9F">
            <w:pPr>
              <w:spacing w:after="0" w:line="240" w:lineRule="auto"/>
              <w:jc w:val="center"/>
              <w:rPr>
                <w:rFonts w:ascii="Arial" w:hAnsi="Arial" w:cs="Arial"/>
              </w:rPr>
            </w:pPr>
            <w:r w:rsidRPr="002B3D0C">
              <w:rPr>
                <w:rFonts w:ascii="Arial" w:hAnsi="Arial" w:cs="Arial"/>
              </w:rPr>
              <w:t>giubbotto invernale</w:t>
            </w:r>
          </w:p>
        </w:tc>
        <w:tc>
          <w:tcPr>
            <w:tcW w:w="588" w:type="pct"/>
            <w:tcBorders>
              <w:top w:val="nil"/>
              <w:left w:val="nil"/>
              <w:bottom w:val="single" w:sz="4" w:space="0" w:color="auto"/>
              <w:right w:val="single" w:sz="4" w:space="0" w:color="auto"/>
            </w:tcBorders>
            <w:shd w:val="clear" w:color="auto" w:fill="auto"/>
            <w:vAlign w:val="center"/>
            <w:hideMark/>
          </w:tcPr>
          <w:p w14:paraId="67EB0FB9" w14:textId="77777777" w:rsidR="00953E81" w:rsidRPr="002B3D0C" w:rsidRDefault="00953E81" w:rsidP="00EB6A9F">
            <w:pPr>
              <w:spacing w:after="0" w:line="240" w:lineRule="auto"/>
              <w:jc w:val="center"/>
              <w:rPr>
                <w:rFonts w:ascii="Arial" w:hAnsi="Arial" w:cs="Arial"/>
              </w:rPr>
            </w:pPr>
            <w:r w:rsidRPr="002B3D0C">
              <w:rPr>
                <w:rFonts w:ascii="Arial" w:hAnsi="Arial" w:cs="Arial"/>
              </w:rPr>
              <w:t>1</w:t>
            </w:r>
          </w:p>
        </w:tc>
      </w:tr>
      <w:tr w:rsidR="00953E81" w:rsidRPr="002B3D0C" w14:paraId="1B01A18B"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51AD071E" w14:textId="77777777" w:rsidR="00953E81" w:rsidRPr="002B3D0C" w:rsidRDefault="00953E81" w:rsidP="00EB6A9F">
            <w:pPr>
              <w:spacing w:after="0" w:line="240" w:lineRule="auto"/>
              <w:jc w:val="center"/>
              <w:rPr>
                <w:rFonts w:ascii="Arial" w:hAnsi="Arial" w:cs="Arial"/>
              </w:rPr>
            </w:pPr>
            <w:r w:rsidRPr="002B3D0C">
              <w:rPr>
                <w:rFonts w:ascii="Arial" w:hAnsi="Arial" w:cs="Arial"/>
              </w:rPr>
              <w:t>pigiama</w:t>
            </w:r>
          </w:p>
        </w:tc>
        <w:tc>
          <w:tcPr>
            <w:tcW w:w="588" w:type="pct"/>
            <w:tcBorders>
              <w:top w:val="nil"/>
              <w:left w:val="nil"/>
              <w:bottom w:val="single" w:sz="4" w:space="0" w:color="auto"/>
              <w:right w:val="single" w:sz="4" w:space="0" w:color="auto"/>
            </w:tcBorders>
            <w:shd w:val="clear" w:color="auto" w:fill="auto"/>
            <w:vAlign w:val="center"/>
            <w:hideMark/>
          </w:tcPr>
          <w:p w14:paraId="75F6E023" w14:textId="77777777" w:rsidR="00953E81" w:rsidRPr="002B3D0C" w:rsidRDefault="00953E81" w:rsidP="00EB6A9F">
            <w:pPr>
              <w:spacing w:after="0" w:line="240" w:lineRule="auto"/>
              <w:jc w:val="center"/>
              <w:rPr>
                <w:rFonts w:ascii="Arial" w:hAnsi="Arial" w:cs="Arial"/>
              </w:rPr>
            </w:pPr>
            <w:r w:rsidRPr="002B3D0C">
              <w:rPr>
                <w:rFonts w:ascii="Arial" w:hAnsi="Arial" w:cs="Arial"/>
              </w:rPr>
              <w:t>2</w:t>
            </w:r>
          </w:p>
        </w:tc>
      </w:tr>
      <w:tr w:rsidR="00953E81" w:rsidRPr="002B3D0C" w14:paraId="7109B911"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289F0AAB" w14:textId="77777777" w:rsidR="00953E81" w:rsidRPr="002B3D0C" w:rsidRDefault="00953E81" w:rsidP="00EB6A9F">
            <w:pPr>
              <w:spacing w:after="0" w:line="240" w:lineRule="auto"/>
              <w:jc w:val="center"/>
              <w:rPr>
                <w:rFonts w:ascii="Arial" w:hAnsi="Arial" w:cs="Arial"/>
              </w:rPr>
            </w:pPr>
            <w:r w:rsidRPr="002B3D0C">
              <w:rPr>
                <w:rFonts w:ascii="Arial" w:hAnsi="Arial" w:cs="Arial"/>
              </w:rPr>
              <w:t>slip in cotone</w:t>
            </w:r>
          </w:p>
        </w:tc>
        <w:tc>
          <w:tcPr>
            <w:tcW w:w="588" w:type="pct"/>
            <w:tcBorders>
              <w:top w:val="nil"/>
              <w:left w:val="nil"/>
              <w:bottom w:val="single" w:sz="4" w:space="0" w:color="auto"/>
              <w:right w:val="single" w:sz="4" w:space="0" w:color="auto"/>
            </w:tcBorders>
            <w:shd w:val="clear" w:color="auto" w:fill="auto"/>
            <w:vAlign w:val="center"/>
            <w:hideMark/>
          </w:tcPr>
          <w:p w14:paraId="78690C4C" w14:textId="77777777" w:rsidR="00953E81" w:rsidRPr="002B3D0C" w:rsidRDefault="00953E81" w:rsidP="00EB6A9F">
            <w:pPr>
              <w:spacing w:after="0" w:line="240" w:lineRule="auto"/>
              <w:jc w:val="center"/>
              <w:rPr>
                <w:rFonts w:ascii="Arial" w:hAnsi="Arial" w:cs="Arial"/>
              </w:rPr>
            </w:pPr>
            <w:r w:rsidRPr="002B3D0C">
              <w:rPr>
                <w:rFonts w:ascii="Arial" w:hAnsi="Arial" w:cs="Arial"/>
              </w:rPr>
              <w:t>4</w:t>
            </w:r>
          </w:p>
        </w:tc>
      </w:tr>
      <w:tr w:rsidR="00953E81" w:rsidRPr="002B3D0C" w14:paraId="126B4FEF"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547D9A65" w14:textId="77777777" w:rsidR="00953E81" w:rsidRPr="002B3D0C" w:rsidRDefault="00953E81" w:rsidP="00EB6A9F">
            <w:pPr>
              <w:spacing w:after="0" w:line="240" w:lineRule="auto"/>
              <w:jc w:val="center"/>
              <w:rPr>
                <w:rFonts w:ascii="Arial" w:hAnsi="Arial" w:cs="Arial"/>
              </w:rPr>
            </w:pPr>
            <w:r w:rsidRPr="002B3D0C">
              <w:rPr>
                <w:rFonts w:ascii="Arial" w:hAnsi="Arial" w:cs="Arial"/>
              </w:rPr>
              <w:t>calze/collant</w:t>
            </w:r>
          </w:p>
        </w:tc>
        <w:tc>
          <w:tcPr>
            <w:tcW w:w="588" w:type="pct"/>
            <w:tcBorders>
              <w:top w:val="nil"/>
              <w:left w:val="nil"/>
              <w:bottom w:val="single" w:sz="4" w:space="0" w:color="auto"/>
              <w:right w:val="single" w:sz="4" w:space="0" w:color="auto"/>
            </w:tcBorders>
            <w:shd w:val="clear" w:color="auto" w:fill="auto"/>
            <w:vAlign w:val="center"/>
            <w:hideMark/>
          </w:tcPr>
          <w:p w14:paraId="7198EA8E" w14:textId="77777777" w:rsidR="00953E81" w:rsidRPr="002B3D0C" w:rsidRDefault="00953E81" w:rsidP="00EB6A9F">
            <w:pPr>
              <w:spacing w:after="0" w:line="240" w:lineRule="auto"/>
              <w:jc w:val="center"/>
              <w:rPr>
                <w:rFonts w:ascii="Arial" w:hAnsi="Arial" w:cs="Arial"/>
              </w:rPr>
            </w:pPr>
            <w:r w:rsidRPr="002B3D0C">
              <w:rPr>
                <w:rFonts w:ascii="Arial" w:hAnsi="Arial" w:cs="Arial"/>
              </w:rPr>
              <w:t>4 paia</w:t>
            </w:r>
          </w:p>
        </w:tc>
      </w:tr>
      <w:tr w:rsidR="00953E81" w:rsidRPr="002B3D0C" w14:paraId="4A219710" w14:textId="77777777" w:rsidTr="00F42E76">
        <w:trPr>
          <w:gridAfter w:val="2"/>
          <w:wAfter w:w="1549" w:type="pct"/>
          <w:trHeight w:val="264"/>
        </w:trPr>
        <w:tc>
          <w:tcPr>
            <w:tcW w:w="2833" w:type="pct"/>
            <w:gridSpan w:val="2"/>
            <w:tcBorders>
              <w:top w:val="nil"/>
              <w:left w:val="single" w:sz="4" w:space="0" w:color="auto"/>
              <w:bottom w:val="single" w:sz="4" w:space="0" w:color="auto"/>
              <w:right w:val="single" w:sz="4" w:space="0" w:color="auto"/>
            </w:tcBorders>
            <w:shd w:val="clear" w:color="auto" w:fill="auto"/>
            <w:vAlign w:val="center"/>
            <w:hideMark/>
          </w:tcPr>
          <w:p w14:paraId="39E65187" w14:textId="77777777" w:rsidR="00953E81" w:rsidRPr="002B3D0C" w:rsidRDefault="00953E81" w:rsidP="00EB6A9F">
            <w:pPr>
              <w:spacing w:after="0" w:line="240" w:lineRule="auto"/>
              <w:jc w:val="center"/>
              <w:rPr>
                <w:rFonts w:ascii="Arial" w:hAnsi="Arial" w:cs="Arial"/>
              </w:rPr>
            </w:pPr>
            <w:r w:rsidRPr="002B3D0C">
              <w:rPr>
                <w:rFonts w:ascii="Arial" w:hAnsi="Arial" w:cs="Arial"/>
              </w:rPr>
              <w:t>reggiseno</w:t>
            </w:r>
          </w:p>
        </w:tc>
        <w:tc>
          <w:tcPr>
            <w:tcW w:w="588" w:type="pct"/>
            <w:tcBorders>
              <w:top w:val="nil"/>
              <w:left w:val="nil"/>
              <w:bottom w:val="single" w:sz="4" w:space="0" w:color="auto"/>
              <w:right w:val="single" w:sz="4" w:space="0" w:color="auto"/>
            </w:tcBorders>
            <w:shd w:val="clear" w:color="auto" w:fill="auto"/>
            <w:vAlign w:val="center"/>
            <w:hideMark/>
          </w:tcPr>
          <w:p w14:paraId="53D26961" w14:textId="77777777" w:rsidR="00953E81" w:rsidRPr="002B3D0C" w:rsidRDefault="00953E81" w:rsidP="00EB6A9F">
            <w:pPr>
              <w:spacing w:after="0" w:line="240" w:lineRule="auto"/>
              <w:jc w:val="center"/>
              <w:rPr>
                <w:rFonts w:ascii="Arial" w:hAnsi="Arial" w:cs="Arial"/>
              </w:rPr>
            </w:pPr>
            <w:r w:rsidRPr="002B3D0C">
              <w:rPr>
                <w:rFonts w:ascii="Arial" w:hAnsi="Arial" w:cs="Arial"/>
              </w:rPr>
              <w:t>2</w:t>
            </w:r>
          </w:p>
        </w:tc>
      </w:tr>
      <w:tr w:rsidR="00953E81" w:rsidRPr="002B3D0C" w14:paraId="3FD1E4CF" w14:textId="77777777" w:rsidTr="00F42E76">
        <w:trPr>
          <w:gridAfter w:val="2"/>
          <w:wAfter w:w="1549" w:type="pct"/>
          <w:trHeight w:val="236"/>
        </w:trPr>
        <w:tc>
          <w:tcPr>
            <w:tcW w:w="2833" w:type="pct"/>
            <w:gridSpan w:val="2"/>
            <w:tcBorders>
              <w:top w:val="nil"/>
              <w:left w:val="nil"/>
              <w:bottom w:val="nil"/>
              <w:right w:val="nil"/>
            </w:tcBorders>
            <w:shd w:val="clear" w:color="auto" w:fill="auto"/>
            <w:noWrap/>
            <w:vAlign w:val="bottom"/>
          </w:tcPr>
          <w:p w14:paraId="5D8DE2B5" w14:textId="0128762E" w:rsidR="00875E65" w:rsidRPr="002B3D0C" w:rsidRDefault="00875E65" w:rsidP="00140163">
            <w:pPr>
              <w:spacing w:after="0" w:line="240" w:lineRule="auto"/>
              <w:rPr>
                <w:rFonts w:ascii="Arial" w:hAnsi="Arial" w:cs="Arial"/>
              </w:rPr>
            </w:pPr>
          </w:p>
        </w:tc>
        <w:tc>
          <w:tcPr>
            <w:tcW w:w="588" w:type="pct"/>
            <w:tcBorders>
              <w:top w:val="nil"/>
              <w:left w:val="nil"/>
              <w:bottom w:val="nil"/>
              <w:right w:val="nil"/>
            </w:tcBorders>
            <w:shd w:val="clear" w:color="auto" w:fill="auto"/>
            <w:noWrap/>
            <w:vAlign w:val="bottom"/>
          </w:tcPr>
          <w:p w14:paraId="273F2C8C" w14:textId="77777777" w:rsidR="00EC300A" w:rsidRPr="002B3D0C" w:rsidRDefault="00EC300A" w:rsidP="00EB6A9F">
            <w:pPr>
              <w:spacing w:after="0" w:line="240" w:lineRule="auto"/>
              <w:rPr>
                <w:rFonts w:ascii="Arial" w:hAnsi="Arial" w:cs="Arial"/>
              </w:rPr>
            </w:pPr>
          </w:p>
          <w:p w14:paraId="3D9CB4D3" w14:textId="77777777" w:rsidR="00EC300A" w:rsidRPr="002B3D0C" w:rsidRDefault="00EC300A" w:rsidP="00EB6A9F">
            <w:pPr>
              <w:spacing w:after="0" w:line="240" w:lineRule="auto"/>
              <w:rPr>
                <w:rFonts w:ascii="Arial" w:hAnsi="Arial" w:cs="Arial"/>
              </w:rPr>
            </w:pPr>
          </w:p>
        </w:tc>
      </w:tr>
      <w:tr w:rsidR="00953E81" w:rsidRPr="002B3D0C" w14:paraId="1B1A47E4" w14:textId="77777777" w:rsidTr="00F42E76">
        <w:trPr>
          <w:gridAfter w:val="2"/>
          <w:wAfter w:w="1549" w:type="pct"/>
          <w:trHeight w:val="264"/>
        </w:trPr>
        <w:tc>
          <w:tcPr>
            <w:tcW w:w="2167" w:type="pct"/>
            <w:tcBorders>
              <w:top w:val="nil"/>
              <w:left w:val="nil"/>
              <w:bottom w:val="nil"/>
              <w:right w:val="nil"/>
            </w:tcBorders>
            <w:shd w:val="clear" w:color="auto" w:fill="auto"/>
            <w:vAlign w:val="center"/>
            <w:hideMark/>
          </w:tcPr>
          <w:p w14:paraId="3629C1C5" w14:textId="77777777" w:rsidR="00953E81" w:rsidRPr="002B3D0C" w:rsidRDefault="00953E81" w:rsidP="00EB6A9F">
            <w:pPr>
              <w:spacing w:after="0" w:line="240" w:lineRule="auto"/>
              <w:jc w:val="center"/>
              <w:rPr>
                <w:rFonts w:ascii="Arial" w:hAnsi="Arial" w:cs="Arial"/>
              </w:rPr>
            </w:pPr>
          </w:p>
        </w:tc>
        <w:tc>
          <w:tcPr>
            <w:tcW w:w="1254" w:type="pct"/>
            <w:gridSpan w:val="2"/>
            <w:tcBorders>
              <w:top w:val="nil"/>
              <w:left w:val="nil"/>
              <w:bottom w:val="nil"/>
              <w:right w:val="nil"/>
            </w:tcBorders>
            <w:shd w:val="clear" w:color="auto" w:fill="auto"/>
            <w:vAlign w:val="center"/>
            <w:hideMark/>
          </w:tcPr>
          <w:p w14:paraId="7AFB7090" w14:textId="77777777" w:rsidR="00953E81" w:rsidRPr="002B3D0C" w:rsidRDefault="00953E81" w:rsidP="00EB6A9F">
            <w:pPr>
              <w:spacing w:after="0" w:line="240" w:lineRule="auto"/>
              <w:jc w:val="center"/>
              <w:rPr>
                <w:rFonts w:ascii="Arial" w:hAnsi="Arial" w:cs="Arial"/>
              </w:rPr>
            </w:pPr>
          </w:p>
        </w:tc>
      </w:tr>
      <w:tr w:rsidR="00953E81" w:rsidRPr="002B3D0C" w14:paraId="0EB01600" w14:textId="77777777" w:rsidTr="00F42E76">
        <w:trPr>
          <w:trHeight w:val="726"/>
        </w:trPr>
        <w:tc>
          <w:tcPr>
            <w:tcW w:w="3835" w:type="pct"/>
            <w:gridSpan w:val="4"/>
            <w:tcBorders>
              <w:top w:val="nil"/>
              <w:left w:val="nil"/>
              <w:bottom w:val="nil"/>
              <w:right w:val="nil"/>
            </w:tcBorders>
            <w:shd w:val="clear" w:color="auto" w:fill="auto"/>
            <w:vAlign w:val="center"/>
            <w:hideMark/>
          </w:tcPr>
          <w:p w14:paraId="683C5405" w14:textId="6392B876" w:rsidR="005F6CF4" w:rsidRPr="002B3D0C" w:rsidRDefault="005F6CF4" w:rsidP="005F6CF4">
            <w:pPr>
              <w:pStyle w:val="Default"/>
              <w:adjustRightInd/>
              <w:spacing w:line="276" w:lineRule="auto"/>
              <w:ind w:left="720"/>
              <w:jc w:val="both"/>
              <w:rPr>
                <w:rFonts w:ascii="Arial" w:hAnsi="Arial" w:cs="Arial"/>
                <w:sz w:val="22"/>
                <w:szCs w:val="22"/>
              </w:rPr>
            </w:pPr>
            <w:r w:rsidRPr="002B3D0C">
              <w:rPr>
                <w:rFonts w:ascii="Arial" w:hAnsi="Arial" w:cs="Arial"/>
                <w:bCs/>
                <w:sz w:val="22"/>
                <w:szCs w:val="22"/>
              </w:rPr>
              <w:t>Il vestiario previsto nel KIT sopra indicato deve essere appropriato e adeguato alla taglia dello straniero.</w:t>
            </w:r>
            <w:r w:rsidRPr="002B3D0C">
              <w:rPr>
                <w:rFonts w:ascii="Arial" w:hAnsi="Arial" w:cs="Arial"/>
                <w:sz w:val="22"/>
                <w:szCs w:val="22"/>
              </w:rPr>
              <w:t xml:space="preserve"> </w:t>
            </w:r>
          </w:p>
          <w:p w14:paraId="0EBB685A" w14:textId="77777777" w:rsidR="0040620F" w:rsidRPr="002B3D0C" w:rsidRDefault="0040620F" w:rsidP="005F6CF4">
            <w:pPr>
              <w:pStyle w:val="Default"/>
              <w:adjustRightInd/>
              <w:spacing w:line="276" w:lineRule="auto"/>
              <w:ind w:left="720"/>
              <w:jc w:val="both"/>
              <w:rPr>
                <w:rFonts w:ascii="Arial" w:hAnsi="Arial" w:cs="Arial"/>
                <w:color w:val="auto"/>
                <w:sz w:val="22"/>
                <w:szCs w:val="22"/>
              </w:rPr>
            </w:pPr>
          </w:p>
          <w:p w14:paraId="646C39BF" w14:textId="469F043C" w:rsidR="005F6CF4" w:rsidRPr="002B3D0C" w:rsidRDefault="005F6CF4" w:rsidP="005F6CF4">
            <w:pPr>
              <w:pStyle w:val="Default"/>
              <w:adjustRightInd/>
              <w:spacing w:line="276" w:lineRule="auto"/>
              <w:ind w:left="720"/>
              <w:jc w:val="both"/>
              <w:rPr>
                <w:rFonts w:ascii="Arial" w:hAnsi="Arial" w:cs="Arial"/>
                <w:bCs/>
                <w:sz w:val="22"/>
                <w:szCs w:val="22"/>
              </w:rPr>
            </w:pPr>
            <w:r w:rsidRPr="002B3D0C">
              <w:rPr>
                <w:rFonts w:ascii="Arial" w:hAnsi="Arial" w:cs="Arial"/>
                <w:bCs/>
                <w:sz w:val="22"/>
                <w:szCs w:val="22"/>
              </w:rPr>
              <w:t>Inoltre, i beni indicati nella tabella di cui sopra possono essere modificati dalla Prefettura in sede di bando, per essere adattati alla posizione geografica e alle condizioni climatiche del territorio, fermo restando il rispetto della congruità complessiva del kit, anche in considerazione della relativa voce di costo indicata nell’Allegato B.</w:t>
            </w:r>
          </w:p>
          <w:p w14:paraId="5D724CD5" w14:textId="77777777" w:rsidR="0040620F" w:rsidRPr="002B3D0C" w:rsidRDefault="0040620F" w:rsidP="005F6CF4">
            <w:pPr>
              <w:pStyle w:val="Default"/>
              <w:adjustRightInd/>
              <w:spacing w:line="276" w:lineRule="auto"/>
              <w:ind w:left="720"/>
              <w:jc w:val="both"/>
              <w:rPr>
                <w:rFonts w:ascii="Arial" w:hAnsi="Arial" w:cs="Arial"/>
                <w:color w:val="auto"/>
                <w:sz w:val="22"/>
                <w:szCs w:val="22"/>
              </w:rPr>
            </w:pPr>
          </w:p>
          <w:p w14:paraId="5A44A7CE" w14:textId="44462736" w:rsidR="00E12CCF" w:rsidRPr="002B3D0C" w:rsidRDefault="00953E81" w:rsidP="008A1B6B">
            <w:pPr>
              <w:pStyle w:val="Default"/>
              <w:numPr>
                <w:ilvl w:val="0"/>
                <w:numId w:val="25"/>
              </w:numPr>
              <w:adjustRightInd/>
              <w:spacing w:line="276" w:lineRule="auto"/>
              <w:jc w:val="both"/>
              <w:rPr>
                <w:rFonts w:ascii="Arial" w:hAnsi="Arial" w:cs="Arial"/>
                <w:color w:val="auto"/>
                <w:sz w:val="22"/>
                <w:szCs w:val="22"/>
              </w:rPr>
            </w:pPr>
            <w:r w:rsidRPr="002B3D0C">
              <w:rPr>
                <w:rFonts w:ascii="Arial" w:hAnsi="Arial" w:cs="Arial"/>
                <w:b/>
                <w:sz w:val="22"/>
                <w:szCs w:val="22"/>
              </w:rPr>
              <w:t xml:space="preserve">scheda telefonica da 5 euro, </w:t>
            </w:r>
            <w:r w:rsidR="00F725DF" w:rsidRPr="002B3D0C">
              <w:rPr>
                <w:rFonts w:ascii="Arial" w:hAnsi="Arial" w:cs="Arial"/>
                <w:color w:val="auto"/>
                <w:sz w:val="22"/>
                <w:szCs w:val="22"/>
              </w:rPr>
              <w:t>garantendone la preventiva attivazione per l’effettivo utilizzo da parte del beneficiario.</w:t>
            </w:r>
            <w:r w:rsidR="004F6888" w:rsidRPr="002B3D0C">
              <w:rPr>
                <w:rFonts w:ascii="Arial" w:hAnsi="Arial" w:cs="Arial"/>
                <w:color w:val="auto"/>
                <w:sz w:val="22"/>
                <w:szCs w:val="22"/>
              </w:rPr>
              <w:t xml:space="preserve"> </w:t>
            </w:r>
            <w:r w:rsidR="00FD3F3C" w:rsidRPr="002B3D0C">
              <w:rPr>
                <w:rFonts w:ascii="Arial" w:hAnsi="Arial" w:cs="Arial"/>
                <w:color w:val="auto"/>
                <w:sz w:val="22"/>
                <w:szCs w:val="22"/>
              </w:rPr>
              <w:t>È</w:t>
            </w:r>
            <w:r w:rsidR="00BC2992" w:rsidRPr="002B3D0C">
              <w:rPr>
                <w:rFonts w:ascii="Arial" w:hAnsi="Arial" w:cs="Arial"/>
                <w:color w:val="auto"/>
                <w:sz w:val="22"/>
                <w:szCs w:val="22"/>
              </w:rPr>
              <w:t xml:space="preserve"> assicurato al beneficiario il servizio di corrispondenza epistolare e telefonica così come disciplinato all’art. 4 lettera k </w:t>
            </w:r>
            <w:r w:rsidR="00BC2992" w:rsidRPr="002B3D0C">
              <w:rPr>
                <w:rFonts w:ascii="Arial" w:hAnsi="Arial" w:cs="Arial"/>
                <w:bCs/>
                <w:sz w:val="22"/>
                <w:szCs w:val="22"/>
              </w:rPr>
              <w:t>dell’allegato 1 alla Direttiva del Ministro dell’Interno recante criteri per l’organizzazione dei centri di permanenza per i rimpatri del 19 maggio 2022 e successive modifiche</w:t>
            </w:r>
            <w:r w:rsidR="00BC2992" w:rsidRPr="002B3D0C">
              <w:rPr>
                <w:rFonts w:ascii="Arial" w:hAnsi="Arial" w:cs="Arial"/>
                <w:sz w:val="22"/>
                <w:szCs w:val="22"/>
              </w:rPr>
              <w:t>.</w:t>
            </w:r>
            <w:r w:rsidR="00F0243E" w:rsidRPr="002B3D0C">
              <w:rPr>
                <w:rFonts w:ascii="Arial" w:hAnsi="Arial" w:cs="Arial"/>
                <w:sz w:val="22"/>
                <w:szCs w:val="22"/>
              </w:rPr>
              <w:t xml:space="preserve"> </w:t>
            </w:r>
          </w:p>
          <w:p w14:paraId="16E66999" w14:textId="77777777" w:rsidR="00953E81" w:rsidRPr="002B3D0C" w:rsidRDefault="00953E81" w:rsidP="00EB6A9F">
            <w:pPr>
              <w:pStyle w:val="Paragrafoelenco"/>
              <w:jc w:val="both"/>
              <w:rPr>
                <w:rFonts w:ascii="Arial" w:hAnsi="Arial" w:cs="Arial"/>
                <w:bCs/>
              </w:rPr>
            </w:pPr>
          </w:p>
          <w:p w14:paraId="206DCB4E" w14:textId="0B61ABF1" w:rsidR="00953E81" w:rsidRPr="002B3D0C" w:rsidRDefault="00B11982" w:rsidP="00A86B31">
            <w:pPr>
              <w:pStyle w:val="Paragrafoelenco"/>
              <w:spacing w:after="200" w:line="276" w:lineRule="auto"/>
              <w:jc w:val="both"/>
              <w:rPr>
                <w:rFonts w:ascii="Arial" w:hAnsi="Arial" w:cs="Arial"/>
                <w:bCs/>
              </w:rPr>
            </w:pPr>
            <w:r w:rsidRPr="002B3D0C">
              <w:rPr>
                <w:rFonts w:ascii="Arial" w:hAnsi="Arial" w:cs="Arial"/>
                <w:b/>
                <w:i/>
              </w:rPr>
              <w:t xml:space="preserve">4. </w:t>
            </w:r>
            <w:r w:rsidR="00953E81" w:rsidRPr="002B3D0C">
              <w:rPr>
                <w:rFonts w:ascii="Arial" w:hAnsi="Arial" w:cs="Arial"/>
                <w:b/>
                <w:i/>
              </w:rPr>
              <w:t>pocket money</w:t>
            </w:r>
            <w:r w:rsidR="00953E81" w:rsidRPr="002B3D0C">
              <w:rPr>
                <w:rFonts w:ascii="Arial" w:hAnsi="Arial" w:cs="Arial"/>
              </w:rPr>
              <w:t xml:space="preserve"> pari a </w:t>
            </w:r>
            <w:r w:rsidR="00953E81" w:rsidRPr="002B3D0C">
              <w:rPr>
                <w:rFonts w:ascii="Arial" w:hAnsi="Arial" w:cs="Arial"/>
                <w:b/>
              </w:rPr>
              <w:t>euro 2,5</w:t>
            </w:r>
            <w:r w:rsidR="00953E81" w:rsidRPr="002B3D0C">
              <w:rPr>
                <w:rFonts w:ascii="Arial" w:hAnsi="Arial" w:cs="Arial"/>
              </w:rPr>
              <w:t xml:space="preserve"> al giorno</w:t>
            </w:r>
            <w:r w:rsidR="008A1B6B" w:rsidRPr="002B3D0C">
              <w:rPr>
                <w:rFonts w:ascii="Arial" w:hAnsi="Arial" w:cs="Arial"/>
              </w:rPr>
              <w:t xml:space="preserve"> </w:t>
            </w:r>
            <w:r w:rsidR="00FD3F3C" w:rsidRPr="002B3D0C">
              <w:rPr>
                <w:rFonts w:ascii="Arial" w:hAnsi="Arial" w:cs="Arial"/>
              </w:rPr>
              <w:t xml:space="preserve">da consegnare in </w:t>
            </w:r>
            <w:r w:rsidR="005F6CF4" w:rsidRPr="002B3D0C">
              <w:rPr>
                <w:rFonts w:ascii="Arial" w:hAnsi="Arial" w:cs="Arial"/>
              </w:rPr>
              <w:t>contanti</w:t>
            </w:r>
            <w:r w:rsidR="00A06249" w:rsidRPr="002B3D0C">
              <w:rPr>
                <w:rFonts w:ascii="Arial" w:hAnsi="Arial" w:cs="Arial"/>
              </w:rPr>
              <w:t>,</w:t>
            </w:r>
            <w:r w:rsidR="00FD3F3C" w:rsidRPr="002B3D0C">
              <w:rPr>
                <w:rFonts w:ascii="Arial" w:hAnsi="Arial" w:cs="Arial"/>
              </w:rPr>
              <w:t xml:space="preserve"> mediante accredito su carte prepagate e ricaricabili, </w:t>
            </w:r>
            <w:r w:rsidR="00A06249" w:rsidRPr="002B3D0C">
              <w:rPr>
                <w:rFonts w:ascii="Arial" w:hAnsi="Arial" w:cs="Arial"/>
              </w:rPr>
              <w:t>o con altre modalità individuate sulla base delle esigenze</w:t>
            </w:r>
            <w:r w:rsidR="00B67EE2" w:rsidRPr="002B3D0C">
              <w:rPr>
                <w:rFonts w:ascii="Arial" w:hAnsi="Arial" w:cs="Arial"/>
              </w:rPr>
              <w:t xml:space="preserve"> specifiche</w:t>
            </w:r>
            <w:r w:rsidR="00A06249" w:rsidRPr="002B3D0C">
              <w:rPr>
                <w:rFonts w:ascii="Arial" w:hAnsi="Arial" w:cs="Arial"/>
              </w:rPr>
              <w:t>, garantendo in ogni caso l’effettiva fruibilità dell’erogazione ai beneficiari</w:t>
            </w:r>
            <w:r w:rsidR="00FD3F3C" w:rsidRPr="002B3D0C">
              <w:rPr>
                <w:rFonts w:ascii="Arial" w:hAnsi="Arial" w:cs="Arial"/>
              </w:rPr>
              <w:t xml:space="preserve">. </w:t>
            </w:r>
            <w:r w:rsidR="00953E81" w:rsidRPr="002B3D0C">
              <w:rPr>
                <w:rFonts w:ascii="Arial" w:hAnsi="Arial" w:cs="Arial"/>
                <w:bCs/>
              </w:rPr>
              <w:t xml:space="preserve">Al momento dell’uscita dal centro il </w:t>
            </w:r>
            <w:r w:rsidR="00953E81" w:rsidRPr="002B3D0C">
              <w:rPr>
                <w:rFonts w:ascii="Arial" w:hAnsi="Arial" w:cs="Arial"/>
                <w:bCs/>
                <w:i/>
              </w:rPr>
              <w:t>pocket money</w:t>
            </w:r>
            <w:r w:rsidR="00953E81" w:rsidRPr="002B3D0C">
              <w:rPr>
                <w:rFonts w:ascii="Arial" w:hAnsi="Arial" w:cs="Arial"/>
                <w:bCs/>
              </w:rPr>
              <w:t xml:space="preserve"> spettante e non ancora erogato è corrisposto in denaro</w:t>
            </w:r>
            <w:r w:rsidR="00140163" w:rsidRPr="002B3D0C">
              <w:rPr>
                <w:rFonts w:ascii="Arial" w:hAnsi="Arial" w:cs="Arial"/>
                <w:bCs/>
              </w:rPr>
              <w:t>.</w:t>
            </w:r>
          </w:p>
        </w:tc>
        <w:tc>
          <w:tcPr>
            <w:tcW w:w="1135" w:type="pct"/>
            <w:tcBorders>
              <w:top w:val="nil"/>
              <w:left w:val="nil"/>
              <w:bottom w:val="nil"/>
              <w:right w:val="nil"/>
            </w:tcBorders>
            <w:shd w:val="clear" w:color="auto" w:fill="auto"/>
            <w:vAlign w:val="center"/>
            <w:hideMark/>
          </w:tcPr>
          <w:p w14:paraId="2F1D3612" w14:textId="77777777" w:rsidR="00953E81" w:rsidRPr="002B3D0C" w:rsidRDefault="00953E81" w:rsidP="00EB6A9F">
            <w:pPr>
              <w:spacing w:after="0" w:line="240" w:lineRule="auto"/>
              <w:jc w:val="center"/>
              <w:rPr>
                <w:rFonts w:ascii="Arial" w:hAnsi="Arial" w:cs="Arial"/>
              </w:rPr>
            </w:pPr>
          </w:p>
        </w:tc>
      </w:tr>
    </w:tbl>
    <w:p w14:paraId="1448C017" w14:textId="77777777" w:rsidR="00EC300A" w:rsidRPr="002B3D0C" w:rsidRDefault="00953E81" w:rsidP="00EC300A">
      <w:pPr>
        <w:jc w:val="both"/>
        <w:rPr>
          <w:rFonts w:ascii="Arial" w:hAnsi="Arial" w:cs="Arial"/>
          <w:b/>
        </w:rPr>
      </w:pPr>
      <w:r w:rsidRPr="002B3D0C">
        <w:rPr>
          <w:rFonts w:ascii="Arial" w:hAnsi="Arial" w:cs="Arial"/>
          <w:b/>
        </w:rPr>
        <w:lastRenderedPageBreak/>
        <w:t>Di ogni fornitura effettuata l’ente gestore acquisisce ricevuta da parte dello straniero.</w:t>
      </w:r>
    </w:p>
    <w:p w14:paraId="45FDEDC6" w14:textId="77777777" w:rsidR="008A1B6B" w:rsidRPr="002B3D0C" w:rsidRDefault="008A1B6B" w:rsidP="00EC300A">
      <w:pPr>
        <w:jc w:val="both"/>
        <w:rPr>
          <w:rFonts w:ascii="Arial" w:hAnsi="Arial" w:cs="Arial"/>
          <w:b/>
        </w:rPr>
      </w:pPr>
    </w:p>
    <w:p w14:paraId="3997A058" w14:textId="77777777" w:rsidR="00B47C28" w:rsidRPr="002B3D0C" w:rsidRDefault="00B47C28" w:rsidP="00B47C28">
      <w:pPr>
        <w:pStyle w:val="Paragrafoelenco"/>
        <w:numPr>
          <w:ilvl w:val="0"/>
          <w:numId w:val="20"/>
        </w:numPr>
        <w:spacing w:after="200" w:line="276" w:lineRule="auto"/>
        <w:jc w:val="both"/>
        <w:rPr>
          <w:rFonts w:ascii="Arial" w:hAnsi="Arial" w:cs="Arial"/>
          <w:b/>
        </w:rPr>
      </w:pPr>
      <w:r w:rsidRPr="002B3D0C">
        <w:rPr>
          <w:rFonts w:ascii="Arial" w:hAnsi="Arial" w:cs="Arial"/>
          <w:b/>
        </w:rPr>
        <w:t>SERVIZIO DI PULIZIA E DI IGIENE AMBIENTALE</w:t>
      </w:r>
    </w:p>
    <w:p w14:paraId="08EF1A87" w14:textId="77777777" w:rsidR="00B47C28" w:rsidRPr="002B3D0C" w:rsidRDefault="00B47C28" w:rsidP="00B47C28">
      <w:pPr>
        <w:pStyle w:val="Default"/>
        <w:spacing w:line="276" w:lineRule="auto"/>
        <w:rPr>
          <w:rFonts w:ascii="Arial" w:hAnsi="Arial" w:cs="Arial"/>
          <w:sz w:val="22"/>
          <w:szCs w:val="22"/>
        </w:rPr>
      </w:pPr>
      <w:r w:rsidRPr="002B3D0C">
        <w:rPr>
          <w:rFonts w:ascii="Arial" w:hAnsi="Arial" w:cs="Arial"/>
          <w:sz w:val="22"/>
          <w:szCs w:val="22"/>
        </w:rPr>
        <w:t xml:space="preserve">I servizi di pulizia e igiene ambientale sono costituiti da: </w:t>
      </w:r>
    </w:p>
    <w:p w14:paraId="57D95641" w14:textId="77777777" w:rsidR="00B47C28" w:rsidRPr="002B3D0C" w:rsidRDefault="00B47C28" w:rsidP="00B47C28">
      <w:pPr>
        <w:pStyle w:val="Default"/>
        <w:numPr>
          <w:ilvl w:val="0"/>
          <w:numId w:val="38"/>
        </w:numPr>
        <w:spacing w:line="276" w:lineRule="auto"/>
        <w:rPr>
          <w:rFonts w:ascii="Arial" w:hAnsi="Arial" w:cs="Arial"/>
          <w:sz w:val="22"/>
          <w:szCs w:val="22"/>
        </w:rPr>
      </w:pPr>
      <w:r w:rsidRPr="002B3D0C">
        <w:rPr>
          <w:rFonts w:ascii="Arial" w:hAnsi="Arial" w:cs="Arial"/>
          <w:sz w:val="22"/>
          <w:szCs w:val="22"/>
        </w:rPr>
        <w:t>pulizia e disinfezione dei locali;</w:t>
      </w:r>
    </w:p>
    <w:p w14:paraId="47CED1B5" w14:textId="77777777" w:rsidR="00B47C28" w:rsidRPr="002B3D0C" w:rsidRDefault="00B47C28" w:rsidP="00B47C28">
      <w:pPr>
        <w:pStyle w:val="Default"/>
        <w:numPr>
          <w:ilvl w:val="0"/>
          <w:numId w:val="38"/>
        </w:numPr>
        <w:spacing w:line="276" w:lineRule="auto"/>
        <w:rPr>
          <w:rFonts w:ascii="Arial" w:hAnsi="Arial" w:cs="Arial"/>
          <w:sz w:val="22"/>
          <w:szCs w:val="22"/>
        </w:rPr>
      </w:pPr>
      <w:r w:rsidRPr="002B3D0C">
        <w:rPr>
          <w:rFonts w:ascii="Arial" w:hAnsi="Arial" w:cs="Arial"/>
          <w:sz w:val="22"/>
          <w:szCs w:val="22"/>
        </w:rPr>
        <w:t>disinfestazione, derattizzazione e deblattizzazione delle superfici;</w:t>
      </w:r>
    </w:p>
    <w:p w14:paraId="644FDB47" w14:textId="77777777" w:rsidR="00B47C28" w:rsidRPr="002B3D0C" w:rsidRDefault="00B47C28" w:rsidP="00B47C28">
      <w:pPr>
        <w:pStyle w:val="Default"/>
        <w:numPr>
          <w:ilvl w:val="0"/>
          <w:numId w:val="38"/>
        </w:numPr>
        <w:spacing w:line="276" w:lineRule="auto"/>
        <w:jc w:val="both"/>
        <w:rPr>
          <w:rFonts w:ascii="Arial" w:hAnsi="Arial" w:cs="Arial"/>
          <w:sz w:val="22"/>
          <w:szCs w:val="22"/>
        </w:rPr>
      </w:pPr>
      <w:r w:rsidRPr="002B3D0C">
        <w:rPr>
          <w:rFonts w:ascii="Arial" w:hAnsi="Arial" w:cs="Arial"/>
          <w:sz w:val="22"/>
          <w:szCs w:val="22"/>
        </w:rPr>
        <w:t>raccolta e smaltimento dei rifiuti ordinari nel rispetto delle norme locali in materia di raccolta differenziata;</w:t>
      </w:r>
    </w:p>
    <w:p w14:paraId="669C1A6B" w14:textId="77777777" w:rsidR="00B47C28" w:rsidRPr="002B3D0C" w:rsidRDefault="00B47C28" w:rsidP="00B47C28">
      <w:pPr>
        <w:pStyle w:val="Default"/>
        <w:numPr>
          <w:ilvl w:val="0"/>
          <w:numId w:val="38"/>
        </w:numPr>
        <w:spacing w:line="276" w:lineRule="auto"/>
        <w:jc w:val="both"/>
        <w:rPr>
          <w:rFonts w:ascii="Arial" w:hAnsi="Arial" w:cs="Arial"/>
          <w:sz w:val="22"/>
          <w:szCs w:val="22"/>
        </w:rPr>
      </w:pPr>
      <w:r w:rsidRPr="002B3D0C">
        <w:rPr>
          <w:rFonts w:ascii="Arial" w:hAnsi="Arial" w:cs="Arial"/>
          <w:sz w:val="22"/>
          <w:szCs w:val="22"/>
        </w:rPr>
        <w:t>raccolta e smaltimento dei rifiuti speciali;</w:t>
      </w:r>
    </w:p>
    <w:p w14:paraId="0DAE5CBB" w14:textId="77777777" w:rsidR="00B47C28" w:rsidRPr="002B3D0C" w:rsidRDefault="00B47C28" w:rsidP="00B47C28">
      <w:pPr>
        <w:pStyle w:val="Default"/>
        <w:numPr>
          <w:ilvl w:val="0"/>
          <w:numId w:val="38"/>
        </w:numPr>
        <w:spacing w:line="276" w:lineRule="auto"/>
        <w:jc w:val="both"/>
        <w:rPr>
          <w:rFonts w:ascii="Arial" w:hAnsi="Arial" w:cs="Arial"/>
          <w:sz w:val="22"/>
          <w:szCs w:val="22"/>
        </w:rPr>
      </w:pPr>
      <w:r w:rsidRPr="002B3D0C">
        <w:rPr>
          <w:rFonts w:ascii="Arial" w:hAnsi="Arial" w:cs="Arial"/>
          <w:sz w:val="22"/>
          <w:szCs w:val="22"/>
        </w:rPr>
        <w:t>raccolta e smaltimento di liquami provenienti dalla rete fognaria interna non collegata alla rete comunale;</w:t>
      </w:r>
    </w:p>
    <w:p w14:paraId="75282DF3" w14:textId="77777777" w:rsidR="00B47C28" w:rsidRPr="002B3D0C" w:rsidRDefault="00B47C28" w:rsidP="00B47C28">
      <w:pPr>
        <w:pStyle w:val="Default"/>
        <w:numPr>
          <w:ilvl w:val="0"/>
          <w:numId w:val="38"/>
        </w:numPr>
        <w:spacing w:line="276" w:lineRule="auto"/>
        <w:jc w:val="both"/>
        <w:rPr>
          <w:rFonts w:ascii="Arial" w:hAnsi="Arial" w:cs="Arial"/>
          <w:sz w:val="22"/>
          <w:szCs w:val="22"/>
        </w:rPr>
      </w:pPr>
      <w:r w:rsidRPr="002B3D0C">
        <w:rPr>
          <w:rFonts w:ascii="Arial" w:hAnsi="Arial" w:cs="Arial"/>
          <w:sz w:val="22"/>
          <w:szCs w:val="22"/>
        </w:rPr>
        <w:t>cura delle aree verdi, ove presenti.</w:t>
      </w:r>
    </w:p>
    <w:p w14:paraId="2177B013" w14:textId="77777777" w:rsidR="00B47C28" w:rsidRPr="002B3D0C" w:rsidRDefault="00B47C28" w:rsidP="00B47C28">
      <w:pPr>
        <w:autoSpaceDE w:val="0"/>
        <w:autoSpaceDN w:val="0"/>
        <w:adjustRightInd w:val="0"/>
        <w:spacing w:after="0"/>
        <w:jc w:val="both"/>
        <w:rPr>
          <w:rFonts w:ascii="Arial" w:hAnsi="Arial" w:cs="Arial"/>
        </w:rPr>
      </w:pPr>
    </w:p>
    <w:p w14:paraId="07AA98DB" w14:textId="77777777" w:rsidR="00B47C28" w:rsidRPr="002B3D0C" w:rsidRDefault="00B47C28" w:rsidP="00B47C28">
      <w:pPr>
        <w:autoSpaceDE w:val="0"/>
        <w:autoSpaceDN w:val="0"/>
        <w:adjustRightInd w:val="0"/>
        <w:spacing w:after="0"/>
        <w:jc w:val="both"/>
        <w:rPr>
          <w:rFonts w:ascii="Arial" w:hAnsi="Arial" w:cs="Arial"/>
          <w:b/>
          <w:bCs/>
        </w:rPr>
      </w:pPr>
      <w:r w:rsidRPr="002B3D0C">
        <w:rPr>
          <w:rFonts w:ascii="Arial" w:hAnsi="Arial" w:cs="Arial"/>
          <w:b/>
          <w:bCs/>
        </w:rPr>
        <w:t>DESCRIZIONE E ORGANIZZAZIONE DEL SERVIZIO DI PULIZIA</w:t>
      </w:r>
    </w:p>
    <w:p w14:paraId="36B6B5C4" w14:textId="3D0DE77C"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 xml:space="preserve">Il servizio ha per oggetto la pulizia di tutti i locali, ambienti e spazi, comprese le dotazioni di mobili e arredi, e dei luoghi esterni di pertinenza degli immobili. </w:t>
      </w:r>
    </w:p>
    <w:p w14:paraId="1A68007D" w14:textId="254550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Per prestazioni di pulizia si intendono le attività svolte per salvaguardare lo stato igienico- sanitario degli ambienti finalizzate ad assicurare le migliori condizioni di igiene.</w:t>
      </w:r>
    </w:p>
    <w:p w14:paraId="22E77E8C" w14:textId="777777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L'insieme delle attività che l’ente gestore dovrà erogare sono indicate</w:t>
      </w:r>
      <w:r w:rsidR="00875E65" w:rsidRPr="002B3D0C">
        <w:rPr>
          <w:rFonts w:ascii="Arial" w:hAnsi="Arial" w:cs="Arial"/>
        </w:rPr>
        <w:t xml:space="preserve"> nella “T</w:t>
      </w:r>
      <w:r w:rsidRPr="002B3D0C">
        <w:rPr>
          <w:rFonts w:ascii="Arial" w:hAnsi="Arial" w:cs="Arial"/>
        </w:rPr>
        <w:t>abella</w:t>
      </w:r>
      <w:r w:rsidR="00875E65" w:rsidRPr="002B3D0C">
        <w:rPr>
          <w:rFonts w:ascii="Arial" w:hAnsi="Arial" w:cs="Arial"/>
        </w:rPr>
        <w:t xml:space="preserve"> Frequenze pulizia”</w:t>
      </w:r>
      <w:r w:rsidRPr="002B3D0C">
        <w:rPr>
          <w:rFonts w:ascii="Arial" w:hAnsi="Arial" w:cs="Arial"/>
        </w:rPr>
        <w:t xml:space="preserve"> con le relative frequenze, a loro volta suddivise in:</w:t>
      </w:r>
    </w:p>
    <w:p w14:paraId="25EE911C" w14:textId="777777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 xml:space="preserve">- </w:t>
      </w:r>
      <w:r w:rsidRPr="002B3D0C">
        <w:rPr>
          <w:rFonts w:ascii="Arial" w:hAnsi="Arial" w:cs="Arial"/>
          <w:i/>
          <w:iCs/>
        </w:rPr>
        <w:t xml:space="preserve">pulizie giornaliere </w:t>
      </w:r>
      <w:r w:rsidRPr="002B3D0C">
        <w:rPr>
          <w:rFonts w:ascii="Arial" w:hAnsi="Arial" w:cs="Arial"/>
        </w:rPr>
        <w:t>degli ambienti, da effettuarsi una o più volte al giorno in relazione al tipo di operazioni e di ambienti;</w:t>
      </w:r>
    </w:p>
    <w:p w14:paraId="4C41A741" w14:textId="777777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 xml:space="preserve">- </w:t>
      </w:r>
      <w:r w:rsidRPr="002B3D0C">
        <w:rPr>
          <w:rFonts w:ascii="Arial" w:hAnsi="Arial" w:cs="Arial"/>
          <w:i/>
          <w:iCs/>
        </w:rPr>
        <w:t xml:space="preserve">pulizie periodiche </w:t>
      </w:r>
      <w:r w:rsidRPr="002B3D0C">
        <w:rPr>
          <w:rFonts w:ascii="Arial" w:hAnsi="Arial" w:cs="Arial"/>
        </w:rPr>
        <w:t>degli ambienti, da effettuarsi con cadenza settimanale, quindicinale, mensile, bimestrale, ecc., in relazione al tipo di operazioni e di ambienti.</w:t>
      </w:r>
    </w:p>
    <w:p w14:paraId="0DBA386A" w14:textId="77777777" w:rsidR="00B47C28" w:rsidRPr="002B3D0C" w:rsidRDefault="00B47C28" w:rsidP="00B47C28">
      <w:pPr>
        <w:pStyle w:val="Default"/>
        <w:spacing w:line="276" w:lineRule="auto"/>
        <w:jc w:val="both"/>
        <w:rPr>
          <w:rFonts w:ascii="Arial" w:hAnsi="Arial" w:cs="Arial"/>
          <w:bCs/>
          <w:color w:val="auto"/>
          <w:sz w:val="22"/>
          <w:szCs w:val="22"/>
        </w:rPr>
      </w:pPr>
    </w:p>
    <w:p w14:paraId="3C12FF25" w14:textId="77777777" w:rsidR="00B47C28" w:rsidRPr="002B3D0C" w:rsidRDefault="00B47C28" w:rsidP="00B47C28">
      <w:pPr>
        <w:pStyle w:val="Default"/>
        <w:spacing w:line="276" w:lineRule="auto"/>
        <w:jc w:val="both"/>
        <w:rPr>
          <w:rFonts w:ascii="Arial" w:hAnsi="Arial" w:cs="Arial"/>
          <w:bCs/>
          <w:color w:val="auto"/>
          <w:sz w:val="22"/>
          <w:szCs w:val="22"/>
        </w:rPr>
      </w:pPr>
      <w:r w:rsidRPr="002B3D0C">
        <w:rPr>
          <w:rFonts w:ascii="Arial" w:hAnsi="Arial" w:cs="Arial"/>
          <w:bCs/>
          <w:color w:val="auto"/>
          <w:sz w:val="22"/>
          <w:szCs w:val="22"/>
        </w:rPr>
        <w:t xml:space="preserve">Le frequenze ivi indicate sono minime e devono comunque garantire: </w:t>
      </w:r>
    </w:p>
    <w:p w14:paraId="3FD2F09A" w14:textId="77777777" w:rsidR="00B47C28" w:rsidRPr="002B3D0C" w:rsidRDefault="00B47C28" w:rsidP="00B47C28">
      <w:pPr>
        <w:pStyle w:val="Default"/>
        <w:numPr>
          <w:ilvl w:val="0"/>
          <w:numId w:val="28"/>
        </w:numPr>
        <w:spacing w:line="276" w:lineRule="auto"/>
        <w:ind w:left="426"/>
        <w:jc w:val="both"/>
        <w:rPr>
          <w:rFonts w:ascii="Arial" w:hAnsi="Arial" w:cs="Arial"/>
          <w:bCs/>
          <w:color w:val="auto"/>
          <w:sz w:val="22"/>
          <w:szCs w:val="22"/>
        </w:rPr>
      </w:pPr>
      <w:r w:rsidRPr="002B3D0C">
        <w:rPr>
          <w:rFonts w:ascii="Arial" w:hAnsi="Arial" w:cs="Arial"/>
          <w:bCs/>
          <w:color w:val="auto"/>
          <w:sz w:val="22"/>
          <w:szCs w:val="22"/>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1A652CB3" w14:textId="77777777" w:rsidR="00B47C28" w:rsidRPr="002B3D0C" w:rsidRDefault="00B47C28" w:rsidP="00B47C28">
      <w:pPr>
        <w:pStyle w:val="Default"/>
        <w:numPr>
          <w:ilvl w:val="0"/>
          <w:numId w:val="28"/>
        </w:numPr>
        <w:spacing w:line="276" w:lineRule="auto"/>
        <w:ind w:left="426"/>
        <w:jc w:val="both"/>
        <w:rPr>
          <w:rFonts w:ascii="Arial" w:hAnsi="Arial" w:cs="Arial"/>
          <w:bCs/>
          <w:color w:val="auto"/>
          <w:sz w:val="22"/>
          <w:szCs w:val="22"/>
        </w:rPr>
      </w:pPr>
      <w:r w:rsidRPr="002B3D0C">
        <w:rPr>
          <w:rFonts w:ascii="Arial" w:hAnsi="Arial" w:cs="Arial"/>
          <w:bCs/>
          <w:color w:val="auto"/>
          <w:sz w:val="22"/>
          <w:szCs w:val="22"/>
        </w:rPr>
        <w:t>la pulizia dei locali destinati alla consumazione dei pasti al termine di ogni turno.</w:t>
      </w:r>
    </w:p>
    <w:p w14:paraId="36707FF5" w14:textId="777777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Nell’esecuzione del servizio, l’ente gestore dovrà attenersi:</w:t>
      </w:r>
    </w:p>
    <w:p w14:paraId="14E9A4EF" w14:textId="77777777"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626930E0" w14:textId="59765CF5"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b) a usare tutte le misure atte a non danneggiare i pavimenti, le vernici, i mobili e gli altri oggetti esistenti nei locali;</w:t>
      </w:r>
    </w:p>
    <w:p w14:paraId="7884E939" w14:textId="4D082D59"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c) a organizzare ed effettuare il servizio a suo completo rischio e onere assumendo a proprio carico le spese relative alla manodopera, ai materiali e agli attrezzi occorrenti, che saranno provveduti a sua cura;</w:t>
      </w:r>
    </w:p>
    <w:p w14:paraId="1DF42679" w14:textId="5EAC05BF"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 xml:space="preserve">d) a fornire materiale idoneo e adeguato per i servizi da svolgere e 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w:t>
      </w:r>
      <w:r w:rsidR="00AD4C8D" w:rsidRPr="002B3D0C">
        <w:rPr>
          <w:rFonts w:ascii="Arial" w:hAnsi="Arial" w:cs="Arial"/>
        </w:rPr>
        <w:t>e</w:t>
      </w:r>
      <w:r w:rsidRPr="002B3D0C">
        <w:rPr>
          <w:rFonts w:ascii="Arial" w:hAnsi="Arial" w:cs="Arial"/>
        </w:rPr>
        <w:t>uropea relativamente a “biodegradabilità”, “dosaggi”, “avvertenze di pericolosità”;</w:t>
      </w:r>
    </w:p>
    <w:p w14:paraId="3A749FB0" w14:textId="312261A4"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e) a utilizzare macchine e attrezzature certificate e conformi alle prescrizioni antinfortunistiche vigenti dotate, in caso di aspirazione di polveri, di meccanismo di filtraggio dell’aria in uscita secondo le disposizioni di legge.</w:t>
      </w:r>
    </w:p>
    <w:p w14:paraId="271EF177" w14:textId="77777777" w:rsidR="00B47C28" w:rsidRPr="002B3D0C" w:rsidRDefault="00B47C28" w:rsidP="00B47C28">
      <w:pPr>
        <w:autoSpaceDE w:val="0"/>
        <w:autoSpaceDN w:val="0"/>
        <w:adjustRightInd w:val="0"/>
        <w:spacing w:after="0"/>
        <w:jc w:val="both"/>
        <w:rPr>
          <w:rFonts w:ascii="Arial" w:hAnsi="Arial" w:cs="Arial"/>
        </w:rPr>
      </w:pPr>
    </w:p>
    <w:p w14:paraId="6922237E" w14:textId="571A8399" w:rsidR="00B47C28" w:rsidRPr="002B3D0C" w:rsidRDefault="00B47C28" w:rsidP="00B47C28">
      <w:pPr>
        <w:autoSpaceDE w:val="0"/>
        <w:autoSpaceDN w:val="0"/>
        <w:adjustRightInd w:val="0"/>
        <w:spacing w:after="0"/>
        <w:jc w:val="both"/>
        <w:rPr>
          <w:rFonts w:ascii="Arial" w:hAnsi="Arial" w:cs="Arial"/>
        </w:rPr>
      </w:pPr>
      <w:r w:rsidRPr="002B3D0C">
        <w:rPr>
          <w:rFonts w:ascii="Arial" w:hAnsi="Arial" w:cs="Arial"/>
        </w:rPr>
        <w:t>Il servizio, eseguito da personale specializzato e dotato delle migliori attrezzature disponibili e dei materiali più idonei a risolvere, di volta in volta, le diverse necessità d’intervento, è finalizzato ad assicurare la costante e perfetta pulizia e igiene di tutti i locali e ambienti.</w:t>
      </w:r>
    </w:p>
    <w:p w14:paraId="5DB87AA1"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 xml:space="preserve">Le prestazioni oggetto del servizio si sviluppano, laddove possibile e utile, in modo sinergico al fine di non realizzare interventi disgiunti, ma complementari e di supporto gli uni agli altri. </w:t>
      </w:r>
    </w:p>
    <w:p w14:paraId="094554DF" w14:textId="2F376EE8" w:rsidR="00B47C28" w:rsidRPr="002B3D0C" w:rsidRDefault="00D13630"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È</w:t>
      </w:r>
      <w:r w:rsidR="00B47C28" w:rsidRPr="002B3D0C">
        <w:rPr>
          <w:rFonts w:ascii="Arial" w:hAnsi="Arial" w:cs="Arial"/>
          <w:color w:val="auto"/>
          <w:sz w:val="22"/>
          <w:szCs w:val="22"/>
        </w:rPr>
        <w:t xml:space="preserve"> inoltre a carico dell’ente gestore la fornitura del materiale di consumo (carta igienica, sapone liquido, salviette) occorrente per i servizi igienici nelle quantità necessarie per il proprio personale addetto ai servizi di accoglienza.</w:t>
      </w:r>
    </w:p>
    <w:p w14:paraId="43D5B572" w14:textId="77777777" w:rsidR="00B47C28" w:rsidRPr="002B3D0C" w:rsidRDefault="00B47C28" w:rsidP="00B47C28">
      <w:pPr>
        <w:pStyle w:val="Default"/>
        <w:spacing w:line="276" w:lineRule="auto"/>
        <w:jc w:val="both"/>
        <w:rPr>
          <w:rFonts w:ascii="Arial" w:hAnsi="Arial" w:cs="Arial"/>
          <w:color w:val="auto"/>
          <w:sz w:val="22"/>
          <w:szCs w:val="22"/>
        </w:rPr>
      </w:pPr>
    </w:p>
    <w:p w14:paraId="789EA65C"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L’ente gestore tiene un registro ove vengono annotate quotidianamente le prestazioni effettuate e le parti del centro interessate.</w:t>
      </w:r>
    </w:p>
    <w:p w14:paraId="7961105A" w14:textId="77777777" w:rsidR="00B47C28" w:rsidRPr="002B3D0C" w:rsidRDefault="00B47C28" w:rsidP="00B47C28">
      <w:pPr>
        <w:pStyle w:val="Default"/>
        <w:spacing w:line="276" w:lineRule="auto"/>
        <w:jc w:val="both"/>
        <w:rPr>
          <w:rFonts w:ascii="Arial" w:hAnsi="Arial" w:cs="Arial"/>
          <w:color w:val="auto"/>
          <w:sz w:val="22"/>
          <w:szCs w:val="22"/>
        </w:rPr>
      </w:pPr>
    </w:p>
    <w:p w14:paraId="1BBD537E"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Ai fini della corretta esecuzione delle prestazioni, si specifica inoltre quanto segue:</w:t>
      </w:r>
    </w:p>
    <w:p w14:paraId="4938D9EC" w14:textId="77777777" w:rsidR="00B47C28" w:rsidRPr="002B3D0C" w:rsidRDefault="00B47C28" w:rsidP="00B47C28">
      <w:pPr>
        <w:pStyle w:val="Default"/>
        <w:numPr>
          <w:ilvl w:val="0"/>
          <w:numId w:val="30"/>
        </w:numPr>
        <w:spacing w:line="276" w:lineRule="auto"/>
        <w:jc w:val="both"/>
        <w:rPr>
          <w:rFonts w:ascii="Arial" w:hAnsi="Arial" w:cs="Arial"/>
          <w:color w:val="auto"/>
          <w:sz w:val="22"/>
          <w:szCs w:val="22"/>
        </w:rPr>
      </w:pPr>
      <w:r w:rsidRPr="002B3D0C">
        <w:rPr>
          <w:rFonts w:ascii="Arial" w:hAnsi="Arial" w:cs="Arial"/>
          <w:color w:val="auto"/>
          <w:sz w:val="22"/>
          <w:szCs w:val="22"/>
        </w:rPr>
        <w:t>la spazzatura a umido delle pavimentazioni non tessili deve essere effettuata con apparecchiature apposite; la pulizia delle pavimentazioni tessili, dei tappeti e degli zerbini deve essere effettuata mediante battitura e aspirazione elettromeccanica;</w:t>
      </w:r>
    </w:p>
    <w:p w14:paraId="250D01B6" w14:textId="7CA68A73" w:rsidR="00B47C28" w:rsidRPr="002B3D0C" w:rsidRDefault="00B47C28" w:rsidP="00B47C28">
      <w:pPr>
        <w:pStyle w:val="Default"/>
        <w:numPr>
          <w:ilvl w:val="0"/>
          <w:numId w:val="30"/>
        </w:numPr>
        <w:spacing w:line="276" w:lineRule="auto"/>
        <w:jc w:val="both"/>
        <w:rPr>
          <w:rFonts w:ascii="Arial" w:hAnsi="Arial" w:cs="Arial"/>
          <w:color w:val="auto"/>
          <w:sz w:val="22"/>
          <w:szCs w:val="22"/>
        </w:rPr>
      </w:pPr>
      <w:r w:rsidRPr="002B3D0C">
        <w:rPr>
          <w:rFonts w:ascii="Arial" w:hAnsi="Arial" w:cs="Arial"/>
          <w:color w:val="auto"/>
          <w:sz w:val="22"/>
          <w:szCs w:val="22"/>
        </w:rPr>
        <w:t>il lavaggio e l'eventuale protezione di pavimentazioni tipo linoleum e in legno devono essere effettuati con tecniche e prodotti specifici alla loro natura; la voce "pavimenti" deve intendersi comprensiva delle superfici delle scale, pianerottolo, ascensore, e in generale delle superfici calpestabili;</w:t>
      </w:r>
    </w:p>
    <w:p w14:paraId="7F0767D3" w14:textId="77777777" w:rsidR="00B47C28" w:rsidRPr="002B3D0C" w:rsidRDefault="00B47C28" w:rsidP="00B47C28">
      <w:pPr>
        <w:pStyle w:val="Default"/>
        <w:numPr>
          <w:ilvl w:val="0"/>
          <w:numId w:val="30"/>
        </w:numPr>
        <w:spacing w:line="276" w:lineRule="auto"/>
        <w:jc w:val="both"/>
        <w:rPr>
          <w:rFonts w:ascii="Arial" w:hAnsi="Arial" w:cs="Arial"/>
          <w:color w:val="auto"/>
          <w:sz w:val="22"/>
          <w:szCs w:val="22"/>
        </w:rPr>
      </w:pPr>
      <w:r w:rsidRPr="002B3D0C">
        <w:rPr>
          <w:rFonts w:ascii="Arial" w:hAnsi="Arial" w:cs="Arial"/>
          <w:color w:val="auto"/>
          <w:sz w:val="22"/>
          <w:szCs w:val="22"/>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5A26F925" w14:textId="77777777" w:rsidR="00B47C28" w:rsidRPr="002B3D0C" w:rsidRDefault="00B47C28" w:rsidP="00B47C28">
      <w:pPr>
        <w:pStyle w:val="Default"/>
        <w:numPr>
          <w:ilvl w:val="0"/>
          <w:numId w:val="30"/>
        </w:numPr>
        <w:spacing w:line="276" w:lineRule="auto"/>
        <w:jc w:val="both"/>
        <w:rPr>
          <w:rFonts w:ascii="Arial" w:hAnsi="Arial" w:cs="Arial"/>
          <w:color w:val="auto"/>
          <w:sz w:val="22"/>
          <w:szCs w:val="22"/>
        </w:rPr>
      </w:pPr>
      <w:r w:rsidRPr="002B3D0C">
        <w:rPr>
          <w:rFonts w:ascii="Arial" w:hAnsi="Arial" w:cs="Arial"/>
          <w:color w:val="auto"/>
          <w:sz w:val="22"/>
          <w:szCs w:val="22"/>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2430E512" w14:textId="4941CDEB" w:rsidR="00B47C28" w:rsidRPr="002B3D0C" w:rsidRDefault="00B47C28" w:rsidP="00B47C28">
      <w:pPr>
        <w:pStyle w:val="Default"/>
        <w:numPr>
          <w:ilvl w:val="0"/>
          <w:numId w:val="30"/>
        </w:numPr>
        <w:spacing w:line="276" w:lineRule="auto"/>
        <w:jc w:val="both"/>
        <w:rPr>
          <w:rFonts w:ascii="Arial" w:hAnsi="Arial" w:cs="Arial"/>
          <w:color w:val="auto"/>
          <w:sz w:val="22"/>
          <w:szCs w:val="22"/>
        </w:rPr>
      </w:pPr>
      <w:r w:rsidRPr="002B3D0C">
        <w:rPr>
          <w:rFonts w:ascii="Arial" w:hAnsi="Arial" w:cs="Arial"/>
          <w:color w:val="auto"/>
          <w:sz w:val="22"/>
          <w:szCs w:val="22"/>
        </w:rPr>
        <w:t xml:space="preserve">lo svuotamento dei cestini deve avvenire nel rispetto della separazione dei materiali oggetto di raccolta differenziata; i </w:t>
      </w:r>
      <w:r w:rsidR="00D13630" w:rsidRPr="002B3D0C">
        <w:rPr>
          <w:rFonts w:ascii="Arial" w:hAnsi="Arial" w:cs="Arial"/>
          <w:color w:val="auto"/>
          <w:sz w:val="22"/>
          <w:szCs w:val="22"/>
        </w:rPr>
        <w:t>posacenere devono</w:t>
      </w:r>
      <w:r w:rsidRPr="002B3D0C">
        <w:rPr>
          <w:rFonts w:ascii="Arial" w:hAnsi="Arial" w:cs="Arial"/>
          <w:color w:val="auto"/>
          <w:sz w:val="22"/>
          <w:szCs w:val="22"/>
        </w:rPr>
        <w:t xml:space="preserve"> essere posizionati solo negli spazi consentiti secondo la vigente normativa. </w:t>
      </w:r>
    </w:p>
    <w:p w14:paraId="02D0BB36" w14:textId="77777777" w:rsidR="00B47C28" w:rsidRPr="002B3D0C" w:rsidRDefault="00B47C28" w:rsidP="00B47C28">
      <w:pPr>
        <w:pStyle w:val="Default"/>
        <w:spacing w:line="276" w:lineRule="auto"/>
        <w:ind w:left="735"/>
        <w:jc w:val="both"/>
        <w:rPr>
          <w:rFonts w:ascii="Arial" w:hAnsi="Arial" w:cs="Arial"/>
          <w:color w:val="auto"/>
          <w:sz w:val="22"/>
          <w:szCs w:val="22"/>
        </w:rPr>
      </w:pPr>
    </w:p>
    <w:p w14:paraId="1CAAA7AA"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L'ente gestore dovrà dotarsi di tutti i materiali di consumo necessari per lo svolgimento delle operazioni in oggetto.</w:t>
      </w:r>
    </w:p>
    <w:p w14:paraId="59EEDC35"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3B82B79E" w14:textId="77777777" w:rsidR="00B47C28" w:rsidRPr="002B3D0C" w:rsidRDefault="00B47C28" w:rsidP="00B47C28">
      <w:pPr>
        <w:pStyle w:val="Default"/>
        <w:spacing w:line="276" w:lineRule="auto"/>
        <w:jc w:val="both"/>
        <w:rPr>
          <w:rFonts w:ascii="Arial" w:hAnsi="Arial" w:cs="Arial"/>
          <w:color w:val="auto"/>
          <w:sz w:val="22"/>
          <w:szCs w:val="22"/>
        </w:rPr>
      </w:pPr>
    </w:p>
    <w:p w14:paraId="20CB047D" w14:textId="77777777" w:rsidR="00B47C28" w:rsidRPr="002B3D0C" w:rsidRDefault="00B47C28" w:rsidP="00B47C28">
      <w:pPr>
        <w:pStyle w:val="Default"/>
        <w:spacing w:line="276" w:lineRule="auto"/>
        <w:jc w:val="both"/>
        <w:rPr>
          <w:rFonts w:ascii="Arial" w:hAnsi="Arial" w:cs="Arial"/>
          <w:b/>
          <w:color w:val="auto"/>
          <w:sz w:val="22"/>
          <w:szCs w:val="22"/>
        </w:rPr>
      </w:pPr>
      <w:r w:rsidRPr="002B3D0C">
        <w:rPr>
          <w:rFonts w:ascii="Arial" w:hAnsi="Arial" w:cs="Arial"/>
          <w:b/>
          <w:color w:val="auto"/>
          <w:sz w:val="22"/>
          <w:szCs w:val="22"/>
        </w:rPr>
        <w:t>DESCRIZIONE DEL SERVIZIO DI DISINFESTAZIONE, DERATTIZAZIONE E DEBLATTIZZAZIONE DELLE SUPERFICI</w:t>
      </w:r>
    </w:p>
    <w:p w14:paraId="2777EBF4" w14:textId="2C3072FA"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 xml:space="preserve">Il servizio di </w:t>
      </w:r>
      <w:r w:rsidRPr="002B3D0C">
        <w:rPr>
          <w:rFonts w:ascii="Arial" w:hAnsi="Arial" w:cs="Arial"/>
          <w:b/>
          <w:color w:val="auto"/>
          <w:sz w:val="22"/>
          <w:szCs w:val="22"/>
        </w:rPr>
        <w:t>disinfestazione</w:t>
      </w:r>
      <w:r w:rsidR="00875E65" w:rsidRPr="002B3D0C">
        <w:rPr>
          <w:rFonts w:ascii="Arial" w:hAnsi="Arial" w:cs="Arial"/>
          <w:color w:val="auto"/>
          <w:sz w:val="22"/>
          <w:szCs w:val="22"/>
        </w:rPr>
        <w:t>, da effettuarsi con cadenza annuale,</w:t>
      </w:r>
      <w:r w:rsidRPr="002B3D0C">
        <w:rPr>
          <w:rFonts w:ascii="Arial" w:hAnsi="Arial" w:cs="Arial"/>
          <w:color w:val="auto"/>
          <w:sz w:val="22"/>
          <w:szCs w:val="22"/>
        </w:rPr>
        <w:t xml:space="preserve"> comprende la derattizzazione (profilassi anti</w:t>
      </w:r>
      <w:r w:rsidR="004F6888" w:rsidRPr="002B3D0C">
        <w:rPr>
          <w:rFonts w:ascii="Arial" w:hAnsi="Arial" w:cs="Arial"/>
          <w:color w:val="auto"/>
          <w:sz w:val="22"/>
          <w:szCs w:val="22"/>
        </w:rPr>
        <w:t>-</w:t>
      </w:r>
      <w:r w:rsidRPr="002B3D0C">
        <w:rPr>
          <w:rFonts w:ascii="Arial" w:hAnsi="Arial" w:cs="Arial"/>
          <w:color w:val="auto"/>
          <w:sz w:val="22"/>
          <w:szCs w:val="22"/>
        </w:rPr>
        <w:t>murrina), la disinfestazione contro blatte e insetti striscianti e la disinfezione a carattere di repellente rettili e contro insetti alati al fine di garantire l’igiene e il decoro dei luoghi.</w:t>
      </w:r>
    </w:p>
    <w:p w14:paraId="3EA3C07D"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Di seguito vengono specificate le modalità di svolgimento dei predetti interventi.</w:t>
      </w:r>
    </w:p>
    <w:p w14:paraId="2B1C54E0" w14:textId="77777777" w:rsidR="00B47C28" w:rsidRPr="002B3D0C" w:rsidRDefault="00B47C28" w:rsidP="00B47C28">
      <w:pPr>
        <w:pStyle w:val="Default"/>
        <w:spacing w:line="276" w:lineRule="auto"/>
        <w:jc w:val="both"/>
        <w:rPr>
          <w:rFonts w:ascii="Arial" w:hAnsi="Arial" w:cs="Arial"/>
          <w:color w:val="auto"/>
          <w:sz w:val="22"/>
          <w:szCs w:val="22"/>
        </w:rPr>
      </w:pPr>
    </w:p>
    <w:p w14:paraId="78F0EA91"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b/>
          <w:color w:val="auto"/>
          <w:sz w:val="22"/>
          <w:szCs w:val="22"/>
        </w:rPr>
        <w:lastRenderedPageBreak/>
        <w:t>Derattizzazione</w:t>
      </w:r>
      <w:r w:rsidRPr="002B3D0C">
        <w:rPr>
          <w:rFonts w:ascii="Arial" w:hAnsi="Arial" w:cs="Arial"/>
          <w:color w:val="auto"/>
          <w:sz w:val="22"/>
          <w:szCs w:val="22"/>
        </w:rPr>
        <w:t>: applicazioni di esche rodenticide collocate all'interno di specifici contenitori da eseguirsi normalmente presso gli ambienti del piano seminterrato, dei locali uffici, dei magazzini, della mensa e dei locali di servizio.</w:t>
      </w:r>
    </w:p>
    <w:p w14:paraId="4D63AAAC" w14:textId="77777777" w:rsidR="00B47C28" w:rsidRPr="002B3D0C" w:rsidRDefault="00B47C28" w:rsidP="00B47C28">
      <w:pPr>
        <w:pStyle w:val="Default"/>
        <w:spacing w:line="276" w:lineRule="auto"/>
        <w:jc w:val="both"/>
        <w:rPr>
          <w:rFonts w:ascii="Arial" w:hAnsi="Arial" w:cs="Arial"/>
          <w:color w:val="auto"/>
          <w:sz w:val="22"/>
          <w:szCs w:val="22"/>
        </w:rPr>
      </w:pPr>
    </w:p>
    <w:p w14:paraId="039754D7" w14:textId="7755C483"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b/>
          <w:color w:val="auto"/>
          <w:sz w:val="22"/>
          <w:szCs w:val="22"/>
        </w:rPr>
        <w:t>Disinfestazione contro blatte</w:t>
      </w:r>
      <w:r w:rsidRPr="002B3D0C">
        <w:rPr>
          <w:rFonts w:ascii="Arial" w:hAnsi="Arial" w:cs="Arial"/>
          <w:color w:val="auto"/>
          <w:sz w:val="22"/>
          <w:szCs w:val="22"/>
        </w:rPr>
        <w:t xml:space="preserve"> e insetti striscianti: intervento di irrorazioni delle parti esterne e aerosolizzazione delle parti interne da eseguirsi normalmente presso tutti gli ambienti.</w:t>
      </w:r>
    </w:p>
    <w:p w14:paraId="5F9E731A" w14:textId="77777777" w:rsidR="00B47C28" w:rsidRPr="002B3D0C" w:rsidRDefault="00B47C28" w:rsidP="00B47C28">
      <w:pPr>
        <w:pStyle w:val="Default"/>
        <w:spacing w:line="276" w:lineRule="auto"/>
        <w:jc w:val="both"/>
        <w:rPr>
          <w:rFonts w:ascii="Arial" w:hAnsi="Arial" w:cs="Arial"/>
          <w:color w:val="auto"/>
          <w:sz w:val="22"/>
          <w:szCs w:val="22"/>
        </w:rPr>
      </w:pPr>
    </w:p>
    <w:p w14:paraId="5CB292B9"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b/>
          <w:color w:val="auto"/>
          <w:sz w:val="22"/>
          <w:szCs w:val="22"/>
        </w:rPr>
        <w:t>Disinfestazione a carattere di repellente rettili</w:t>
      </w:r>
      <w:r w:rsidRPr="002B3D0C">
        <w:rPr>
          <w:rFonts w:ascii="Arial" w:hAnsi="Arial" w:cs="Arial"/>
          <w:color w:val="auto"/>
          <w:sz w:val="22"/>
          <w:szCs w:val="22"/>
        </w:rPr>
        <w:t>: interventi da eseguirsi nella stagione calda presso tutti gli ambienti.</w:t>
      </w:r>
    </w:p>
    <w:p w14:paraId="49B39AB9" w14:textId="77777777" w:rsidR="00B47C28" w:rsidRPr="002B3D0C" w:rsidRDefault="00B47C28" w:rsidP="00B47C28">
      <w:pPr>
        <w:pStyle w:val="Default"/>
        <w:spacing w:line="276" w:lineRule="auto"/>
        <w:jc w:val="both"/>
        <w:rPr>
          <w:rFonts w:ascii="Arial" w:hAnsi="Arial" w:cs="Arial"/>
          <w:color w:val="auto"/>
          <w:sz w:val="22"/>
          <w:szCs w:val="22"/>
        </w:rPr>
      </w:pPr>
    </w:p>
    <w:p w14:paraId="0A438B0B"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Tutti i prodotti utilizzati per i predetti interventi, dovranno essere registrati al Ministero della salute.</w:t>
      </w:r>
    </w:p>
    <w:p w14:paraId="5C39E4AF"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Il personale utilizzato per le operazioni di disinfestazione dovrà essere personale qualificato ed idoneo allo svolgimento dell'attività.</w:t>
      </w:r>
    </w:p>
    <w:p w14:paraId="3406F68D"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Il servizio dovrà essere svolto in modo tale da non creare intralcio alla normale attività lavorativa svolta nel centro.</w:t>
      </w:r>
    </w:p>
    <w:p w14:paraId="0A2D450F" w14:textId="77777777" w:rsidR="00B47C28" w:rsidRPr="002B3D0C" w:rsidRDefault="00B47C28" w:rsidP="00B47C28">
      <w:pPr>
        <w:pStyle w:val="Default"/>
        <w:spacing w:line="276" w:lineRule="auto"/>
        <w:jc w:val="both"/>
        <w:rPr>
          <w:rFonts w:ascii="Arial" w:hAnsi="Arial" w:cs="Arial"/>
          <w:color w:val="auto"/>
          <w:sz w:val="22"/>
          <w:szCs w:val="22"/>
        </w:rPr>
      </w:pPr>
    </w:p>
    <w:p w14:paraId="05BF0F05" w14:textId="77777777" w:rsidR="00B47C28" w:rsidRPr="002B3D0C" w:rsidRDefault="00B47C28" w:rsidP="00B47C28">
      <w:pPr>
        <w:pStyle w:val="Default"/>
        <w:spacing w:line="276" w:lineRule="auto"/>
        <w:jc w:val="both"/>
        <w:rPr>
          <w:rFonts w:ascii="Arial" w:hAnsi="Arial" w:cs="Arial"/>
          <w:b/>
          <w:color w:val="auto"/>
          <w:sz w:val="22"/>
          <w:szCs w:val="22"/>
        </w:rPr>
      </w:pPr>
      <w:r w:rsidRPr="002B3D0C">
        <w:rPr>
          <w:rFonts w:ascii="Arial" w:hAnsi="Arial" w:cs="Arial"/>
          <w:b/>
          <w:color w:val="auto"/>
          <w:sz w:val="22"/>
          <w:szCs w:val="22"/>
        </w:rPr>
        <w:t>DESCRIZIONE DEL SERVIZIO DI RACCOLTA E SMALTIMENTO DEI RIFIUTI ORDINARI</w:t>
      </w:r>
    </w:p>
    <w:p w14:paraId="0DAFD9A2"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Il centro deve essere dotato dei contenitori adatti al rispetto della raccolta differenziata e adeguata cartellonistica per la comprensione dei criteri di differenziazione.</w:t>
      </w:r>
    </w:p>
    <w:p w14:paraId="2E3CD2C7"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L'attività richiesta prevede che siano effettuate:</w:t>
      </w:r>
    </w:p>
    <w:p w14:paraId="6E6ED53C"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1) fornitura e distribuzione di idonei contenitori per la raccolta differenziata;</w:t>
      </w:r>
    </w:p>
    <w:p w14:paraId="2CF760CD"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2) movimentazione interna e stoccaggio dei rifiuti in zone temporanee;</w:t>
      </w:r>
    </w:p>
    <w:p w14:paraId="294951A5"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3) raccolta contenitori dei depositi temporanei;</w:t>
      </w:r>
    </w:p>
    <w:p w14:paraId="7CCDF11E"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4) trasporto e smaltimento con conferimento dei rifiuti ordinari al servizio pubblico di raccolta, con sostenimento dei relativi oneri.</w:t>
      </w:r>
    </w:p>
    <w:p w14:paraId="03A8055C" w14:textId="77777777" w:rsidR="00B47C28" w:rsidRPr="002B3D0C" w:rsidRDefault="00B47C28" w:rsidP="00B47C28">
      <w:pPr>
        <w:pStyle w:val="Default"/>
        <w:spacing w:line="276" w:lineRule="auto"/>
        <w:jc w:val="both"/>
        <w:rPr>
          <w:rFonts w:ascii="Arial" w:hAnsi="Arial" w:cs="Arial"/>
          <w:color w:val="auto"/>
          <w:sz w:val="22"/>
          <w:szCs w:val="22"/>
        </w:rPr>
      </w:pPr>
    </w:p>
    <w:p w14:paraId="5FE25ED4" w14:textId="77777777" w:rsidR="00B47C28" w:rsidRPr="002B3D0C" w:rsidRDefault="00B47C28" w:rsidP="00B47C28">
      <w:pPr>
        <w:pStyle w:val="Default"/>
        <w:spacing w:line="276" w:lineRule="auto"/>
        <w:jc w:val="both"/>
        <w:rPr>
          <w:rFonts w:ascii="Arial" w:hAnsi="Arial" w:cs="Arial"/>
          <w:b/>
          <w:color w:val="auto"/>
          <w:sz w:val="22"/>
          <w:szCs w:val="22"/>
        </w:rPr>
      </w:pPr>
      <w:r w:rsidRPr="002B3D0C">
        <w:rPr>
          <w:rFonts w:ascii="Arial" w:hAnsi="Arial" w:cs="Arial"/>
          <w:b/>
          <w:color w:val="auto"/>
          <w:sz w:val="22"/>
          <w:szCs w:val="22"/>
        </w:rPr>
        <w:t>DESCRIZIONE DEL SERVIZIO DI RACCOLTA E SMALTIMENTO DEI RIFIUTI SPECIALI E DEI LIQUAMI</w:t>
      </w:r>
    </w:p>
    <w:p w14:paraId="0A5CE501" w14:textId="3060DBF0"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Il servizio ha come oggetto la raccolta, il trasporto e il conferimento a trattamento (smaltimento o recupero) presso strutture autorizzate dei rifiuti speciali pericolosi e non pericolosi prodotti all’interno del centro, da eseguirsi in conformità a quanto stabilito dalla normativa vigente in materia. </w:t>
      </w:r>
    </w:p>
    <w:p w14:paraId="28C9FFC0" w14:textId="77777777"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Il servizio stesso si compone delle seguenti attività: </w:t>
      </w:r>
    </w:p>
    <w:p w14:paraId="68653EEA" w14:textId="77777777"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1) raccolta presso il centro dei rifiuti speciali prodotti; </w:t>
      </w:r>
    </w:p>
    <w:p w14:paraId="0F2B92DE" w14:textId="77777777"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2) trasporto dei rifiuti speciali tramite l’impiego di personale e automezzi specificatamente autorizzati; </w:t>
      </w:r>
    </w:p>
    <w:p w14:paraId="15AE0BCB"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sz w:val="22"/>
          <w:szCs w:val="22"/>
        </w:rPr>
        <w:t>3) conferimento dei rifiuti speciali effettuato obbligatoriamente presso impianti autorizzati al trattamento dei rifiuti speciali effettuato secondo la normativa vigente, in relazione alla specifica natura dei rifiuti;</w:t>
      </w:r>
    </w:p>
    <w:p w14:paraId="5107269D"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4) amministrazione documenti connessi con le attività di smaltimento;</w:t>
      </w:r>
    </w:p>
    <w:p w14:paraId="1A6133E6"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5) intervento, su specifica richiesta della Prefettura, per la raccolta e smaltimento di elevati quantitativi di rifiuti speciali nonché di quelli assimilabili agli urbani;</w:t>
      </w:r>
    </w:p>
    <w:p w14:paraId="1E10B062"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6) raccolta di liquami proveniente dalla rete fognante interna non collegata alla rete comunale.</w:t>
      </w:r>
    </w:p>
    <w:p w14:paraId="014B716D" w14:textId="0EE253E4"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 xml:space="preserve">Per i rifiuti speciali pericolosi e non pericolosi dovrà essere dimensionata </w:t>
      </w:r>
      <w:r w:rsidR="00D13630" w:rsidRPr="002B3D0C">
        <w:rPr>
          <w:rFonts w:ascii="Arial" w:hAnsi="Arial" w:cs="Arial"/>
          <w:color w:val="auto"/>
          <w:sz w:val="22"/>
          <w:szCs w:val="22"/>
        </w:rPr>
        <w:t>è</w:t>
      </w:r>
      <w:r w:rsidRPr="002B3D0C">
        <w:rPr>
          <w:rFonts w:ascii="Arial" w:hAnsi="Arial" w:cs="Arial"/>
          <w:color w:val="auto"/>
          <w:sz w:val="22"/>
          <w:szCs w:val="22"/>
        </w:rPr>
        <w:t xml:space="preserv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464B238F" w14:textId="26211B16"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L’attività di smaltimento deve ottemperare alle disposizioni dettate dalla normativa vigente e in particolare dal </w:t>
      </w:r>
      <w:r w:rsidR="00D13630" w:rsidRPr="002B3D0C">
        <w:rPr>
          <w:rFonts w:ascii="Arial" w:hAnsi="Arial" w:cs="Arial"/>
          <w:sz w:val="22"/>
          <w:szCs w:val="22"/>
        </w:rPr>
        <w:t>D.lgs.</w:t>
      </w:r>
      <w:r w:rsidRPr="002B3D0C">
        <w:rPr>
          <w:rFonts w:ascii="Arial" w:hAnsi="Arial" w:cs="Arial"/>
          <w:sz w:val="22"/>
          <w:szCs w:val="22"/>
        </w:rPr>
        <w:t xml:space="preserve"> n. 152/2006 e dal D.M. 30 marzo 2016 (SISTRI) e s.m.i.. </w:t>
      </w:r>
    </w:p>
    <w:p w14:paraId="4BA0114C"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lastRenderedPageBreak/>
        <w:t>Il trasporto presso centri di conferimento autorizzati dovrà essere specifico mediante fornitura alla Prefettura di "Formulari Identificativi Rifiuti" debitamente controfirmati e timbrati dal centro di conferimento a prova dell'avvenuto smaltimento.</w:t>
      </w:r>
    </w:p>
    <w:p w14:paraId="56C46893" w14:textId="77777777" w:rsidR="00B47C28" w:rsidRPr="002B3D0C" w:rsidRDefault="00B47C28" w:rsidP="00B47C28">
      <w:pPr>
        <w:pStyle w:val="Default"/>
        <w:spacing w:line="276" w:lineRule="auto"/>
        <w:jc w:val="both"/>
        <w:rPr>
          <w:rFonts w:ascii="Arial" w:hAnsi="Arial" w:cs="Arial"/>
          <w:sz w:val="22"/>
          <w:szCs w:val="22"/>
        </w:rPr>
      </w:pPr>
      <w:r w:rsidRPr="002B3D0C">
        <w:rPr>
          <w:rFonts w:ascii="Arial" w:hAnsi="Arial" w:cs="Arial"/>
          <w:sz w:val="22"/>
          <w:szCs w:val="22"/>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di recupero e smaltimento alla Prefettura. </w:t>
      </w:r>
    </w:p>
    <w:p w14:paraId="47ECB2AF" w14:textId="5F18D2E3"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Sono a carico dell’aggiudicatario tutti i costi inerenti la gestione del servizio, compresi</w:t>
      </w:r>
      <w:r w:rsidRPr="002B3D0C">
        <w:rPr>
          <w:rFonts w:ascii="Arial" w:hAnsi="Arial" w:cs="Arial"/>
          <w:color w:val="FF0000"/>
          <w:sz w:val="22"/>
          <w:szCs w:val="22"/>
        </w:rPr>
        <w:t xml:space="preserve"> </w:t>
      </w:r>
      <w:r w:rsidRPr="002B3D0C">
        <w:rPr>
          <w:rFonts w:ascii="Arial" w:hAnsi="Arial" w:cs="Arial"/>
          <w:color w:val="auto"/>
          <w:sz w:val="22"/>
          <w:szCs w:val="22"/>
        </w:rPr>
        <w:t>quelli del personale addetto al servizio di pulizia e igiene ambientale, quelli per la manutenzione ordinaria e straordinaria delle attrezzature, quelli per l'acquisto e il rinnovo delle attrezzature e dei mezzi e quelli per l'acquisto dei materiali di consumo oggetto delle attività.</w:t>
      </w:r>
    </w:p>
    <w:p w14:paraId="5E8FB0E6" w14:textId="77777777" w:rsidR="00B47C28" w:rsidRPr="002B3D0C" w:rsidRDefault="00B47C28" w:rsidP="00B47C28">
      <w:pPr>
        <w:pStyle w:val="Default"/>
        <w:spacing w:line="276" w:lineRule="auto"/>
        <w:jc w:val="both"/>
        <w:rPr>
          <w:rFonts w:ascii="Arial" w:hAnsi="Arial" w:cs="Arial"/>
          <w:color w:val="auto"/>
          <w:sz w:val="22"/>
          <w:szCs w:val="22"/>
        </w:rPr>
      </w:pPr>
    </w:p>
    <w:p w14:paraId="498252C7" w14:textId="77777777" w:rsidR="00B47C28" w:rsidRPr="002B3D0C" w:rsidRDefault="00B47C28" w:rsidP="00B47C28">
      <w:pPr>
        <w:pStyle w:val="Default"/>
        <w:spacing w:line="276" w:lineRule="auto"/>
        <w:jc w:val="both"/>
        <w:rPr>
          <w:rFonts w:ascii="Arial" w:hAnsi="Arial" w:cs="Arial"/>
          <w:b/>
          <w:color w:val="auto"/>
          <w:sz w:val="22"/>
          <w:szCs w:val="22"/>
        </w:rPr>
      </w:pPr>
      <w:r w:rsidRPr="002B3D0C">
        <w:rPr>
          <w:rFonts w:ascii="Arial" w:hAnsi="Arial" w:cs="Arial"/>
          <w:b/>
          <w:color w:val="auto"/>
          <w:sz w:val="22"/>
          <w:szCs w:val="22"/>
        </w:rPr>
        <w:t>DESCRIZIONE DEL SERVIZIO CURA DELLE AREE VERDI</w:t>
      </w:r>
    </w:p>
    <w:p w14:paraId="27AE735D"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La manutenzione delle aree verdi, ove presenti, comprende il costante mantenimento in buone condizioni del tappeto erboso, giardini, piante, alberi, prati e tutte le superfici coltivate a verde poste nell’area di pertinenza del centro di accoglienza.</w:t>
      </w:r>
    </w:p>
    <w:p w14:paraId="6A8C6CCE" w14:textId="77777777" w:rsidR="00B47C28" w:rsidRPr="002B3D0C" w:rsidRDefault="00B47C28" w:rsidP="00B47C28">
      <w:pPr>
        <w:pStyle w:val="Default"/>
        <w:spacing w:line="276" w:lineRule="auto"/>
        <w:jc w:val="both"/>
        <w:rPr>
          <w:rFonts w:ascii="Arial" w:hAnsi="Arial" w:cs="Arial"/>
          <w:color w:val="auto"/>
          <w:sz w:val="22"/>
          <w:szCs w:val="22"/>
        </w:rPr>
      </w:pPr>
      <w:r w:rsidRPr="002B3D0C">
        <w:rPr>
          <w:rFonts w:ascii="Arial" w:hAnsi="Arial" w:cs="Arial"/>
          <w:color w:val="auto"/>
          <w:sz w:val="22"/>
          <w:szCs w:val="22"/>
        </w:rPr>
        <w:t xml:space="preserve">Gli interventi da effettuare devono comprendere, con la frequenza dettata dalla necessità, le attività </w:t>
      </w:r>
      <w:r w:rsidR="00875E65" w:rsidRPr="002B3D0C">
        <w:rPr>
          <w:rFonts w:ascii="Arial" w:hAnsi="Arial" w:cs="Arial"/>
          <w:color w:val="auto"/>
          <w:sz w:val="22"/>
          <w:szCs w:val="22"/>
        </w:rPr>
        <w:t>indicate nella “T</w:t>
      </w:r>
      <w:r w:rsidRPr="002B3D0C">
        <w:rPr>
          <w:rFonts w:ascii="Arial" w:hAnsi="Arial" w:cs="Arial"/>
          <w:color w:val="auto"/>
          <w:sz w:val="22"/>
          <w:szCs w:val="22"/>
        </w:rPr>
        <w:t xml:space="preserve">abella </w:t>
      </w:r>
      <w:r w:rsidR="00875E65" w:rsidRPr="002B3D0C">
        <w:rPr>
          <w:rFonts w:ascii="Arial" w:hAnsi="Arial" w:cs="Arial"/>
          <w:color w:val="auto"/>
          <w:sz w:val="22"/>
          <w:szCs w:val="22"/>
        </w:rPr>
        <w:t>Frequenze pulizia”</w:t>
      </w:r>
      <w:r w:rsidRPr="002B3D0C">
        <w:rPr>
          <w:rFonts w:ascii="Arial" w:hAnsi="Arial" w:cs="Arial"/>
          <w:color w:val="auto"/>
          <w:sz w:val="22"/>
          <w:szCs w:val="22"/>
        </w:rPr>
        <w:t>, di cui dare conto alla Prefettura mediante annotazione in apposito registro.</w:t>
      </w:r>
    </w:p>
    <w:p w14:paraId="2837199E" w14:textId="77777777" w:rsidR="00D32214" w:rsidRPr="002B3D0C" w:rsidRDefault="00D32214" w:rsidP="00D32214">
      <w:pPr>
        <w:spacing w:line="276" w:lineRule="auto"/>
        <w:jc w:val="both"/>
        <w:rPr>
          <w:rFonts w:ascii="Arial" w:hAnsi="Arial" w:cs="Arial"/>
          <w:b/>
        </w:rPr>
      </w:pPr>
    </w:p>
    <w:p w14:paraId="56527F76" w14:textId="77777777" w:rsidR="00AC60DA" w:rsidRPr="00AC60DA" w:rsidRDefault="00AC60DA" w:rsidP="00AC60DA">
      <w:pPr>
        <w:spacing w:after="200" w:line="276" w:lineRule="auto"/>
        <w:jc w:val="both"/>
        <w:rPr>
          <w:rFonts w:ascii="Arial" w:eastAsia="Times New Roman" w:hAnsi="Arial" w:cs="Arial"/>
          <w:b/>
          <w:sz w:val="23"/>
          <w:szCs w:val="23"/>
          <w:lang w:eastAsia="it-IT"/>
        </w:rPr>
      </w:pPr>
      <w:r w:rsidRPr="00AC60DA">
        <w:rPr>
          <w:rFonts w:ascii="Arial" w:eastAsia="Times New Roman" w:hAnsi="Arial" w:cs="Arial"/>
          <w:b/>
          <w:sz w:val="23"/>
          <w:szCs w:val="23"/>
          <w:lang w:eastAsia="it-IT"/>
        </w:rPr>
        <w:t>APPLICAZIONE DEI CRITERI AMBIENTALI MINIMI NELL’ESECUZIONE DEL SERVIZIO DI PULIZIA ED IGIENE AMBIENTALE.</w:t>
      </w:r>
    </w:p>
    <w:p w14:paraId="35F0B0F4" w14:textId="3D86B16E" w:rsidR="00AC60DA" w:rsidRPr="00AC60DA" w:rsidRDefault="00AC60DA" w:rsidP="00AC60DA">
      <w:pPr>
        <w:spacing w:after="200" w:line="276" w:lineRule="auto"/>
        <w:jc w:val="both"/>
        <w:rPr>
          <w:rFonts w:ascii="Arial" w:eastAsia="Times New Roman" w:hAnsi="Arial" w:cs="Arial"/>
          <w:sz w:val="23"/>
          <w:szCs w:val="23"/>
          <w:lang w:eastAsia="it-IT"/>
        </w:rPr>
      </w:pPr>
      <w:r w:rsidRPr="00AC60DA">
        <w:rPr>
          <w:rFonts w:ascii="Arial" w:eastAsia="Times New Roman" w:hAnsi="Arial" w:cs="Arial"/>
          <w:sz w:val="23"/>
          <w:szCs w:val="23"/>
          <w:lang w:eastAsia="it-IT"/>
        </w:rPr>
        <w:t xml:space="preserve"> Le prestazioni indicate alla presente lettera E) sono assicurate conformemente ai criteri </w:t>
      </w:r>
      <w:r w:rsidR="006534B4" w:rsidRPr="00AC60DA">
        <w:rPr>
          <w:rFonts w:ascii="Arial" w:eastAsia="Times New Roman" w:hAnsi="Arial" w:cs="Arial"/>
          <w:sz w:val="23"/>
          <w:szCs w:val="23"/>
          <w:lang w:eastAsia="it-IT"/>
        </w:rPr>
        <w:t xml:space="preserve">ambientali </w:t>
      </w:r>
      <w:r w:rsidRPr="00AC60DA">
        <w:rPr>
          <w:rFonts w:ascii="Arial" w:eastAsia="Times New Roman" w:hAnsi="Arial" w:cs="Arial"/>
          <w:sz w:val="23"/>
          <w:szCs w:val="23"/>
          <w:lang w:eastAsia="it-IT"/>
        </w:rPr>
        <w:t>minimi applicabili ai sensi del</w:t>
      </w:r>
      <w:r w:rsidR="004A6480">
        <w:rPr>
          <w:rFonts w:ascii="Arial" w:eastAsia="Times New Roman" w:hAnsi="Arial" w:cs="Arial"/>
          <w:sz w:val="23"/>
          <w:szCs w:val="23"/>
          <w:lang w:eastAsia="it-IT"/>
        </w:rPr>
        <w:t>l’Allegato 1 al</w:t>
      </w:r>
      <w:r w:rsidRPr="00AC60DA">
        <w:rPr>
          <w:rFonts w:ascii="Arial" w:eastAsia="Times New Roman" w:hAnsi="Arial" w:cs="Arial"/>
          <w:sz w:val="23"/>
          <w:szCs w:val="23"/>
          <w:lang w:eastAsia="it-IT"/>
        </w:rPr>
        <w:t xml:space="preserve"> Decreto del Ministero dell’ambiente e della sicurezza energetica, n. 51 del 29 gennaio 2021, come successivamente modificato ed integrato con Decreto ministeriale del 24 settembre 2021</w:t>
      </w:r>
      <w:r w:rsidRPr="00AC60DA">
        <w:rPr>
          <w:rFonts w:ascii="Arial" w:eastAsia="Times New Roman" w:hAnsi="Arial" w:cs="Arial"/>
          <w:sz w:val="23"/>
          <w:szCs w:val="23"/>
          <w:vertAlign w:val="superscript"/>
          <w:lang w:eastAsia="it-IT"/>
        </w:rPr>
        <w:footnoteReference w:id="4"/>
      </w:r>
      <w:r w:rsidRPr="00AC60DA">
        <w:rPr>
          <w:rFonts w:ascii="Arial" w:eastAsia="Times New Roman" w:hAnsi="Arial" w:cs="Arial"/>
          <w:sz w:val="23"/>
          <w:szCs w:val="23"/>
          <w:lang w:eastAsia="it-IT"/>
        </w:rPr>
        <w:t>. In particolare, l’aggiudicatario è tenuto al rispetto delle clausole e delle specifiche di cui alle seguenti sezioni del citato Allegato 1:</w:t>
      </w:r>
    </w:p>
    <w:p w14:paraId="6DC1475F" w14:textId="77777777" w:rsidR="00AC60DA" w:rsidRPr="00AC60DA" w:rsidRDefault="00AC60DA" w:rsidP="00AC60DA">
      <w:pPr>
        <w:numPr>
          <w:ilvl w:val="0"/>
          <w:numId w:val="43"/>
        </w:numPr>
        <w:spacing w:after="200" w:line="276" w:lineRule="auto"/>
        <w:contextualSpacing/>
        <w:jc w:val="both"/>
        <w:rPr>
          <w:rFonts w:ascii="Arial" w:eastAsia="Times New Roman" w:hAnsi="Arial" w:cs="Arial"/>
          <w:bCs/>
          <w:sz w:val="23"/>
          <w:szCs w:val="23"/>
          <w:lang w:eastAsia="it-IT"/>
        </w:rPr>
      </w:pPr>
      <w:r w:rsidRPr="00AC60DA">
        <w:rPr>
          <w:rFonts w:ascii="Arial" w:eastAsia="Times New Roman" w:hAnsi="Arial" w:cs="Arial"/>
          <w:sz w:val="23"/>
          <w:szCs w:val="23"/>
          <w:lang w:eastAsia="it-IT"/>
        </w:rPr>
        <w:t>lettera C) - “</w:t>
      </w:r>
      <w:r w:rsidRPr="00AC60DA">
        <w:rPr>
          <w:rFonts w:ascii="Arial" w:eastAsia="Times New Roman" w:hAnsi="Arial" w:cs="Arial"/>
          <w:bCs/>
          <w:i/>
          <w:sz w:val="23"/>
          <w:szCs w:val="23"/>
          <w:lang w:eastAsia="it-IT"/>
        </w:rPr>
        <w:t>criteri ambientali minimi per l’affidamento del servizio di pulizia di edifici ed altri ambienti ad uso civile”;</w:t>
      </w:r>
    </w:p>
    <w:p w14:paraId="2ADBF356" w14:textId="77777777" w:rsidR="00AC60DA" w:rsidRPr="00AC60DA" w:rsidRDefault="00AC60DA" w:rsidP="00AC60DA">
      <w:pPr>
        <w:numPr>
          <w:ilvl w:val="0"/>
          <w:numId w:val="43"/>
        </w:numPr>
        <w:spacing w:after="200" w:line="276" w:lineRule="auto"/>
        <w:contextualSpacing/>
        <w:jc w:val="both"/>
        <w:rPr>
          <w:rFonts w:ascii="Arial" w:eastAsia="Times New Roman" w:hAnsi="Arial" w:cs="Arial"/>
          <w:bCs/>
          <w:sz w:val="23"/>
          <w:szCs w:val="23"/>
          <w:lang w:eastAsia="it-IT"/>
        </w:rPr>
      </w:pPr>
      <w:r w:rsidRPr="00AC60DA">
        <w:rPr>
          <w:rFonts w:ascii="Arial" w:eastAsia="Times New Roman" w:hAnsi="Arial" w:cs="Arial"/>
          <w:bCs/>
          <w:i/>
          <w:iCs/>
          <w:sz w:val="23"/>
          <w:szCs w:val="23"/>
          <w:lang w:eastAsia="it-IT"/>
        </w:rPr>
        <w:t>lettera D) - “criteri ambientali minimi dei detergenti per le pulizie ordinarie delle superfici</w:t>
      </w:r>
    </w:p>
    <w:p w14:paraId="5312EC67" w14:textId="77777777" w:rsidR="00AC60DA" w:rsidRPr="00AC60DA" w:rsidRDefault="00AC60DA" w:rsidP="00AC60DA">
      <w:pPr>
        <w:numPr>
          <w:ilvl w:val="0"/>
          <w:numId w:val="43"/>
        </w:numPr>
        <w:spacing w:after="200" w:line="276" w:lineRule="auto"/>
        <w:contextualSpacing/>
        <w:jc w:val="both"/>
        <w:rPr>
          <w:rFonts w:ascii="Arial" w:eastAsia="Times New Roman" w:hAnsi="Arial" w:cs="Arial"/>
          <w:bCs/>
          <w:sz w:val="23"/>
          <w:szCs w:val="23"/>
          <w:lang w:eastAsia="it-IT"/>
        </w:rPr>
      </w:pPr>
      <w:r w:rsidRPr="00AC60DA">
        <w:rPr>
          <w:rFonts w:ascii="Arial" w:eastAsia="Times New Roman" w:hAnsi="Arial" w:cs="Arial"/>
          <w:sz w:val="23"/>
          <w:szCs w:val="23"/>
          <w:lang w:eastAsia="it-IT"/>
        </w:rPr>
        <w:t>lettera E) - “</w:t>
      </w:r>
      <w:r w:rsidRPr="00AC60DA">
        <w:rPr>
          <w:rFonts w:ascii="Arial" w:eastAsia="Times New Roman" w:hAnsi="Arial" w:cs="Arial"/>
          <w:bCs/>
          <w:i/>
          <w:iCs/>
          <w:sz w:val="23"/>
          <w:szCs w:val="23"/>
          <w:lang w:eastAsia="it-IT"/>
        </w:rPr>
        <w:t>criteri ambientali minimi dei detergenti per le pulizie periodiche e straordinarie di superfici.</w:t>
      </w:r>
    </w:p>
    <w:p w14:paraId="2EF49EF2" w14:textId="77777777" w:rsidR="00B47C28" w:rsidRPr="002B3D0C" w:rsidRDefault="00B47C28" w:rsidP="00B47C28">
      <w:pPr>
        <w:pStyle w:val="Default"/>
        <w:spacing w:line="276" w:lineRule="auto"/>
        <w:jc w:val="both"/>
        <w:rPr>
          <w:rFonts w:ascii="Arial" w:hAnsi="Arial" w:cs="Arial"/>
          <w:sz w:val="22"/>
          <w:szCs w:val="22"/>
        </w:rPr>
      </w:pPr>
    </w:p>
    <w:sectPr w:rsidR="00B47C28" w:rsidRPr="002B3D0C" w:rsidSect="002B3D0C">
      <w:headerReference w:type="default" r:id="rId8"/>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F00D2" w14:textId="77777777" w:rsidR="00882E7E" w:rsidRDefault="00882E7E" w:rsidP="00A8642B">
      <w:pPr>
        <w:spacing w:after="0" w:line="240" w:lineRule="auto"/>
      </w:pPr>
      <w:r>
        <w:separator/>
      </w:r>
    </w:p>
  </w:endnote>
  <w:endnote w:type="continuationSeparator" w:id="0">
    <w:p w14:paraId="256D2314" w14:textId="77777777" w:rsidR="00882E7E" w:rsidRDefault="00882E7E" w:rsidP="00A8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A36E" w14:textId="77777777" w:rsidR="00882E7E" w:rsidRDefault="00882E7E" w:rsidP="00A8642B">
      <w:pPr>
        <w:spacing w:after="0" w:line="240" w:lineRule="auto"/>
      </w:pPr>
      <w:r>
        <w:separator/>
      </w:r>
    </w:p>
  </w:footnote>
  <w:footnote w:type="continuationSeparator" w:id="0">
    <w:p w14:paraId="2305694F" w14:textId="77777777" w:rsidR="00882E7E" w:rsidRDefault="00882E7E" w:rsidP="00A8642B">
      <w:pPr>
        <w:spacing w:after="0" w:line="240" w:lineRule="auto"/>
      </w:pPr>
      <w:r>
        <w:continuationSeparator/>
      </w:r>
    </w:p>
  </w:footnote>
  <w:footnote w:id="1">
    <w:p w14:paraId="0FD66087" w14:textId="77777777" w:rsidR="004F0DA2" w:rsidRDefault="004F0DA2" w:rsidP="004F0DA2">
      <w:pPr>
        <w:pStyle w:val="Testonotaapidipagina"/>
        <w:jc w:val="both"/>
      </w:pPr>
      <w:r>
        <w:rPr>
          <w:rStyle w:val="Rimandonotaapidipagina"/>
        </w:rPr>
        <w:footnoteRef/>
      </w:r>
      <w:r>
        <w:t xml:space="preserve"> </w:t>
      </w:r>
      <w:r w:rsidRPr="002F53B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2B1FB0E1" w14:textId="6E4EC78E" w:rsidR="00A06249" w:rsidRDefault="00A06249" w:rsidP="00B67EE2">
      <w:pPr>
        <w:pStyle w:val="Testonotaapidipagina"/>
        <w:jc w:val="both"/>
      </w:pPr>
      <w:r w:rsidRPr="00A06249">
        <w:rPr>
          <w:rStyle w:val="Rimandonotaapidipagina"/>
          <w:sz w:val="18"/>
        </w:rPr>
        <w:footnoteRef/>
      </w:r>
      <w:r w:rsidRPr="00A06249">
        <w:rPr>
          <w:sz w:val="18"/>
        </w:rPr>
        <w:t xml:space="preserve"> Nello specifico, la persona deve essere sottoposta a previa visita medica effettuata di norma dal medico della ASL o dell’azienda ospedaliera, disposta su richiesta del Questore -anche in ore notturne- volte ad accertare l’assenza di patologie evidenti che rendano incompatibile l’ingresso e la permanenza del medesimo nella struttura quali ad esempio, malattie infettive contagiose e pericolose per la comunità, disturbi psichiatrici, patologie acute o cronico degenerative – rilevate attraverso indagine anamnestica o sintomatologica, nonché mediante la documentazione sanitaria disponibile– che non possono ricevere le cure adeguate in comunità ristretta. La certificazione medica deve comunque attestare la compatibilità delle condizioni di salute o di vulnerabilità ex art.17, comma 1, del d.lgs. n.142/2015 dello straniero con la vita in comunità ristretta. Per lo straniero proveniente da un istituto di pena la certificazione è rilasciata dalla struttura sanitaria dell’istituto.  Per lo straniero che accede ai sensi dell’art.6, comma 2, del d.lgs. n.142/2015, la visita medica viene effettuata anche ai sensi dell’art.7, comma 5, dello stesso decreto legislativo.</w:t>
      </w:r>
    </w:p>
  </w:footnote>
  <w:footnote w:id="3">
    <w:p w14:paraId="0BB90D44" w14:textId="77777777" w:rsidR="00A7131E" w:rsidRDefault="00A7131E" w:rsidP="00A7131E">
      <w:pPr>
        <w:pStyle w:val="Testonotaapidipagina"/>
        <w:jc w:val="both"/>
      </w:pPr>
      <w:r>
        <w:rPr>
          <w:rStyle w:val="Rimandonotaapidipagina"/>
        </w:rPr>
        <w:footnoteRef/>
      </w:r>
      <w:r>
        <w:t xml:space="preserve"> </w:t>
      </w:r>
      <w:r w:rsidRPr="007772F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1804142C" w14:textId="77777777" w:rsidR="00AC60DA" w:rsidRDefault="00AC60DA" w:rsidP="00AC60D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D105" w14:textId="77777777" w:rsidR="00953E81" w:rsidRPr="00004ADD" w:rsidRDefault="00953E81" w:rsidP="00953E81">
    <w:pPr>
      <w:pStyle w:val="Intestazione"/>
      <w:jc w:val="right"/>
      <w:rPr>
        <w:rFonts w:ascii="Arial Narrow" w:hAnsi="Arial Narrow"/>
        <w:b/>
        <w:sz w:val="28"/>
        <w:szCs w:val="28"/>
      </w:rPr>
    </w:pPr>
    <w:r w:rsidRPr="00004ADD">
      <w:rPr>
        <w:rFonts w:ascii="Arial Narrow" w:hAnsi="Arial Narrow"/>
        <w:b/>
        <w:sz w:val="28"/>
        <w:szCs w:val="28"/>
      </w:rPr>
      <w:t xml:space="preserve">ALLEGATO </w:t>
    </w:r>
    <w:r w:rsidR="00875E65" w:rsidRPr="00004ADD">
      <w:rPr>
        <w:rFonts w:ascii="Arial Narrow" w:hAnsi="Arial Narrow"/>
        <w:b/>
        <w:sz w:val="28"/>
        <w:szCs w:val="28"/>
      </w:rPr>
      <w:t>5-</w:t>
    </w:r>
    <w:r w:rsidRPr="00004ADD">
      <w:rPr>
        <w:rFonts w:ascii="Arial Narrow" w:hAnsi="Arial Narrow"/>
        <w:b/>
        <w:sz w:val="28"/>
        <w:szCs w:val="28"/>
      </w:rPr>
      <w:t>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DD"/>
    <w:multiLevelType w:val="hybridMultilevel"/>
    <w:tmpl w:val="9D66BE16"/>
    <w:lvl w:ilvl="0" w:tplc="41A251E2">
      <w:start w:val="6"/>
      <w:numFmt w:val="bullet"/>
      <w:lvlText w:val="-"/>
      <w:lvlJc w:val="left"/>
      <w:pPr>
        <w:ind w:left="1050" w:hanging="360"/>
      </w:pPr>
      <w:rPr>
        <w:rFonts w:ascii="Calibri" w:eastAsiaTheme="minorHAnsi" w:hAnsi="Calibri" w:cstheme="minorBidi"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6C32917"/>
    <w:multiLevelType w:val="hybridMultilevel"/>
    <w:tmpl w:val="AE7AEE60"/>
    <w:lvl w:ilvl="0" w:tplc="03EA9878">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3A170A"/>
    <w:multiLevelType w:val="hybridMultilevel"/>
    <w:tmpl w:val="76A878A0"/>
    <w:lvl w:ilvl="0" w:tplc="019AAE68">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A5344B2"/>
    <w:multiLevelType w:val="hybridMultilevel"/>
    <w:tmpl w:val="2E000DD8"/>
    <w:lvl w:ilvl="0" w:tplc="246002D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006F7"/>
    <w:multiLevelType w:val="hybridMultilevel"/>
    <w:tmpl w:val="F53E0734"/>
    <w:lvl w:ilvl="0" w:tplc="8C229F8A">
      <w:start w:val="6"/>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4566785"/>
    <w:multiLevelType w:val="hybridMultilevel"/>
    <w:tmpl w:val="F2D095FA"/>
    <w:lvl w:ilvl="0" w:tplc="36E69A2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412665"/>
    <w:multiLevelType w:val="hybridMultilevel"/>
    <w:tmpl w:val="012A2568"/>
    <w:lvl w:ilvl="0" w:tplc="CD4ECCF2">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204C85"/>
    <w:multiLevelType w:val="hybridMultilevel"/>
    <w:tmpl w:val="C3FC56E8"/>
    <w:lvl w:ilvl="0" w:tplc="E5F0EE7A">
      <w:start w:val="2"/>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2663A37"/>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32B44CE"/>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4B6805"/>
    <w:multiLevelType w:val="hybridMultilevel"/>
    <w:tmpl w:val="99ACCDB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0" w15:restartNumberingAfterBreak="0">
    <w:nsid w:val="3A5F01BC"/>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394C79"/>
    <w:multiLevelType w:val="hybridMultilevel"/>
    <w:tmpl w:val="62D270C2"/>
    <w:lvl w:ilvl="0" w:tplc="204080BA">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693031"/>
    <w:multiLevelType w:val="hybridMultilevel"/>
    <w:tmpl w:val="9574113E"/>
    <w:lvl w:ilvl="0" w:tplc="C636B46C">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FD637C"/>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8517E5"/>
    <w:multiLevelType w:val="hybridMultilevel"/>
    <w:tmpl w:val="A9E8D406"/>
    <w:lvl w:ilvl="0" w:tplc="492A5936">
      <w:start w:val="1"/>
      <w:numFmt w:val="bullet"/>
      <w:lvlText w:val="-"/>
      <w:lvlJc w:val="left"/>
      <w:pPr>
        <w:ind w:left="720" w:hanging="360"/>
      </w:pPr>
      <w:rPr>
        <w:rFonts w:ascii="Arial" w:eastAsia="Calibri"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691575"/>
    <w:multiLevelType w:val="hybridMultilevel"/>
    <w:tmpl w:val="BCEC2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2E676F"/>
    <w:multiLevelType w:val="hybridMultilevel"/>
    <w:tmpl w:val="B4384524"/>
    <w:lvl w:ilvl="0" w:tplc="EDF2177C">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D444DA"/>
    <w:multiLevelType w:val="hybridMultilevel"/>
    <w:tmpl w:val="9224F41E"/>
    <w:lvl w:ilvl="0" w:tplc="D46266CA">
      <w:start w:val="1"/>
      <w:numFmt w:val="upp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CC19C2"/>
    <w:multiLevelType w:val="hybridMultilevel"/>
    <w:tmpl w:val="4900F2E2"/>
    <w:lvl w:ilvl="0" w:tplc="80129F1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D374CA"/>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FC618F"/>
    <w:multiLevelType w:val="hybridMultilevel"/>
    <w:tmpl w:val="3858035A"/>
    <w:lvl w:ilvl="0" w:tplc="A504FC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8A7FEF"/>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3A4ED2"/>
    <w:multiLevelType w:val="hybridMultilevel"/>
    <w:tmpl w:val="4EA45562"/>
    <w:lvl w:ilvl="0" w:tplc="044C295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A261FC"/>
    <w:multiLevelType w:val="hybridMultilevel"/>
    <w:tmpl w:val="2E5250B6"/>
    <w:lvl w:ilvl="0" w:tplc="81A4FDC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3E4E44"/>
    <w:multiLevelType w:val="hybridMultilevel"/>
    <w:tmpl w:val="83A491D6"/>
    <w:lvl w:ilvl="0" w:tplc="CAFCC82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78696C"/>
    <w:multiLevelType w:val="hybridMultilevel"/>
    <w:tmpl w:val="E824517E"/>
    <w:lvl w:ilvl="0" w:tplc="BACEE7D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35"/>
  </w:num>
  <w:num w:numId="3">
    <w:abstractNumId w:val="27"/>
  </w:num>
  <w:num w:numId="4">
    <w:abstractNumId w:val="28"/>
  </w:num>
  <w:num w:numId="5">
    <w:abstractNumId w:val="31"/>
  </w:num>
  <w:num w:numId="6">
    <w:abstractNumId w:val="1"/>
  </w:num>
  <w:num w:numId="7">
    <w:abstractNumId w:val="3"/>
  </w:num>
  <w:num w:numId="8">
    <w:abstractNumId w:val="18"/>
  </w:num>
  <w:num w:numId="9">
    <w:abstractNumId w:val="38"/>
  </w:num>
  <w:num w:numId="10">
    <w:abstractNumId w:val="5"/>
  </w:num>
  <w:num w:numId="11">
    <w:abstractNumId w:val="0"/>
  </w:num>
  <w:num w:numId="12">
    <w:abstractNumId w:val="37"/>
  </w:num>
  <w:num w:numId="13">
    <w:abstractNumId w:val="24"/>
  </w:num>
  <w:num w:numId="14">
    <w:abstractNumId w:val="14"/>
  </w:num>
  <w:num w:numId="15">
    <w:abstractNumId w:val="12"/>
  </w:num>
  <w:num w:numId="16">
    <w:abstractNumId w:val="39"/>
  </w:num>
  <w:num w:numId="17">
    <w:abstractNumId w:val="40"/>
  </w:num>
  <w:num w:numId="18">
    <w:abstractNumId w:val="10"/>
  </w:num>
  <w:num w:numId="19">
    <w:abstractNumId w:val="8"/>
  </w:num>
  <w:num w:numId="20">
    <w:abstractNumId w:val="29"/>
  </w:num>
  <w:num w:numId="21">
    <w:abstractNumId w:val="21"/>
  </w:num>
  <w:num w:numId="22">
    <w:abstractNumId w:val="11"/>
  </w:num>
  <w:num w:numId="23">
    <w:abstractNumId w:val="19"/>
  </w:num>
  <w:num w:numId="24">
    <w:abstractNumId w:val="22"/>
  </w:num>
  <w:num w:numId="25">
    <w:abstractNumId w:val="30"/>
  </w:num>
  <w:num w:numId="26">
    <w:abstractNumId w:val="17"/>
  </w:num>
  <w:num w:numId="27">
    <w:abstractNumId w:val="23"/>
  </w:num>
  <w:num w:numId="28">
    <w:abstractNumId w:val="36"/>
  </w:num>
  <w:num w:numId="29">
    <w:abstractNumId w:val="9"/>
  </w:num>
  <w:num w:numId="30">
    <w:abstractNumId w:val="13"/>
  </w:num>
  <w:num w:numId="31">
    <w:abstractNumId w:val="26"/>
  </w:num>
  <w:num w:numId="32">
    <w:abstractNumId w:val="32"/>
  </w:num>
  <w:num w:numId="33">
    <w:abstractNumId w:val="7"/>
  </w:num>
  <w:num w:numId="34">
    <w:abstractNumId w:val="15"/>
  </w:num>
  <w:num w:numId="35">
    <w:abstractNumId w:val="3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6"/>
  </w:num>
  <w:num w:numId="39">
    <w:abstractNumId w:val="2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3"/>
    <w:rsid w:val="00004ADD"/>
    <w:rsid w:val="000372E2"/>
    <w:rsid w:val="00040DAA"/>
    <w:rsid w:val="00042423"/>
    <w:rsid w:val="0005300E"/>
    <w:rsid w:val="00053B2C"/>
    <w:rsid w:val="00097B7D"/>
    <w:rsid w:val="000C3C45"/>
    <w:rsid w:val="000D70B3"/>
    <w:rsid w:val="000E3B96"/>
    <w:rsid w:val="000E7325"/>
    <w:rsid w:val="00104A1C"/>
    <w:rsid w:val="00121EB4"/>
    <w:rsid w:val="00126404"/>
    <w:rsid w:val="001270D9"/>
    <w:rsid w:val="00132306"/>
    <w:rsid w:val="00134C34"/>
    <w:rsid w:val="00140163"/>
    <w:rsid w:val="00143E16"/>
    <w:rsid w:val="001840F2"/>
    <w:rsid w:val="001A1327"/>
    <w:rsid w:val="001D7C5C"/>
    <w:rsid w:val="001F4128"/>
    <w:rsid w:val="002011C9"/>
    <w:rsid w:val="0026325C"/>
    <w:rsid w:val="0026549D"/>
    <w:rsid w:val="0026620B"/>
    <w:rsid w:val="00281D18"/>
    <w:rsid w:val="00295DE0"/>
    <w:rsid w:val="002B3D0C"/>
    <w:rsid w:val="002D554C"/>
    <w:rsid w:val="002E1781"/>
    <w:rsid w:val="00300945"/>
    <w:rsid w:val="00322D9A"/>
    <w:rsid w:val="00323A26"/>
    <w:rsid w:val="003353C6"/>
    <w:rsid w:val="00373D55"/>
    <w:rsid w:val="00377B2C"/>
    <w:rsid w:val="00380E3E"/>
    <w:rsid w:val="003C6281"/>
    <w:rsid w:val="003D13E1"/>
    <w:rsid w:val="003F3008"/>
    <w:rsid w:val="0040620F"/>
    <w:rsid w:val="004179DF"/>
    <w:rsid w:val="00455010"/>
    <w:rsid w:val="004832ED"/>
    <w:rsid w:val="00484EF5"/>
    <w:rsid w:val="00490890"/>
    <w:rsid w:val="00493C21"/>
    <w:rsid w:val="004961C7"/>
    <w:rsid w:val="004A6480"/>
    <w:rsid w:val="004F0DA2"/>
    <w:rsid w:val="004F6888"/>
    <w:rsid w:val="0050585F"/>
    <w:rsid w:val="005577CA"/>
    <w:rsid w:val="00557E1D"/>
    <w:rsid w:val="005673ED"/>
    <w:rsid w:val="00572FF0"/>
    <w:rsid w:val="00596148"/>
    <w:rsid w:val="005A383B"/>
    <w:rsid w:val="005A5E40"/>
    <w:rsid w:val="005A61EC"/>
    <w:rsid w:val="005B32B4"/>
    <w:rsid w:val="005B4677"/>
    <w:rsid w:val="005C63E4"/>
    <w:rsid w:val="005F3462"/>
    <w:rsid w:val="005F6CF4"/>
    <w:rsid w:val="006031F4"/>
    <w:rsid w:val="00623F5E"/>
    <w:rsid w:val="00624FED"/>
    <w:rsid w:val="00643FE9"/>
    <w:rsid w:val="00650749"/>
    <w:rsid w:val="006534B4"/>
    <w:rsid w:val="00700A4C"/>
    <w:rsid w:val="00706156"/>
    <w:rsid w:val="007352D9"/>
    <w:rsid w:val="00744E97"/>
    <w:rsid w:val="0079119E"/>
    <w:rsid w:val="00792B28"/>
    <w:rsid w:val="007A67B1"/>
    <w:rsid w:val="007C2B3F"/>
    <w:rsid w:val="007F18A3"/>
    <w:rsid w:val="007F44BD"/>
    <w:rsid w:val="00826CA3"/>
    <w:rsid w:val="00827F4A"/>
    <w:rsid w:val="0083317A"/>
    <w:rsid w:val="008410F3"/>
    <w:rsid w:val="00842072"/>
    <w:rsid w:val="008521C6"/>
    <w:rsid w:val="00875E65"/>
    <w:rsid w:val="00882E7E"/>
    <w:rsid w:val="008A1B6B"/>
    <w:rsid w:val="008C42D2"/>
    <w:rsid w:val="008D5B98"/>
    <w:rsid w:val="008D7E80"/>
    <w:rsid w:val="00911544"/>
    <w:rsid w:val="00924E6D"/>
    <w:rsid w:val="00946DF4"/>
    <w:rsid w:val="00953E81"/>
    <w:rsid w:val="0096406B"/>
    <w:rsid w:val="009652F8"/>
    <w:rsid w:val="00972496"/>
    <w:rsid w:val="009860D6"/>
    <w:rsid w:val="00990E5D"/>
    <w:rsid w:val="00996CB3"/>
    <w:rsid w:val="009A45B6"/>
    <w:rsid w:val="009D3727"/>
    <w:rsid w:val="009E21AB"/>
    <w:rsid w:val="009E33FF"/>
    <w:rsid w:val="00A06249"/>
    <w:rsid w:val="00A52AB6"/>
    <w:rsid w:val="00A540FF"/>
    <w:rsid w:val="00A544B7"/>
    <w:rsid w:val="00A66923"/>
    <w:rsid w:val="00A7131E"/>
    <w:rsid w:val="00A76263"/>
    <w:rsid w:val="00A8642B"/>
    <w:rsid w:val="00A86B31"/>
    <w:rsid w:val="00AA2BEC"/>
    <w:rsid w:val="00AC60DA"/>
    <w:rsid w:val="00AD2EFC"/>
    <w:rsid w:val="00AD4C8D"/>
    <w:rsid w:val="00AE2A4A"/>
    <w:rsid w:val="00B11982"/>
    <w:rsid w:val="00B33F7A"/>
    <w:rsid w:val="00B4512E"/>
    <w:rsid w:val="00B47C28"/>
    <w:rsid w:val="00B67EE2"/>
    <w:rsid w:val="00B700A6"/>
    <w:rsid w:val="00BA1E38"/>
    <w:rsid w:val="00BA3116"/>
    <w:rsid w:val="00BC2992"/>
    <w:rsid w:val="00C259C1"/>
    <w:rsid w:val="00C345F8"/>
    <w:rsid w:val="00C3675E"/>
    <w:rsid w:val="00C665F3"/>
    <w:rsid w:val="00C70013"/>
    <w:rsid w:val="00CA6483"/>
    <w:rsid w:val="00CB194E"/>
    <w:rsid w:val="00CB44CC"/>
    <w:rsid w:val="00CD1275"/>
    <w:rsid w:val="00CE5F9F"/>
    <w:rsid w:val="00D026C3"/>
    <w:rsid w:val="00D13630"/>
    <w:rsid w:val="00D159A4"/>
    <w:rsid w:val="00D32214"/>
    <w:rsid w:val="00D548C2"/>
    <w:rsid w:val="00D675A4"/>
    <w:rsid w:val="00D83D51"/>
    <w:rsid w:val="00D87F29"/>
    <w:rsid w:val="00D9460C"/>
    <w:rsid w:val="00DA05D8"/>
    <w:rsid w:val="00DB51FB"/>
    <w:rsid w:val="00DB572E"/>
    <w:rsid w:val="00E11F4C"/>
    <w:rsid w:val="00E126A9"/>
    <w:rsid w:val="00E12CCF"/>
    <w:rsid w:val="00E31078"/>
    <w:rsid w:val="00E378D1"/>
    <w:rsid w:val="00E67C8F"/>
    <w:rsid w:val="00E73E64"/>
    <w:rsid w:val="00E83111"/>
    <w:rsid w:val="00E84C98"/>
    <w:rsid w:val="00EC300A"/>
    <w:rsid w:val="00EC5DDE"/>
    <w:rsid w:val="00F0243E"/>
    <w:rsid w:val="00F13E5E"/>
    <w:rsid w:val="00F20978"/>
    <w:rsid w:val="00F213BD"/>
    <w:rsid w:val="00F30F62"/>
    <w:rsid w:val="00F35B16"/>
    <w:rsid w:val="00F42E76"/>
    <w:rsid w:val="00F65A23"/>
    <w:rsid w:val="00F725DF"/>
    <w:rsid w:val="00F8268B"/>
    <w:rsid w:val="00FA7408"/>
    <w:rsid w:val="00FD3F3C"/>
    <w:rsid w:val="00FF376A"/>
    <w:rsid w:val="00FF6A54"/>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11CBC"/>
  <w15:docId w15:val="{EA328993-A80F-46E3-86F3-BA74EF20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1E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5010"/>
    <w:pPr>
      <w:ind w:left="720"/>
      <w:contextualSpacing/>
    </w:pPr>
  </w:style>
  <w:style w:type="paragraph" w:styleId="Testonotaapidipagina">
    <w:name w:val="footnote text"/>
    <w:basedOn w:val="Normale"/>
    <w:link w:val="TestonotaapidipaginaCarattere"/>
    <w:uiPriority w:val="99"/>
    <w:semiHidden/>
    <w:unhideWhenUsed/>
    <w:rsid w:val="00A8642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642B"/>
    <w:rPr>
      <w:sz w:val="20"/>
      <w:szCs w:val="20"/>
    </w:rPr>
  </w:style>
  <w:style w:type="character" w:styleId="Rimandonotaapidipagina">
    <w:name w:val="footnote reference"/>
    <w:basedOn w:val="Carpredefinitoparagrafo"/>
    <w:uiPriority w:val="99"/>
    <w:semiHidden/>
    <w:unhideWhenUsed/>
    <w:rsid w:val="00A8642B"/>
    <w:rPr>
      <w:vertAlign w:val="superscript"/>
    </w:rPr>
  </w:style>
  <w:style w:type="paragraph" w:styleId="Intestazione">
    <w:name w:val="header"/>
    <w:basedOn w:val="Normale"/>
    <w:link w:val="IntestazioneCarattere"/>
    <w:uiPriority w:val="99"/>
    <w:unhideWhenUsed/>
    <w:rsid w:val="00A864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642B"/>
  </w:style>
  <w:style w:type="paragraph" w:styleId="Pidipagina">
    <w:name w:val="footer"/>
    <w:basedOn w:val="Normale"/>
    <w:link w:val="PidipaginaCarattere"/>
    <w:uiPriority w:val="99"/>
    <w:unhideWhenUsed/>
    <w:rsid w:val="00A864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642B"/>
  </w:style>
  <w:style w:type="character" w:styleId="Rimandocommento">
    <w:name w:val="annotation reference"/>
    <w:basedOn w:val="Carpredefinitoparagrafo"/>
    <w:uiPriority w:val="99"/>
    <w:semiHidden/>
    <w:unhideWhenUsed/>
    <w:rsid w:val="00C345F8"/>
    <w:rPr>
      <w:sz w:val="16"/>
      <w:szCs w:val="16"/>
    </w:rPr>
  </w:style>
  <w:style w:type="paragraph" w:styleId="Testocommento">
    <w:name w:val="annotation text"/>
    <w:basedOn w:val="Normale"/>
    <w:link w:val="TestocommentoCarattere"/>
    <w:uiPriority w:val="99"/>
    <w:semiHidden/>
    <w:unhideWhenUsed/>
    <w:rsid w:val="00C345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345F8"/>
    <w:rPr>
      <w:sz w:val="20"/>
      <w:szCs w:val="20"/>
    </w:rPr>
  </w:style>
  <w:style w:type="paragraph" w:styleId="Soggettocommento">
    <w:name w:val="annotation subject"/>
    <w:basedOn w:val="Testocommento"/>
    <w:next w:val="Testocommento"/>
    <w:link w:val="SoggettocommentoCarattere"/>
    <w:uiPriority w:val="99"/>
    <w:semiHidden/>
    <w:unhideWhenUsed/>
    <w:rsid w:val="00C345F8"/>
    <w:rPr>
      <w:b/>
      <w:bCs/>
    </w:rPr>
  </w:style>
  <w:style w:type="character" w:customStyle="1" w:styleId="SoggettocommentoCarattere">
    <w:name w:val="Soggetto commento Carattere"/>
    <w:basedOn w:val="TestocommentoCarattere"/>
    <w:link w:val="Soggettocommento"/>
    <w:uiPriority w:val="99"/>
    <w:semiHidden/>
    <w:rsid w:val="00C345F8"/>
    <w:rPr>
      <w:b/>
      <w:bCs/>
      <w:sz w:val="20"/>
      <w:szCs w:val="20"/>
    </w:rPr>
  </w:style>
  <w:style w:type="paragraph" w:styleId="Testofumetto">
    <w:name w:val="Balloon Text"/>
    <w:basedOn w:val="Normale"/>
    <w:link w:val="TestofumettoCarattere"/>
    <w:uiPriority w:val="99"/>
    <w:semiHidden/>
    <w:unhideWhenUsed/>
    <w:rsid w:val="00C345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5F8"/>
    <w:rPr>
      <w:rFonts w:ascii="Segoe UI" w:hAnsi="Segoe UI" w:cs="Segoe UI"/>
      <w:sz w:val="18"/>
      <w:szCs w:val="18"/>
    </w:rPr>
  </w:style>
  <w:style w:type="paragraph" w:customStyle="1" w:styleId="Default">
    <w:name w:val="Default"/>
    <w:rsid w:val="00CB19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Carpredefinitoparagrafo"/>
    <w:rsid w:val="002D554C"/>
  </w:style>
  <w:style w:type="paragraph" w:styleId="Revisione">
    <w:name w:val="Revision"/>
    <w:hidden/>
    <w:uiPriority w:val="99"/>
    <w:semiHidden/>
    <w:rsid w:val="004A6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215">
      <w:bodyDiv w:val="1"/>
      <w:marLeft w:val="0"/>
      <w:marRight w:val="0"/>
      <w:marTop w:val="0"/>
      <w:marBottom w:val="0"/>
      <w:divBdr>
        <w:top w:val="none" w:sz="0" w:space="0" w:color="auto"/>
        <w:left w:val="none" w:sz="0" w:space="0" w:color="auto"/>
        <w:bottom w:val="none" w:sz="0" w:space="0" w:color="auto"/>
        <w:right w:val="none" w:sz="0" w:space="0" w:color="auto"/>
      </w:divBdr>
    </w:div>
    <w:div w:id="1358000383">
      <w:bodyDiv w:val="1"/>
      <w:marLeft w:val="0"/>
      <w:marRight w:val="0"/>
      <w:marTop w:val="0"/>
      <w:marBottom w:val="0"/>
      <w:divBdr>
        <w:top w:val="none" w:sz="0" w:space="0" w:color="auto"/>
        <w:left w:val="none" w:sz="0" w:space="0" w:color="auto"/>
        <w:bottom w:val="none" w:sz="0" w:space="0" w:color="auto"/>
        <w:right w:val="none" w:sz="0" w:space="0" w:color="auto"/>
      </w:divBdr>
    </w:div>
    <w:div w:id="18533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8671-7DBF-42A7-AD6E-977E7787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4873</Words>
  <Characters>27782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Cesare Massa</cp:lastModifiedBy>
  <cp:revision>87</cp:revision>
  <cp:lastPrinted>2018-10-24T14:25:00Z</cp:lastPrinted>
  <dcterms:created xsi:type="dcterms:W3CDTF">2020-11-23T12:33:00Z</dcterms:created>
  <dcterms:modified xsi:type="dcterms:W3CDTF">2024-02-22T16:48:00Z</dcterms:modified>
</cp:coreProperties>
</file>