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44F95" w14:textId="77777777" w:rsidR="006C7C98" w:rsidRDefault="00A90367" w:rsidP="001844C1">
      <w:pPr>
        <w:pStyle w:val="Titolo"/>
        <w:spacing w:line="240" w:lineRule="auto"/>
      </w:pPr>
      <w:r>
        <w:t xml:space="preserve">VIA </w:t>
      </w:r>
      <w:r w:rsidR="00A77A1F">
        <w:t>PEC</w:t>
      </w:r>
    </w:p>
    <w:p w14:paraId="4BDDC0D3" w14:textId="77777777" w:rsidR="000A6D91" w:rsidRDefault="000A6D91" w:rsidP="008B53A8">
      <w:pPr>
        <w:spacing w:line="408" w:lineRule="auto"/>
        <w:ind w:left="255"/>
        <w:rPr>
          <w:sz w:val="24"/>
        </w:rPr>
      </w:pPr>
    </w:p>
    <w:p w14:paraId="153B3340" w14:textId="77777777" w:rsidR="0039079E" w:rsidRPr="005074EB" w:rsidRDefault="0039079E" w:rsidP="0039079E">
      <w:pPr>
        <w:rPr>
          <w:sz w:val="24"/>
          <w:szCs w:val="24"/>
        </w:rPr>
      </w:pPr>
      <w:r w:rsidRPr="005074EB">
        <w:rPr>
          <w:sz w:val="24"/>
          <w:szCs w:val="24"/>
        </w:rPr>
        <w:t xml:space="preserve">Class. </w:t>
      </w:r>
      <w:r w:rsidR="00140BF3">
        <w:rPr>
          <w:sz w:val="24"/>
          <w:szCs w:val="24"/>
        </w:rPr>
        <w:t>20501</w:t>
      </w:r>
      <w:r w:rsidRPr="005074EB">
        <w:rPr>
          <w:sz w:val="24"/>
          <w:szCs w:val="24"/>
        </w:rPr>
        <w:t xml:space="preserve"> fasc. </w:t>
      </w:r>
      <w:r w:rsidR="003112A3">
        <w:rPr>
          <w:sz w:val="24"/>
          <w:szCs w:val="24"/>
        </w:rPr>
        <w:t>2024000914</w:t>
      </w:r>
      <w:r w:rsidRPr="005074EB">
        <w:rPr>
          <w:sz w:val="24"/>
          <w:szCs w:val="24"/>
        </w:rPr>
        <w:tab/>
      </w:r>
      <w:r w:rsidRPr="005074EB">
        <w:rPr>
          <w:sz w:val="24"/>
          <w:szCs w:val="24"/>
        </w:rPr>
        <w:tab/>
      </w:r>
      <w:r w:rsidRPr="005074EB">
        <w:rPr>
          <w:sz w:val="24"/>
          <w:szCs w:val="24"/>
        </w:rPr>
        <w:tab/>
      </w:r>
      <w:r w:rsidR="00525711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5074EB">
        <w:rPr>
          <w:sz w:val="24"/>
          <w:szCs w:val="24"/>
        </w:rPr>
        <w:t>ata del protocollo</w:t>
      </w:r>
      <w:r w:rsidR="004E6A76">
        <w:rPr>
          <w:sz w:val="24"/>
          <w:szCs w:val="24"/>
        </w:rPr>
        <w:t xml:space="preserve"> informatico</w:t>
      </w:r>
    </w:p>
    <w:p w14:paraId="1B29D480" w14:textId="77777777" w:rsidR="0039079E" w:rsidRPr="005074EB" w:rsidRDefault="0075793F" w:rsidP="0075793F">
      <w:pPr>
        <w:tabs>
          <w:tab w:val="left" w:pos="154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C9F975" w14:textId="77777777" w:rsidR="0039079E" w:rsidRPr="005074EB" w:rsidRDefault="0039079E" w:rsidP="0039079E">
      <w:pPr>
        <w:rPr>
          <w:sz w:val="24"/>
          <w:szCs w:val="24"/>
        </w:rPr>
      </w:pPr>
    </w:p>
    <w:p w14:paraId="1573D7DF" w14:textId="77777777" w:rsidR="0039079E" w:rsidRPr="005074EB" w:rsidRDefault="0039079E" w:rsidP="0039079E">
      <w:pPr>
        <w:spacing w:line="192" w:lineRule="auto"/>
        <w:rPr>
          <w:sz w:val="24"/>
          <w:szCs w:val="24"/>
        </w:rPr>
      </w:pPr>
    </w:p>
    <w:p w14:paraId="182D3BBD" w14:textId="77777777" w:rsidR="004E6A76" w:rsidRDefault="004E6A76" w:rsidP="004E6A76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6222E">
        <w:rPr>
          <w:rFonts w:ascii="Times New Roman" w:hAnsi="Times New Roman"/>
          <w:sz w:val="24"/>
          <w:szCs w:val="24"/>
        </w:rPr>
        <w:t xml:space="preserve">Ai      </w:t>
      </w:r>
      <w:r w:rsidRPr="00D6222E">
        <w:rPr>
          <w:rFonts w:ascii="Times New Roman" w:hAnsi="Times New Roman"/>
          <w:sz w:val="24"/>
          <w:szCs w:val="24"/>
        </w:rPr>
        <w:tab/>
        <w:t xml:space="preserve">Sigg. </w:t>
      </w:r>
      <w:r w:rsidRPr="00D6222E">
        <w:rPr>
          <w:rFonts w:ascii="Times New Roman" w:hAnsi="Times New Roman"/>
          <w:sz w:val="24"/>
          <w:szCs w:val="24"/>
        </w:rPr>
        <w:tab/>
        <w:t xml:space="preserve">Sindaci </w:t>
      </w:r>
      <w:r>
        <w:rPr>
          <w:rFonts w:ascii="Times New Roman" w:hAnsi="Times New Roman"/>
          <w:sz w:val="24"/>
          <w:szCs w:val="24"/>
        </w:rPr>
        <w:t>d</w:t>
      </w:r>
      <w:r w:rsidRPr="00D6222E">
        <w:rPr>
          <w:rFonts w:ascii="Times New Roman" w:hAnsi="Times New Roman"/>
          <w:sz w:val="24"/>
          <w:szCs w:val="24"/>
        </w:rPr>
        <w:t>ei Comuni</w:t>
      </w:r>
    </w:p>
    <w:p w14:paraId="1A597E34" w14:textId="77777777" w:rsidR="004E6A76" w:rsidRDefault="004E6A76" w:rsidP="004E6A76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62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6222E">
        <w:rPr>
          <w:rFonts w:ascii="Times New Roman" w:hAnsi="Times New Roman"/>
          <w:sz w:val="24"/>
          <w:szCs w:val="24"/>
        </w:rPr>
        <w:t>ella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6222E">
        <w:rPr>
          <w:rFonts w:ascii="Times New Roman" w:hAnsi="Times New Roman"/>
          <w:sz w:val="24"/>
          <w:szCs w:val="24"/>
        </w:rPr>
        <w:t>rovincia</w:t>
      </w:r>
    </w:p>
    <w:p w14:paraId="764B61BC" w14:textId="77777777" w:rsidR="004E6A76" w:rsidRDefault="004E6A76" w:rsidP="004E6A76">
      <w:pPr>
        <w:pStyle w:val="Testonormale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6222E">
        <w:rPr>
          <w:rFonts w:ascii="Times New Roman" w:hAnsi="Times New Roman"/>
          <w:sz w:val="24"/>
          <w:szCs w:val="24"/>
        </w:rPr>
        <w:tab/>
      </w:r>
      <w:r w:rsidRPr="00D6222E">
        <w:rPr>
          <w:rFonts w:ascii="Times New Roman" w:hAnsi="Times New Roman"/>
          <w:sz w:val="24"/>
          <w:szCs w:val="24"/>
          <w:u w:val="single"/>
        </w:rPr>
        <w:t>Loro Sedi</w:t>
      </w:r>
    </w:p>
    <w:p w14:paraId="44F16920" w14:textId="77777777" w:rsidR="004E6A76" w:rsidRDefault="004E6A76" w:rsidP="004E6A76">
      <w:pPr>
        <w:pStyle w:val="Testonormale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C5AC5F7" w14:textId="77777777" w:rsidR="004E6A76" w:rsidRDefault="004E6A76" w:rsidP="004E6A76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</w:t>
      </w:r>
      <w:r>
        <w:rPr>
          <w:rFonts w:ascii="Times New Roman" w:hAnsi="Times New Roman"/>
          <w:sz w:val="24"/>
          <w:szCs w:val="24"/>
        </w:rPr>
        <w:tab/>
        <w:t>Sig.</w:t>
      </w:r>
      <w:r>
        <w:rPr>
          <w:rFonts w:ascii="Times New Roman" w:hAnsi="Times New Roman"/>
          <w:sz w:val="24"/>
          <w:szCs w:val="24"/>
        </w:rPr>
        <w:tab/>
        <w:t>Commissario straordinario</w:t>
      </w:r>
    </w:p>
    <w:p w14:paraId="416990AA" w14:textId="77777777" w:rsidR="004E6A76" w:rsidRDefault="004E6A76" w:rsidP="004E6A76">
      <w:pPr>
        <w:pStyle w:val="Testonorma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 la provvisoria amministrazione</w:t>
      </w:r>
    </w:p>
    <w:p w14:paraId="09DF8E05" w14:textId="77777777" w:rsidR="0039079E" w:rsidRDefault="004E6A76" w:rsidP="004E6A76">
      <w:pPr>
        <w:pStyle w:val="Testonormale"/>
        <w:spacing w:line="216" w:lineRule="auto"/>
        <w:ind w:righ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 Comune di CAVASSO NUOVO</w:t>
      </w:r>
    </w:p>
    <w:p w14:paraId="60581B80" w14:textId="77777777" w:rsidR="0039079E" w:rsidRDefault="0039079E" w:rsidP="0039079E">
      <w:pPr>
        <w:pStyle w:val="Testonormale"/>
        <w:spacing w:line="216" w:lineRule="auto"/>
        <w:ind w:right="-567"/>
        <w:rPr>
          <w:rFonts w:ascii="Times New Roman" w:hAnsi="Times New Roman"/>
          <w:sz w:val="24"/>
          <w:szCs w:val="24"/>
          <w:u w:val="single"/>
        </w:rPr>
      </w:pPr>
    </w:p>
    <w:p w14:paraId="2F23D47E" w14:textId="77777777" w:rsidR="0039079E" w:rsidRPr="005074EB" w:rsidRDefault="0039079E" w:rsidP="001A59CB">
      <w:pPr>
        <w:pStyle w:val="Testonormale"/>
        <w:spacing w:line="216" w:lineRule="auto"/>
        <w:ind w:right="-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9BBB32" w14:textId="77777777" w:rsidR="0039079E" w:rsidRPr="005074EB" w:rsidRDefault="0039079E" w:rsidP="0039079E">
      <w:pPr>
        <w:autoSpaceDE w:val="0"/>
        <w:ind w:left="1701" w:hanging="1701"/>
        <w:jc w:val="both"/>
        <w:rPr>
          <w:sz w:val="24"/>
          <w:szCs w:val="24"/>
        </w:rPr>
      </w:pPr>
      <w:r w:rsidRPr="005074EB">
        <w:rPr>
          <w:sz w:val="24"/>
          <w:szCs w:val="24"/>
        </w:rPr>
        <w:t xml:space="preserve">    </w:t>
      </w:r>
    </w:p>
    <w:p w14:paraId="4D692356" w14:textId="0E63F058" w:rsidR="00140BF3" w:rsidRPr="0014696A" w:rsidRDefault="001A59CB" w:rsidP="00140BF3">
      <w:pPr>
        <w:autoSpaceDE w:val="0"/>
        <w:autoSpaceDN w:val="0"/>
        <w:adjustRightInd w:val="0"/>
        <w:ind w:left="992" w:hanging="992"/>
        <w:jc w:val="both"/>
        <w:rPr>
          <w:b/>
          <w:bCs/>
          <w:sz w:val="24"/>
          <w:szCs w:val="24"/>
          <w:u w:val="single"/>
        </w:rPr>
      </w:pPr>
      <w:r w:rsidRPr="00AE39DF">
        <w:rPr>
          <w:sz w:val="24"/>
          <w:szCs w:val="24"/>
        </w:rPr>
        <w:t xml:space="preserve">OGGETTO: </w:t>
      </w:r>
      <w:r w:rsidR="003C481F">
        <w:rPr>
          <w:sz w:val="24"/>
          <w:szCs w:val="24"/>
        </w:rPr>
        <w:t>Legge 25 marzo 2024, n. 38 di conversione del d</w:t>
      </w:r>
      <w:r w:rsidR="00140BF3" w:rsidRPr="002053EA">
        <w:rPr>
          <w:sz w:val="24"/>
          <w:szCs w:val="24"/>
        </w:rPr>
        <w:t xml:space="preserve">ecreto-legge 29 gennaio 2024, n. 7, recante </w:t>
      </w:r>
      <w:r w:rsidR="003C481F">
        <w:rPr>
          <w:sz w:val="24"/>
          <w:szCs w:val="24"/>
        </w:rPr>
        <w:t>d</w:t>
      </w:r>
      <w:r w:rsidR="00140BF3" w:rsidRPr="002053EA">
        <w:rPr>
          <w:sz w:val="24"/>
          <w:szCs w:val="24"/>
        </w:rPr>
        <w:t xml:space="preserve">isposizioni urgenti </w:t>
      </w:r>
      <w:r w:rsidR="003C481F">
        <w:rPr>
          <w:sz w:val="24"/>
          <w:szCs w:val="24"/>
        </w:rPr>
        <w:t>“</w:t>
      </w:r>
      <w:r w:rsidR="00140BF3" w:rsidRPr="002053EA">
        <w:rPr>
          <w:sz w:val="24"/>
          <w:szCs w:val="24"/>
        </w:rPr>
        <w:t xml:space="preserve">per le consultazioni elettorali dell'anno 2024 e in materia di revisione delle anagrafi della popolazione residente e di determinazione della popolazione legale". </w:t>
      </w:r>
      <w:r w:rsidR="0014696A" w:rsidRPr="0014696A">
        <w:rPr>
          <w:b/>
          <w:bCs/>
          <w:sz w:val="24"/>
          <w:szCs w:val="24"/>
          <w:u w:val="single"/>
        </w:rPr>
        <w:t xml:space="preserve">Modifica </w:t>
      </w:r>
      <w:r w:rsidR="002E7292">
        <w:rPr>
          <w:b/>
          <w:bCs/>
          <w:sz w:val="24"/>
          <w:szCs w:val="24"/>
          <w:u w:val="single"/>
        </w:rPr>
        <w:t>d</w:t>
      </w:r>
      <w:r w:rsidR="00140BF3" w:rsidRPr="0014696A">
        <w:rPr>
          <w:b/>
          <w:bCs/>
          <w:sz w:val="24"/>
          <w:szCs w:val="24"/>
          <w:u w:val="single"/>
        </w:rPr>
        <w:t xml:space="preserve">isposizioni </w:t>
      </w:r>
      <w:r w:rsidR="003C481F">
        <w:rPr>
          <w:b/>
          <w:bCs/>
          <w:sz w:val="24"/>
          <w:szCs w:val="24"/>
          <w:u w:val="single"/>
        </w:rPr>
        <w:t>elettorali</w:t>
      </w:r>
      <w:r w:rsidR="00140BF3" w:rsidRPr="0014696A">
        <w:rPr>
          <w:b/>
          <w:bCs/>
          <w:sz w:val="24"/>
          <w:szCs w:val="24"/>
          <w:u w:val="single"/>
        </w:rPr>
        <w:t>.</w:t>
      </w:r>
    </w:p>
    <w:p w14:paraId="557D8098" w14:textId="77777777" w:rsidR="001A59CB" w:rsidRPr="00AE39DF" w:rsidRDefault="001A59CB" w:rsidP="001A59CB">
      <w:pPr>
        <w:autoSpaceDE w:val="0"/>
        <w:autoSpaceDN w:val="0"/>
        <w:adjustRightInd w:val="0"/>
        <w:ind w:left="992" w:hanging="992"/>
        <w:jc w:val="both"/>
        <w:rPr>
          <w:bCs/>
          <w:sz w:val="24"/>
          <w:szCs w:val="24"/>
        </w:rPr>
      </w:pPr>
    </w:p>
    <w:p w14:paraId="4ABB25B4" w14:textId="77777777" w:rsidR="001A59CB" w:rsidRPr="00AE39DF" w:rsidRDefault="001A59CB" w:rsidP="001A59CB">
      <w:pPr>
        <w:jc w:val="both"/>
        <w:rPr>
          <w:b/>
          <w:bCs/>
          <w:sz w:val="24"/>
          <w:szCs w:val="24"/>
        </w:rPr>
      </w:pPr>
    </w:p>
    <w:p w14:paraId="08A2461B" w14:textId="77777777" w:rsidR="001A59CB" w:rsidRPr="00AE39DF" w:rsidRDefault="001A59CB" w:rsidP="001A59CB">
      <w:pPr>
        <w:jc w:val="both"/>
        <w:rPr>
          <w:b/>
          <w:bCs/>
          <w:sz w:val="24"/>
          <w:szCs w:val="24"/>
        </w:rPr>
      </w:pPr>
    </w:p>
    <w:p w14:paraId="36ED15A6" w14:textId="322229B2" w:rsidR="0014696A" w:rsidRPr="00AE39DF" w:rsidRDefault="00730C57" w:rsidP="0014696A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Attesa la rilevanza delle di</w:t>
      </w:r>
      <w:r w:rsidR="00217D54">
        <w:rPr>
          <w:sz w:val="24"/>
          <w:szCs w:val="24"/>
        </w:rPr>
        <w:t>s</w:t>
      </w:r>
      <w:r>
        <w:rPr>
          <w:sz w:val="24"/>
          <w:szCs w:val="24"/>
        </w:rPr>
        <w:t>posizioni normative introdotte, s</w:t>
      </w:r>
      <w:r w:rsidR="0014696A">
        <w:rPr>
          <w:sz w:val="24"/>
          <w:szCs w:val="24"/>
        </w:rPr>
        <w:t>i richiama l’attenzione delle SS.LL., dei Segretari comunali e degli Ufficiali elettorali comunali sul contenuto dell</w:t>
      </w:r>
      <w:r>
        <w:rPr>
          <w:sz w:val="24"/>
          <w:szCs w:val="24"/>
        </w:rPr>
        <w:t>’</w:t>
      </w:r>
      <w:r w:rsidR="0014696A">
        <w:rPr>
          <w:sz w:val="24"/>
          <w:szCs w:val="24"/>
        </w:rPr>
        <w:t xml:space="preserve">allegata circolare </w:t>
      </w:r>
      <w:r w:rsidR="0014696A">
        <w:rPr>
          <w:bCs/>
          <w:sz w:val="24"/>
          <w:szCs w:val="24"/>
        </w:rPr>
        <w:t xml:space="preserve">n. 26/2024 della Direzione Centrale per i Servizi Elettorali del Ministero dell’Interno in data 29 marzo 2024, </w:t>
      </w:r>
      <w:r w:rsidR="0014696A" w:rsidRPr="0014696A">
        <w:rPr>
          <w:bCs/>
          <w:sz w:val="24"/>
          <w:szCs w:val="24"/>
        </w:rPr>
        <w:t xml:space="preserve"> </w:t>
      </w:r>
      <w:r w:rsidR="0014696A">
        <w:rPr>
          <w:bCs/>
          <w:sz w:val="24"/>
          <w:szCs w:val="24"/>
        </w:rPr>
        <w:t xml:space="preserve">con la quale viene comunicato che in sede di conversione del </w:t>
      </w:r>
      <w:r w:rsidR="0014696A" w:rsidRPr="002053EA">
        <w:rPr>
          <w:sz w:val="24"/>
          <w:szCs w:val="24"/>
        </w:rPr>
        <w:t>Decreto-legge 29 gennaio 2024, n. 7</w:t>
      </w:r>
      <w:r w:rsidR="0014696A">
        <w:rPr>
          <w:sz w:val="24"/>
          <w:szCs w:val="24"/>
        </w:rPr>
        <w:t xml:space="preserve">, sono state introdotte alcune modifiche allo svolgimento delle prossime consultazioni elettorali, tra le quali si evidenzia in  particolar modo quella relativa all’orario delle operazioni di voto </w:t>
      </w:r>
      <w:r w:rsidR="0014696A" w:rsidRPr="0072373E">
        <w:rPr>
          <w:b/>
          <w:sz w:val="24"/>
          <w:szCs w:val="24"/>
          <w:u w:val="single"/>
        </w:rPr>
        <w:t xml:space="preserve">che </w:t>
      </w:r>
      <w:r w:rsidR="0014696A" w:rsidRPr="0014696A">
        <w:rPr>
          <w:b/>
          <w:bCs/>
          <w:sz w:val="24"/>
          <w:szCs w:val="24"/>
          <w:u w:val="single"/>
        </w:rPr>
        <w:t>nella giornata di sabato</w:t>
      </w:r>
      <w:r w:rsidR="0014696A" w:rsidRPr="0072373E">
        <w:rPr>
          <w:b/>
          <w:sz w:val="24"/>
          <w:szCs w:val="24"/>
          <w:u w:val="single"/>
        </w:rPr>
        <w:t xml:space="preserve"> 8 giugno</w:t>
      </w:r>
      <w:r w:rsidR="0014696A">
        <w:rPr>
          <w:b/>
          <w:sz w:val="24"/>
          <w:szCs w:val="24"/>
          <w:u w:val="single"/>
        </w:rPr>
        <w:t xml:space="preserve"> avranno inizio a partire </w:t>
      </w:r>
      <w:r w:rsidR="0014696A" w:rsidRPr="0072373E">
        <w:rPr>
          <w:b/>
          <w:sz w:val="24"/>
          <w:szCs w:val="24"/>
          <w:u w:val="single"/>
        </w:rPr>
        <w:t>dalle ore 15.00</w:t>
      </w:r>
      <w:r w:rsidR="0014696A">
        <w:rPr>
          <w:b/>
          <w:sz w:val="24"/>
          <w:szCs w:val="24"/>
          <w:u w:val="single"/>
        </w:rPr>
        <w:t xml:space="preserve"> e proseguiranno fino</w:t>
      </w:r>
      <w:r w:rsidR="0014696A" w:rsidRPr="0072373E">
        <w:rPr>
          <w:b/>
          <w:sz w:val="24"/>
          <w:szCs w:val="24"/>
          <w:u w:val="single"/>
        </w:rPr>
        <w:t xml:space="preserve"> alle ore 23.00</w:t>
      </w:r>
      <w:r w:rsidR="0014696A">
        <w:rPr>
          <w:sz w:val="24"/>
          <w:szCs w:val="24"/>
        </w:rPr>
        <w:t>.</w:t>
      </w:r>
    </w:p>
    <w:p w14:paraId="19BB7DD3" w14:textId="12135FB6" w:rsidR="005306C5" w:rsidRPr="005074EB" w:rsidRDefault="0014696A" w:rsidP="0014696A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8D6C817" w14:textId="77777777" w:rsidR="005306C5" w:rsidRPr="005074EB" w:rsidRDefault="005306C5" w:rsidP="005306C5">
      <w:pPr>
        <w:spacing w:after="526" w:line="216" w:lineRule="auto"/>
        <w:ind w:left="139" w:firstLine="691"/>
        <w:jc w:val="both"/>
        <w:rPr>
          <w:rFonts w:eastAsia="Calibri"/>
          <w:color w:val="000000"/>
          <w:sz w:val="24"/>
          <w:szCs w:val="24"/>
        </w:rPr>
      </w:pPr>
    </w:p>
    <w:p w14:paraId="72C6FC49" w14:textId="77777777" w:rsidR="005306C5" w:rsidRDefault="005306C5" w:rsidP="005306C5">
      <w:pPr>
        <w:ind w:left="139" w:firstLine="691"/>
        <w:jc w:val="both"/>
        <w:rPr>
          <w:rFonts w:eastAsia="Calibri"/>
          <w:color w:val="000000"/>
          <w:sz w:val="24"/>
          <w:szCs w:val="24"/>
        </w:rPr>
      </w:pP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="00140BF3">
        <w:rPr>
          <w:rFonts w:eastAsia="Calibri"/>
          <w:color w:val="000000"/>
          <w:sz w:val="24"/>
          <w:szCs w:val="24"/>
        </w:rPr>
        <w:t>p.</w:t>
      </w:r>
      <w:r w:rsidRPr="005074EB">
        <w:rPr>
          <w:rFonts w:eastAsia="Calibri"/>
          <w:color w:val="000000"/>
          <w:sz w:val="24"/>
          <w:szCs w:val="24"/>
        </w:rPr>
        <w:t xml:space="preserve"> Il Prefetto</w:t>
      </w:r>
    </w:p>
    <w:p w14:paraId="56C965DE" w14:textId="77777777" w:rsidR="00140BF3" w:rsidRPr="005074EB" w:rsidRDefault="00140BF3" w:rsidP="005306C5">
      <w:pPr>
        <w:ind w:left="139" w:firstLine="691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 w:rsidR="00296A40">
        <w:rPr>
          <w:rFonts w:eastAsia="Calibri"/>
          <w:color w:val="000000"/>
          <w:sz w:val="24"/>
          <w:szCs w:val="24"/>
        </w:rPr>
        <w:t xml:space="preserve">    </w:t>
      </w:r>
      <w:r>
        <w:rPr>
          <w:rFonts w:eastAsia="Calibri"/>
          <w:color w:val="000000"/>
          <w:sz w:val="24"/>
          <w:szCs w:val="24"/>
        </w:rPr>
        <w:t>La Viceprefetta Vicaria</w:t>
      </w:r>
    </w:p>
    <w:p w14:paraId="0755DE7A" w14:textId="77777777" w:rsidR="00525711" w:rsidRDefault="005306C5" w:rsidP="003978B3">
      <w:pPr>
        <w:ind w:left="139" w:firstLine="691"/>
        <w:jc w:val="both"/>
        <w:rPr>
          <w:sz w:val="24"/>
          <w:szCs w:val="24"/>
        </w:rPr>
      </w:pP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</w:r>
      <w:r w:rsidRPr="005074EB">
        <w:rPr>
          <w:rFonts w:eastAsia="Calibri"/>
          <w:color w:val="000000"/>
          <w:sz w:val="24"/>
          <w:szCs w:val="24"/>
        </w:rPr>
        <w:tab/>
        <w:t xml:space="preserve"> - </w:t>
      </w:r>
      <w:r w:rsidR="00140BF3">
        <w:rPr>
          <w:rFonts w:eastAsia="Calibri"/>
          <w:color w:val="000000"/>
          <w:sz w:val="24"/>
          <w:szCs w:val="24"/>
        </w:rPr>
        <w:t>Giannuzzi</w:t>
      </w:r>
      <w:r w:rsidRPr="005074EB">
        <w:rPr>
          <w:rFonts w:eastAsia="Calibri"/>
          <w:color w:val="000000"/>
          <w:sz w:val="24"/>
          <w:szCs w:val="24"/>
        </w:rPr>
        <w:t xml:space="preserve"> -</w:t>
      </w:r>
    </w:p>
    <w:p w14:paraId="0444A639" w14:textId="77777777" w:rsidR="005306C5" w:rsidRPr="00AE39DF" w:rsidRDefault="005306C5" w:rsidP="001A59C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sectPr w:rsidR="005306C5" w:rsidRPr="00AE39DF" w:rsidSect="00C713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417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482C" w14:textId="77777777" w:rsidR="0031060D" w:rsidRDefault="0031060D">
      <w:r>
        <w:separator/>
      </w:r>
    </w:p>
  </w:endnote>
  <w:endnote w:type="continuationSeparator" w:id="0">
    <w:p w14:paraId="1FB99BA1" w14:textId="77777777" w:rsidR="0031060D" w:rsidRDefault="0031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918716"/>
      <w:docPartObj>
        <w:docPartGallery w:val="Page Numbers (Bottom of Page)"/>
        <w:docPartUnique/>
      </w:docPartObj>
    </w:sdtPr>
    <w:sdtEndPr/>
    <w:sdtContent>
      <w:p w14:paraId="72E0BED6" w14:textId="77777777" w:rsidR="00403080" w:rsidRDefault="004030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3E">
          <w:rPr>
            <w:noProof/>
          </w:rPr>
          <w:t>1</w:t>
        </w:r>
        <w:r>
          <w:fldChar w:fldCharType="end"/>
        </w:r>
      </w:p>
    </w:sdtContent>
  </w:sdt>
  <w:p w14:paraId="33061AA5" w14:textId="77777777" w:rsidR="00007EB6" w:rsidRDefault="003978B3">
    <w:pPr>
      <w:pStyle w:val="Pidipagina"/>
    </w:pPr>
    <w:r>
      <w:t>EL/el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B13C" w14:textId="77777777" w:rsidR="003B4259" w:rsidRDefault="003B4259">
    <w:pPr>
      <w:pStyle w:val="Pidipagina"/>
      <w:rPr>
        <w:sz w:val="24"/>
      </w:rPr>
    </w:pPr>
    <w:r>
      <w:rPr>
        <w:sz w:val="24"/>
      </w:rPr>
      <w:t>EL/el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9997" w14:textId="77777777" w:rsidR="0031060D" w:rsidRDefault="0031060D">
      <w:r>
        <w:separator/>
      </w:r>
    </w:p>
  </w:footnote>
  <w:footnote w:type="continuationSeparator" w:id="0">
    <w:p w14:paraId="00071D18" w14:textId="77777777" w:rsidR="0031060D" w:rsidRDefault="0031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93EF" w14:textId="77777777" w:rsidR="003B4259" w:rsidRDefault="003B425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B9CE1A3" w14:textId="77777777" w:rsidR="003B4259" w:rsidRDefault="003B42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C96F" w14:textId="77777777" w:rsidR="00C713CA" w:rsidRDefault="00C713CA" w:rsidP="00C713CA">
    <w:pPr>
      <w:pStyle w:val="Standard"/>
      <w:jc w:val="center"/>
      <w:rPr>
        <w:sz w:val="28"/>
      </w:rPr>
    </w:pPr>
    <w:r w:rsidRPr="00D868AD">
      <w:rPr>
        <w:noProof/>
        <w:sz w:val="28"/>
        <w:lang w:eastAsia="it-IT"/>
      </w:rPr>
      <w:drawing>
        <wp:inline distT="0" distB="0" distL="0" distR="0" wp14:anchorId="02996BE0" wp14:editId="52CC2D37">
          <wp:extent cx="762000" cy="80645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491F2" w14:textId="77777777" w:rsidR="00C713CA" w:rsidRPr="00D868AD" w:rsidRDefault="00C713CA" w:rsidP="00C713CA">
    <w:pPr>
      <w:pStyle w:val="Didascalia"/>
      <w:rPr>
        <w:rFonts w:ascii="Palace Script MT" w:hAnsi="Palace Script MT" w:cs="Palace Script MT"/>
        <w:sz w:val="72"/>
        <w:szCs w:val="72"/>
      </w:rPr>
    </w:pPr>
    <w:r w:rsidRPr="00D868AD">
      <w:rPr>
        <w:rFonts w:ascii="Palace Script MT" w:hAnsi="Palace Script MT" w:cs="Palace Script MT"/>
        <w:sz w:val="72"/>
        <w:szCs w:val="72"/>
      </w:rPr>
      <w:t>Prefettura di Pordenone</w:t>
    </w:r>
  </w:p>
  <w:p w14:paraId="3F2FDCF6" w14:textId="77777777" w:rsidR="003B4259" w:rsidRPr="00CF57A8" w:rsidRDefault="00C713CA" w:rsidP="00C713CA">
    <w:pPr>
      <w:pStyle w:val="Didascalia"/>
      <w:rPr>
        <w:rFonts w:ascii="Palace Script MT" w:hAnsi="Palace Script MT"/>
        <w:sz w:val="72"/>
        <w:szCs w:val="72"/>
      </w:rPr>
    </w:pPr>
    <w:r w:rsidRPr="00D868AD">
      <w:rPr>
        <w:rFonts w:ascii="Palace Script MT" w:hAnsi="Palace Script MT" w:cs="Palace Script MT"/>
        <w:sz w:val="72"/>
        <w:szCs w:val="72"/>
      </w:rPr>
      <w:t>Ufficio Territoriale del Governo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C7D0" w14:textId="77777777" w:rsidR="003B4259" w:rsidRDefault="003B4259" w:rsidP="001844C1">
    <w:pPr>
      <w:jc w:val="center"/>
      <w:rPr>
        <w:rFonts w:ascii="Bookman Old Style" w:hAnsi="Bookman Old Style"/>
        <w:sz w:val="72"/>
      </w:rPr>
    </w:pPr>
    <w:r w:rsidRPr="00D3315E">
      <w:rPr>
        <w:rFonts w:ascii="Bookman Old Style" w:hAnsi="Bookman Old Style"/>
      </w:rPr>
      <w:object w:dxaOrig="1710" w:dyaOrig="1829" w14:anchorId="7DEF8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61.5pt" fillcolor="window">
          <v:imagedata r:id="rId1" o:title="" gain="93623f" blacklevel="-1966f"/>
        </v:shape>
        <o:OLEObject Type="Embed" ProgID="MS_ClipArt_Gallery" ShapeID="_x0000_i1025" DrawAspect="Content" ObjectID="_1773651555" r:id="rId2"/>
      </w:object>
    </w:r>
  </w:p>
  <w:p w14:paraId="11787485" w14:textId="77777777" w:rsidR="003B4259" w:rsidRDefault="003B4259" w:rsidP="001844C1">
    <w:pPr>
      <w:pStyle w:val="Didascalia"/>
      <w:rPr>
        <w:rFonts w:ascii="ShelleyAllegro BT" w:hAnsi="ShelleyAllegro BT"/>
        <w:sz w:val="52"/>
        <w:szCs w:val="52"/>
      </w:rPr>
    </w:pPr>
    <w:r w:rsidRPr="00092550">
      <w:rPr>
        <w:rFonts w:ascii="ShelleyAllegro BT" w:hAnsi="ShelleyAllegro BT"/>
        <w:sz w:val="52"/>
        <w:szCs w:val="52"/>
      </w:rPr>
      <w:t>Prefettura - Ufficio territoriale del  Governo di Pordenone</w:t>
    </w:r>
  </w:p>
  <w:p w14:paraId="551AD2D4" w14:textId="77777777" w:rsidR="003B4259" w:rsidRDefault="003B42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B977"/>
    <w:multiLevelType w:val="singleLevel"/>
    <w:tmpl w:val="630E3A06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snapToGrid/>
        <w:spacing w:val="14"/>
        <w:sz w:val="21"/>
      </w:rPr>
    </w:lvl>
  </w:abstractNum>
  <w:abstractNum w:abstractNumId="1" w15:restartNumberingAfterBreak="0">
    <w:nsid w:val="1C44189B"/>
    <w:multiLevelType w:val="hybridMultilevel"/>
    <w:tmpl w:val="CD2A5E6A"/>
    <w:lvl w:ilvl="0" w:tplc="9274EC0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i w:val="0"/>
        <w:sz w:val="23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621ABE"/>
    <w:multiLevelType w:val="hybridMultilevel"/>
    <w:tmpl w:val="4A3C67C0"/>
    <w:lvl w:ilvl="0" w:tplc="32B00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D7470"/>
    <w:multiLevelType w:val="hybridMultilevel"/>
    <w:tmpl w:val="5A6C7CFE"/>
    <w:lvl w:ilvl="0" w:tplc="0B80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196399">
    <w:abstractNumId w:val="2"/>
  </w:num>
  <w:num w:numId="2" w16cid:durableId="1819691450">
    <w:abstractNumId w:val="1"/>
  </w:num>
  <w:num w:numId="3" w16cid:durableId="658003412">
    <w:abstractNumId w:val="3"/>
  </w:num>
  <w:num w:numId="4" w16cid:durableId="208360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5F"/>
    <w:rsid w:val="00007EB6"/>
    <w:rsid w:val="00025CA5"/>
    <w:rsid w:val="00096E24"/>
    <w:rsid w:val="000A28B8"/>
    <w:rsid w:val="000A6D91"/>
    <w:rsid w:val="000C123F"/>
    <w:rsid w:val="000E7A01"/>
    <w:rsid w:val="000F1131"/>
    <w:rsid w:val="00107FC6"/>
    <w:rsid w:val="001249E5"/>
    <w:rsid w:val="00127049"/>
    <w:rsid w:val="00127387"/>
    <w:rsid w:val="001403AF"/>
    <w:rsid w:val="00140BF3"/>
    <w:rsid w:val="0014696A"/>
    <w:rsid w:val="00154371"/>
    <w:rsid w:val="00160331"/>
    <w:rsid w:val="00161EBE"/>
    <w:rsid w:val="001844C1"/>
    <w:rsid w:val="00184D54"/>
    <w:rsid w:val="00186F5D"/>
    <w:rsid w:val="00187D90"/>
    <w:rsid w:val="001A59CB"/>
    <w:rsid w:val="001B116A"/>
    <w:rsid w:val="001E7AE9"/>
    <w:rsid w:val="0020186E"/>
    <w:rsid w:val="00217D54"/>
    <w:rsid w:val="002327E1"/>
    <w:rsid w:val="00261A71"/>
    <w:rsid w:val="00282543"/>
    <w:rsid w:val="00296A40"/>
    <w:rsid w:val="002A3755"/>
    <w:rsid w:val="002B30BE"/>
    <w:rsid w:val="002D26D7"/>
    <w:rsid w:val="002D3BAF"/>
    <w:rsid w:val="002E7292"/>
    <w:rsid w:val="002F3D5F"/>
    <w:rsid w:val="00302C69"/>
    <w:rsid w:val="0031060D"/>
    <w:rsid w:val="003112A3"/>
    <w:rsid w:val="003227C1"/>
    <w:rsid w:val="00336028"/>
    <w:rsid w:val="00341D8E"/>
    <w:rsid w:val="00376124"/>
    <w:rsid w:val="0039079E"/>
    <w:rsid w:val="003978B3"/>
    <w:rsid w:val="003A0FEA"/>
    <w:rsid w:val="003A130B"/>
    <w:rsid w:val="003B2D43"/>
    <w:rsid w:val="003B4259"/>
    <w:rsid w:val="003C474C"/>
    <w:rsid w:val="003C481F"/>
    <w:rsid w:val="003F7D0C"/>
    <w:rsid w:val="00403080"/>
    <w:rsid w:val="004203C8"/>
    <w:rsid w:val="00432805"/>
    <w:rsid w:val="00455261"/>
    <w:rsid w:val="00493241"/>
    <w:rsid w:val="004B3ADA"/>
    <w:rsid w:val="004B6612"/>
    <w:rsid w:val="004E248B"/>
    <w:rsid w:val="004E51F5"/>
    <w:rsid w:val="004E6A76"/>
    <w:rsid w:val="005011F5"/>
    <w:rsid w:val="00505442"/>
    <w:rsid w:val="005111DE"/>
    <w:rsid w:val="00525711"/>
    <w:rsid w:val="005306C5"/>
    <w:rsid w:val="00540C39"/>
    <w:rsid w:val="00571333"/>
    <w:rsid w:val="005C7A87"/>
    <w:rsid w:val="005F74E1"/>
    <w:rsid w:val="0060155F"/>
    <w:rsid w:val="006232AE"/>
    <w:rsid w:val="00650C71"/>
    <w:rsid w:val="00663A1A"/>
    <w:rsid w:val="006778C3"/>
    <w:rsid w:val="00680DF2"/>
    <w:rsid w:val="006C0969"/>
    <w:rsid w:val="006C7609"/>
    <w:rsid w:val="006C7C98"/>
    <w:rsid w:val="0072373E"/>
    <w:rsid w:val="00730C57"/>
    <w:rsid w:val="00731E5B"/>
    <w:rsid w:val="00732818"/>
    <w:rsid w:val="0075793F"/>
    <w:rsid w:val="007C3A8A"/>
    <w:rsid w:val="007F499B"/>
    <w:rsid w:val="00806A77"/>
    <w:rsid w:val="0082775F"/>
    <w:rsid w:val="00832F14"/>
    <w:rsid w:val="00867625"/>
    <w:rsid w:val="00896A81"/>
    <w:rsid w:val="008A40FD"/>
    <w:rsid w:val="008A6C24"/>
    <w:rsid w:val="008A6DE9"/>
    <w:rsid w:val="008B53A8"/>
    <w:rsid w:val="008D3704"/>
    <w:rsid w:val="009025D3"/>
    <w:rsid w:val="00906628"/>
    <w:rsid w:val="009102B4"/>
    <w:rsid w:val="00927166"/>
    <w:rsid w:val="00937726"/>
    <w:rsid w:val="009A0D25"/>
    <w:rsid w:val="009B4ED4"/>
    <w:rsid w:val="009D6710"/>
    <w:rsid w:val="009E7B69"/>
    <w:rsid w:val="00A046FF"/>
    <w:rsid w:val="00A073CB"/>
    <w:rsid w:val="00A23DC5"/>
    <w:rsid w:val="00A251C8"/>
    <w:rsid w:val="00A47D0E"/>
    <w:rsid w:val="00A5091C"/>
    <w:rsid w:val="00A50EDB"/>
    <w:rsid w:val="00A76CF4"/>
    <w:rsid w:val="00A77A1F"/>
    <w:rsid w:val="00A81B3A"/>
    <w:rsid w:val="00A8468A"/>
    <w:rsid w:val="00A90367"/>
    <w:rsid w:val="00AA341B"/>
    <w:rsid w:val="00AC7D5E"/>
    <w:rsid w:val="00AE42E1"/>
    <w:rsid w:val="00AF15BB"/>
    <w:rsid w:val="00AF48F6"/>
    <w:rsid w:val="00B12D0D"/>
    <w:rsid w:val="00B23F1B"/>
    <w:rsid w:val="00B32BDC"/>
    <w:rsid w:val="00B451D4"/>
    <w:rsid w:val="00B730AC"/>
    <w:rsid w:val="00BA142E"/>
    <w:rsid w:val="00BB6A68"/>
    <w:rsid w:val="00BC204B"/>
    <w:rsid w:val="00BF12C4"/>
    <w:rsid w:val="00BF3942"/>
    <w:rsid w:val="00C14C59"/>
    <w:rsid w:val="00C40890"/>
    <w:rsid w:val="00C713CA"/>
    <w:rsid w:val="00C829A1"/>
    <w:rsid w:val="00CB3C65"/>
    <w:rsid w:val="00CE2F9D"/>
    <w:rsid w:val="00CF57A8"/>
    <w:rsid w:val="00D059F9"/>
    <w:rsid w:val="00D105A1"/>
    <w:rsid w:val="00D1320A"/>
    <w:rsid w:val="00D31978"/>
    <w:rsid w:val="00D5394F"/>
    <w:rsid w:val="00D646BF"/>
    <w:rsid w:val="00D7101C"/>
    <w:rsid w:val="00DA1A52"/>
    <w:rsid w:val="00DE5D25"/>
    <w:rsid w:val="00E04E9B"/>
    <w:rsid w:val="00E14E4B"/>
    <w:rsid w:val="00E276B2"/>
    <w:rsid w:val="00E55DEE"/>
    <w:rsid w:val="00E9652B"/>
    <w:rsid w:val="00EA5570"/>
    <w:rsid w:val="00EC274F"/>
    <w:rsid w:val="00F8607F"/>
    <w:rsid w:val="00FD4D0A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4:docId w14:val="548FE093"/>
  <w15:chartTrackingRefBased/>
  <w15:docId w15:val="{E3A70EF4-9B11-4A0F-BCF4-0DA295F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5954" w:right="-1134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12" w:lineRule="auto"/>
      <w:ind w:left="5954" w:right="-1134"/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left="1985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1560" w:lineRule="auto"/>
      <w:jc w:val="center"/>
    </w:pPr>
    <w:rPr>
      <w:b/>
      <w:sz w:val="24"/>
      <w:u w:val="single"/>
    </w:rPr>
  </w:style>
  <w:style w:type="paragraph" w:styleId="Testofumetto">
    <w:name w:val="Balloon Text"/>
    <w:basedOn w:val="Normale"/>
    <w:semiHidden/>
    <w:rsid w:val="002F3D5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1844C1"/>
    <w:pPr>
      <w:jc w:val="center"/>
    </w:pPr>
    <w:rPr>
      <w:rFonts w:ascii="Bookman Old Style" w:hAnsi="Bookman Old Style"/>
      <w:i/>
      <w:sz w:val="80"/>
    </w:rPr>
  </w:style>
  <w:style w:type="paragraph" w:styleId="Paragrafoelenco">
    <w:name w:val="List Paragraph"/>
    <w:basedOn w:val="Normale"/>
    <w:uiPriority w:val="34"/>
    <w:qFormat/>
    <w:rsid w:val="00A23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 6"/>
    <w:basedOn w:val="Normale"/>
    <w:uiPriority w:val="99"/>
    <w:rsid w:val="00A76C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 5"/>
    <w:basedOn w:val="Normale"/>
    <w:uiPriority w:val="99"/>
    <w:rsid w:val="00A76CF4"/>
    <w:pPr>
      <w:widowControl w:val="0"/>
      <w:autoSpaceDE w:val="0"/>
      <w:autoSpaceDN w:val="0"/>
      <w:ind w:right="72" w:firstLine="720"/>
      <w:jc w:val="both"/>
    </w:pPr>
    <w:rPr>
      <w:sz w:val="24"/>
      <w:szCs w:val="24"/>
    </w:rPr>
  </w:style>
  <w:style w:type="paragraph" w:customStyle="1" w:styleId="Style10">
    <w:name w:val="Style 10"/>
    <w:basedOn w:val="Normale"/>
    <w:uiPriority w:val="99"/>
    <w:rsid w:val="00A76CF4"/>
    <w:pPr>
      <w:widowControl w:val="0"/>
      <w:autoSpaceDE w:val="0"/>
      <w:autoSpaceDN w:val="0"/>
      <w:spacing w:before="252"/>
      <w:ind w:left="72" w:right="72"/>
      <w:jc w:val="both"/>
    </w:pPr>
    <w:rPr>
      <w:sz w:val="24"/>
      <w:szCs w:val="24"/>
    </w:rPr>
  </w:style>
  <w:style w:type="paragraph" w:customStyle="1" w:styleId="Style11">
    <w:name w:val="Style 11"/>
    <w:basedOn w:val="Normale"/>
    <w:uiPriority w:val="99"/>
    <w:rsid w:val="00A76CF4"/>
    <w:pPr>
      <w:widowControl w:val="0"/>
      <w:autoSpaceDE w:val="0"/>
      <w:autoSpaceDN w:val="0"/>
      <w:ind w:left="792" w:hanging="432"/>
    </w:pPr>
    <w:rPr>
      <w:sz w:val="24"/>
      <w:szCs w:val="24"/>
    </w:rPr>
  </w:style>
  <w:style w:type="paragraph" w:customStyle="1" w:styleId="Style7">
    <w:name w:val="Style 7"/>
    <w:basedOn w:val="Normale"/>
    <w:uiPriority w:val="99"/>
    <w:rsid w:val="00A76C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B6"/>
  </w:style>
  <w:style w:type="paragraph" w:styleId="Testonormale">
    <w:name w:val="Plain Text"/>
    <w:basedOn w:val="Normale"/>
    <w:link w:val="TestonormaleCarattere"/>
    <w:rsid w:val="00007EB6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007EB6"/>
    <w:rPr>
      <w:rFonts w:ascii="Courier New" w:hAnsi="Courier New" w:cs="Courier New"/>
    </w:rPr>
  </w:style>
  <w:style w:type="character" w:styleId="Collegamentoipertestuale">
    <w:name w:val="Hyperlink"/>
    <w:rsid w:val="0039079E"/>
    <w:rPr>
      <w:color w:val="0000FF"/>
      <w:u w:val="single"/>
    </w:rPr>
  </w:style>
  <w:style w:type="paragraph" w:customStyle="1" w:styleId="Standard">
    <w:name w:val="Standard"/>
    <w:rsid w:val="00C713CA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2166-4461-4E6D-B84E-4C9AE8A7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1234</Characters>
  <Application>Microsoft Office Word</Application>
  <DocSecurity>0</DocSecurity>
  <Lines>41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 gennaio</vt:lpstr>
    </vt:vector>
  </TitlesOfParts>
  <Company>Bull</Company>
  <LinksUpToDate>false</LinksUpToDate>
  <CharactersWithSpaces>1407</CharactersWithSpaces>
  <SharedDoc>false</SharedDoc>
  <HLinks>
    <vt:vector size="12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mailto:ass.prefetture.anpr@interno.it</vt:lpwstr>
      </vt:variant>
      <vt:variant>
        <vt:lpwstr/>
      </vt:variant>
      <vt:variant>
        <vt:i4>2949211</vt:i4>
      </vt:variant>
      <vt:variant>
        <vt:i4>0</vt:i4>
      </vt:variant>
      <vt:variant>
        <vt:i4>0</vt:i4>
      </vt:variant>
      <vt:variant>
        <vt:i4>5</vt:i4>
      </vt:variant>
      <vt:variant>
        <vt:lpwstr>mailto:anpr.password@interno.it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gennaio</dc:title>
  <dc:subject/>
  <dc:creator>Bull</dc:creator>
  <cp:keywords/>
  <cp:lastModifiedBy>Anna Grazia Giannuzzi</cp:lastModifiedBy>
  <cp:revision>7</cp:revision>
  <cp:lastPrinted>2019-05-06T10:13:00Z</cp:lastPrinted>
  <dcterms:created xsi:type="dcterms:W3CDTF">2024-04-03T09:53:00Z</dcterms:created>
  <dcterms:modified xsi:type="dcterms:W3CDTF">2024-04-03T10:13:00Z</dcterms:modified>
</cp:coreProperties>
</file>