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C88" w:rsidRPr="00E957D0" w:rsidRDefault="006D4C88" w:rsidP="00012AB9">
      <w:pPr>
        <w:pStyle w:val="Default"/>
        <w:rPr>
          <w:rFonts w:ascii="Arial" w:hAnsi="Arial" w:cs="Arial"/>
          <w:b/>
          <w:bCs/>
          <w:color w:val="auto"/>
          <w:sz w:val="23"/>
          <w:szCs w:val="23"/>
        </w:rPr>
      </w:pPr>
      <w:r w:rsidRPr="00E957D0">
        <w:rPr>
          <w:rFonts w:ascii="Arial" w:hAnsi="Arial" w:cs="Arial"/>
          <w:b/>
          <w:bCs/>
          <w:color w:val="auto"/>
          <w:sz w:val="23"/>
          <w:szCs w:val="23"/>
        </w:rPr>
        <w:t xml:space="preserve">SPECIFICHE TECNICHE INTEGRATIVE DELLO SCHEMA DI CAPITOLATO DI APPALTO RELATIVE ALLA </w:t>
      </w:r>
      <w:r w:rsidR="00464A12" w:rsidRPr="00E957D0">
        <w:rPr>
          <w:rFonts w:ascii="Arial" w:hAnsi="Arial" w:cs="Arial"/>
          <w:b/>
          <w:bCs/>
          <w:color w:val="auto"/>
          <w:sz w:val="23"/>
          <w:szCs w:val="23"/>
        </w:rPr>
        <w:t xml:space="preserve">EROGAZIONE DEI SERVIZI DI ACCOGLIENZA E ALLA FORNITURA DI </w:t>
      </w:r>
      <w:r w:rsidRPr="00E957D0">
        <w:rPr>
          <w:rFonts w:ascii="Arial" w:hAnsi="Arial" w:cs="Arial"/>
          <w:b/>
          <w:bCs/>
          <w:color w:val="auto"/>
          <w:sz w:val="23"/>
          <w:szCs w:val="23"/>
        </w:rPr>
        <w:t>BENI</w:t>
      </w:r>
      <w:r w:rsidR="0025709D" w:rsidRPr="00E957D0">
        <w:rPr>
          <w:rFonts w:ascii="Arial" w:hAnsi="Arial" w:cs="Arial"/>
          <w:b/>
          <w:bCs/>
          <w:color w:val="auto"/>
          <w:sz w:val="23"/>
          <w:szCs w:val="23"/>
        </w:rPr>
        <w:t xml:space="preserve"> – </w:t>
      </w:r>
      <w:r w:rsidR="0025709D" w:rsidRPr="00E957D0">
        <w:rPr>
          <w:rFonts w:ascii="Arial" w:hAnsi="Arial" w:cs="Arial"/>
          <w:b/>
          <w:bCs/>
          <w:color w:val="auto"/>
          <w:sz w:val="23"/>
          <w:szCs w:val="23"/>
          <w:u w:val="single"/>
        </w:rPr>
        <w:t>LOTTO UNICO</w:t>
      </w:r>
    </w:p>
    <w:p w:rsidR="00DA7748" w:rsidRPr="00E957D0" w:rsidRDefault="00DA7748" w:rsidP="00DA7748">
      <w:pPr>
        <w:pStyle w:val="Default"/>
        <w:rPr>
          <w:rFonts w:ascii="Arial" w:hAnsi="Arial" w:cs="Arial"/>
          <w:b/>
          <w:bCs/>
          <w:color w:val="auto"/>
          <w:sz w:val="23"/>
          <w:szCs w:val="23"/>
        </w:rPr>
      </w:pPr>
    </w:p>
    <w:p w:rsidR="006D4C88" w:rsidRPr="00E957D0" w:rsidRDefault="006D4C88" w:rsidP="00DA7748">
      <w:pPr>
        <w:pStyle w:val="Default"/>
        <w:rPr>
          <w:rFonts w:ascii="Arial" w:hAnsi="Arial" w:cs="Arial"/>
          <w:b/>
          <w:bCs/>
          <w:color w:val="auto"/>
          <w:sz w:val="23"/>
          <w:szCs w:val="23"/>
        </w:rPr>
      </w:pPr>
    </w:p>
    <w:p w:rsidR="001B240A" w:rsidRPr="00E957D0" w:rsidRDefault="00446EA8" w:rsidP="003D0BA6">
      <w:pPr>
        <w:pStyle w:val="Default"/>
        <w:rPr>
          <w:rFonts w:ascii="Arial" w:hAnsi="Arial" w:cs="Arial"/>
          <w:b/>
          <w:bCs/>
          <w:color w:val="auto"/>
          <w:sz w:val="23"/>
          <w:szCs w:val="23"/>
          <w:u w:val="single"/>
        </w:rPr>
      </w:pPr>
      <w:r w:rsidRPr="00E957D0">
        <w:rPr>
          <w:rFonts w:ascii="Arial" w:hAnsi="Arial" w:cs="Arial"/>
          <w:b/>
          <w:bCs/>
          <w:color w:val="auto"/>
          <w:sz w:val="23"/>
          <w:szCs w:val="23"/>
          <w:u w:val="single"/>
        </w:rPr>
        <w:t>CENTRI DI CUI ALL’ART.</w:t>
      </w:r>
      <w:r w:rsidR="005C4838" w:rsidRPr="00E957D0">
        <w:rPr>
          <w:rFonts w:ascii="Arial" w:hAnsi="Arial" w:cs="Arial"/>
          <w:b/>
          <w:bCs/>
          <w:color w:val="auto"/>
          <w:sz w:val="23"/>
          <w:szCs w:val="23"/>
          <w:u w:val="single"/>
        </w:rPr>
        <w:t xml:space="preserve"> 1, COMMA 2</w:t>
      </w:r>
      <w:r w:rsidR="001B240A" w:rsidRPr="00E957D0">
        <w:rPr>
          <w:rFonts w:ascii="Arial" w:hAnsi="Arial" w:cs="Arial"/>
          <w:b/>
          <w:bCs/>
          <w:color w:val="auto"/>
          <w:sz w:val="23"/>
          <w:szCs w:val="23"/>
          <w:u w:val="single"/>
        </w:rPr>
        <w:t>, LETTERA A</w:t>
      </w:r>
      <w:r w:rsidR="003D0BA6" w:rsidRPr="00E957D0">
        <w:rPr>
          <w:rFonts w:ascii="Arial" w:hAnsi="Arial" w:cs="Arial"/>
          <w:b/>
          <w:bCs/>
          <w:color w:val="auto"/>
          <w:sz w:val="23"/>
          <w:szCs w:val="23"/>
          <w:u w:val="single"/>
        </w:rPr>
        <w:t>) DEL</w:t>
      </w:r>
      <w:r w:rsidR="001B240A" w:rsidRPr="00E957D0">
        <w:rPr>
          <w:rFonts w:ascii="Arial" w:hAnsi="Arial" w:cs="Arial"/>
          <w:b/>
          <w:bCs/>
          <w:color w:val="auto"/>
          <w:sz w:val="23"/>
          <w:szCs w:val="23"/>
          <w:u w:val="single"/>
        </w:rPr>
        <w:t xml:space="preserve"> CAPITOLATO</w:t>
      </w:r>
    </w:p>
    <w:p w:rsidR="001B240A" w:rsidRPr="00E957D0" w:rsidRDefault="001B240A" w:rsidP="001B240A">
      <w:pPr>
        <w:pStyle w:val="Default"/>
        <w:jc w:val="both"/>
        <w:rPr>
          <w:rFonts w:ascii="Arial" w:hAnsi="Arial" w:cs="Arial"/>
          <w:b/>
          <w:bCs/>
          <w:color w:val="FF0000"/>
          <w:sz w:val="23"/>
          <w:szCs w:val="23"/>
        </w:rPr>
      </w:pPr>
    </w:p>
    <w:p w:rsidR="005D07D6" w:rsidRPr="00E957D0" w:rsidRDefault="005D07D6" w:rsidP="004F43E5">
      <w:pPr>
        <w:pStyle w:val="Default"/>
        <w:jc w:val="center"/>
        <w:rPr>
          <w:rFonts w:ascii="Arial" w:hAnsi="Arial" w:cs="Arial"/>
          <w:b/>
          <w:bCs/>
          <w:color w:val="auto"/>
          <w:sz w:val="23"/>
          <w:szCs w:val="23"/>
        </w:rPr>
      </w:pPr>
    </w:p>
    <w:p w:rsidR="000936F7" w:rsidRPr="00E957D0" w:rsidRDefault="00DB1702" w:rsidP="000936F7">
      <w:pPr>
        <w:pStyle w:val="Default"/>
        <w:spacing w:line="276" w:lineRule="auto"/>
        <w:jc w:val="both"/>
        <w:rPr>
          <w:rFonts w:ascii="Arial" w:hAnsi="Arial" w:cs="Arial"/>
          <w:bCs/>
          <w:color w:val="auto"/>
          <w:sz w:val="23"/>
          <w:szCs w:val="23"/>
        </w:rPr>
      </w:pPr>
      <w:r w:rsidRPr="00E957D0">
        <w:rPr>
          <w:rFonts w:ascii="Arial" w:hAnsi="Arial" w:cs="Arial"/>
          <w:bCs/>
          <w:color w:val="auto"/>
          <w:sz w:val="23"/>
          <w:szCs w:val="23"/>
        </w:rPr>
        <w:t>Il contenuto</w:t>
      </w:r>
      <w:r w:rsidR="000F52FF" w:rsidRPr="00E957D0">
        <w:rPr>
          <w:rFonts w:ascii="Arial" w:hAnsi="Arial" w:cs="Arial"/>
          <w:bCs/>
          <w:color w:val="auto"/>
          <w:sz w:val="23"/>
          <w:szCs w:val="23"/>
        </w:rPr>
        <w:t xml:space="preserve"> </w:t>
      </w:r>
      <w:r w:rsidR="00610A08" w:rsidRPr="00E957D0">
        <w:rPr>
          <w:rFonts w:ascii="Arial" w:hAnsi="Arial" w:cs="Arial"/>
          <w:bCs/>
          <w:color w:val="auto"/>
          <w:sz w:val="23"/>
          <w:szCs w:val="23"/>
        </w:rPr>
        <w:t xml:space="preserve">delle prestazioni </w:t>
      </w:r>
      <w:r w:rsidRPr="00E957D0">
        <w:rPr>
          <w:rFonts w:ascii="Arial" w:hAnsi="Arial" w:cs="Arial"/>
          <w:bCs/>
          <w:color w:val="auto"/>
          <w:sz w:val="23"/>
          <w:szCs w:val="23"/>
        </w:rPr>
        <w:t>che cos</w:t>
      </w:r>
      <w:r w:rsidR="000F52FF" w:rsidRPr="00E957D0">
        <w:rPr>
          <w:rFonts w:ascii="Arial" w:hAnsi="Arial" w:cs="Arial"/>
          <w:bCs/>
          <w:color w:val="auto"/>
          <w:sz w:val="23"/>
          <w:szCs w:val="23"/>
        </w:rPr>
        <w:t>tituiscono oggetto dell’appalto ai sensi de</w:t>
      </w:r>
      <w:r w:rsidR="00903F50" w:rsidRPr="00E957D0">
        <w:rPr>
          <w:rFonts w:ascii="Arial" w:hAnsi="Arial" w:cs="Arial"/>
          <w:bCs/>
          <w:color w:val="auto"/>
          <w:sz w:val="23"/>
          <w:szCs w:val="23"/>
        </w:rPr>
        <w:t>ll’art</w:t>
      </w:r>
      <w:r w:rsidR="00446EA8" w:rsidRPr="00E957D0">
        <w:rPr>
          <w:rFonts w:ascii="Arial" w:hAnsi="Arial" w:cs="Arial"/>
          <w:bCs/>
          <w:color w:val="auto"/>
          <w:sz w:val="23"/>
          <w:szCs w:val="23"/>
        </w:rPr>
        <w:t xml:space="preserve">icolo </w:t>
      </w:r>
      <w:r w:rsidR="00903F50" w:rsidRPr="00E957D0">
        <w:rPr>
          <w:rFonts w:ascii="Arial" w:hAnsi="Arial" w:cs="Arial"/>
          <w:bCs/>
          <w:color w:val="auto"/>
          <w:sz w:val="23"/>
          <w:szCs w:val="23"/>
        </w:rPr>
        <w:t>1</w:t>
      </w:r>
      <w:r w:rsidR="0025709D" w:rsidRPr="00E957D0">
        <w:rPr>
          <w:rFonts w:ascii="Arial" w:hAnsi="Arial" w:cs="Arial"/>
          <w:bCs/>
          <w:color w:val="auto"/>
          <w:sz w:val="23"/>
          <w:szCs w:val="23"/>
        </w:rPr>
        <w:t xml:space="preserve"> del </w:t>
      </w:r>
      <w:r w:rsidR="00903F50" w:rsidRPr="00E957D0">
        <w:rPr>
          <w:rFonts w:ascii="Arial" w:hAnsi="Arial" w:cs="Arial"/>
          <w:bCs/>
          <w:color w:val="auto"/>
          <w:sz w:val="23"/>
          <w:szCs w:val="23"/>
        </w:rPr>
        <w:t>capitolato</w:t>
      </w:r>
      <w:r w:rsidR="000F52FF" w:rsidRPr="00E957D0">
        <w:rPr>
          <w:rFonts w:ascii="Arial" w:hAnsi="Arial" w:cs="Arial"/>
          <w:bCs/>
          <w:color w:val="auto"/>
          <w:sz w:val="23"/>
          <w:szCs w:val="23"/>
        </w:rPr>
        <w:t xml:space="preserve">, </w:t>
      </w:r>
      <w:r w:rsidR="00662C63" w:rsidRPr="00E957D0">
        <w:rPr>
          <w:rFonts w:ascii="Arial" w:hAnsi="Arial" w:cs="Arial"/>
          <w:bCs/>
          <w:color w:val="auto"/>
          <w:sz w:val="23"/>
          <w:szCs w:val="23"/>
        </w:rPr>
        <w:t>fermo restando quanto ivi previsto</w:t>
      </w:r>
      <w:r w:rsidR="00783ABA" w:rsidRPr="00E957D0">
        <w:rPr>
          <w:rFonts w:ascii="Arial" w:hAnsi="Arial" w:cs="Arial"/>
          <w:bCs/>
          <w:color w:val="auto"/>
          <w:sz w:val="23"/>
          <w:szCs w:val="23"/>
        </w:rPr>
        <w:t xml:space="preserve">, </w:t>
      </w:r>
      <w:r w:rsidRPr="00E957D0">
        <w:rPr>
          <w:rFonts w:ascii="Arial" w:hAnsi="Arial" w:cs="Arial"/>
          <w:bCs/>
          <w:color w:val="auto"/>
          <w:sz w:val="23"/>
          <w:szCs w:val="23"/>
        </w:rPr>
        <w:t>sono riportati nelle specifiche tecniche che se</w:t>
      </w:r>
      <w:r w:rsidR="00662C63" w:rsidRPr="00E957D0">
        <w:rPr>
          <w:rFonts w:ascii="Arial" w:hAnsi="Arial" w:cs="Arial"/>
          <w:bCs/>
          <w:color w:val="auto"/>
          <w:sz w:val="23"/>
          <w:szCs w:val="23"/>
        </w:rPr>
        <w:t>guono.</w:t>
      </w:r>
    </w:p>
    <w:p w:rsidR="000936F7" w:rsidRPr="00E957D0" w:rsidRDefault="004405EE" w:rsidP="000936F7">
      <w:pPr>
        <w:pStyle w:val="Default"/>
        <w:spacing w:line="276" w:lineRule="auto"/>
        <w:jc w:val="both"/>
        <w:rPr>
          <w:rFonts w:ascii="Arial" w:hAnsi="Arial" w:cs="Arial"/>
          <w:bCs/>
          <w:color w:val="auto"/>
          <w:sz w:val="23"/>
          <w:szCs w:val="23"/>
        </w:rPr>
      </w:pPr>
      <w:r w:rsidRPr="00E957D0">
        <w:rPr>
          <w:rFonts w:ascii="Arial" w:hAnsi="Arial" w:cs="Arial"/>
          <w:sz w:val="23"/>
          <w:szCs w:val="23"/>
        </w:rPr>
        <w:t>I servizi di cui all’articolo 2, lettere A), B), e C) del capitolato sono erogati secondo modalità “in rete</w:t>
      </w:r>
      <w:r w:rsidR="000936F7" w:rsidRPr="00E957D0">
        <w:rPr>
          <w:rFonts w:ascii="Arial" w:hAnsi="Arial" w:cs="Arial"/>
          <w:sz w:val="23"/>
          <w:szCs w:val="23"/>
        </w:rPr>
        <w:t>”, ossia con condivisione di unità di personale destinate ai singoli servizi.</w:t>
      </w:r>
    </w:p>
    <w:p w:rsidR="000936F7" w:rsidRPr="00E957D0" w:rsidRDefault="000936F7" w:rsidP="000936F7">
      <w:pPr>
        <w:pStyle w:val="Intestazione"/>
        <w:tabs>
          <w:tab w:val="clear" w:pos="4819"/>
          <w:tab w:val="clear" w:pos="9638"/>
        </w:tabs>
        <w:spacing w:line="276" w:lineRule="auto"/>
        <w:jc w:val="both"/>
        <w:rPr>
          <w:rFonts w:ascii="Arial" w:hAnsi="Arial" w:cs="Arial"/>
          <w:sz w:val="23"/>
          <w:szCs w:val="23"/>
        </w:rPr>
      </w:pPr>
      <w:r w:rsidRPr="00E957D0">
        <w:rPr>
          <w:rFonts w:ascii="Arial" w:hAnsi="Arial" w:cs="Arial"/>
          <w:sz w:val="23"/>
          <w:szCs w:val="23"/>
        </w:rPr>
        <w:t>La dotazione minima di personale è infatti considerata</w:t>
      </w:r>
      <w:r w:rsidRPr="00E957D0">
        <w:rPr>
          <w:rFonts w:ascii="Arial" w:hAnsi="Arial" w:cs="Arial"/>
          <w:bCs/>
          <w:sz w:val="23"/>
          <w:szCs w:val="23"/>
        </w:rPr>
        <w:t xml:space="preserve"> con riferimento non alla singola unità abitativa, bensì </w:t>
      </w:r>
      <w:r w:rsidRPr="00E957D0">
        <w:rPr>
          <w:rFonts w:ascii="Arial" w:hAnsi="Arial" w:cs="Arial"/>
          <w:sz w:val="23"/>
          <w:szCs w:val="23"/>
        </w:rPr>
        <w:t>all’insieme delle unità abitative che abbiano una capacità ricettiva complessiva non superiore a 50 posti.</w:t>
      </w:r>
    </w:p>
    <w:p w:rsidR="000936F7" w:rsidRPr="00E957D0" w:rsidRDefault="000936F7" w:rsidP="000936F7">
      <w:pPr>
        <w:pStyle w:val="Intestazione"/>
        <w:tabs>
          <w:tab w:val="clear" w:pos="4819"/>
          <w:tab w:val="clear" w:pos="9638"/>
        </w:tabs>
        <w:spacing w:line="276" w:lineRule="auto"/>
        <w:jc w:val="both"/>
        <w:rPr>
          <w:sz w:val="23"/>
          <w:szCs w:val="23"/>
        </w:rPr>
      </w:pPr>
      <w:r w:rsidRPr="00E957D0">
        <w:rPr>
          <w:rFonts w:ascii="Arial" w:hAnsi="Arial" w:cs="Arial"/>
          <w:sz w:val="23"/>
          <w:szCs w:val="23"/>
        </w:rPr>
        <w:t>Le stesse unità abitative devono essere ubicate nello stesso Comune ovvero in Comuni contigui la cui distanza consenta, in ogni caso, un tempo di percorrenza, di norma, non superiore a 30 minuti.</w:t>
      </w:r>
    </w:p>
    <w:p w:rsidR="00DB1702" w:rsidRPr="00E957D0" w:rsidRDefault="00DB1702" w:rsidP="004F43E5">
      <w:pPr>
        <w:pStyle w:val="Default"/>
        <w:jc w:val="both"/>
        <w:rPr>
          <w:rFonts w:ascii="Arial" w:eastAsia="Times New Roman" w:hAnsi="Arial" w:cs="Arial"/>
          <w:color w:val="auto"/>
          <w:sz w:val="23"/>
          <w:szCs w:val="23"/>
          <w:lang w:eastAsia="it-IT"/>
        </w:rPr>
      </w:pPr>
    </w:p>
    <w:p w:rsidR="00E0700F" w:rsidRPr="00E957D0" w:rsidRDefault="00E0700F" w:rsidP="004F43E5">
      <w:pPr>
        <w:pStyle w:val="Default"/>
        <w:jc w:val="both"/>
        <w:rPr>
          <w:rFonts w:ascii="Arial" w:hAnsi="Arial" w:cs="Arial"/>
          <w:bCs/>
          <w:color w:val="auto"/>
          <w:sz w:val="23"/>
          <w:szCs w:val="23"/>
        </w:rPr>
      </w:pPr>
    </w:p>
    <w:p w:rsidR="00DB1702" w:rsidRPr="00E957D0" w:rsidRDefault="00CA7BAE" w:rsidP="0025709D">
      <w:pPr>
        <w:pStyle w:val="Paragrafoelenco"/>
        <w:numPr>
          <w:ilvl w:val="0"/>
          <w:numId w:val="43"/>
        </w:numPr>
        <w:jc w:val="both"/>
        <w:rPr>
          <w:rFonts w:ascii="Arial" w:hAnsi="Arial" w:cs="Arial"/>
          <w:bCs/>
          <w:sz w:val="23"/>
          <w:szCs w:val="23"/>
        </w:rPr>
      </w:pPr>
      <w:r w:rsidRPr="00E957D0">
        <w:rPr>
          <w:rFonts w:ascii="Arial" w:hAnsi="Arial" w:cs="Arial"/>
          <w:b/>
          <w:bCs/>
          <w:sz w:val="23"/>
          <w:szCs w:val="23"/>
        </w:rPr>
        <w:t>SERVIZI</w:t>
      </w:r>
      <w:r w:rsidR="00FA6F25" w:rsidRPr="00E957D0">
        <w:rPr>
          <w:rFonts w:ascii="Arial" w:hAnsi="Arial" w:cs="Arial"/>
          <w:b/>
          <w:bCs/>
          <w:sz w:val="23"/>
          <w:szCs w:val="23"/>
        </w:rPr>
        <w:t>O</w:t>
      </w:r>
      <w:r w:rsidRPr="00E957D0">
        <w:rPr>
          <w:rFonts w:ascii="Arial" w:hAnsi="Arial" w:cs="Arial"/>
          <w:b/>
          <w:bCs/>
          <w:sz w:val="23"/>
          <w:szCs w:val="23"/>
        </w:rPr>
        <w:t xml:space="preserve"> DI ASSISTENZA GENERICA ALLA PERSONA, </w:t>
      </w:r>
      <w:r w:rsidR="00DB1702" w:rsidRPr="00E957D0">
        <w:rPr>
          <w:rFonts w:ascii="Arial" w:hAnsi="Arial" w:cs="Arial"/>
          <w:bCs/>
          <w:sz w:val="23"/>
          <w:szCs w:val="23"/>
        </w:rPr>
        <w:t>di cui all’</w:t>
      </w:r>
      <w:r w:rsidR="00DB1702" w:rsidRPr="00E957D0">
        <w:rPr>
          <w:rFonts w:ascii="Arial" w:hAnsi="Arial" w:cs="Arial"/>
          <w:b/>
          <w:bCs/>
          <w:sz w:val="23"/>
          <w:szCs w:val="23"/>
        </w:rPr>
        <w:t>art</w:t>
      </w:r>
      <w:r w:rsidR="00446EA8" w:rsidRPr="00E957D0">
        <w:rPr>
          <w:rFonts w:ascii="Arial" w:hAnsi="Arial" w:cs="Arial"/>
          <w:b/>
          <w:bCs/>
          <w:sz w:val="23"/>
          <w:szCs w:val="23"/>
        </w:rPr>
        <w:t xml:space="preserve">icolo </w:t>
      </w:r>
      <w:r w:rsidR="00DB1702" w:rsidRPr="00E957D0">
        <w:rPr>
          <w:rFonts w:ascii="Arial" w:hAnsi="Arial" w:cs="Arial"/>
          <w:b/>
          <w:bCs/>
          <w:sz w:val="23"/>
          <w:szCs w:val="23"/>
        </w:rPr>
        <w:t xml:space="preserve">2, </w:t>
      </w:r>
      <w:r w:rsidR="00883CF4" w:rsidRPr="00E957D0">
        <w:rPr>
          <w:rFonts w:ascii="Arial" w:hAnsi="Arial" w:cs="Arial"/>
          <w:b/>
          <w:bCs/>
          <w:sz w:val="23"/>
          <w:szCs w:val="23"/>
        </w:rPr>
        <w:t>lettera B)</w:t>
      </w:r>
      <w:r w:rsidR="00883CF4" w:rsidRPr="00E957D0">
        <w:rPr>
          <w:rFonts w:ascii="Arial" w:hAnsi="Arial" w:cs="Arial"/>
          <w:bCs/>
          <w:sz w:val="23"/>
          <w:szCs w:val="23"/>
        </w:rPr>
        <w:t xml:space="preserve">, </w:t>
      </w:r>
      <w:r w:rsidR="0025709D" w:rsidRPr="00E957D0">
        <w:rPr>
          <w:rFonts w:ascii="Arial" w:hAnsi="Arial" w:cs="Arial"/>
          <w:bCs/>
          <w:sz w:val="23"/>
          <w:szCs w:val="23"/>
        </w:rPr>
        <w:t xml:space="preserve">del </w:t>
      </w:r>
      <w:r w:rsidR="00DB1702" w:rsidRPr="00E957D0">
        <w:rPr>
          <w:rFonts w:ascii="Arial" w:hAnsi="Arial" w:cs="Arial"/>
          <w:bCs/>
          <w:sz w:val="23"/>
          <w:szCs w:val="23"/>
        </w:rPr>
        <w:t>capitolato</w:t>
      </w:r>
      <w:r w:rsidR="00830B58" w:rsidRPr="00E957D0">
        <w:rPr>
          <w:rFonts w:ascii="Arial" w:hAnsi="Arial" w:cs="Arial"/>
          <w:bCs/>
          <w:sz w:val="23"/>
          <w:szCs w:val="23"/>
        </w:rPr>
        <w:t>. Il servizio comprende</w:t>
      </w:r>
      <w:r w:rsidR="00DB1702" w:rsidRPr="00E957D0">
        <w:rPr>
          <w:rFonts w:ascii="Arial" w:hAnsi="Arial" w:cs="Arial"/>
          <w:bCs/>
          <w:sz w:val="23"/>
          <w:szCs w:val="23"/>
        </w:rPr>
        <w:t xml:space="preserve">: </w:t>
      </w:r>
    </w:p>
    <w:p w:rsidR="000936F7" w:rsidRPr="00E957D0" w:rsidRDefault="00F42E46" w:rsidP="007C2091">
      <w:pPr>
        <w:pStyle w:val="Paragrafoelenco"/>
        <w:numPr>
          <w:ilvl w:val="0"/>
          <w:numId w:val="32"/>
        </w:numPr>
        <w:jc w:val="both"/>
        <w:rPr>
          <w:rFonts w:ascii="Arial" w:hAnsi="Arial" w:cs="Arial"/>
          <w:sz w:val="23"/>
          <w:szCs w:val="23"/>
        </w:rPr>
      </w:pPr>
      <w:r w:rsidRPr="00E957D0">
        <w:rPr>
          <w:rFonts w:ascii="Arial" w:hAnsi="Arial" w:cs="Arial"/>
          <w:b/>
          <w:bCs/>
          <w:sz w:val="23"/>
          <w:szCs w:val="23"/>
        </w:rPr>
        <w:t>Servizio di informazione</w:t>
      </w:r>
      <w:r w:rsidRPr="00E957D0">
        <w:rPr>
          <w:rFonts w:ascii="Arial" w:hAnsi="Arial" w:cs="Arial"/>
          <w:bCs/>
          <w:sz w:val="23"/>
          <w:szCs w:val="23"/>
        </w:rPr>
        <w:t>.</w:t>
      </w:r>
      <w:r w:rsidR="00610A08" w:rsidRPr="00E957D0">
        <w:rPr>
          <w:rFonts w:ascii="Arial" w:hAnsi="Arial" w:cs="Arial"/>
          <w:bCs/>
          <w:sz w:val="23"/>
          <w:szCs w:val="23"/>
        </w:rPr>
        <w:t xml:space="preserve"> </w:t>
      </w:r>
      <w:r w:rsidR="00FA6F25" w:rsidRPr="00E957D0">
        <w:rPr>
          <w:rFonts w:ascii="Arial" w:hAnsi="Arial" w:cs="Arial"/>
          <w:bCs/>
          <w:sz w:val="23"/>
          <w:szCs w:val="23"/>
        </w:rPr>
        <w:t xml:space="preserve"> </w:t>
      </w:r>
      <w:r w:rsidR="007C2091" w:rsidRPr="00E957D0">
        <w:rPr>
          <w:rFonts w:ascii="Arial" w:hAnsi="Arial" w:cs="Arial"/>
          <w:bCs/>
          <w:sz w:val="23"/>
          <w:szCs w:val="23"/>
        </w:rPr>
        <w:t xml:space="preserve">Il servizio assicura l’informazione allo straniero secondo quanto previsto dall’articolo 2, lettera B), n. 2), del capitolato, </w:t>
      </w:r>
      <w:r w:rsidR="000936F7" w:rsidRPr="00E957D0">
        <w:rPr>
          <w:rFonts w:ascii="Arial" w:hAnsi="Arial" w:cs="Arial"/>
          <w:bCs/>
          <w:sz w:val="23"/>
          <w:szCs w:val="23"/>
        </w:rPr>
        <w:t xml:space="preserve">e </w:t>
      </w:r>
      <w:r w:rsidR="007C2091" w:rsidRPr="00E957D0">
        <w:rPr>
          <w:rFonts w:ascii="Arial" w:hAnsi="Arial" w:cs="Arial"/>
          <w:bCs/>
          <w:sz w:val="23"/>
          <w:szCs w:val="23"/>
        </w:rPr>
        <w:t>compre</w:t>
      </w:r>
      <w:r w:rsidR="000936F7" w:rsidRPr="00E957D0">
        <w:rPr>
          <w:rFonts w:ascii="Arial" w:hAnsi="Arial" w:cs="Arial"/>
          <w:bCs/>
          <w:sz w:val="23"/>
          <w:szCs w:val="23"/>
        </w:rPr>
        <w:t>nde:</w:t>
      </w:r>
    </w:p>
    <w:p w:rsidR="000936F7" w:rsidRPr="00E957D0" w:rsidRDefault="000936F7" w:rsidP="000936F7">
      <w:pPr>
        <w:pStyle w:val="Paragrafoelenco"/>
        <w:numPr>
          <w:ilvl w:val="0"/>
          <w:numId w:val="45"/>
        </w:numPr>
        <w:jc w:val="both"/>
        <w:rPr>
          <w:rFonts w:ascii="Arial" w:hAnsi="Arial" w:cs="Arial"/>
          <w:sz w:val="23"/>
          <w:szCs w:val="23"/>
        </w:rPr>
      </w:pPr>
      <w:r w:rsidRPr="00E957D0">
        <w:rPr>
          <w:rFonts w:ascii="Arial" w:hAnsi="Arial" w:cs="Arial"/>
          <w:bCs/>
          <w:sz w:val="23"/>
          <w:szCs w:val="23"/>
        </w:rPr>
        <w:t>le informazioni sulle modalità di identificazione e sulle conseguenze del rifiuto di collaborare al procedimento di identificazione nonché sulle modalità di accertamento dell’età del minore in caso di dubbi sulla minore età;</w:t>
      </w:r>
    </w:p>
    <w:p w:rsidR="000936F7" w:rsidRPr="00E957D0" w:rsidRDefault="007C2091" w:rsidP="000936F7">
      <w:pPr>
        <w:pStyle w:val="Paragrafoelenco"/>
        <w:numPr>
          <w:ilvl w:val="0"/>
          <w:numId w:val="45"/>
        </w:numPr>
        <w:jc w:val="both"/>
        <w:rPr>
          <w:rFonts w:ascii="Arial" w:hAnsi="Arial" w:cs="Arial"/>
          <w:sz w:val="23"/>
          <w:szCs w:val="23"/>
        </w:rPr>
      </w:pPr>
      <w:r w:rsidRPr="00E957D0">
        <w:rPr>
          <w:rFonts w:ascii="Arial" w:hAnsi="Arial" w:cs="Arial"/>
          <w:bCs/>
          <w:sz w:val="23"/>
          <w:szCs w:val="23"/>
        </w:rPr>
        <w:t>le informazioni sul funzionamento del sistema di accoglienza per richiedenti asilo</w:t>
      </w:r>
      <w:r w:rsidR="000936F7" w:rsidRPr="00E957D0">
        <w:rPr>
          <w:rFonts w:ascii="Arial" w:hAnsi="Arial" w:cs="Arial"/>
          <w:bCs/>
          <w:sz w:val="23"/>
          <w:szCs w:val="23"/>
        </w:rPr>
        <w:t xml:space="preserve">  e sulle norme e procedure relative al riconoscimento della protezione internazionale;</w:t>
      </w:r>
    </w:p>
    <w:p w:rsidR="000936F7" w:rsidRPr="00E957D0" w:rsidRDefault="000936F7" w:rsidP="000936F7">
      <w:pPr>
        <w:pStyle w:val="Paragrafoelenco"/>
        <w:numPr>
          <w:ilvl w:val="0"/>
          <w:numId w:val="45"/>
        </w:numPr>
        <w:jc w:val="both"/>
        <w:rPr>
          <w:rFonts w:ascii="Arial" w:hAnsi="Arial" w:cs="Arial"/>
          <w:sz w:val="23"/>
          <w:szCs w:val="23"/>
        </w:rPr>
      </w:pPr>
      <w:r w:rsidRPr="00E957D0">
        <w:rPr>
          <w:rFonts w:ascii="Arial" w:hAnsi="Arial" w:cs="Arial"/>
          <w:sz w:val="23"/>
          <w:szCs w:val="23"/>
        </w:rPr>
        <w:t xml:space="preserve">l’attività di supporto nella predisposizione della documentazione </w:t>
      </w:r>
      <w:r w:rsidR="00932DB0" w:rsidRPr="00E957D0">
        <w:rPr>
          <w:rFonts w:ascii="Arial" w:hAnsi="Arial" w:cs="Arial"/>
          <w:sz w:val="23"/>
          <w:szCs w:val="23"/>
        </w:rPr>
        <w:t xml:space="preserve">a sostegno della domanda di </w:t>
      </w:r>
      <w:r w:rsidRPr="00E957D0">
        <w:rPr>
          <w:rFonts w:ascii="Arial" w:hAnsi="Arial" w:cs="Arial"/>
          <w:sz w:val="23"/>
          <w:szCs w:val="23"/>
        </w:rPr>
        <w:t>riconoscimento della protezione internazionale.</w:t>
      </w:r>
    </w:p>
    <w:p w:rsidR="002E1C9C" w:rsidRPr="00E957D0" w:rsidRDefault="002E1C9C" w:rsidP="002E1C9C">
      <w:pPr>
        <w:pStyle w:val="Paragrafoelenco"/>
        <w:ind w:left="1080"/>
        <w:jc w:val="both"/>
        <w:rPr>
          <w:rFonts w:ascii="Arial" w:hAnsi="Arial" w:cs="Arial"/>
          <w:color w:val="0070C0"/>
          <w:sz w:val="23"/>
          <w:szCs w:val="23"/>
        </w:rPr>
      </w:pPr>
    </w:p>
    <w:p w:rsidR="00504470" w:rsidRPr="00E957D0" w:rsidRDefault="006B07E1" w:rsidP="007C2091">
      <w:pPr>
        <w:pStyle w:val="Paragrafoelenco"/>
        <w:numPr>
          <w:ilvl w:val="0"/>
          <w:numId w:val="32"/>
        </w:numPr>
        <w:jc w:val="both"/>
        <w:rPr>
          <w:rFonts w:ascii="Arial" w:hAnsi="Arial" w:cs="Arial"/>
          <w:bCs/>
          <w:sz w:val="23"/>
          <w:szCs w:val="23"/>
        </w:rPr>
      </w:pPr>
      <w:r w:rsidRPr="00E957D0">
        <w:rPr>
          <w:rFonts w:ascii="Arial" w:hAnsi="Arial" w:cs="Arial"/>
          <w:b/>
          <w:bCs/>
          <w:sz w:val="23"/>
          <w:szCs w:val="23"/>
          <w:lang w:eastAsia="en-US"/>
        </w:rPr>
        <w:t xml:space="preserve">Servizio di </w:t>
      </w:r>
      <w:r w:rsidR="001B240A" w:rsidRPr="00E957D0">
        <w:rPr>
          <w:rFonts w:ascii="Arial" w:hAnsi="Arial" w:cs="Arial"/>
          <w:b/>
          <w:bCs/>
          <w:sz w:val="23"/>
          <w:szCs w:val="23"/>
          <w:lang w:eastAsia="en-US"/>
        </w:rPr>
        <w:t>fornitura di derrate alimentari con relativi utensili e materiali</w:t>
      </w:r>
      <w:r w:rsidR="005A350C" w:rsidRPr="00E957D0">
        <w:rPr>
          <w:rFonts w:ascii="Arial" w:hAnsi="Arial" w:cs="Arial"/>
          <w:b/>
          <w:bCs/>
          <w:sz w:val="23"/>
          <w:szCs w:val="23"/>
          <w:lang w:eastAsia="en-US"/>
        </w:rPr>
        <w:t xml:space="preserve"> </w:t>
      </w:r>
      <w:r w:rsidR="005A350C" w:rsidRPr="00E957D0">
        <w:rPr>
          <w:rFonts w:ascii="Arial" w:hAnsi="Arial" w:cs="Arial"/>
          <w:bCs/>
          <w:sz w:val="23"/>
          <w:szCs w:val="23"/>
          <w:lang w:eastAsia="en-US"/>
        </w:rPr>
        <w:t>di cui all’</w:t>
      </w:r>
      <w:r w:rsidR="005D07D6" w:rsidRPr="00E957D0">
        <w:rPr>
          <w:rFonts w:ascii="Arial" w:hAnsi="Arial" w:cs="Arial"/>
          <w:bCs/>
          <w:sz w:val="23"/>
          <w:szCs w:val="23"/>
          <w:lang w:eastAsia="en-US"/>
        </w:rPr>
        <w:t xml:space="preserve">articolo 2, lettera B), n. </w:t>
      </w:r>
      <w:r w:rsidR="005A350C" w:rsidRPr="00E957D0">
        <w:rPr>
          <w:rFonts w:ascii="Arial" w:hAnsi="Arial" w:cs="Arial"/>
          <w:bCs/>
          <w:sz w:val="23"/>
          <w:szCs w:val="23"/>
          <w:lang w:eastAsia="en-US"/>
        </w:rPr>
        <w:t>4</w:t>
      </w:r>
      <w:r w:rsidR="00EC61B4" w:rsidRPr="00E957D0">
        <w:rPr>
          <w:rFonts w:ascii="Arial" w:hAnsi="Arial" w:cs="Arial"/>
          <w:bCs/>
          <w:sz w:val="23"/>
          <w:szCs w:val="23"/>
          <w:lang w:eastAsia="en-US"/>
        </w:rPr>
        <w:t xml:space="preserve">, del </w:t>
      </w:r>
      <w:r w:rsidR="005D07D6" w:rsidRPr="00E957D0">
        <w:rPr>
          <w:rFonts w:ascii="Arial" w:hAnsi="Arial" w:cs="Arial"/>
          <w:bCs/>
          <w:sz w:val="23"/>
          <w:szCs w:val="23"/>
          <w:lang w:eastAsia="en-US"/>
        </w:rPr>
        <w:t>capitolato</w:t>
      </w:r>
      <w:r w:rsidR="005A350C" w:rsidRPr="00E957D0">
        <w:rPr>
          <w:rFonts w:ascii="Arial" w:hAnsi="Arial" w:cs="Arial"/>
          <w:bCs/>
          <w:sz w:val="23"/>
          <w:szCs w:val="23"/>
          <w:lang w:eastAsia="en-US"/>
        </w:rPr>
        <w:t>.</w:t>
      </w:r>
      <w:r w:rsidR="001B240A" w:rsidRPr="00E957D0">
        <w:rPr>
          <w:rFonts w:ascii="Arial" w:hAnsi="Arial" w:cs="Arial"/>
          <w:bCs/>
          <w:sz w:val="23"/>
          <w:szCs w:val="23"/>
          <w:lang w:eastAsia="en-US"/>
        </w:rPr>
        <w:t xml:space="preserve"> </w:t>
      </w:r>
      <w:r w:rsidR="00782E57" w:rsidRPr="00E957D0">
        <w:rPr>
          <w:rFonts w:ascii="Arial" w:hAnsi="Arial" w:cs="Arial"/>
          <w:b/>
          <w:bCs/>
          <w:sz w:val="23"/>
          <w:szCs w:val="23"/>
          <w:lang w:eastAsia="en-US"/>
        </w:rPr>
        <w:t xml:space="preserve"> </w:t>
      </w:r>
      <w:r w:rsidR="00DC4818" w:rsidRPr="00E957D0">
        <w:rPr>
          <w:rFonts w:ascii="Arial" w:hAnsi="Arial" w:cs="Arial"/>
          <w:sz w:val="23"/>
          <w:szCs w:val="23"/>
        </w:rPr>
        <w:t>L’e</w:t>
      </w:r>
      <w:r w:rsidR="00FA6F25" w:rsidRPr="00E957D0">
        <w:rPr>
          <w:rFonts w:ascii="Arial" w:hAnsi="Arial" w:cs="Arial"/>
          <w:sz w:val="23"/>
          <w:szCs w:val="23"/>
        </w:rPr>
        <w:t>nte gestore provvede a svolgere le seguenti attività:</w:t>
      </w:r>
    </w:p>
    <w:p w:rsidR="005C4838" w:rsidRPr="00E957D0" w:rsidRDefault="00FA6F25" w:rsidP="00C2284F">
      <w:pPr>
        <w:pStyle w:val="Paragrafoelenco"/>
        <w:numPr>
          <w:ilvl w:val="0"/>
          <w:numId w:val="36"/>
        </w:numPr>
        <w:autoSpaceDE w:val="0"/>
        <w:autoSpaceDN w:val="0"/>
        <w:adjustRightInd w:val="0"/>
        <w:spacing w:after="0"/>
        <w:jc w:val="both"/>
        <w:rPr>
          <w:rFonts w:ascii="Arial" w:hAnsi="Arial" w:cs="Arial"/>
          <w:color w:val="000000"/>
          <w:sz w:val="23"/>
          <w:szCs w:val="23"/>
        </w:rPr>
      </w:pPr>
      <w:r w:rsidRPr="00E957D0">
        <w:rPr>
          <w:rFonts w:ascii="Arial" w:hAnsi="Arial" w:cs="Arial"/>
          <w:sz w:val="23"/>
          <w:szCs w:val="23"/>
        </w:rPr>
        <w:t>acquisto</w:t>
      </w:r>
      <w:r w:rsidR="008618F7" w:rsidRPr="00E957D0">
        <w:rPr>
          <w:rFonts w:ascii="Arial" w:hAnsi="Arial" w:cs="Arial"/>
          <w:sz w:val="23"/>
          <w:szCs w:val="23"/>
        </w:rPr>
        <w:t>,</w:t>
      </w:r>
      <w:r w:rsidRPr="00E957D0">
        <w:rPr>
          <w:rFonts w:ascii="Arial" w:hAnsi="Arial" w:cs="Arial"/>
          <w:sz w:val="23"/>
          <w:szCs w:val="23"/>
        </w:rPr>
        <w:t xml:space="preserve"> trasporto in proprio dei generi alimentari, al loro stoccaggio con l’assunzione del rischio del loro naturale deterioramento</w:t>
      </w:r>
      <w:r w:rsidR="008618F7" w:rsidRPr="00E957D0">
        <w:rPr>
          <w:rFonts w:ascii="Arial" w:hAnsi="Arial" w:cs="Arial"/>
          <w:sz w:val="23"/>
          <w:szCs w:val="23"/>
        </w:rPr>
        <w:t xml:space="preserve">, nonché alla </w:t>
      </w:r>
      <w:r w:rsidR="00E0700F" w:rsidRPr="00E957D0">
        <w:rPr>
          <w:rFonts w:ascii="Arial" w:hAnsi="Arial" w:cs="Arial"/>
          <w:sz w:val="23"/>
          <w:szCs w:val="23"/>
        </w:rPr>
        <w:t>distribuzione</w:t>
      </w:r>
      <w:r w:rsidR="008618F7" w:rsidRPr="00E957D0">
        <w:rPr>
          <w:rFonts w:ascii="Arial" w:hAnsi="Arial" w:cs="Arial"/>
          <w:sz w:val="23"/>
          <w:szCs w:val="23"/>
        </w:rPr>
        <w:t xml:space="preserve"> degli stessi ai migranti</w:t>
      </w:r>
      <w:r w:rsidR="00E0700F" w:rsidRPr="00E957D0">
        <w:rPr>
          <w:rFonts w:ascii="Arial" w:hAnsi="Arial" w:cs="Arial"/>
          <w:sz w:val="23"/>
          <w:szCs w:val="23"/>
        </w:rPr>
        <w:t xml:space="preserve"> ospitati nei</w:t>
      </w:r>
      <w:r w:rsidR="005C4838" w:rsidRPr="00E957D0">
        <w:rPr>
          <w:rFonts w:ascii="Arial" w:hAnsi="Arial" w:cs="Arial"/>
          <w:color w:val="000000"/>
          <w:sz w:val="23"/>
          <w:szCs w:val="23"/>
        </w:rPr>
        <w:t xml:space="preserve"> centri di cui all’art. 1 comma 2 lettera a).</w:t>
      </w:r>
    </w:p>
    <w:p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L’acquisto delle derrate occorrent</w:t>
      </w:r>
      <w:r w:rsidR="00E0700F" w:rsidRPr="00E957D0">
        <w:rPr>
          <w:rFonts w:ascii="Arial" w:hAnsi="Arial" w:cs="Arial"/>
          <w:color w:val="000000"/>
          <w:sz w:val="23"/>
          <w:szCs w:val="23"/>
        </w:rPr>
        <w:t xml:space="preserve">i per la preparazione dei pasti, </w:t>
      </w:r>
      <w:r w:rsidR="00E0700F" w:rsidRPr="00E957D0">
        <w:rPr>
          <w:rFonts w:ascii="Arial" w:hAnsi="Arial" w:cs="Arial"/>
          <w:sz w:val="23"/>
          <w:szCs w:val="23"/>
        </w:rPr>
        <w:t>aventi le caratteristiche merceologiche ed i requisiti qualitativi conformi alla normativa nazionale e comunitaria,</w:t>
      </w:r>
      <w:r w:rsidR="00E0700F" w:rsidRPr="00E957D0">
        <w:rPr>
          <w:rFonts w:ascii="Arial" w:hAnsi="Arial" w:cs="Arial"/>
          <w:color w:val="000000"/>
          <w:sz w:val="23"/>
          <w:szCs w:val="23"/>
        </w:rPr>
        <w:t xml:space="preserve"> </w:t>
      </w:r>
      <w:r w:rsidRPr="00E957D0">
        <w:rPr>
          <w:rFonts w:ascii="Arial" w:hAnsi="Arial" w:cs="Arial"/>
          <w:color w:val="000000"/>
          <w:sz w:val="23"/>
          <w:szCs w:val="23"/>
        </w:rPr>
        <w:t>nonché il loro trasporto dovranno essere effettuati in conformità alle disposizioni di cui al D.P.R. 327/1980, alle norme di buona prassi igienica nonché alle ulteriori prescrizioni stabilite nelle presenti specifiche tecniche.</w:t>
      </w:r>
    </w:p>
    <w:p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 xml:space="preserve">La fornitura ed il trasporto dei generi alimentari dovrà avvenire </w:t>
      </w:r>
      <w:r w:rsidR="00E0700F" w:rsidRPr="00E957D0">
        <w:rPr>
          <w:rFonts w:ascii="Arial" w:hAnsi="Arial" w:cs="Arial"/>
          <w:color w:val="000000"/>
          <w:sz w:val="23"/>
          <w:szCs w:val="23"/>
        </w:rPr>
        <w:t>inoltre n</w:t>
      </w:r>
      <w:r w:rsidRPr="00E957D0">
        <w:rPr>
          <w:rFonts w:ascii="Arial" w:hAnsi="Arial" w:cs="Arial"/>
          <w:color w:val="000000"/>
          <w:sz w:val="23"/>
          <w:szCs w:val="23"/>
        </w:rPr>
        <w:t xml:space="preserve">el rispetto di un sistema di autocontrollo HACCP, mantenendo a temperatura ed in condizioni appropriate le derrate durante le fasi di trasporto. </w:t>
      </w:r>
    </w:p>
    <w:p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lastRenderedPageBreak/>
        <w:t xml:space="preserve">La consegna </w:t>
      </w:r>
      <w:r w:rsidR="00E0700F" w:rsidRPr="00E957D0">
        <w:rPr>
          <w:rFonts w:ascii="Arial" w:hAnsi="Arial" w:cs="Arial"/>
          <w:color w:val="000000"/>
          <w:sz w:val="23"/>
          <w:szCs w:val="23"/>
        </w:rPr>
        <w:t xml:space="preserve">delle derrate ai migranti </w:t>
      </w:r>
      <w:r w:rsidRPr="00E957D0">
        <w:rPr>
          <w:rFonts w:ascii="Arial" w:hAnsi="Arial" w:cs="Arial"/>
          <w:color w:val="000000"/>
          <w:sz w:val="23"/>
          <w:szCs w:val="23"/>
        </w:rPr>
        <w:t xml:space="preserve">dovrà essere garantita indipendentemente dalle condizioni stagionali o di viabilità. Nessun fatto potrà essere addotto a giustificazione di eventuali ritardi, salvo cause di forza maggiore. </w:t>
      </w:r>
    </w:p>
    <w:p w:rsidR="005C4838" w:rsidRPr="00E957D0" w:rsidRDefault="005C4838" w:rsidP="005C4838">
      <w:pPr>
        <w:autoSpaceDE w:val="0"/>
        <w:autoSpaceDN w:val="0"/>
        <w:adjustRightInd w:val="0"/>
        <w:spacing w:after="0"/>
        <w:ind w:left="709"/>
        <w:jc w:val="both"/>
        <w:rPr>
          <w:rFonts w:ascii="Arial" w:hAnsi="Arial" w:cs="Arial"/>
          <w:sz w:val="23"/>
          <w:szCs w:val="23"/>
        </w:rPr>
      </w:pPr>
      <w:r w:rsidRPr="00E957D0">
        <w:rPr>
          <w:rFonts w:ascii="Arial" w:hAnsi="Arial" w:cs="Arial"/>
          <w:color w:val="000000"/>
          <w:sz w:val="23"/>
          <w:szCs w:val="23"/>
        </w:rPr>
        <w:t xml:space="preserve">I prodotti freschi (es. pane …) dovranno essere forniti </w:t>
      </w:r>
      <w:r w:rsidR="00E0700F" w:rsidRPr="00E957D0">
        <w:rPr>
          <w:rFonts w:ascii="Arial" w:hAnsi="Arial" w:cs="Arial"/>
          <w:sz w:val="23"/>
          <w:szCs w:val="23"/>
        </w:rPr>
        <w:t>quantomeno a giorni alterni</w:t>
      </w:r>
      <w:r w:rsidRPr="00E957D0">
        <w:rPr>
          <w:rFonts w:ascii="Arial" w:hAnsi="Arial" w:cs="Arial"/>
          <w:color w:val="000000"/>
          <w:sz w:val="23"/>
          <w:szCs w:val="23"/>
        </w:rPr>
        <w:t xml:space="preserve"> entro l’orario stabilito dal direttore del centro; quelli a lunga conservazione, con cadenza settimanale o mensile, secondo </w:t>
      </w:r>
      <w:r w:rsidR="002B39A0" w:rsidRPr="00E957D0">
        <w:rPr>
          <w:rFonts w:ascii="Arial" w:hAnsi="Arial" w:cs="Arial"/>
          <w:sz w:val="23"/>
          <w:szCs w:val="23"/>
        </w:rPr>
        <w:t>quanto indicato da</w:t>
      </w:r>
      <w:r w:rsidRPr="00E957D0">
        <w:rPr>
          <w:rFonts w:ascii="Arial" w:hAnsi="Arial" w:cs="Arial"/>
          <w:sz w:val="23"/>
          <w:szCs w:val="23"/>
        </w:rPr>
        <w:t>llo stesso direttore.</w:t>
      </w:r>
    </w:p>
    <w:p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L’elenco dei prodotti forniti deve essere consegnato</w:t>
      </w:r>
      <w:r w:rsidR="00E0700F" w:rsidRPr="00E957D0">
        <w:rPr>
          <w:rFonts w:ascii="Arial" w:hAnsi="Arial" w:cs="Arial"/>
          <w:color w:val="000000"/>
          <w:sz w:val="23"/>
          <w:szCs w:val="23"/>
        </w:rPr>
        <w:t xml:space="preserve"> dall’ente gestore</w:t>
      </w:r>
      <w:r w:rsidRPr="00E957D0">
        <w:rPr>
          <w:rFonts w:ascii="Arial" w:hAnsi="Arial" w:cs="Arial"/>
          <w:color w:val="000000"/>
          <w:sz w:val="23"/>
          <w:szCs w:val="23"/>
        </w:rPr>
        <w:t xml:space="preserve"> in sede di rendicontazione a corredo della fattura ai fini della liquidazione. </w:t>
      </w:r>
    </w:p>
    <w:p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I parametri generali cui fare riferimento nella fornitura delle derrate sono:</w:t>
      </w:r>
    </w:p>
    <w:p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fornitura regolare e peso netto;</w:t>
      </w:r>
    </w:p>
    <w:p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 xml:space="preserve">confezionamento ed </w:t>
      </w:r>
      <w:r w:rsidRPr="00E957D0">
        <w:rPr>
          <w:rFonts w:ascii="Arial" w:hAnsi="Arial" w:cs="Arial"/>
          <w:sz w:val="23"/>
          <w:szCs w:val="23"/>
        </w:rPr>
        <w:t>etichettatura secondo le vigenti normative</w:t>
      </w:r>
      <w:r w:rsidR="00E0700F" w:rsidRPr="00E957D0">
        <w:rPr>
          <w:rFonts w:ascii="Arial" w:hAnsi="Arial" w:cs="Arial"/>
          <w:sz w:val="23"/>
          <w:szCs w:val="23"/>
        </w:rPr>
        <w:t xml:space="preserve"> nazionali e comunitarie</w:t>
      </w:r>
      <w:r w:rsidRPr="00E957D0">
        <w:rPr>
          <w:rFonts w:ascii="Arial" w:hAnsi="Arial" w:cs="Arial"/>
          <w:sz w:val="23"/>
          <w:szCs w:val="23"/>
        </w:rPr>
        <w:t>;</w:t>
      </w:r>
      <w:r w:rsidRPr="00E957D0">
        <w:rPr>
          <w:rFonts w:ascii="Arial" w:hAnsi="Arial" w:cs="Arial"/>
          <w:color w:val="000000"/>
          <w:sz w:val="23"/>
          <w:szCs w:val="23"/>
        </w:rPr>
        <w:t xml:space="preserve"> non sono ammesse etichettature incomplete, con diciture poco chiare o poco leggibili o comunque equivocabili;</w:t>
      </w:r>
    </w:p>
    <w:p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imballaggi integri e senza alterazioni manifeste;</w:t>
      </w:r>
    </w:p>
    <w:p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integrità del prodotto consegnato ( esempio: confezioni ben chiuse all’origine, prive di muffa, parassiti, difetti merceologici, odori, colori e saponi anomali e sgradevoli);</w:t>
      </w:r>
    </w:p>
    <w:p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caratteri organolettici specifici dell’alimento (esempio: colore, aspetto, odore, sapore, consistenza);</w:t>
      </w:r>
    </w:p>
    <w:p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assenza di OGM: non dovranno essere utilizzate derrate alimentari contenenti organismi geneticamente modificati;</w:t>
      </w:r>
    </w:p>
    <w:p w:rsidR="005C4838" w:rsidRPr="00E957D0" w:rsidRDefault="005C4838" w:rsidP="005C4838">
      <w:pPr>
        <w:pStyle w:val="Paragrafoelenco"/>
        <w:numPr>
          <w:ilvl w:val="0"/>
          <w:numId w:val="37"/>
        </w:num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termine minimo di conservazione ben visibile su ogni confezione; non dovranno essere fornite derrate il cui termine di conservazione o di scadenza risulti talmente prossimo da rischiare il superamento dello stesso al momento della preparazione.</w:t>
      </w:r>
    </w:p>
    <w:p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L’ente gestore libera l’Amministrazione da qualsiasi responsabilità in merito alla qualità igienico-sanitaria delle derrate fornite e alla loro conformità alle vigenti normative.</w:t>
      </w:r>
    </w:p>
    <w:p w:rsidR="002B39A0" w:rsidRPr="00E957D0" w:rsidRDefault="002B39A0" w:rsidP="005C4838">
      <w:pPr>
        <w:autoSpaceDE w:val="0"/>
        <w:autoSpaceDN w:val="0"/>
        <w:adjustRightInd w:val="0"/>
        <w:spacing w:after="0"/>
        <w:ind w:left="709"/>
        <w:jc w:val="both"/>
        <w:rPr>
          <w:rFonts w:ascii="Arial" w:hAnsi="Arial" w:cs="Arial"/>
          <w:color w:val="000000"/>
          <w:sz w:val="23"/>
          <w:szCs w:val="23"/>
        </w:rPr>
      </w:pPr>
    </w:p>
    <w:p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Le derrate fornite dovranno corrispondere per tipo, qualità e quantità a quanto necessario per la preparazione dei seguenti pasti giornalieri:</w:t>
      </w:r>
    </w:p>
    <w:p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b/>
          <w:color w:val="auto"/>
          <w:sz w:val="23"/>
          <w:szCs w:val="23"/>
        </w:rPr>
        <w:t>prima colazione,</w:t>
      </w:r>
      <w:r w:rsidRPr="00E957D0">
        <w:rPr>
          <w:rFonts w:ascii="Arial" w:hAnsi="Arial" w:cs="Arial"/>
          <w:color w:val="auto"/>
          <w:sz w:val="23"/>
          <w:szCs w:val="23"/>
        </w:rPr>
        <w:t xml:space="preserve"> composta da :</w:t>
      </w:r>
    </w:p>
    <w:p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- 1 bevanda calda (200 cc a scelta latte, caffè, té);</w:t>
      </w:r>
    </w:p>
    <w:p w:rsidR="005C4838" w:rsidRPr="00E957D0" w:rsidRDefault="00E0700F"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5C4838" w:rsidRPr="00E957D0">
        <w:rPr>
          <w:rFonts w:ascii="Arial" w:hAnsi="Arial" w:cs="Arial"/>
          <w:color w:val="auto"/>
          <w:sz w:val="23"/>
          <w:szCs w:val="23"/>
        </w:rPr>
        <w:t>fette  biscottate  (4  fette  biscottate)  + 1  panetto di  burro +  2  confezioni   monoporzione  di marmellata o miele.  In alternativa, biscotti confezionati monoporzione da 80 gr.</w:t>
      </w:r>
    </w:p>
    <w:p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b/>
          <w:color w:val="auto"/>
          <w:sz w:val="23"/>
          <w:szCs w:val="23"/>
        </w:rPr>
        <w:t>pranzo</w:t>
      </w:r>
      <w:r w:rsidRPr="00E957D0">
        <w:rPr>
          <w:rFonts w:ascii="Arial" w:hAnsi="Arial" w:cs="Arial"/>
          <w:color w:val="auto"/>
          <w:sz w:val="23"/>
          <w:szCs w:val="23"/>
        </w:rPr>
        <w:t xml:space="preserve"> e </w:t>
      </w:r>
      <w:r w:rsidRPr="00E957D0">
        <w:rPr>
          <w:rFonts w:ascii="Arial" w:hAnsi="Arial" w:cs="Arial"/>
          <w:b/>
          <w:color w:val="auto"/>
          <w:sz w:val="23"/>
          <w:szCs w:val="23"/>
        </w:rPr>
        <w:t>cena</w:t>
      </w:r>
      <w:r w:rsidRPr="00E957D0">
        <w:rPr>
          <w:rFonts w:ascii="Arial" w:hAnsi="Arial" w:cs="Arial"/>
          <w:color w:val="auto"/>
          <w:sz w:val="23"/>
          <w:szCs w:val="23"/>
        </w:rPr>
        <w:t xml:space="preserve"> con alternanza dei menù previsti)  composti da: </w:t>
      </w:r>
    </w:p>
    <w:p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un primo piatto (pasta, riso</w:t>
      </w:r>
      <w:r w:rsidRPr="00E957D0">
        <w:rPr>
          <w:rFonts w:ascii="Arial" w:hAnsi="Arial" w:cs="Arial"/>
          <w:i/>
          <w:color w:val="auto"/>
          <w:sz w:val="23"/>
          <w:szCs w:val="23"/>
        </w:rPr>
        <w:t>, cous cous</w:t>
      </w:r>
      <w:r w:rsidRPr="00E957D0">
        <w:rPr>
          <w:rFonts w:ascii="Arial" w:hAnsi="Arial" w:cs="Arial"/>
          <w:color w:val="auto"/>
          <w:sz w:val="23"/>
          <w:szCs w:val="23"/>
        </w:rPr>
        <w:t xml:space="preserve"> gr.100/150 a seconda del condimento o gr. 80 pasta e 100 gr. di legumi o riso. Ammessa anche la pizza); </w:t>
      </w:r>
    </w:p>
    <w:p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un secondo piatto (carne rossa 150 gr. carne bianca 200 gr. o 250 gr. se con osso, pesce 200  gr., due uova, 100 gr. di formaggio); </w:t>
      </w:r>
    </w:p>
    <w:p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E0700F" w:rsidRPr="00E957D0">
        <w:rPr>
          <w:rFonts w:ascii="Arial" w:hAnsi="Arial" w:cs="Arial"/>
          <w:color w:val="auto"/>
          <w:sz w:val="23"/>
          <w:szCs w:val="23"/>
        </w:rPr>
        <w:t xml:space="preserve"> </w:t>
      </w:r>
      <w:r w:rsidRPr="00E957D0">
        <w:rPr>
          <w:rFonts w:ascii="Arial" w:hAnsi="Arial" w:cs="Arial"/>
          <w:color w:val="auto"/>
          <w:sz w:val="23"/>
          <w:szCs w:val="23"/>
        </w:rPr>
        <w:t>contorno di verdura 300 gr;</w:t>
      </w:r>
    </w:p>
    <w:p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E0700F" w:rsidRPr="00E957D0">
        <w:rPr>
          <w:rFonts w:ascii="Arial" w:hAnsi="Arial" w:cs="Arial"/>
          <w:color w:val="auto"/>
          <w:sz w:val="23"/>
          <w:szCs w:val="23"/>
        </w:rPr>
        <w:t xml:space="preserve"> </w:t>
      </w:r>
      <w:r w:rsidRPr="00E957D0">
        <w:rPr>
          <w:rFonts w:ascii="Arial" w:hAnsi="Arial" w:cs="Arial"/>
          <w:color w:val="auto"/>
          <w:sz w:val="23"/>
          <w:szCs w:val="23"/>
        </w:rPr>
        <w:t>frutta  di  stagione  (150 gr. oppure 1 frutto, banana, mela, pera, arancia, ecc. o yogurt o, due volte a settimana, dolce monoporzione);</w:t>
      </w:r>
    </w:p>
    <w:p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E0700F" w:rsidRPr="00E957D0">
        <w:rPr>
          <w:rFonts w:ascii="Arial" w:hAnsi="Arial" w:cs="Arial"/>
          <w:color w:val="auto"/>
          <w:sz w:val="23"/>
          <w:szCs w:val="23"/>
        </w:rPr>
        <w:t xml:space="preserve"> </w:t>
      </w:r>
      <w:r w:rsidRPr="00E957D0">
        <w:rPr>
          <w:rFonts w:ascii="Arial" w:hAnsi="Arial" w:cs="Arial"/>
          <w:color w:val="auto"/>
          <w:sz w:val="23"/>
          <w:szCs w:val="23"/>
        </w:rPr>
        <w:t xml:space="preserve">2 panini (gr. 60 cad.); </w:t>
      </w:r>
    </w:p>
    <w:p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 </w:t>
      </w:r>
      <w:r w:rsidR="00E0700F" w:rsidRPr="00E957D0">
        <w:rPr>
          <w:rFonts w:ascii="Arial" w:hAnsi="Arial" w:cs="Arial"/>
          <w:color w:val="auto"/>
          <w:sz w:val="23"/>
          <w:szCs w:val="23"/>
        </w:rPr>
        <w:t xml:space="preserve"> </w:t>
      </w:r>
      <w:r w:rsidRPr="00E957D0">
        <w:rPr>
          <w:rFonts w:ascii="Arial" w:hAnsi="Arial" w:cs="Arial"/>
          <w:color w:val="auto"/>
          <w:sz w:val="23"/>
          <w:szCs w:val="23"/>
        </w:rPr>
        <w:t>1 lt. di acqua minerale pro capite.</w:t>
      </w:r>
    </w:p>
    <w:p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 xml:space="preserve">Devono essere resi disponibili condimenti e aromi, anche in confezioni monoporzione. </w:t>
      </w:r>
    </w:p>
    <w:p w:rsidR="002E1C9C" w:rsidRPr="00E957D0" w:rsidRDefault="002E1C9C" w:rsidP="005C4838">
      <w:pPr>
        <w:pStyle w:val="Default"/>
        <w:spacing w:line="276" w:lineRule="auto"/>
        <w:ind w:left="709"/>
        <w:jc w:val="both"/>
        <w:rPr>
          <w:rFonts w:ascii="Arial" w:hAnsi="Arial" w:cs="Arial"/>
          <w:color w:val="auto"/>
          <w:sz w:val="23"/>
          <w:szCs w:val="23"/>
        </w:rPr>
      </w:pPr>
    </w:p>
    <w:p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lastRenderedPageBreak/>
        <w:t>Nella definizione della fornitura occorre tener conto di un’adeguata variabilità della composizione di piatti e rispettare i principi e le abitudini alimentari degli stranieri in accoglienza: in particolare</w:t>
      </w:r>
      <w:r w:rsidR="00E0700F" w:rsidRPr="00E957D0">
        <w:rPr>
          <w:rFonts w:ascii="Arial" w:hAnsi="Arial" w:cs="Arial"/>
          <w:color w:val="auto"/>
          <w:sz w:val="23"/>
          <w:szCs w:val="23"/>
        </w:rPr>
        <w:t xml:space="preserve">, </w:t>
      </w:r>
      <w:r w:rsidRPr="00E957D0">
        <w:rPr>
          <w:rFonts w:ascii="Arial" w:hAnsi="Arial" w:cs="Arial"/>
          <w:color w:val="auto"/>
          <w:sz w:val="23"/>
          <w:szCs w:val="23"/>
        </w:rPr>
        <w:t>devono essere rispettati i vincoli costituiti dalle regole alimentari dettate dalle diverse scelte religiose.</w:t>
      </w:r>
    </w:p>
    <w:p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Dovranno altresì essere fornite le derrate per la preparazione di pasti specifici indicati da prescrizioni mediche (</w:t>
      </w:r>
      <w:r w:rsidRPr="00E957D0">
        <w:rPr>
          <w:rFonts w:ascii="Arial" w:hAnsi="Arial" w:cs="Arial"/>
          <w:sz w:val="23"/>
          <w:szCs w:val="23"/>
        </w:rPr>
        <w:t>diete iposodiche, ipoproteiche, ipoglicidiche o prive di alimenti allergizzanti</w:t>
      </w:r>
      <w:r w:rsidRPr="00E957D0">
        <w:rPr>
          <w:rFonts w:ascii="Arial" w:hAnsi="Arial" w:cs="Arial"/>
          <w:color w:val="auto"/>
          <w:sz w:val="23"/>
          <w:szCs w:val="23"/>
        </w:rPr>
        <w:t>) o adatti all’età dei minori.</w:t>
      </w:r>
    </w:p>
    <w:p w:rsidR="005C4838" w:rsidRPr="00E957D0" w:rsidRDefault="005C4838" w:rsidP="005C4838">
      <w:pPr>
        <w:pStyle w:val="Default"/>
        <w:spacing w:line="276" w:lineRule="auto"/>
        <w:ind w:left="709"/>
        <w:jc w:val="both"/>
        <w:rPr>
          <w:rFonts w:ascii="Arial" w:hAnsi="Arial" w:cs="Arial"/>
          <w:color w:val="auto"/>
          <w:sz w:val="23"/>
          <w:szCs w:val="23"/>
        </w:rPr>
      </w:pPr>
      <w:r w:rsidRPr="00E957D0">
        <w:rPr>
          <w:rFonts w:ascii="Arial" w:hAnsi="Arial" w:cs="Arial"/>
          <w:color w:val="auto"/>
          <w:sz w:val="23"/>
          <w:szCs w:val="23"/>
        </w:rPr>
        <w:t>La Prefettura può richiedere variazioni al menu nel corso dell’appalto, sulla base di esigenze di gruppi omogenei di ospiti del centro, con l’obbligo per l’ente gestore di adeguare conseguentemente e rapidamente la fornitura delle derrate, fermo restando che dovrà trattarsi di modificazioni che non comportino variazioni di prezzo.</w:t>
      </w:r>
    </w:p>
    <w:p w:rsidR="005C4838" w:rsidRPr="00E957D0" w:rsidRDefault="005C4838"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color w:val="000000"/>
          <w:sz w:val="23"/>
          <w:szCs w:val="23"/>
        </w:rPr>
        <w:t xml:space="preserve">Le grammature degli ingredienti di </w:t>
      </w:r>
      <w:r w:rsidR="004B431D" w:rsidRPr="00E957D0">
        <w:rPr>
          <w:rFonts w:ascii="Arial" w:hAnsi="Arial" w:cs="Arial"/>
          <w:color w:val="000000"/>
          <w:sz w:val="23"/>
          <w:szCs w:val="23"/>
        </w:rPr>
        <w:t xml:space="preserve">ogni pasto sono riferite ad una </w:t>
      </w:r>
      <w:r w:rsidRPr="00E957D0">
        <w:rPr>
          <w:rFonts w:ascii="Arial" w:hAnsi="Arial" w:cs="Arial"/>
          <w:color w:val="000000"/>
          <w:sz w:val="23"/>
          <w:szCs w:val="23"/>
        </w:rPr>
        <w:t>porzione,  considerate al netto degli scarti (bucce, ossa, ecc...) ed a prodotto crudo.</w:t>
      </w:r>
    </w:p>
    <w:p w:rsidR="005C4838" w:rsidRPr="00E957D0" w:rsidRDefault="00E0700F" w:rsidP="005C4838">
      <w:pPr>
        <w:autoSpaceDE w:val="0"/>
        <w:autoSpaceDN w:val="0"/>
        <w:adjustRightInd w:val="0"/>
        <w:spacing w:after="0"/>
        <w:ind w:left="709"/>
        <w:jc w:val="both"/>
        <w:rPr>
          <w:rFonts w:ascii="Arial" w:hAnsi="Arial" w:cs="Arial"/>
          <w:color w:val="000000"/>
          <w:sz w:val="23"/>
          <w:szCs w:val="23"/>
        </w:rPr>
      </w:pPr>
      <w:r w:rsidRPr="00E957D0">
        <w:rPr>
          <w:rFonts w:ascii="Arial" w:hAnsi="Arial" w:cs="Arial"/>
          <w:sz w:val="23"/>
          <w:szCs w:val="23"/>
        </w:rPr>
        <w:t>Ove, in sede di controllo,</w:t>
      </w:r>
      <w:r w:rsidR="005C4838" w:rsidRPr="00E957D0">
        <w:rPr>
          <w:rFonts w:ascii="Arial" w:hAnsi="Arial" w:cs="Arial"/>
          <w:sz w:val="23"/>
          <w:szCs w:val="23"/>
        </w:rPr>
        <w:t xml:space="preserve"> venga</w:t>
      </w:r>
      <w:r w:rsidRPr="00E957D0">
        <w:rPr>
          <w:rFonts w:ascii="Arial" w:hAnsi="Arial" w:cs="Arial"/>
          <w:sz w:val="23"/>
          <w:szCs w:val="23"/>
        </w:rPr>
        <w:t>no</w:t>
      </w:r>
      <w:r w:rsidRPr="00E957D0">
        <w:rPr>
          <w:rFonts w:ascii="Arial" w:hAnsi="Arial" w:cs="Arial"/>
          <w:color w:val="000000"/>
          <w:sz w:val="23"/>
          <w:szCs w:val="23"/>
        </w:rPr>
        <w:t xml:space="preserve"> riscontrati scostamenti quali-quantitativi rispetto alle caratteristiche merceologiche ed ai requisiti igienici richiesti </w:t>
      </w:r>
      <w:r w:rsidR="005C4838" w:rsidRPr="00E957D0">
        <w:rPr>
          <w:rFonts w:ascii="Arial" w:hAnsi="Arial" w:cs="Arial"/>
          <w:color w:val="000000"/>
          <w:sz w:val="23"/>
          <w:szCs w:val="23"/>
        </w:rPr>
        <w:t>(merce non corrispondente alle presenti specifiche tecniche per tipologia, pezzatura, modalità di confezionamento, etichettatura, freschezza ecc., quantità non corrispondente rispetto a quanto richiesto, merce mancante) e</w:t>
      </w:r>
      <w:r w:rsidRPr="00E957D0">
        <w:rPr>
          <w:rFonts w:ascii="Arial" w:hAnsi="Arial" w:cs="Arial"/>
          <w:color w:val="000000"/>
          <w:sz w:val="23"/>
          <w:szCs w:val="23"/>
        </w:rPr>
        <w:t>,</w:t>
      </w:r>
      <w:r w:rsidR="005C4838" w:rsidRPr="00E957D0">
        <w:rPr>
          <w:rFonts w:ascii="Arial" w:hAnsi="Arial" w:cs="Arial"/>
          <w:color w:val="000000"/>
          <w:sz w:val="23"/>
          <w:szCs w:val="23"/>
        </w:rPr>
        <w:t xml:space="preserve"> in ogni caso</w:t>
      </w:r>
      <w:r w:rsidRPr="00E957D0">
        <w:rPr>
          <w:rFonts w:ascii="Arial" w:hAnsi="Arial" w:cs="Arial"/>
          <w:color w:val="000000"/>
          <w:sz w:val="23"/>
          <w:szCs w:val="23"/>
        </w:rPr>
        <w:t xml:space="preserve">, qualora </w:t>
      </w:r>
      <w:r w:rsidR="005C4838" w:rsidRPr="00E957D0">
        <w:rPr>
          <w:rFonts w:ascii="Arial" w:hAnsi="Arial" w:cs="Arial"/>
          <w:color w:val="000000"/>
          <w:sz w:val="23"/>
          <w:szCs w:val="23"/>
        </w:rPr>
        <w:t>una o più partite di merci vengano dichiarate, per qualsiasi motivo, non accettabili, perché non ritenute conformi alle condizioni contrattuali, l’ente gestore dovrà provvedere al ritiro, senza obiezioni, delle quantità contestate. Sono fatte salve le norme relative all’applicazione delle penali o alla risoluzione del contratto per inadempimento.</w:t>
      </w:r>
    </w:p>
    <w:p w:rsidR="00FA6F25" w:rsidRPr="00E957D0" w:rsidRDefault="00FA6F25" w:rsidP="002733BB">
      <w:pPr>
        <w:ind w:left="284"/>
        <w:jc w:val="both"/>
        <w:rPr>
          <w:rFonts w:ascii="Arial" w:hAnsi="Arial" w:cs="Arial"/>
          <w:sz w:val="23"/>
          <w:szCs w:val="23"/>
        </w:rPr>
      </w:pPr>
      <w:r w:rsidRPr="00E957D0">
        <w:rPr>
          <w:rFonts w:ascii="Arial" w:hAnsi="Arial" w:cs="Arial"/>
          <w:b/>
          <w:sz w:val="23"/>
          <w:szCs w:val="23"/>
        </w:rPr>
        <w:t xml:space="preserve">b) fornitura di tovaglioli di carta, piatti, bicchieri e posateria </w:t>
      </w:r>
      <w:r w:rsidRPr="00E957D0">
        <w:rPr>
          <w:rFonts w:ascii="Arial" w:hAnsi="Arial" w:cs="Arial"/>
          <w:b/>
          <w:strike/>
          <w:sz w:val="23"/>
          <w:szCs w:val="23"/>
        </w:rPr>
        <w:t>in plastica</w:t>
      </w:r>
      <w:r w:rsidRPr="00E957D0">
        <w:rPr>
          <w:rFonts w:ascii="Arial" w:hAnsi="Arial" w:cs="Arial"/>
          <w:b/>
          <w:sz w:val="23"/>
          <w:szCs w:val="23"/>
        </w:rPr>
        <w:t xml:space="preserve"> monouso</w:t>
      </w:r>
      <w:r w:rsidR="00782E57" w:rsidRPr="00E957D0">
        <w:rPr>
          <w:rFonts w:ascii="Arial" w:hAnsi="Arial" w:cs="Arial"/>
          <w:sz w:val="23"/>
          <w:szCs w:val="23"/>
        </w:rPr>
        <w:t xml:space="preserve"> </w:t>
      </w:r>
      <w:r w:rsidR="008B79BF" w:rsidRPr="00E957D0">
        <w:rPr>
          <w:rFonts w:ascii="Arial" w:hAnsi="Arial" w:cs="Arial"/>
          <w:sz w:val="23"/>
          <w:szCs w:val="23"/>
        </w:rPr>
        <w:t xml:space="preserve">biodegradabili e compostabili, nel rispetto della normativa europea di riferimento, </w:t>
      </w:r>
      <w:r w:rsidR="00782E57" w:rsidRPr="00E957D0">
        <w:rPr>
          <w:rFonts w:ascii="Arial" w:hAnsi="Arial" w:cs="Arial"/>
          <w:sz w:val="23"/>
          <w:szCs w:val="23"/>
        </w:rPr>
        <w:t>secondo le modalità e quantità di seguito indicate:</w:t>
      </w:r>
    </w:p>
    <w:p w:rsidR="006D4C88" w:rsidRPr="00E957D0" w:rsidRDefault="006D4C88" w:rsidP="00FA6F25">
      <w:pPr>
        <w:pStyle w:val="Default"/>
        <w:spacing w:line="276" w:lineRule="auto"/>
        <w:jc w:val="both"/>
        <w:rPr>
          <w:rFonts w:ascii="Arial" w:hAnsi="Arial" w:cs="Arial"/>
          <w:color w:val="auto"/>
          <w:sz w:val="23"/>
          <w:szCs w:val="23"/>
        </w:rPr>
      </w:pPr>
    </w:p>
    <w:tbl>
      <w:tblPr>
        <w:tblW w:w="0" w:type="auto"/>
        <w:tblLayout w:type="fixed"/>
        <w:tblCellMar>
          <w:left w:w="70" w:type="dxa"/>
          <w:right w:w="70" w:type="dxa"/>
        </w:tblCellMar>
        <w:tblLook w:val="04A0" w:firstRow="1" w:lastRow="0" w:firstColumn="1" w:lastColumn="0" w:noHBand="0" w:noVBand="1"/>
      </w:tblPr>
      <w:tblGrid>
        <w:gridCol w:w="3474"/>
        <w:gridCol w:w="2052"/>
        <w:gridCol w:w="3119"/>
      </w:tblGrid>
      <w:tr w:rsidR="005A350C" w:rsidRPr="00E957D0" w:rsidTr="006D4C88">
        <w:trPr>
          <w:trHeight w:val="580"/>
        </w:trPr>
        <w:tc>
          <w:tcPr>
            <w:tcW w:w="347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POSATERIA E PIATTI MONOUSO</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5A350C" w:rsidRPr="00E957D0"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BICCHIERE 200 CC</w:t>
            </w:r>
          </w:p>
        </w:tc>
        <w:tc>
          <w:tcPr>
            <w:tcW w:w="2052"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COLTELLO MONOUSO</w:t>
            </w:r>
          </w:p>
        </w:tc>
        <w:tc>
          <w:tcPr>
            <w:tcW w:w="2052"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CUCCHIAIO MONOUSO</w:t>
            </w:r>
          </w:p>
        </w:tc>
        <w:tc>
          <w:tcPr>
            <w:tcW w:w="2052"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FORCHETTA MONOUSO</w:t>
            </w:r>
          </w:p>
        </w:tc>
        <w:tc>
          <w:tcPr>
            <w:tcW w:w="2052"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PIATTO FONDO</w:t>
            </w:r>
          </w:p>
        </w:tc>
        <w:tc>
          <w:tcPr>
            <w:tcW w:w="2052"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PIATTO PIANO</w:t>
            </w:r>
          </w:p>
        </w:tc>
        <w:tc>
          <w:tcPr>
            <w:tcW w:w="2052"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100</w:t>
            </w:r>
          </w:p>
        </w:tc>
        <w:tc>
          <w:tcPr>
            <w:tcW w:w="3119"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SCODELLA MONOUSO STANDARD</w:t>
            </w:r>
          </w:p>
        </w:tc>
        <w:tc>
          <w:tcPr>
            <w:tcW w:w="2052"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50</w:t>
            </w:r>
          </w:p>
        </w:tc>
        <w:tc>
          <w:tcPr>
            <w:tcW w:w="3119"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mensile</w:t>
            </w:r>
          </w:p>
        </w:tc>
      </w:tr>
      <w:tr w:rsidR="005A350C" w:rsidRPr="00E957D0"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TOVAGLIOLO 1 VELO cm 30x30</w:t>
            </w:r>
          </w:p>
        </w:tc>
        <w:tc>
          <w:tcPr>
            <w:tcW w:w="2052"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350</w:t>
            </w:r>
          </w:p>
        </w:tc>
        <w:tc>
          <w:tcPr>
            <w:tcW w:w="3119"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bimestrale</w:t>
            </w:r>
          </w:p>
        </w:tc>
      </w:tr>
      <w:tr w:rsidR="005A350C" w:rsidRPr="00E957D0" w:rsidTr="006D4C88">
        <w:trPr>
          <w:trHeight w:val="397"/>
        </w:trPr>
        <w:tc>
          <w:tcPr>
            <w:tcW w:w="3474" w:type="dxa"/>
            <w:tcBorders>
              <w:top w:val="nil"/>
              <w:left w:val="single" w:sz="4" w:space="0" w:color="auto"/>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TOVAGLIETTA cm 30x40</w:t>
            </w:r>
          </w:p>
        </w:tc>
        <w:tc>
          <w:tcPr>
            <w:tcW w:w="2052"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confezione da 500</w:t>
            </w:r>
          </w:p>
        </w:tc>
        <w:tc>
          <w:tcPr>
            <w:tcW w:w="3119" w:type="dxa"/>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semestrale</w:t>
            </w:r>
          </w:p>
        </w:tc>
      </w:tr>
    </w:tbl>
    <w:p w:rsidR="002733BB" w:rsidRPr="00E957D0" w:rsidRDefault="002733BB" w:rsidP="00FA6F25">
      <w:pPr>
        <w:pStyle w:val="Default"/>
        <w:spacing w:line="276" w:lineRule="auto"/>
        <w:jc w:val="both"/>
        <w:rPr>
          <w:rFonts w:ascii="Arial" w:hAnsi="Arial" w:cs="Arial"/>
          <w:b/>
          <w:color w:val="auto"/>
          <w:sz w:val="23"/>
          <w:szCs w:val="23"/>
        </w:rPr>
      </w:pPr>
    </w:p>
    <w:p w:rsidR="00782E57" w:rsidRPr="00E957D0" w:rsidRDefault="00782E57" w:rsidP="00FA6F25">
      <w:pPr>
        <w:pStyle w:val="Default"/>
        <w:spacing w:line="276" w:lineRule="auto"/>
        <w:jc w:val="both"/>
        <w:rPr>
          <w:rFonts w:ascii="Arial" w:hAnsi="Arial" w:cs="Arial"/>
          <w:color w:val="auto"/>
          <w:sz w:val="23"/>
          <w:szCs w:val="23"/>
        </w:rPr>
      </w:pPr>
      <w:r w:rsidRPr="00E957D0">
        <w:rPr>
          <w:rFonts w:ascii="Arial" w:hAnsi="Arial" w:cs="Arial"/>
          <w:b/>
          <w:color w:val="auto"/>
          <w:sz w:val="23"/>
          <w:szCs w:val="23"/>
        </w:rPr>
        <w:t>c) fornitura di utensili per la cottura dei cibi</w:t>
      </w:r>
      <w:r w:rsidRPr="00E957D0">
        <w:rPr>
          <w:rFonts w:ascii="Arial" w:hAnsi="Arial" w:cs="Arial"/>
          <w:color w:val="auto"/>
          <w:sz w:val="23"/>
          <w:szCs w:val="23"/>
        </w:rPr>
        <w:t xml:space="preserve"> secondo le modalità e quantità di seguito indicate:</w:t>
      </w:r>
    </w:p>
    <w:p w:rsidR="00445FC3" w:rsidRPr="00E957D0" w:rsidRDefault="00445FC3" w:rsidP="00FA6F25">
      <w:pPr>
        <w:pStyle w:val="Default"/>
        <w:spacing w:line="276" w:lineRule="auto"/>
        <w:jc w:val="both"/>
        <w:rPr>
          <w:rFonts w:ascii="Arial" w:hAnsi="Arial" w:cs="Arial"/>
          <w:color w:val="auto"/>
        </w:rPr>
      </w:pPr>
    </w:p>
    <w:tbl>
      <w:tblPr>
        <w:tblW w:w="5000" w:type="pct"/>
        <w:tblCellMar>
          <w:left w:w="70" w:type="dxa"/>
          <w:right w:w="70" w:type="dxa"/>
        </w:tblCellMar>
        <w:tblLook w:val="04A0" w:firstRow="1" w:lastRow="0" w:firstColumn="1" w:lastColumn="0" w:noHBand="0" w:noVBand="1"/>
      </w:tblPr>
      <w:tblGrid>
        <w:gridCol w:w="3812"/>
        <w:gridCol w:w="2767"/>
        <w:gridCol w:w="3199"/>
      </w:tblGrid>
      <w:tr w:rsidR="005A350C" w:rsidRPr="00E957D0" w:rsidTr="006D4C88">
        <w:trPr>
          <w:trHeight w:val="792"/>
        </w:trPr>
        <w:tc>
          <w:tcPr>
            <w:tcW w:w="194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5A350C" w:rsidRPr="00E957D0" w:rsidRDefault="00B67090" w:rsidP="00B67090">
            <w:pPr>
              <w:spacing w:after="0" w:line="240" w:lineRule="auto"/>
              <w:jc w:val="center"/>
              <w:rPr>
                <w:rFonts w:ascii="Arial" w:hAnsi="Arial" w:cs="Arial"/>
                <w:b/>
                <w:bCs/>
                <w:sz w:val="20"/>
                <w:szCs w:val="20"/>
              </w:rPr>
            </w:pPr>
            <w:r w:rsidRPr="00E957D0">
              <w:rPr>
                <w:rFonts w:ascii="Arial" w:hAnsi="Arial" w:cs="Arial"/>
                <w:b/>
                <w:bCs/>
                <w:sz w:val="20"/>
                <w:szCs w:val="20"/>
              </w:rPr>
              <w:lastRenderedPageBreak/>
              <w:t xml:space="preserve">UTENSILI DA </w:t>
            </w:r>
            <w:r w:rsidR="005A350C" w:rsidRPr="00E957D0">
              <w:rPr>
                <w:rFonts w:ascii="Arial" w:hAnsi="Arial" w:cs="Arial"/>
                <w:b/>
                <w:bCs/>
                <w:sz w:val="20"/>
                <w:szCs w:val="20"/>
              </w:rPr>
              <w:t>CUCINA</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Quantità</w:t>
            </w:r>
          </w:p>
        </w:tc>
        <w:tc>
          <w:tcPr>
            <w:tcW w:w="1636" w:type="pct"/>
            <w:tcBorders>
              <w:top w:val="single" w:sz="4" w:space="0" w:color="auto"/>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5A350C" w:rsidRPr="00E957D0" w:rsidTr="006D4C88">
        <w:trPr>
          <w:trHeight w:val="792"/>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PADELLA ANTIADERENTE IN ALLUMINIO CM.26</w:t>
            </w:r>
          </w:p>
        </w:tc>
        <w:tc>
          <w:tcPr>
            <w:tcW w:w="1415"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rsidTr="006D4C88">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CASSERUOLA IN ALLUMINIO 26 CM</w:t>
            </w:r>
          </w:p>
        </w:tc>
        <w:tc>
          <w:tcPr>
            <w:tcW w:w="1415"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rsidTr="006D4C88">
        <w:trPr>
          <w:trHeight w:val="792"/>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PENTOLA SCOLAPASTA IN ACCIAO da 22 cm</w:t>
            </w:r>
          </w:p>
        </w:tc>
        <w:tc>
          <w:tcPr>
            <w:tcW w:w="1415"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rsidTr="006D4C88">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LATTIERA IN ACCIAIO DA 0,50 LT</w:t>
            </w:r>
          </w:p>
        </w:tc>
        <w:tc>
          <w:tcPr>
            <w:tcW w:w="1415"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rsidTr="006D4C88">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COPERCHIO IN VETRO DA 26 CM</w:t>
            </w:r>
          </w:p>
        </w:tc>
        <w:tc>
          <w:tcPr>
            <w:tcW w:w="1415"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rsidTr="006D4C88">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COLTELLO DA CUCINA IN ACCIAIO</w:t>
            </w:r>
          </w:p>
        </w:tc>
        <w:tc>
          <w:tcPr>
            <w:tcW w:w="1415"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rsidTr="006D4C88">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FORCHETTONE IN ACCIAO</w:t>
            </w:r>
          </w:p>
        </w:tc>
        <w:tc>
          <w:tcPr>
            <w:tcW w:w="1415"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rsidTr="006D4C88">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CUCCHIAIONE IN NYLON</w:t>
            </w:r>
          </w:p>
        </w:tc>
        <w:tc>
          <w:tcPr>
            <w:tcW w:w="1415"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r w:rsidR="005A350C" w:rsidRPr="00E957D0" w:rsidTr="006D4C88">
        <w:trPr>
          <w:trHeight w:val="528"/>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5A350C" w:rsidRPr="00E957D0" w:rsidRDefault="005A350C" w:rsidP="00445FC3">
            <w:pPr>
              <w:spacing w:after="0" w:line="240" w:lineRule="auto"/>
              <w:rPr>
                <w:rFonts w:ascii="Arial" w:hAnsi="Arial" w:cs="Arial"/>
                <w:sz w:val="20"/>
                <w:szCs w:val="20"/>
              </w:rPr>
            </w:pPr>
            <w:r w:rsidRPr="00E957D0">
              <w:rPr>
                <w:rFonts w:ascii="Arial" w:hAnsi="Arial" w:cs="Arial"/>
                <w:sz w:val="20"/>
                <w:szCs w:val="20"/>
              </w:rPr>
              <w:t>MESTOLO IN SILICONE</w:t>
            </w:r>
          </w:p>
        </w:tc>
        <w:tc>
          <w:tcPr>
            <w:tcW w:w="1415"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1 ogni 4 ospiti</w:t>
            </w:r>
          </w:p>
        </w:tc>
        <w:tc>
          <w:tcPr>
            <w:tcW w:w="1636" w:type="pct"/>
            <w:tcBorders>
              <w:top w:val="nil"/>
              <w:left w:val="nil"/>
              <w:bottom w:val="single" w:sz="4" w:space="0" w:color="auto"/>
              <w:right w:val="single" w:sz="4" w:space="0" w:color="auto"/>
            </w:tcBorders>
            <w:shd w:val="clear" w:color="auto" w:fill="auto"/>
            <w:vAlign w:val="center"/>
            <w:hideMark/>
          </w:tcPr>
          <w:p w:rsidR="005A350C" w:rsidRPr="00E957D0" w:rsidRDefault="005A350C" w:rsidP="00445FC3">
            <w:pPr>
              <w:spacing w:after="0" w:line="240" w:lineRule="auto"/>
              <w:jc w:val="center"/>
              <w:rPr>
                <w:rFonts w:ascii="Arial" w:hAnsi="Arial" w:cs="Arial"/>
                <w:sz w:val="20"/>
                <w:szCs w:val="20"/>
              </w:rPr>
            </w:pPr>
            <w:r w:rsidRPr="00E957D0">
              <w:rPr>
                <w:rFonts w:ascii="Arial" w:hAnsi="Arial" w:cs="Arial"/>
                <w:sz w:val="20"/>
                <w:szCs w:val="20"/>
              </w:rPr>
              <w:t>annuale</w:t>
            </w:r>
          </w:p>
        </w:tc>
      </w:tr>
    </w:tbl>
    <w:p w:rsidR="00B52DDD" w:rsidRPr="00E957D0" w:rsidRDefault="00B52DDD" w:rsidP="00FA6F25">
      <w:pPr>
        <w:pStyle w:val="Default"/>
        <w:spacing w:line="276" w:lineRule="auto"/>
        <w:jc w:val="both"/>
        <w:rPr>
          <w:rFonts w:ascii="Arial" w:hAnsi="Arial" w:cs="Arial"/>
          <w:color w:val="auto"/>
        </w:rPr>
      </w:pPr>
    </w:p>
    <w:p w:rsidR="00445FC3" w:rsidRPr="00E957D0" w:rsidRDefault="00B52DDD" w:rsidP="00830B58">
      <w:pPr>
        <w:pStyle w:val="Default"/>
        <w:spacing w:line="276" w:lineRule="auto"/>
        <w:ind w:left="284" w:hanging="284"/>
        <w:jc w:val="both"/>
        <w:rPr>
          <w:rFonts w:ascii="Arial" w:hAnsi="Arial" w:cs="Arial"/>
          <w:color w:val="auto"/>
          <w:sz w:val="23"/>
          <w:szCs w:val="23"/>
        </w:rPr>
      </w:pPr>
      <w:r w:rsidRPr="00E957D0">
        <w:rPr>
          <w:rFonts w:ascii="Arial" w:hAnsi="Arial" w:cs="Arial"/>
          <w:b/>
          <w:color w:val="auto"/>
          <w:sz w:val="23"/>
          <w:szCs w:val="23"/>
        </w:rPr>
        <w:t>d) fornitura di prodotti per la pulizia delle stoviglie</w:t>
      </w:r>
      <w:r w:rsidRPr="00E957D0">
        <w:rPr>
          <w:rFonts w:ascii="Arial" w:hAnsi="Arial" w:cs="Arial"/>
          <w:color w:val="auto"/>
          <w:sz w:val="23"/>
          <w:szCs w:val="23"/>
        </w:rPr>
        <w:t xml:space="preserve"> secondo le modalità e quantità di seguito indicate:</w:t>
      </w:r>
    </w:p>
    <w:p w:rsidR="00B52DDD" w:rsidRPr="00E957D0" w:rsidRDefault="00B52DDD" w:rsidP="00FA6F25">
      <w:pPr>
        <w:pStyle w:val="Default"/>
        <w:spacing w:line="276" w:lineRule="auto"/>
        <w:jc w:val="both"/>
        <w:rPr>
          <w:rFonts w:ascii="Arial" w:hAnsi="Arial" w:cs="Arial"/>
          <w:color w:val="auto"/>
        </w:rPr>
      </w:pPr>
    </w:p>
    <w:tbl>
      <w:tblPr>
        <w:tblW w:w="5000" w:type="pct"/>
        <w:tblCellMar>
          <w:left w:w="70" w:type="dxa"/>
          <w:right w:w="70" w:type="dxa"/>
        </w:tblCellMar>
        <w:tblLook w:val="04A0" w:firstRow="1" w:lastRow="0" w:firstColumn="1" w:lastColumn="0" w:noHBand="0" w:noVBand="1"/>
      </w:tblPr>
      <w:tblGrid>
        <w:gridCol w:w="3812"/>
        <w:gridCol w:w="2767"/>
        <w:gridCol w:w="3199"/>
      </w:tblGrid>
      <w:tr w:rsidR="005D07D6" w:rsidRPr="00E957D0" w:rsidTr="006D4C88">
        <w:trPr>
          <w:trHeight w:val="792"/>
        </w:trPr>
        <w:tc>
          <w:tcPr>
            <w:tcW w:w="194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5D07D6" w:rsidRPr="00E957D0" w:rsidRDefault="005D07D6" w:rsidP="005D07D6">
            <w:pPr>
              <w:spacing w:after="0" w:line="240" w:lineRule="auto"/>
              <w:jc w:val="center"/>
              <w:rPr>
                <w:rFonts w:ascii="Arial" w:hAnsi="Arial" w:cs="Arial"/>
                <w:b/>
                <w:bCs/>
                <w:sz w:val="20"/>
                <w:szCs w:val="20"/>
              </w:rPr>
            </w:pPr>
            <w:r w:rsidRPr="00E957D0">
              <w:rPr>
                <w:rFonts w:ascii="Arial" w:hAnsi="Arial" w:cs="Arial"/>
                <w:b/>
                <w:bCs/>
                <w:sz w:val="20"/>
                <w:szCs w:val="20"/>
              </w:rPr>
              <w:t>Prodotti per pulizia stoviglie</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rsidR="005D07D6" w:rsidRPr="00E957D0" w:rsidRDefault="005D07D6" w:rsidP="005D07D6">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c>
          <w:tcPr>
            <w:tcW w:w="1636" w:type="pct"/>
            <w:tcBorders>
              <w:top w:val="single" w:sz="4" w:space="0" w:color="auto"/>
              <w:left w:val="nil"/>
              <w:bottom w:val="single" w:sz="4" w:space="0" w:color="auto"/>
              <w:right w:val="single" w:sz="4" w:space="0" w:color="auto"/>
            </w:tcBorders>
            <w:shd w:val="clear" w:color="auto" w:fill="auto"/>
            <w:vAlign w:val="center"/>
            <w:hideMark/>
          </w:tcPr>
          <w:p w:rsidR="005D07D6" w:rsidRPr="00E957D0" w:rsidRDefault="005D07D6" w:rsidP="005D07D6">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5D07D6" w:rsidRPr="00E957D0" w:rsidTr="006D4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1"/>
        </w:trPr>
        <w:tc>
          <w:tcPr>
            <w:tcW w:w="1949" w:type="pct"/>
            <w:shd w:val="clear" w:color="auto" w:fill="auto"/>
            <w:vAlign w:val="bottom"/>
            <w:hideMark/>
          </w:tcPr>
          <w:p w:rsidR="005D07D6" w:rsidRPr="00E957D0" w:rsidRDefault="005D07D6" w:rsidP="005D07D6">
            <w:pPr>
              <w:spacing w:after="0" w:line="240" w:lineRule="auto"/>
              <w:rPr>
                <w:rFonts w:ascii="Arial" w:hAnsi="Arial" w:cs="Arial"/>
                <w:sz w:val="20"/>
                <w:szCs w:val="20"/>
              </w:rPr>
            </w:pPr>
            <w:r w:rsidRPr="00E957D0">
              <w:rPr>
                <w:rFonts w:ascii="Arial" w:hAnsi="Arial" w:cs="Arial"/>
                <w:sz w:val="20"/>
                <w:szCs w:val="20"/>
              </w:rPr>
              <w:t>DETERGENTE LIQUIDO C</w:t>
            </w:r>
            <w:r w:rsidR="00C537CA" w:rsidRPr="00E957D0">
              <w:rPr>
                <w:rFonts w:ascii="Arial" w:hAnsi="Arial" w:cs="Arial"/>
                <w:sz w:val="20"/>
                <w:szCs w:val="20"/>
              </w:rPr>
              <w:t xml:space="preserve">ONCENTRATO PER LAVAGGIO </w:t>
            </w:r>
            <w:r w:rsidRPr="00E957D0">
              <w:rPr>
                <w:rFonts w:ascii="Arial" w:hAnsi="Arial" w:cs="Arial"/>
                <w:sz w:val="20"/>
                <w:szCs w:val="20"/>
              </w:rPr>
              <w:t>STOVIGLIE</w:t>
            </w:r>
          </w:p>
        </w:tc>
        <w:tc>
          <w:tcPr>
            <w:tcW w:w="1415" w:type="pct"/>
            <w:shd w:val="clear" w:color="auto" w:fill="auto"/>
            <w:vAlign w:val="center"/>
            <w:hideMark/>
          </w:tcPr>
          <w:p w:rsidR="005D07D6" w:rsidRPr="00E957D0" w:rsidRDefault="005D07D6" w:rsidP="005D07D6">
            <w:pPr>
              <w:spacing w:after="0" w:line="240" w:lineRule="auto"/>
              <w:jc w:val="center"/>
              <w:rPr>
                <w:rFonts w:ascii="Arial" w:hAnsi="Arial" w:cs="Arial"/>
                <w:sz w:val="20"/>
                <w:szCs w:val="20"/>
              </w:rPr>
            </w:pPr>
            <w:r w:rsidRPr="00E957D0">
              <w:rPr>
                <w:rFonts w:ascii="Arial" w:hAnsi="Arial" w:cs="Arial"/>
                <w:sz w:val="20"/>
                <w:szCs w:val="20"/>
              </w:rPr>
              <w:t>1 flacone da 1 litro</w:t>
            </w:r>
          </w:p>
        </w:tc>
        <w:tc>
          <w:tcPr>
            <w:tcW w:w="1636" w:type="pct"/>
            <w:shd w:val="clear" w:color="auto" w:fill="auto"/>
            <w:vAlign w:val="center"/>
            <w:hideMark/>
          </w:tcPr>
          <w:p w:rsidR="005D07D6" w:rsidRPr="00E957D0" w:rsidRDefault="005D07D6" w:rsidP="005D07D6">
            <w:pPr>
              <w:spacing w:after="0" w:line="240" w:lineRule="auto"/>
              <w:jc w:val="center"/>
              <w:rPr>
                <w:rFonts w:ascii="Arial" w:hAnsi="Arial" w:cs="Arial"/>
                <w:sz w:val="20"/>
                <w:szCs w:val="20"/>
              </w:rPr>
            </w:pPr>
            <w:r w:rsidRPr="00E957D0">
              <w:rPr>
                <w:rFonts w:ascii="Arial" w:hAnsi="Arial" w:cs="Arial"/>
                <w:sz w:val="20"/>
                <w:szCs w:val="20"/>
              </w:rPr>
              <w:t>trimestrale</w:t>
            </w:r>
          </w:p>
        </w:tc>
      </w:tr>
    </w:tbl>
    <w:p w:rsidR="00B52DDD" w:rsidRPr="00E957D0" w:rsidRDefault="00B52DDD" w:rsidP="00FA6F25">
      <w:pPr>
        <w:pStyle w:val="Default"/>
        <w:spacing w:line="276" w:lineRule="auto"/>
        <w:jc w:val="both"/>
        <w:rPr>
          <w:rFonts w:ascii="Arial" w:hAnsi="Arial" w:cs="Arial"/>
          <w:color w:val="auto"/>
        </w:rPr>
      </w:pPr>
    </w:p>
    <w:p w:rsidR="002E1C9C" w:rsidRPr="00E957D0" w:rsidRDefault="002E1C9C" w:rsidP="00FA6F25">
      <w:pPr>
        <w:pStyle w:val="Default"/>
        <w:spacing w:line="276" w:lineRule="auto"/>
        <w:jc w:val="both"/>
        <w:rPr>
          <w:rFonts w:ascii="Arial" w:hAnsi="Arial" w:cs="Arial"/>
          <w:color w:val="auto"/>
        </w:rPr>
      </w:pPr>
    </w:p>
    <w:p w:rsidR="00AE17BD" w:rsidRPr="00E957D0" w:rsidRDefault="00BA53AF" w:rsidP="007C2091">
      <w:pPr>
        <w:pStyle w:val="Paragrafoelenco"/>
        <w:numPr>
          <w:ilvl w:val="0"/>
          <w:numId w:val="32"/>
        </w:numPr>
        <w:jc w:val="both"/>
        <w:rPr>
          <w:rFonts w:ascii="Arial" w:hAnsi="Arial" w:cs="Arial"/>
          <w:sz w:val="23"/>
          <w:szCs w:val="23"/>
        </w:rPr>
      </w:pPr>
      <w:r w:rsidRPr="00E957D0">
        <w:rPr>
          <w:rFonts w:ascii="Arial" w:hAnsi="Arial" w:cs="Arial"/>
          <w:b/>
          <w:bCs/>
          <w:sz w:val="23"/>
          <w:szCs w:val="23"/>
        </w:rPr>
        <w:t>S</w:t>
      </w:r>
      <w:r w:rsidR="00DB1702" w:rsidRPr="00E957D0">
        <w:rPr>
          <w:rFonts w:ascii="Arial" w:hAnsi="Arial" w:cs="Arial"/>
          <w:b/>
          <w:bCs/>
          <w:sz w:val="23"/>
          <w:szCs w:val="23"/>
        </w:rPr>
        <w:t>ervizio di lavanderia</w:t>
      </w:r>
      <w:r w:rsidR="005D07D6" w:rsidRPr="00E957D0">
        <w:rPr>
          <w:rFonts w:ascii="Arial" w:hAnsi="Arial" w:cs="Arial"/>
          <w:b/>
          <w:bCs/>
          <w:sz w:val="23"/>
          <w:szCs w:val="23"/>
        </w:rPr>
        <w:t xml:space="preserve"> </w:t>
      </w:r>
      <w:r w:rsidR="005D07D6" w:rsidRPr="00E957D0">
        <w:rPr>
          <w:rFonts w:ascii="Arial" w:hAnsi="Arial" w:cs="Arial"/>
          <w:bCs/>
          <w:sz w:val="23"/>
          <w:szCs w:val="23"/>
        </w:rPr>
        <w:t>di cui all’articolo 2, lettera B), n. 5, del</w:t>
      </w:r>
      <w:r w:rsidR="00EC61B4" w:rsidRPr="00E957D0">
        <w:rPr>
          <w:rFonts w:ascii="Arial" w:hAnsi="Arial" w:cs="Arial"/>
          <w:bCs/>
          <w:sz w:val="23"/>
          <w:szCs w:val="23"/>
        </w:rPr>
        <w:t xml:space="preserve"> </w:t>
      </w:r>
      <w:r w:rsidR="005D07D6" w:rsidRPr="00E957D0">
        <w:rPr>
          <w:rFonts w:ascii="Arial" w:hAnsi="Arial" w:cs="Arial"/>
          <w:bCs/>
          <w:sz w:val="23"/>
          <w:szCs w:val="23"/>
        </w:rPr>
        <w:t>capitolato</w:t>
      </w:r>
      <w:r w:rsidRPr="00E957D0">
        <w:rPr>
          <w:rFonts w:ascii="Arial" w:hAnsi="Arial" w:cs="Arial"/>
          <w:bCs/>
          <w:sz w:val="23"/>
          <w:szCs w:val="23"/>
        </w:rPr>
        <w:t>.</w:t>
      </w:r>
      <w:r w:rsidR="00BF21DF" w:rsidRPr="00E957D0">
        <w:rPr>
          <w:rFonts w:ascii="Arial" w:hAnsi="Arial" w:cs="Arial"/>
          <w:bCs/>
          <w:sz w:val="23"/>
          <w:szCs w:val="23"/>
        </w:rPr>
        <w:t xml:space="preserve"> Il servizio </w:t>
      </w:r>
      <w:r w:rsidR="003960AB" w:rsidRPr="00E957D0">
        <w:rPr>
          <w:rFonts w:ascii="Arial" w:hAnsi="Arial" w:cs="Arial"/>
          <w:bCs/>
          <w:sz w:val="23"/>
          <w:szCs w:val="23"/>
        </w:rPr>
        <w:t>consiste nel</w:t>
      </w:r>
      <w:r w:rsidR="00DB1702" w:rsidRPr="00E957D0">
        <w:rPr>
          <w:rFonts w:ascii="Arial" w:hAnsi="Arial" w:cs="Arial"/>
          <w:sz w:val="23"/>
          <w:szCs w:val="23"/>
        </w:rPr>
        <w:t>la messa a disposizione del</w:t>
      </w:r>
      <w:r w:rsidR="003960AB" w:rsidRPr="00E957D0">
        <w:rPr>
          <w:rFonts w:ascii="Arial" w:hAnsi="Arial" w:cs="Arial"/>
          <w:sz w:val="23"/>
          <w:szCs w:val="23"/>
        </w:rPr>
        <w:t>l’occorrente per il lavaggio degli</w:t>
      </w:r>
      <w:r w:rsidR="00DB1702" w:rsidRPr="00E957D0">
        <w:rPr>
          <w:rFonts w:ascii="Arial" w:hAnsi="Arial" w:cs="Arial"/>
          <w:sz w:val="23"/>
          <w:szCs w:val="23"/>
        </w:rPr>
        <w:t xml:space="preserve"> indumenti, da</w:t>
      </w:r>
      <w:r w:rsidR="00BF21DF" w:rsidRPr="00E957D0">
        <w:rPr>
          <w:rFonts w:ascii="Arial" w:hAnsi="Arial" w:cs="Arial"/>
          <w:sz w:val="23"/>
          <w:szCs w:val="23"/>
        </w:rPr>
        <w:t xml:space="preserve"> effettuare a cura degli stranieri</w:t>
      </w:r>
      <w:r w:rsidR="000F170C" w:rsidRPr="00E957D0">
        <w:rPr>
          <w:rFonts w:ascii="Arial" w:hAnsi="Arial" w:cs="Arial"/>
          <w:sz w:val="23"/>
          <w:szCs w:val="23"/>
        </w:rPr>
        <w:t>, secondo le modalità e quantità di seguito indicate:</w:t>
      </w:r>
    </w:p>
    <w:tbl>
      <w:tblPr>
        <w:tblW w:w="5000" w:type="pct"/>
        <w:jc w:val="center"/>
        <w:tblCellMar>
          <w:left w:w="70" w:type="dxa"/>
          <w:right w:w="70" w:type="dxa"/>
        </w:tblCellMar>
        <w:tblLook w:val="04A0" w:firstRow="1" w:lastRow="0" w:firstColumn="1" w:lastColumn="0" w:noHBand="0" w:noVBand="1"/>
      </w:tblPr>
      <w:tblGrid>
        <w:gridCol w:w="3812"/>
        <w:gridCol w:w="2767"/>
        <w:gridCol w:w="3199"/>
      </w:tblGrid>
      <w:tr w:rsidR="00AF2AC9" w:rsidRPr="00E957D0" w:rsidTr="006D4C88">
        <w:trPr>
          <w:trHeight w:val="792"/>
          <w:jc w:val="center"/>
        </w:trPr>
        <w:tc>
          <w:tcPr>
            <w:tcW w:w="1949"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AF2AC9" w:rsidRPr="00E957D0" w:rsidRDefault="00AF2AC9" w:rsidP="000F170C">
            <w:pPr>
              <w:spacing w:after="0" w:line="240" w:lineRule="auto"/>
              <w:jc w:val="center"/>
              <w:rPr>
                <w:rFonts w:ascii="Arial" w:hAnsi="Arial" w:cs="Arial"/>
                <w:b/>
                <w:bCs/>
                <w:sz w:val="20"/>
                <w:szCs w:val="20"/>
              </w:rPr>
            </w:pPr>
            <w:r w:rsidRPr="00E957D0">
              <w:rPr>
                <w:rFonts w:ascii="Arial" w:hAnsi="Arial" w:cs="Arial"/>
                <w:b/>
                <w:bCs/>
                <w:sz w:val="20"/>
                <w:szCs w:val="20"/>
              </w:rPr>
              <w:t>DETERSIVI E DETERGENTI</w:t>
            </w:r>
          </w:p>
        </w:tc>
        <w:tc>
          <w:tcPr>
            <w:tcW w:w="1415" w:type="pct"/>
            <w:tcBorders>
              <w:top w:val="single" w:sz="4" w:space="0" w:color="auto"/>
              <w:left w:val="nil"/>
              <w:bottom w:val="single" w:sz="4" w:space="0" w:color="auto"/>
              <w:right w:val="single" w:sz="4" w:space="0" w:color="auto"/>
            </w:tcBorders>
            <w:shd w:val="clear" w:color="auto" w:fill="auto"/>
            <w:vAlign w:val="center"/>
            <w:hideMark/>
          </w:tcPr>
          <w:p w:rsidR="00AF2AC9" w:rsidRPr="00E957D0" w:rsidRDefault="00AF2AC9" w:rsidP="000F170C">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c>
          <w:tcPr>
            <w:tcW w:w="1636" w:type="pct"/>
            <w:tcBorders>
              <w:top w:val="single" w:sz="4" w:space="0" w:color="auto"/>
              <w:left w:val="nil"/>
              <w:bottom w:val="single" w:sz="4" w:space="0" w:color="auto"/>
              <w:right w:val="single" w:sz="4" w:space="0" w:color="auto"/>
            </w:tcBorders>
            <w:shd w:val="clear" w:color="auto" w:fill="auto"/>
            <w:vAlign w:val="center"/>
            <w:hideMark/>
          </w:tcPr>
          <w:p w:rsidR="00AF2AC9" w:rsidRPr="00E957D0" w:rsidRDefault="00AF2AC9" w:rsidP="000F170C">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AF2AC9" w:rsidRPr="00E957D0" w:rsidTr="006D4C88">
        <w:trPr>
          <w:trHeight w:val="507"/>
          <w:jc w:val="center"/>
        </w:trPr>
        <w:tc>
          <w:tcPr>
            <w:tcW w:w="1949" w:type="pct"/>
            <w:tcBorders>
              <w:top w:val="nil"/>
              <w:left w:val="single" w:sz="4" w:space="0" w:color="auto"/>
              <w:bottom w:val="single" w:sz="4" w:space="0" w:color="auto"/>
              <w:right w:val="single" w:sz="4" w:space="0" w:color="auto"/>
            </w:tcBorders>
            <w:shd w:val="clear" w:color="auto" w:fill="auto"/>
            <w:vAlign w:val="bottom"/>
            <w:hideMark/>
          </w:tcPr>
          <w:p w:rsidR="00AF2AC9" w:rsidRPr="00E957D0" w:rsidRDefault="00AF2AC9" w:rsidP="000F170C">
            <w:pPr>
              <w:spacing w:after="0" w:line="240" w:lineRule="auto"/>
              <w:rPr>
                <w:rFonts w:ascii="Arial" w:hAnsi="Arial" w:cs="Arial"/>
                <w:sz w:val="20"/>
                <w:szCs w:val="20"/>
              </w:rPr>
            </w:pPr>
            <w:r w:rsidRPr="00E957D0">
              <w:rPr>
                <w:rFonts w:ascii="Arial" w:hAnsi="Arial" w:cs="Arial"/>
                <w:sz w:val="20"/>
                <w:szCs w:val="20"/>
              </w:rPr>
              <w:t>detersivo liquido concentrato per</w:t>
            </w:r>
            <w:r w:rsidR="00446EA8" w:rsidRPr="00E957D0">
              <w:rPr>
                <w:rFonts w:ascii="Arial" w:hAnsi="Arial" w:cs="Arial"/>
                <w:sz w:val="20"/>
                <w:szCs w:val="20"/>
              </w:rPr>
              <w:t xml:space="preserve"> lavaggio a mano e  in lavatrice</w:t>
            </w:r>
            <w:r w:rsidRPr="00E957D0">
              <w:rPr>
                <w:rFonts w:ascii="Arial" w:hAnsi="Arial" w:cs="Arial"/>
                <w:sz w:val="20"/>
                <w:szCs w:val="20"/>
              </w:rPr>
              <w:t xml:space="preserve"> </w:t>
            </w:r>
          </w:p>
        </w:tc>
        <w:tc>
          <w:tcPr>
            <w:tcW w:w="1415" w:type="pct"/>
            <w:tcBorders>
              <w:top w:val="nil"/>
              <w:left w:val="nil"/>
              <w:bottom w:val="single" w:sz="4" w:space="0" w:color="auto"/>
              <w:right w:val="single" w:sz="4" w:space="0" w:color="auto"/>
            </w:tcBorders>
            <w:shd w:val="clear" w:color="auto" w:fill="auto"/>
            <w:vAlign w:val="center"/>
            <w:hideMark/>
          </w:tcPr>
          <w:p w:rsidR="00AF2AC9" w:rsidRPr="00E957D0" w:rsidRDefault="002733BB" w:rsidP="003F55A8">
            <w:pPr>
              <w:spacing w:after="0" w:line="240" w:lineRule="auto"/>
              <w:jc w:val="center"/>
              <w:rPr>
                <w:rFonts w:ascii="Arial" w:hAnsi="Arial" w:cs="Arial"/>
                <w:sz w:val="20"/>
                <w:szCs w:val="20"/>
              </w:rPr>
            </w:pPr>
            <w:r w:rsidRPr="00E957D0">
              <w:rPr>
                <w:rFonts w:ascii="Arial" w:hAnsi="Arial" w:cs="Arial"/>
                <w:sz w:val="20"/>
                <w:szCs w:val="20"/>
              </w:rPr>
              <w:t>5</w:t>
            </w:r>
            <w:r w:rsidR="00AF2AC9" w:rsidRPr="00E957D0">
              <w:rPr>
                <w:rFonts w:ascii="Arial" w:hAnsi="Arial" w:cs="Arial"/>
                <w:sz w:val="20"/>
                <w:szCs w:val="20"/>
              </w:rPr>
              <w:t xml:space="preserve"> </w:t>
            </w:r>
            <w:r w:rsidR="003F55A8" w:rsidRPr="00E957D0">
              <w:rPr>
                <w:rFonts w:ascii="Arial" w:hAnsi="Arial" w:cs="Arial"/>
                <w:sz w:val="20"/>
                <w:szCs w:val="20"/>
              </w:rPr>
              <w:t>kg</w:t>
            </w:r>
          </w:p>
        </w:tc>
        <w:tc>
          <w:tcPr>
            <w:tcW w:w="1636" w:type="pct"/>
            <w:tcBorders>
              <w:top w:val="nil"/>
              <w:left w:val="nil"/>
              <w:bottom w:val="single" w:sz="4" w:space="0" w:color="auto"/>
              <w:right w:val="single" w:sz="4" w:space="0" w:color="auto"/>
            </w:tcBorders>
            <w:shd w:val="clear" w:color="auto" w:fill="auto"/>
            <w:vAlign w:val="center"/>
            <w:hideMark/>
          </w:tcPr>
          <w:p w:rsidR="00AF2AC9" w:rsidRPr="00E957D0" w:rsidRDefault="002733BB" w:rsidP="000F170C">
            <w:pPr>
              <w:spacing w:after="0" w:line="240" w:lineRule="auto"/>
              <w:jc w:val="center"/>
              <w:rPr>
                <w:rFonts w:ascii="Arial" w:hAnsi="Arial" w:cs="Arial"/>
                <w:sz w:val="20"/>
                <w:szCs w:val="20"/>
              </w:rPr>
            </w:pPr>
            <w:r w:rsidRPr="00E957D0">
              <w:rPr>
                <w:rFonts w:ascii="Arial" w:hAnsi="Arial" w:cs="Arial"/>
                <w:sz w:val="20"/>
                <w:szCs w:val="20"/>
              </w:rPr>
              <w:t>la fornitura potrà essere distribuita nell’arco di sei mesi</w:t>
            </w:r>
          </w:p>
        </w:tc>
      </w:tr>
    </w:tbl>
    <w:p w:rsidR="00504470" w:rsidRPr="00E957D0" w:rsidRDefault="00504470" w:rsidP="003960AB">
      <w:pPr>
        <w:jc w:val="both"/>
        <w:rPr>
          <w:rFonts w:ascii="Arial" w:hAnsi="Arial" w:cs="Arial"/>
          <w:sz w:val="24"/>
          <w:szCs w:val="24"/>
        </w:rPr>
      </w:pPr>
    </w:p>
    <w:p w:rsidR="007C09C3" w:rsidRPr="00E957D0" w:rsidRDefault="009D4701" w:rsidP="0025709D">
      <w:pPr>
        <w:pStyle w:val="Paragrafoelenco"/>
        <w:numPr>
          <w:ilvl w:val="0"/>
          <w:numId w:val="43"/>
        </w:numPr>
        <w:jc w:val="both"/>
        <w:rPr>
          <w:rFonts w:ascii="Arial" w:hAnsi="Arial" w:cs="Arial"/>
          <w:bCs/>
          <w:sz w:val="23"/>
          <w:szCs w:val="23"/>
        </w:rPr>
      </w:pPr>
      <w:r w:rsidRPr="00E957D0">
        <w:rPr>
          <w:rFonts w:ascii="Arial" w:hAnsi="Arial" w:cs="Arial"/>
          <w:b/>
          <w:bCs/>
          <w:sz w:val="23"/>
          <w:szCs w:val="23"/>
        </w:rPr>
        <w:t xml:space="preserve">SERVIZIO DI ASSISTENZA SANITARIA, </w:t>
      </w:r>
      <w:r w:rsidRPr="00E957D0">
        <w:rPr>
          <w:rFonts w:ascii="Arial" w:hAnsi="Arial" w:cs="Arial"/>
          <w:bCs/>
          <w:sz w:val="23"/>
          <w:szCs w:val="23"/>
        </w:rPr>
        <w:t>di cui all’</w:t>
      </w:r>
      <w:r w:rsidRPr="00E957D0">
        <w:rPr>
          <w:rFonts w:ascii="Arial" w:hAnsi="Arial" w:cs="Arial"/>
          <w:b/>
          <w:bCs/>
          <w:sz w:val="23"/>
          <w:szCs w:val="23"/>
        </w:rPr>
        <w:t>articolo 2, lettera C)</w:t>
      </w:r>
      <w:r w:rsidRPr="00E957D0">
        <w:rPr>
          <w:rFonts w:ascii="Arial" w:hAnsi="Arial" w:cs="Arial"/>
          <w:bCs/>
          <w:sz w:val="23"/>
          <w:szCs w:val="23"/>
        </w:rPr>
        <w:t>,</w:t>
      </w:r>
      <w:r w:rsidR="00EC61B4" w:rsidRPr="00E957D0">
        <w:rPr>
          <w:rFonts w:ascii="Arial" w:hAnsi="Arial" w:cs="Arial"/>
          <w:bCs/>
          <w:sz w:val="23"/>
          <w:szCs w:val="23"/>
        </w:rPr>
        <w:t xml:space="preserve"> del</w:t>
      </w:r>
      <w:r w:rsidRPr="00E957D0">
        <w:rPr>
          <w:rFonts w:ascii="Arial" w:hAnsi="Arial" w:cs="Arial"/>
          <w:bCs/>
          <w:sz w:val="23"/>
          <w:szCs w:val="23"/>
        </w:rPr>
        <w:t xml:space="preserve"> capitolato. </w:t>
      </w:r>
    </w:p>
    <w:p w:rsidR="009D4701" w:rsidRPr="00E957D0" w:rsidRDefault="00A10333" w:rsidP="007C09C3">
      <w:pPr>
        <w:jc w:val="both"/>
        <w:rPr>
          <w:rFonts w:ascii="Arial" w:hAnsi="Arial" w:cs="Arial"/>
          <w:sz w:val="23"/>
          <w:szCs w:val="23"/>
        </w:rPr>
      </w:pPr>
      <w:r w:rsidRPr="00E957D0">
        <w:rPr>
          <w:rFonts w:ascii="Arial" w:hAnsi="Arial" w:cs="Arial"/>
          <w:sz w:val="23"/>
          <w:szCs w:val="23"/>
        </w:rPr>
        <w:t xml:space="preserve">E’ assicurato un servizio complementare di assistenza sanitaria alle prestazioni garantite dal Servizio Sanitario Nazionale mediante la </w:t>
      </w:r>
      <w:r w:rsidR="00A10A45" w:rsidRPr="00E957D0">
        <w:rPr>
          <w:rFonts w:ascii="Arial" w:hAnsi="Arial" w:cs="Arial"/>
          <w:sz w:val="23"/>
          <w:szCs w:val="23"/>
        </w:rPr>
        <w:t>pronta disponibilità d</w:t>
      </w:r>
      <w:r w:rsidRPr="00E957D0">
        <w:rPr>
          <w:rFonts w:ascii="Arial" w:hAnsi="Arial" w:cs="Arial"/>
          <w:sz w:val="23"/>
          <w:szCs w:val="23"/>
        </w:rPr>
        <w:t>el medico</w:t>
      </w:r>
      <w:r w:rsidR="00A10A45" w:rsidRPr="00E957D0">
        <w:rPr>
          <w:rFonts w:ascii="Arial" w:hAnsi="Arial" w:cs="Arial"/>
          <w:sz w:val="23"/>
          <w:szCs w:val="23"/>
        </w:rPr>
        <w:t xml:space="preserve"> responsabile sanitario del centro secondo quanto indicato nella tabella in </w:t>
      </w:r>
      <w:r w:rsidR="00A10A45" w:rsidRPr="00E957D0">
        <w:rPr>
          <w:rFonts w:ascii="Arial" w:hAnsi="Arial" w:cs="Arial"/>
          <w:b/>
          <w:sz w:val="23"/>
          <w:szCs w:val="23"/>
        </w:rPr>
        <w:t>Allegato A</w:t>
      </w:r>
      <w:r w:rsidR="009D4701" w:rsidRPr="00E957D0">
        <w:rPr>
          <w:rFonts w:ascii="Arial" w:hAnsi="Arial" w:cs="Arial"/>
          <w:sz w:val="23"/>
          <w:szCs w:val="23"/>
        </w:rPr>
        <w:t xml:space="preserve">, al fine di adottare, in caso di </w:t>
      </w:r>
      <w:r w:rsidR="009D4701" w:rsidRPr="00E957D0">
        <w:rPr>
          <w:rFonts w:ascii="Arial" w:hAnsi="Arial" w:cs="Arial"/>
          <w:sz w:val="23"/>
          <w:szCs w:val="23"/>
        </w:rPr>
        <w:lastRenderedPageBreak/>
        <w:t>necessità, le misure di profilassi, sorveglianza e soccorso sanitario e disporre il trasferimento del migrante presso le strutture ospedaliere sotto il coordinamento della centrale operativa 118.</w:t>
      </w:r>
    </w:p>
    <w:p w:rsidR="00A10A45" w:rsidRPr="00E957D0" w:rsidRDefault="00A10A45" w:rsidP="00A10A45">
      <w:pPr>
        <w:jc w:val="both"/>
        <w:rPr>
          <w:rFonts w:ascii="Arial" w:hAnsi="Arial" w:cs="Arial"/>
          <w:sz w:val="23"/>
          <w:szCs w:val="23"/>
        </w:rPr>
      </w:pPr>
      <w:r w:rsidRPr="00E957D0">
        <w:rPr>
          <w:rFonts w:ascii="Arial" w:hAnsi="Arial" w:cs="Arial"/>
          <w:sz w:val="23"/>
          <w:szCs w:val="23"/>
        </w:rPr>
        <w:t xml:space="preserve">Sono inoltre garantiti da parte del medico del centro la </w:t>
      </w:r>
      <w:r w:rsidRPr="00E957D0">
        <w:rPr>
          <w:rFonts w:ascii="Arial" w:hAnsi="Arial" w:cs="Arial"/>
          <w:bCs/>
          <w:sz w:val="23"/>
          <w:szCs w:val="23"/>
        </w:rPr>
        <w:t xml:space="preserve">visita </w:t>
      </w:r>
      <w:r w:rsidRPr="00E957D0">
        <w:rPr>
          <w:rFonts w:ascii="Arial" w:hAnsi="Arial" w:cs="Arial"/>
          <w:sz w:val="23"/>
          <w:szCs w:val="23"/>
        </w:rPr>
        <w:t>medica d'ingresso e gli interventi di primo soccorso finalizzati anche all’accertamento di patologie che richiedono misure di isolamento o visite specialistiche o percorsi diagnostici e/o terapeutici presso le strutture sanitarie pubbliche, nonché all’accertamento di situazioni di vulnerabilità.</w:t>
      </w:r>
    </w:p>
    <w:p w:rsidR="00A10A45" w:rsidRPr="00E957D0" w:rsidRDefault="00A10A45" w:rsidP="00216E9A">
      <w:pPr>
        <w:jc w:val="both"/>
        <w:rPr>
          <w:rFonts w:ascii="Arial" w:hAnsi="Arial" w:cs="Arial"/>
          <w:sz w:val="23"/>
          <w:szCs w:val="23"/>
        </w:rPr>
      </w:pPr>
      <w:r w:rsidRPr="00E957D0">
        <w:rPr>
          <w:rFonts w:ascii="Arial" w:hAnsi="Arial" w:cs="Arial"/>
          <w:sz w:val="23"/>
          <w:szCs w:val="23"/>
        </w:rPr>
        <w:t>Per l’espletamento dell’attività connessa alle predette visite mediche d’ingresso ed al primo soccorso sanitario, è</w:t>
      </w:r>
      <w:r w:rsidR="000F6C45" w:rsidRPr="00E957D0">
        <w:rPr>
          <w:rFonts w:ascii="Arial" w:hAnsi="Arial" w:cs="Arial"/>
          <w:sz w:val="23"/>
          <w:szCs w:val="23"/>
        </w:rPr>
        <w:t xml:space="preserve"> garantito l’impiego del medico</w:t>
      </w:r>
      <w:r w:rsidRPr="00E957D0">
        <w:rPr>
          <w:rFonts w:ascii="Arial" w:hAnsi="Arial" w:cs="Arial"/>
          <w:sz w:val="23"/>
          <w:szCs w:val="23"/>
        </w:rPr>
        <w:t xml:space="preserve"> per una media di 4 ore all’anno per ciascun migrante e per</w:t>
      </w:r>
      <w:r w:rsidR="000F6C45" w:rsidRPr="00E957D0">
        <w:rPr>
          <w:rFonts w:ascii="Arial" w:hAnsi="Arial" w:cs="Arial"/>
          <w:sz w:val="23"/>
          <w:szCs w:val="23"/>
        </w:rPr>
        <w:t xml:space="preserve"> un monte orario </w:t>
      </w:r>
      <w:r w:rsidRPr="00E957D0">
        <w:rPr>
          <w:rFonts w:ascii="Arial" w:hAnsi="Arial" w:cs="Arial"/>
          <w:sz w:val="23"/>
          <w:szCs w:val="23"/>
        </w:rPr>
        <w:t xml:space="preserve">complessivo </w:t>
      </w:r>
      <w:r w:rsidR="000F6C45" w:rsidRPr="00E957D0">
        <w:rPr>
          <w:rFonts w:ascii="Arial" w:hAnsi="Arial" w:cs="Arial"/>
          <w:sz w:val="23"/>
          <w:szCs w:val="23"/>
        </w:rPr>
        <w:t>di 200 ore annuali</w:t>
      </w:r>
      <w:r w:rsidR="00BE2020" w:rsidRPr="00E957D0">
        <w:rPr>
          <w:rFonts w:ascii="Arial" w:hAnsi="Arial" w:cs="Arial"/>
          <w:sz w:val="23"/>
          <w:szCs w:val="23"/>
        </w:rPr>
        <w:t xml:space="preserve"> a chiamata</w:t>
      </w:r>
      <w:r w:rsidR="000F6C45" w:rsidRPr="00E957D0">
        <w:rPr>
          <w:rFonts w:ascii="Arial" w:hAnsi="Arial" w:cs="Arial"/>
          <w:sz w:val="23"/>
          <w:szCs w:val="23"/>
        </w:rPr>
        <w:t>.</w:t>
      </w:r>
      <w:r w:rsidR="00BE2020" w:rsidRPr="00E957D0">
        <w:rPr>
          <w:rFonts w:ascii="Arial" w:hAnsi="Arial" w:cs="Arial"/>
          <w:sz w:val="23"/>
          <w:szCs w:val="23"/>
        </w:rPr>
        <w:t xml:space="preserve"> </w:t>
      </w:r>
    </w:p>
    <w:p w:rsidR="00A10A45" w:rsidRPr="00E957D0" w:rsidRDefault="00A10A45" w:rsidP="00A10A45">
      <w:pPr>
        <w:jc w:val="both"/>
        <w:rPr>
          <w:rFonts w:ascii="Arial" w:hAnsi="Arial" w:cs="Arial"/>
          <w:sz w:val="23"/>
          <w:szCs w:val="23"/>
        </w:rPr>
      </w:pPr>
      <w:r w:rsidRPr="00E957D0">
        <w:rPr>
          <w:rFonts w:ascii="Arial" w:hAnsi="Arial" w:cs="Arial"/>
          <w:sz w:val="23"/>
          <w:szCs w:val="23"/>
        </w:rPr>
        <w:t>Le visite sono svolte in apposito presidio medico, allestito anche all'esterno del centro, purché facilmente raggiungibile, fornito di quanto necessario per le cure ambulatoriali urgenti. Il presidio garantisce l’assistenza fino all’eventuale ricovero presso strutture del servizio sanitario nazionale. I trasferimenti per ricovero ospedaliero sono effettuati a mezzo di ambulanza, sotto il coordinamento della centrale operativa 118.</w:t>
      </w:r>
      <w:r w:rsidRPr="00E957D0">
        <w:rPr>
          <w:rFonts w:ascii="Arial" w:hAnsi="Arial" w:cs="Arial"/>
          <w:i/>
          <w:sz w:val="23"/>
          <w:szCs w:val="23"/>
        </w:rPr>
        <w:t xml:space="preserve">  </w:t>
      </w:r>
      <w:r w:rsidRPr="00E957D0">
        <w:rPr>
          <w:rFonts w:ascii="Arial" w:hAnsi="Arial" w:cs="Arial"/>
          <w:sz w:val="23"/>
          <w:szCs w:val="23"/>
        </w:rPr>
        <w:t>Nei casi in cui è disposto il ricovero ospedaliero, sono comunque assicurati allo straniero i servizi previsti dal presente capitolato fatta eccezione per quelli forniti dall’azienda sanitaria. Il medico responsabile sanitario del centro informa il direttore del centro delle prestazioni effettuate e ne dà comunicazione giornaliera alla Prefettura ai sensi dell’articolo 2 della lett. A), punto 4.</w:t>
      </w:r>
    </w:p>
    <w:p w:rsidR="00CB39F2" w:rsidRPr="00E957D0" w:rsidRDefault="00216E9A" w:rsidP="00A10A45">
      <w:pPr>
        <w:jc w:val="both"/>
        <w:rPr>
          <w:rFonts w:ascii="Arial" w:hAnsi="Arial" w:cs="Arial"/>
          <w:sz w:val="23"/>
          <w:szCs w:val="23"/>
        </w:rPr>
      </w:pPr>
      <w:r w:rsidRPr="00E957D0">
        <w:rPr>
          <w:rFonts w:ascii="Arial" w:hAnsi="Arial" w:cs="Arial"/>
          <w:sz w:val="23"/>
          <w:szCs w:val="23"/>
        </w:rPr>
        <w:t xml:space="preserve">Il </w:t>
      </w:r>
      <w:r w:rsidR="00A10A45" w:rsidRPr="00E957D0">
        <w:rPr>
          <w:rFonts w:ascii="Arial" w:hAnsi="Arial" w:cs="Arial"/>
          <w:sz w:val="23"/>
          <w:szCs w:val="23"/>
        </w:rPr>
        <w:t>medico responsabile del centro predispone e custodisce un</w:t>
      </w:r>
      <w:r w:rsidR="009D4701" w:rsidRPr="00E957D0">
        <w:rPr>
          <w:rFonts w:ascii="Arial" w:hAnsi="Arial" w:cs="Arial"/>
          <w:sz w:val="23"/>
          <w:szCs w:val="23"/>
        </w:rPr>
        <w:t>a scheda sanitaria per ciascun ospite</w:t>
      </w:r>
      <w:r w:rsidR="00AA5B68" w:rsidRPr="00E957D0">
        <w:rPr>
          <w:rFonts w:ascii="Arial" w:hAnsi="Arial" w:cs="Arial"/>
          <w:sz w:val="23"/>
          <w:szCs w:val="23"/>
        </w:rPr>
        <w:t>,</w:t>
      </w:r>
      <w:r w:rsidR="009D4701" w:rsidRPr="00E957D0">
        <w:rPr>
          <w:rFonts w:ascii="Arial" w:hAnsi="Arial" w:cs="Arial"/>
          <w:sz w:val="23"/>
          <w:szCs w:val="23"/>
        </w:rPr>
        <w:t xml:space="preserve"> aggiornata in relazione alle prestazioni sanitarie erogate</w:t>
      </w:r>
      <w:r w:rsidR="008D5822" w:rsidRPr="00E957D0">
        <w:rPr>
          <w:rFonts w:ascii="Arial" w:hAnsi="Arial" w:cs="Arial"/>
          <w:sz w:val="23"/>
          <w:szCs w:val="23"/>
        </w:rPr>
        <w:t>, ai farmaci somministrati, alle visite specialistiche eventualmente effettuate</w:t>
      </w:r>
      <w:r w:rsidR="009D4701" w:rsidRPr="00E957D0">
        <w:rPr>
          <w:rFonts w:ascii="Arial" w:hAnsi="Arial" w:cs="Arial"/>
          <w:sz w:val="23"/>
          <w:szCs w:val="23"/>
        </w:rPr>
        <w:t xml:space="preserve"> e comunque in occasione di ogni visita di controllo. Una copia della scheda deve essere consegnata allo straniero al momento dell’uscita dal centro. Nel caso in cui l’uscita dal centro è dovuta al trasferimento in altra struttura di accoglienza, copia della scheda è trasmessa al medico responsabile sanitario del centro di destinazione con modalità che assicurano il rispetto delle norme sulla riservatezza. I dati sanitari relativi agli stranieri sono custoditi nella struttura sotto la responsabilità del medico responsabile sanitario. Nel caso di cambiamento dell’ente gestore i dati sono messi a disposizione del medico responsabile sanitario del nuovo ente gestore, per assicu</w:t>
      </w:r>
      <w:r w:rsidR="007E00BC" w:rsidRPr="00E957D0">
        <w:rPr>
          <w:rFonts w:ascii="Arial" w:hAnsi="Arial" w:cs="Arial"/>
          <w:sz w:val="23"/>
          <w:szCs w:val="23"/>
        </w:rPr>
        <w:t>rare la continuità terapeutica.</w:t>
      </w:r>
    </w:p>
    <w:p w:rsidR="00CA7E2B" w:rsidRPr="00E957D0" w:rsidRDefault="00A10A45" w:rsidP="00EC61B4">
      <w:pPr>
        <w:jc w:val="both"/>
        <w:rPr>
          <w:rFonts w:ascii="Arial" w:hAnsi="Arial" w:cs="Arial"/>
          <w:b/>
          <w:sz w:val="23"/>
          <w:szCs w:val="23"/>
        </w:rPr>
      </w:pPr>
      <w:r w:rsidRPr="00E957D0">
        <w:rPr>
          <w:rFonts w:ascii="Arial" w:hAnsi="Arial" w:cs="Arial"/>
          <w:sz w:val="23"/>
          <w:szCs w:val="23"/>
        </w:rPr>
        <w:t xml:space="preserve">Il direttore del centro, a completamento delle attività inerenti al servizio di assistenza sanitaria, assicura </w:t>
      </w:r>
      <w:r w:rsidR="00CB39F2" w:rsidRPr="00E957D0">
        <w:rPr>
          <w:rFonts w:ascii="Arial" w:hAnsi="Arial" w:cs="Arial"/>
          <w:sz w:val="23"/>
          <w:szCs w:val="23"/>
        </w:rPr>
        <w:t xml:space="preserve">l’espletamento delle procedure necessarie all’iscrizione </w:t>
      </w:r>
      <w:r w:rsidRPr="00E957D0">
        <w:rPr>
          <w:rFonts w:ascii="Arial" w:hAnsi="Arial" w:cs="Arial"/>
          <w:sz w:val="23"/>
          <w:szCs w:val="23"/>
        </w:rPr>
        <w:t xml:space="preserve">dei migranti </w:t>
      </w:r>
      <w:r w:rsidR="00CB39F2" w:rsidRPr="00E957D0">
        <w:rPr>
          <w:rFonts w:ascii="Arial" w:hAnsi="Arial" w:cs="Arial"/>
          <w:sz w:val="23"/>
          <w:szCs w:val="23"/>
        </w:rPr>
        <w:t>al servizio sanitario nazionale o al rilascio del tesserino STP in relazione alla posizione giuridica dello straniero.</w:t>
      </w:r>
    </w:p>
    <w:p w:rsidR="006F3CD2" w:rsidRPr="00E957D0" w:rsidRDefault="00446EA8" w:rsidP="001042E9">
      <w:pPr>
        <w:pStyle w:val="Default"/>
        <w:numPr>
          <w:ilvl w:val="0"/>
          <w:numId w:val="43"/>
        </w:numPr>
        <w:spacing w:line="276" w:lineRule="auto"/>
        <w:jc w:val="both"/>
        <w:rPr>
          <w:rFonts w:ascii="Arial" w:hAnsi="Arial" w:cs="Arial"/>
          <w:color w:val="auto"/>
          <w:sz w:val="23"/>
          <w:szCs w:val="23"/>
        </w:rPr>
      </w:pPr>
      <w:r w:rsidRPr="00E957D0">
        <w:rPr>
          <w:rFonts w:ascii="Arial" w:hAnsi="Arial" w:cs="Arial"/>
          <w:b/>
          <w:color w:val="auto"/>
          <w:sz w:val="23"/>
          <w:szCs w:val="23"/>
        </w:rPr>
        <w:t>FORNITURA, TRASPORTO E CONSEGNA DEI BENI</w:t>
      </w:r>
      <w:r w:rsidR="00932359" w:rsidRPr="00E957D0">
        <w:rPr>
          <w:rFonts w:ascii="Arial" w:hAnsi="Arial" w:cs="Arial"/>
          <w:b/>
          <w:color w:val="auto"/>
          <w:sz w:val="23"/>
          <w:szCs w:val="23"/>
        </w:rPr>
        <w:t xml:space="preserve">, </w:t>
      </w:r>
      <w:r w:rsidR="00932359" w:rsidRPr="00E957D0">
        <w:rPr>
          <w:rFonts w:ascii="Arial" w:hAnsi="Arial" w:cs="Arial"/>
          <w:color w:val="auto"/>
          <w:sz w:val="23"/>
          <w:szCs w:val="23"/>
        </w:rPr>
        <w:t>di cui all’</w:t>
      </w:r>
      <w:r w:rsidR="00932359" w:rsidRPr="00E957D0">
        <w:rPr>
          <w:rFonts w:ascii="Arial" w:hAnsi="Arial" w:cs="Arial"/>
          <w:b/>
          <w:color w:val="auto"/>
          <w:sz w:val="23"/>
          <w:szCs w:val="23"/>
        </w:rPr>
        <w:t>articolo 2, lettera D)</w:t>
      </w:r>
      <w:r w:rsidR="00932359" w:rsidRPr="00E957D0">
        <w:rPr>
          <w:rFonts w:ascii="Arial" w:hAnsi="Arial" w:cs="Arial"/>
          <w:color w:val="auto"/>
          <w:sz w:val="23"/>
          <w:szCs w:val="23"/>
        </w:rPr>
        <w:t>,</w:t>
      </w:r>
      <w:r w:rsidR="00EC61B4" w:rsidRPr="00E957D0">
        <w:rPr>
          <w:rFonts w:ascii="Arial" w:hAnsi="Arial" w:cs="Arial"/>
          <w:color w:val="auto"/>
          <w:sz w:val="23"/>
          <w:szCs w:val="23"/>
        </w:rPr>
        <w:t xml:space="preserve"> del </w:t>
      </w:r>
      <w:r w:rsidR="00932359" w:rsidRPr="00E957D0">
        <w:rPr>
          <w:rFonts w:ascii="Arial" w:hAnsi="Arial" w:cs="Arial"/>
          <w:color w:val="auto"/>
          <w:sz w:val="23"/>
          <w:szCs w:val="23"/>
        </w:rPr>
        <w:t>capitolato.</w:t>
      </w:r>
    </w:p>
    <w:p w:rsidR="006F3CD2" w:rsidRPr="00E957D0" w:rsidRDefault="006F3CD2" w:rsidP="006F3CD2">
      <w:pPr>
        <w:pStyle w:val="Default"/>
        <w:ind w:left="1890"/>
        <w:jc w:val="both"/>
        <w:rPr>
          <w:rFonts w:ascii="Arial" w:hAnsi="Arial" w:cs="Arial"/>
          <w:color w:val="auto"/>
        </w:rPr>
      </w:pPr>
    </w:p>
    <w:p w:rsidR="00932359" w:rsidRPr="00E957D0" w:rsidRDefault="006F3CD2" w:rsidP="001042E9">
      <w:pPr>
        <w:jc w:val="both"/>
        <w:rPr>
          <w:rFonts w:ascii="Arial" w:hAnsi="Arial" w:cs="Arial"/>
          <w:sz w:val="23"/>
          <w:szCs w:val="23"/>
        </w:rPr>
      </w:pPr>
      <w:r w:rsidRPr="00E957D0">
        <w:rPr>
          <w:rFonts w:ascii="Arial" w:hAnsi="Arial" w:cs="Arial"/>
          <w:sz w:val="23"/>
          <w:szCs w:val="23"/>
        </w:rPr>
        <w:t>Il servizio comprende la fornitura</w:t>
      </w:r>
      <w:r w:rsidR="00932359" w:rsidRPr="00E957D0">
        <w:rPr>
          <w:rFonts w:ascii="Arial" w:hAnsi="Arial" w:cs="Arial"/>
          <w:sz w:val="23"/>
          <w:szCs w:val="23"/>
        </w:rPr>
        <w:t xml:space="preserve"> ed il</w:t>
      </w:r>
      <w:r w:rsidRPr="00E957D0">
        <w:rPr>
          <w:rFonts w:ascii="Arial" w:hAnsi="Arial" w:cs="Arial"/>
          <w:sz w:val="23"/>
          <w:szCs w:val="23"/>
        </w:rPr>
        <w:t xml:space="preserve"> trasporto</w:t>
      </w:r>
      <w:r w:rsidR="00932359" w:rsidRPr="00E957D0">
        <w:rPr>
          <w:rFonts w:ascii="Arial" w:hAnsi="Arial" w:cs="Arial"/>
          <w:sz w:val="23"/>
          <w:szCs w:val="23"/>
        </w:rPr>
        <w:t xml:space="preserve"> dei seguenti beni da consegnare allo straniero al momento dell’ingresso</w:t>
      </w:r>
      <w:r w:rsidRPr="00E957D0">
        <w:rPr>
          <w:rFonts w:ascii="Arial" w:hAnsi="Arial" w:cs="Arial"/>
          <w:sz w:val="23"/>
          <w:szCs w:val="23"/>
        </w:rPr>
        <w:t>:</w:t>
      </w:r>
    </w:p>
    <w:p w:rsidR="006F3CD2" w:rsidRPr="00E957D0" w:rsidRDefault="00310878" w:rsidP="00893AD8">
      <w:pPr>
        <w:pStyle w:val="Default"/>
        <w:numPr>
          <w:ilvl w:val="0"/>
          <w:numId w:val="41"/>
        </w:numPr>
        <w:rPr>
          <w:rFonts w:ascii="Arial" w:hAnsi="Arial" w:cs="Arial"/>
          <w:b/>
          <w:color w:val="auto"/>
          <w:sz w:val="23"/>
          <w:szCs w:val="23"/>
        </w:rPr>
      </w:pPr>
      <w:r w:rsidRPr="00E957D0">
        <w:rPr>
          <w:rFonts w:ascii="Arial" w:hAnsi="Arial" w:cs="Arial"/>
          <w:b/>
          <w:color w:val="auto"/>
          <w:sz w:val="23"/>
          <w:szCs w:val="23"/>
        </w:rPr>
        <w:t>effetti letterecci:</w:t>
      </w:r>
    </w:p>
    <w:p w:rsidR="006D4C88" w:rsidRPr="00E957D0" w:rsidRDefault="006D4C88" w:rsidP="006D4C88">
      <w:pPr>
        <w:pStyle w:val="Default"/>
        <w:ind w:left="720"/>
        <w:rPr>
          <w:rFonts w:ascii="Arial" w:hAnsi="Arial" w:cs="Arial"/>
          <w:b/>
          <w:color w:val="auto"/>
          <w:sz w:val="23"/>
          <w:szCs w:val="23"/>
        </w:rPr>
      </w:pPr>
    </w:p>
    <w:tbl>
      <w:tblPr>
        <w:tblpPr w:leftFromText="141" w:rightFromText="141" w:vertAnchor="text" w:tblpXSpec="center" w:tblpY="1"/>
        <w:tblOverlap w:val="never"/>
        <w:tblW w:w="5000" w:type="pct"/>
        <w:tblCellMar>
          <w:left w:w="70" w:type="dxa"/>
          <w:right w:w="70" w:type="dxa"/>
        </w:tblCellMar>
        <w:tblLook w:val="04A0" w:firstRow="1" w:lastRow="0" w:firstColumn="1" w:lastColumn="0" w:noHBand="0" w:noVBand="1"/>
      </w:tblPr>
      <w:tblGrid>
        <w:gridCol w:w="5197"/>
        <w:gridCol w:w="2004"/>
        <w:gridCol w:w="2577"/>
      </w:tblGrid>
      <w:tr w:rsidR="001D2573" w:rsidRPr="00E957D0" w:rsidTr="006D4C88">
        <w:trPr>
          <w:trHeight w:val="792"/>
        </w:trPr>
        <w:tc>
          <w:tcPr>
            <w:tcW w:w="265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D2573" w:rsidRPr="00E957D0" w:rsidRDefault="001D2573" w:rsidP="00FA6F25">
            <w:pPr>
              <w:spacing w:after="0" w:line="240" w:lineRule="auto"/>
              <w:jc w:val="center"/>
              <w:rPr>
                <w:rFonts w:ascii="Arial" w:hAnsi="Arial" w:cs="Arial"/>
                <w:b/>
                <w:bCs/>
                <w:color w:val="000000"/>
              </w:rPr>
            </w:pPr>
            <w:r w:rsidRPr="00E957D0">
              <w:rPr>
                <w:rFonts w:ascii="Arial" w:hAnsi="Arial" w:cs="Arial"/>
                <w:b/>
                <w:bCs/>
                <w:color w:val="000000"/>
              </w:rPr>
              <w:lastRenderedPageBreak/>
              <w:t>EFFETTI LETTERECCI</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rsidR="00310878" w:rsidRPr="00E957D0" w:rsidRDefault="00310878" w:rsidP="00FA6F25">
            <w:pPr>
              <w:spacing w:after="0" w:line="240" w:lineRule="auto"/>
              <w:jc w:val="center"/>
              <w:rPr>
                <w:rFonts w:ascii="Arial" w:hAnsi="Arial" w:cs="Arial"/>
                <w:b/>
                <w:bCs/>
                <w:sz w:val="20"/>
                <w:szCs w:val="20"/>
              </w:rPr>
            </w:pPr>
            <w:r w:rsidRPr="00E957D0">
              <w:rPr>
                <w:rFonts w:ascii="Arial" w:hAnsi="Arial" w:cs="Arial"/>
                <w:b/>
                <w:bCs/>
                <w:sz w:val="20"/>
                <w:szCs w:val="20"/>
              </w:rPr>
              <w:t>Quantità</w:t>
            </w:r>
          </w:p>
          <w:p w:rsidR="001D2573" w:rsidRPr="00E957D0" w:rsidRDefault="001D2573" w:rsidP="00FA6F25">
            <w:pPr>
              <w:spacing w:after="0" w:line="240" w:lineRule="auto"/>
              <w:jc w:val="center"/>
              <w:rPr>
                <w:rFonts w:ascii="Arial" w:hAnsi="Arial" w:cs="Arial"/>
                <w:b/>
                <w:bCs/>
                <w:sz w:val="20"/>
                <w:szCs w:val="20"/>
              </w:rPr>
            </w:pPr>
            <w:r w:rsidRPr="00E957D0">
              <w:rPr>
                <w:rFonts w:ascii="Arial" w:hAnsi="Arial" w:cs="Arial"/>
                <w:b/>
                <w:bCs/>
                <w:sz w:val="20"/>
                <w:szCs w:val="20"/>
              </w:rPr>
              <w:t>individuale</w:t>
            </w:r>
          </w:p>
        </w:tc>
        <w:tc>
          <w:tcPr>
            <w:tcW w:w="1318" w:type="pct"/>
            <w:tcBorders>
              <w:top w:val="single" w:sz="4" w:space="0" w:color="auto"/>
              <w:left w:val="nil"/>
              <w:bottom w:val="single" w:sz="4" w:space="0" w:color="auto"/>
              <w:right w:val="single" w:sz="4" w:space="0" w:color="auto"/>
            </w:tcBorders>
            <w:shd w:val="clear" w:color="auto" w:fill="auto"/>
            <w:vAlign w:val="center"/>
            <w:hideMark/>
          </w:tcPr>
          <w:p w:rsidR="001D2573" w:rsidRPr="00E957D0" w:rsidRDefault="001D2573" w:rsidP="00FA6F25">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1D2573" w:rsidRPr="00E957D0" w:rsidTr="006D4C88">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1D2573" w:rsidRPr="00E957D0" w:rsidRDefault="00AD4639" w:rsidP="00AD4639">
            <w:pPr>
              <w:spacing w:after="0" w:line="240" w:lineRule="auto"/>
              <w:jc w:val="center"/>
              <w:rPr>
                <w:rFonts w:ascii="Arial" w:hAnsi="Arial" w:cs="Arial"/>
                <w:sz w:val="20"/>
                <w:szCs w:val="20"/>
              </w:rPr>
            </w:pPr>
            <w:r w:rsidRPr="00E957D0">
              <w:rPr>
                <w:rFonts w:ascii="Arial" w:hAnsi="Arial" w:cs="Arial"/>
                <w:sz w:val="20"/>
                <w:szCs w:val="20"/>
              </w:rPr>
              <w:t>kit l</w:t>
            </w:r>
            <w:r w:rsidR="001D2573" w:rsidRPr="00E957D0">
              <w:rPr>
                <w:rFonts w:ascii="Arial" w:hAnsi="Arial" w:cs="Arial"/>
                <w:sz w:val="20"/>
                <w:szCs w:val="20"/>
              </w:rPr>
              <w:t>enzuola monouso (1 federa+ 2 lenzuola)</w:t>
            </w:r>
          </w:p>
        </w:tc>
        <w:tc>
          <w:tcPr>
            <w:tcW w:w="1025" w:type="pct"/>
            <w:tcBorders>
              <w:top w:val="nil"/>
              <w:left w:val="nil"/>
              <w:bottom w:val="single" w:sz="4" w:space="0" w:color="auto"/>
              <w:right w:val="single" w:sz="4" w:space="0" w:color="auto"/>
            </w:tcBorders>
            <w:shd w:val="clear" w:color="auto" w:fill="auto"/>
            <w:vAlign w:val="center"/>
            <w:hideMark/>
          </w:tcPr>
          <w:p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rsidR="001D2573" w:rsidRPr="00E957D0" w:rsidRDefault="00932359" w:rsidP="00FA6F25">
            <w:pPr>
              <w:spacing w:after="0" w:line="240" w:lineRule="auto"/>
              <w:jc w:val="center"/>
              <w:rPr>
                <w:rFonts w:ascii="Arial" w:hAnsi="Arial" w:cs="Arial"/>
                <w:sz w:val="20"/>
                <w:szCs w:val="20"/>
              </w:rPr>
            </w:pPr>
            <w:r w:rsidRPr="00E957D0">
              <w:rPr>
                <w:rFonts w:ascii="Arial" w:hAnsi="Arial" w:cs="Arial"/>
                <w:sz w:val="20"/>
                <w:szCs w:val="20"/>
              </w:rPr>
              <w:t xml:space="preserve">ogni </w:t>
            </w:r>
            <w:r w:rsidR="001D2573" w:rsidRPr="00E957D0">
              <w:rPr>
                <w:rFonts w:ascii="Arial" w:hAnsi="Arial" w:cs="Arial"/>
                <w:sz w:val="20"/>
                <w:szCs w:val="20"/>
              </w:rPr>
              <w:t>3 giorni</w:t>
            </w:r>
          </w:p>
        </w:tc>
      </w:tr>
      <w:tr w:rsidR="001D2573" w:rsidRPr="00E957D0" w:rsidTr="006D4C88">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copricuscino</w:t>
            </w:r>
          </w:p>
        </w:tc>
        <w:tc>
          <w:tcPr>
            <w:tcW w:w="1025" w:type="pct"/>
            <w:tcBorders>
              <w:top w:val="nil"/>
              <w:left w:val="nil"/>
              <w:bottom w:val="single" w:sz="4" w:space="0" w:color="auto"/>
              <w:right w:val="single" w:sz="4" w:space="0" w:color="auto"/>
            </w:tcBorders>
            <w:shd w:val="clear" w:color="auto" w:fill="auto"/>
            <w:vAlign w:val="center"/>
            <w:hideMark/>
          </w:tcPr>
          <w:p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 ogni cambio ospite</w:t>
            </w:r>
          </w:p>
        </w:tc>
      </w:tr>
      <w:tr w:rsidR="001D2573" w:rsidRPr="00E957D0" w:rsidTr="006D4C88">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1D2573" w:rsidRPr="00E957D0" w:rsidRDefault="00AD4639" w:rsidP="00FA6F25">
            <w:pPr>
              <w:spacing w:after="0" w:line="240" w:lineRule="auto"/>
              <w:jc w:val="center"/>
              <w:rPr>
                <w:rFonts w:ascii="Arial" w:hAnsi="Arial" w:cs="Arial"/>
                <w:sz w:val="20"/>
                <w:szCs w:val="20"/>
              </w:rPr>
            </w:pPr>
            <w:r w:rsidRPr="00E957D0">
              <w:rPr>
                <w:rFonts w:ascii="Arial" w:hAnsi="Arial" w:cs="Arial"/>
                <w:sz w:val="20"/>
                <w:szCs w:val="20"/>
              </w:rPr>
              <w:t>c</w:t>
            </w:r>
            <w:r w:rsidR="001D2573" w:rsidRPr="00E957D0">
              <w:rPr>
                <w:rFonts w:ascii="Arial" w:hAnsi="Arial" w:cs="Arial"/>
                <w:sz w:val="20"/>
                <w:szCs w:val="20"/>
              </w:rPr>
              <w:t>oprimaterasso</w:t>
            </w:r>
          </w:p>
        </w:tc>
        <w:tc>
          <w:tcPr>
            <w:tcW w:w="1025" w:type="pct"/>
            <w:tcBorders>
              <w:top w:val="nil"/>
              <w:left w:val="nil"/>
              <w:bottom w:val="single" w:sz="4" w:space="0" w:color="auto"/>
              <w:right w:val="single" w:sz="4" w:space="0" w:color="auto"/>
            </w:tcBorders>
            <w:shd w:val="clear" w:color="auto" w:fill="auto"/>
            <w:vAlign w:val="center"/>
            <w:hideMark/>
          </w:tcPr>
          <w:p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 ogni cambio ospite</w:t>
            </w:r>
          </w:p>
        </w:tc>
      </w:tr>
      <w:tr w:rsidR="001D2573" w:rsidRPr="00E957D0" w:rsidTr="006D4C88">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1D2573" w:rsidRPr="00E957D0" w:rsidRDefault="00AD4639" w:rsidP="00FA6F25">
            <w:pPr>
              <w:spacing w:after="0" w:line="240" w:lineRule="auto"/>
              <w:jc w:val="center"/>
              <w:rPr>
                <w:rFonts w:ascii="Arial" w:hAnsi="Arial" w:cs="Arial"/>
                <w:sz w:val="20"/>
                <w:szCs w:val="20"/>
              </w:rPr>
            </w:pPr>
            <w:r w:rsidRPr="00E957D0">
              <w:rPr>
                <w:rFonts w:ascii="Arial" w:hAnsi="Arial" w:cs="Arial"/>
                <w:sz w:val="20"/>
                <w:szCs w:val="20"/>
              </w:rPr>
              <w:t>c</w:t>
            </w:r>
            <w:r w:rsidR="001D2573" w:rsidRPr="00E957D0">
              <w:rPr>
                <w:rFonts w:ascii="Arial" w:hAnsi="Arial" w:cs="Arial"/>
                <w:sz w:val="20"/>
                <w:szCs w:val="20"/>
              </w:rPr>
              <w:t>operta invernale (cm 90X190)</w:t>
            </w:r>
          </w:p>
        </w:tc>
        <w:tc>
          <w:tcPr>
            <w:tcW w:w="1025" w:type="pct"/>
            <w:tcBorders>
              <w:top w:val="nil"/>
              <w:left w:val="nil"/>
              <w:bottom w:val="single" w:sz="4" w:space="0" w:color="auto"/>
              <w:right w:val="single" w:sz="4" w:space="0" w:color="auto"/>
            </w:tcBorders>
            <w:shd w:val="clear" w:color="auto" w:fill="auto"/>
            <w:vAlign w:val="center"/>
            <w:hideMark/>
          </w:tcPr>
          <w:p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rsidR="001D2573" w:rsidRPr="00E957D0" w:rsidRDefault="001D2573" w:rsidP="00FA6F25">
            <w:pPr>
              <w:spacing w:after="0" w:line="240" w:lineRule="auto"/>
              <w:jc w:val="center"/>
              <w:rPr>
                <w:rFonts w:ascii="Arial" w:hAnsi="Arial" w:cs="Arial"/>
                <w:sz w:val="20"/>
                <w:szCs w:val="20"/>
              </w:rPr>
            </w:pPr>
            <w:r w:rsidRPr="00E957D0">
              <w:rPr>
                <w:rFonts w:ascii="Arial" w:hAnsi="Arial" w:cs="Arial"/>
                <w:sz w:val="20"/>
                <w:szCs w:val="20"/>
              </w:rPr>
              <w:t>1 ogni cambio ospite</w:t>
            </w:r>
          </w:p>
        </w:tc>
      </w:tr>
    </w:tbl>
    <w:p w:rsidR="000C058B" w:rsidRPr="00E957D0" w:rsidRDefault="00FA6F25" w:rsidP="001042E9">
      <w:pPr>
        <w:pStyle w:val="Default"/>
        <w:spacing w:line="276" w:lineRule="auto"/>
        <w:rPr>
          <w:rFonts w:ascii="Arial" w:hAnsi="Arial" w:cs="Arial"/>
          <w:bCs/>
          <w:sz w:val="23"/>
          <w:szCs w:val="23"/>
        </w:rPr>
      </w:pPr>
      <w:r w:rsidRPr="00E957D0">
        <w:rPr>
          <w:color w:val="auto"/>
        </w:rPr>
        <w:br w:type="textWrapping" w:clear="all"/>
      </w:r>
    </w:p>
    <w:p w:rsidR="001042E9" w:rsidRPr="00E957D0" w:rsidRDefault="00A22A34" w:rsidP="001042E9">
      <w:pPr>
        <w:pStyle w:val="Default"/>
        <w:spacing w:line="276" w:lineRule="auto"/>
        <w:rPr>
          <w:rFonts w:ascii="Arial" w:hAnsi="Arial" w:cs="Arial"/>
          <w:bCs/>
          <w:sz w:val="23"/>
          <w:szCs w:val="23"/>
        </w:rPr>
      </w:pPr>
      <w:r w:rsidRPr="00E957D0">
        <w:rPr>
          <w:rFonts w:ascii="Arial" w:hAnsi="Arial" w:cs="Arial"/>
          <w:bCs/>
          <w:sz w:val="23"/>
          <w:szCs w:val="23"/>
        </w:rPr>
        <w:t>L’e</w:t>
      </w:r>
      <w:r w:rsidR="00817CBB" w:rsidRPr="00E957D0">
        <w:rPr>
          <w:rFonts w:ascii="Arial" w:hAnsi="Arial" w:cs="Arial"/>
          <w:bCs/>
          <w:sz w:val="23"/>
          <w:szCs w:val="23"/>
        </w:rPr>
        <w:t>nte gestore deve effettuare la sanificazione di ciascun materasso e cuscino ad ogni cambio di straniero.</w:t>
      </w:r>
    </w:p>
    <w:p w:rsidR="000C058B" w:rsidRPr="00E957D0" w:rsidRDefault="000C058B" w:rsidP="001042E9">
      <w:pPr>
        <w:pStyle w:val="Default"/>
        <w:spacing w:line="276" w:lineRule="auto"/>
        <w:rPr>
          <w:rFonts w:ascii="Arial" w:hAnsi="Arial" w:cs="Arial"/>
          <w:bCs/>
          <w:sz w:val="23"/>
          <w:szCs w:val="23"/>
        </w:rPr>
      </w:pPr>
    </w:p>
    <w:p w:rsidR="001042E9" w:rsidRPr="00E957D0" w:rsidRDefault="001042E9" w:rsidP="001042E9">
      <w:pPr>
        <w:pStyle w:val="Default"/>
        <w:spacing w:line="276" w:lineRule="auto"/>
        <w:rPr>
          <w:rFonts w:ascii="Arial" w:hAnsi="Arial" w:cs="Arial"/>
          <w:bCs/>
          <w:sz w:val="23"/>
          <w:szCs w:val="23"/>
        </w:rPr>
      </w:pPr>
    </w:p>
    <w:tbl>
      <w:tblPr>
        <w:tblW w:w="6425" w:type="pct"/>
        <w:tblLayout w:type="fixed"/>
        <w:tblCellMar>
          <w:left w:w="70" w:type="dxa"/>
          <w:right w:w="70" w:type="dxa"/>
        </w:tblCellMar>
        <w:tblLook w:val="04A0" w:firstRow="1" w:lastRow="0" w:firstColumn="1" w:lastColumn="0" w:noHBand="0" w:noVBand="1"/>
      </w:tblPr>
      <w:tblGrid>
        <w:gridCol w:w="5863"/>
        <w:gridCol w:w="2571"/>
        <w:gridCol w:w="1347"/>
        <w:gridCol w:w="2784"/>
      </w:tblGrid>
      <w:tr w:rsidR="00A22A34" w:rsidRPr="00E957D0" w:rsidTr="00A22A34">
        <w:trPr>
          <w:trHeight w:val="264"/>
        </w:trPr>
        <w:tc>
          <w:tcPr>
            <w:tcW w:w="5000" w:type="pct"/>
            <w:gridSpan w:val="4"/>
            <w:tcBorders>
              <w:top w:val="nil"/>
              <w:left w:val="nil"/>
              <w:bottom w:val="nil"/>
              <w:right w:val="nil"/>
            </w:tcBorders>
            <w:shd w:val="clear" w:color="auto" w:fill="auto"/>
            <w:noWrap/>
            <w:vAlign w:val="bottom"/>
            <w:hideMark/>
          </w:tcPr>
          <w:p w:rsidR="00A22A34" w:rsidRPr="00E957D0" w:rsidRDefault="00A22A34" w:rsidP="001042E9">
            <w:pPr>
              <w:pStyle w:val="Default"/>
              <w:numPr>
                <w:ilvl w:val="0"/>
                <w:numId w:val="41"/>
              </w:numPr>
              <w:spacing w:line="276" w:lineRule="auto"/>
              <w:rPr>
                <w:rFonts w:ascii="Arial" w:hAnsi="Arial" w:cs="Arial"/>
                <w:color w:val="auto"/>
                <w:sz w:val="23"/>
                <w:szCs w:val="23"/>
              </w:rPr>
            </w:pPr>
            <w:r w:rsidRPr="00E957D0">
              <w:rPr>
                <w:rFonts w:ascii="Arial" w:hAnsi="Arial" w:cs="Arial"/>
                <w:b/>
                <w:color w:val="auto"/>
                <w:sz w:val="23"/>
                <w:szCs w:val="23"/>
              </w:rPr>
              <w:t>prodotti per l’igiene personale</w:t>
            </w:r>
            <w:r w:rsidRPr="00E957D0">
              <w:rPr>
                <w:rFonts w:ascii="Arial" w:hAnsi="Arial" w:cs="Arial"/>
                <w:color w:val="auto"/>
                <w:sz w:val="23"/>
                <w:szCs w:val="23"/>
              </w:rPr>
              <w:t xml:space="preserve"> (da consegnare al momento dell’ingresso nel centro  e </w:t>
            </w:r>
          </w:p>
          <w:p w:rsidR="00A22A34" w:rsidRPr="00E957D0" w:rsidRDefault="00A22A34" w:rsidP="001042E9">
            <w:pPr>
              <w:pStyle w:val="Default"/>
              <w:spacing w:line="276" w:lineRule="auto"/>
              <w:ind w:left="720"/>
              <w:rPr>
                <w:rFonts w:ascii="Arial" w:hAnsi="Arial" w:cs="Arial"/>
                <w:color w:val="auto"/>
                <w:sz w:val="23"/>
                <w:szCs w:val="23"/>
              </w:rPr>
            </w:pPr>
            <w:r w:rsidRPr="00E957D0">
              <w:rPr>
                <w:rFonts w:ascii="Arial" w:hAnsi="Arial" w:cs="Arial"/>
                <w:color w:val="auto"/>
                <w:sz w:val="23"/>
                <w:szCs w:val="23"/>
              </w:rPr>
              <w:t>da rinnovare, previa verifica, con le quantità e la frequenza sotto indicata):</w:t>
            </w:r>
          </w:p>
        </w:tc>
      </w:tr>
      <w:tr w:rsidR="00A22A34" w:rsidRPr="00E957D0" w:rsidTr="00A22A34">
        <w:trPr>
          <w:gridAfter w:val="2"/>
          <w:wAfter w:w="1644" w:type="pct"/>
          <w:trHeight w:val="264"/>
        </w:trPr>
        <w:tc>
          <w:tcPr>
            <w:tcW w:w="2333" w:type="pct"/>
            <w:tcBorders>
              <w:top w:val="nil"/>
              <w:left w:val="nil"/>
              <w:bottom w:val="nil"/>
              <w:right w:val="nil"/>
            </w:tcBorders>
            <w:shd w:val="clear" w:color="auto" w:fill="auto"/>
            <w:noWrap/>
            <w:vAlign w:val="bottom"/>
            <w:hideMark/>
          </w:tcPr>
          <w:p w:rsidR="00A22A34" w:rsidRPr="00E957D0" w:rsidRDefault="00A22A34" w:rsidP="00B50352">
            <w:pPr>
              <w:spacing w:after="0" w:line="240" w:lineRule="auto"/>
              <w:rPr>
                <w:rFonts w:ascii="Times New Roman" w:hAnsi="Times New Roman"/>
                <w:sz w:val="20"/>
                <w:szCs w:val="20"/>
              </w:rPr>
            </w:pPr>
          </w:p>
        </w:tc>
        <w:tc>
          <w:tcPr>
            <w:tcW w:w="1023" w:type="pct"/>
            <w:tcBorders>
              <w:top w:val="nil"/>
              <w:left w:val="nil"/>
              <w:bottom w:val="nil"/>
              <w:right w:val="nil"/>
            </w:tcBorders>
            <w:shd w:val="clear" w:color="auto" w:fill="auto"/>
            <w:noWrap/>
            <w:vAlign w:val="bottom"/>
            <w:hideMark/>
          </w:tcPr>
          <w:p w:rsidR="00A22A34" w:rsidRPr="00E957D0" w:rsidRDefault="00A22A34" w:rsidP="00B50352">
            <w:pPr>
              <w:spacing w:after="0" w:line="240" w:lineRule="auto"/>
              <w:rPr>
                <w:rFonts w:ascii="Times New Roman" w:hAnsi="Times New Roman"/>
                <w:sz w:val="20"/>
                <w:szCs w:val="20"/>
              </w:rPr>
            </w:pPr>
          </w:p>
        </w:tc>
      </w:tr>
      <w:tr w:rsidR="00A22A34" w:rsidRPr="00E957D0" w:rsidTr="00A22A34">
        <w:trPr>
          <w:gridAfter w:val="1"/>
          <w:wAfter w:w="1108" w:type="pct"/>
          <w:trHeight w:val="528"/>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22A34" w:rsidRPr="00E957D0" w:rsidRDefault="00A22A34" w:rsidP="00B50352">
            <w:pPr>
              <w:spacing w:after="0" w:line="240" w:lineRule="auto"/>
              <w:jc w:val="center"/>
              <w:rPr>
                <w:rFonts w:ascii="Arial" w:hAnsi="Arial" w:cs="Arial"/>
                <w:b/>
                <w:bCs/>
                <w:color w:val="000000"/>
              </w:rPr>
            </w:pPr>
            <w:r w:rsidRPr="00E957D0">
              <w:rPr>
                <w:rFonts w:ascii="Arial" w:hAnsi="Arial" w:cs="Arial"/>
                <w:b/>
                <w:bCs/>
                <w:color w:val="000000"/>
              </w:rPr>
              <w:t>PRODOTTI PER L’IGIENE PERSONALE</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A22A34" w:rsidRPr="00E957D0" w:rsidRDefault="00A22A34" w:rsidP="00B50352">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c>
          <w:tcPr>
            <w:tcW w:w="536" w:type="pct"/>
            <w:tcBorders>
              <w:top w:val="single" w:sz="4" w:space="0" w:color="auto"/>
              <w:bottom w:val="single" w:sz="4" w:space="0" w:color="auto"/>
              <w:right w:val="single" w:sz="4" w:space="0" w:color="auto"/>
            </w:tcBorders>
            <w:vAlign w:val="center"/>
          </w:tcPr>
          <w:p w:rsidR="00A22A34" w:rsidRPr="00E957D0" w:rsidRDefault="00A22A34" w:rsidP="00B50352">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A22A34" w:rsidRPr="00E957D0"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sapone liquido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500 ml</w:t>
            </w:r>
          </w:p>
        </w:tc>
        <w:tc>
          <w:tcPr>
            <w:tcW w:w="536" w:type="pct"/>
            <w:tcBorders>
              <w:top w:val="single" w:sz="4" w:space="0" w:color="auto"/>
              <w:bottom w:val="single" w:sz="4" w:space="0" w:color="auto"/>
              <w:right w:val="single" w:sz="4" w:space="0" w:color="auto"/>
            </w:tcBorders>
            <w:vAlign w:val="center"/>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shampoo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250 ml</w:t>
            </w:r>
          </w:p>
        </w:tc>
        <w:tc>
          <w:tcPr>
            <w:tcW w:w="536" w:type="pct"/>
            <w:tcBorders>
              <w:top w:val="single" w:sz="4" w:space="0" w:color="auto"/>
              <w:bottom w:val="single" w:sz="4" w:space="0" w:color="auto"/>
              <w:right w:val="single" w:sz="4" w:space="0" w:color="auto"/>
            </w:tcBorders>
            <w:vAlign w:val="center"/>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bimestrale</w:t>
            </w:r>
          </w:p>
        </w:tc>
      </w:tr>
      <w:tr w:rsidR="00A22A34" w:rsidRPr="00E957D0"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dentifricio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100 ml</w:t>
            </w:r>
          </w:p>
        </w:tc>
        <w:tc>
          <w:tcPr>
            <w:tcW w:w="536" w:type="pct"/>
            <w:tcBorders>
              <w:top w:val="single" w:sz="4" w:space="0" w:color="auto"/>
              <w:bottom w:val="single" w:sz="4" w:space="0" w:color="auto"/>
              <w:right w:val="single" w:sz="4" w:space="0" w:color="auto"/>
            </w:tcBorders>
            <w:vAlign w:val="center"/>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spazzolino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trimestrale</w:t>
            </w:r>
          </w:p>
        </w:tc>
      </w:tr>
      <w:tr w:rsidR="00A22A34" w:rsidRPr="00E957D0"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pettine/spazzola</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annuale</w:t>
            </w:r>
          </w:p>
        </w:tc>
      </w:tr>
      <w:tr w:rsidR="00A22A34" w:rsidRPr="00E957D0"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confezione assorbenti da 20 pezzi</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rsidTr="00141005">
        <w:trPr>
          <w:gridAfter w:val="1"/>
          <w:wAfter w:w="1108" w:type="pct"/>
          <w:trHeight w:val="144"/>
        </w:trPr>
        <w:tc>
          <w:tcPr>
            <w:tcW w:w="2333" w:type="pct"/>
            <w:tcBorders>
              <w:top w:val="nil"/>
              <w:left w:val="single" w:sz="4" w:space="0" w:color="auto"/>
              <w:bottom w:val="single" w:sz="4" w:space="0" w:color="auto"/>
              <w:right w:val="single" w:sz="4" w:space="0" w:color="auto"/>
            </w:tcBorders>
            <w:shd w:val="clear" w:color="auto" w:fill="auto"/>
            <w:vAlign w:val="center"/>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 xml:space="preserve">                     carta igienica confezione da 6 rotoli</w:t>
            </w:r>
            <w:r w:rsidRPr="00E957D0">
              <w:rPr>
                <w:rFonts w:ascii="Arial" w:hAnsi="Arial" w:cs="Arial"/>
                <w:sz w:val="20"/>
                <w:szCs w:val="20"/>
              </w:rPr>
              <w:tab/>
            </w:r>
            <w:r w:rsidRPr="00E957D0">
              <w:rPr>
                <w:rFonts w:ascii="Arial" w:hAnsi="Arial" w:cs="Arial"/>
                <w:sz w:val="20"/>
                <w:szCs w:val="20"/>
              </w:rPr>
              <w:tab/>
            </w:r>
            <w:r w:rsidRPr="00E957D0">
              <w:rPr>
                <w:rFonts w:ascii="Arial" w:hAnsi="Arial" w:cs="Arial"/>
                <w:sz w:val="20"/>
                <w:szCs w:val="20"/>
              </w:rPr>
              <w:tab/>
            </w:r>
          </w:p>
        </w:tc>
        <w:tc>
          <w:tcPr>
            <w:tcW w:w="1023" w:type="pct"/>
            <w:tcBorders>
              <w:top w:val="single" w:sz="4" w:space="0" w:color="auto"/>
              <w:left w:val="nil"/>
              <w:bottom w:val="single" w:sz="4" w:space="0" w:color="auto"/>
              <w:right w:val="single" w:sz="4" w:space="0" w:color="auto"/>
            </w:tcBorders>
            <w:shd w:val="clear" w:color="auto" w:fill="auto"/>
            <w:vAlign w:val="center"/>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1 confezione</w:t>
            </w:r>
          </w:p>
        </w:tc>
        <w:tc>
          <w:tcPr>
            <w:tcW w:w="536" w:type="pct"/>
            <w:tcBorders>
              <w:top w:val="single" w:sz="4" w:space="0" w:color="auto"/>
              <w:bottom w:val="single" w:sz="4" w:space="0" w:color="auto"/>
              <w:right w:val="single" w:sz="4" w:space="0" w:color="auto"/>
            </w:tcBorders>
            <w:vAlign w:val="center"/>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rasoi confezione da 5 pezzi</w:t>
            </w:r>
          </w:p>
        </w:tc>
        <w:tc>
          <w:tcPr>
            <w:tcW w:w="1023" w:type="pct"/>
            <w:tcBorders>
              <w:top w:val="single" w:sz="4" w:space="0" w:color="auto"/>
              <w:left w:val="nil"/>
              <w:bottom w:val="single" w:sz="4" w:space="0" w:color="auto"/>
              <w:right w:val="single" w:sz="4" w:space="0" w:color="auto"/>
            </w:tcBorders>
            <w:shd w:val="clear" w:color="auto" w:fill="auto"/>
            <w:vAlign w:val="center"/>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1 confezione</w:t>
            </w:r>
          </w:p>
        </w:tc>
        <w:tc>
          <w:tcPr>
            <w:tcW w:w="536" w:type="pct"/>
            <w:tcBorders>
              <w:top w:val="single" w:sz="4" w:space="0" w:color="auto"/>
              <w:bottom w:val="single" w:sz="4" w:space="0" w:color="auto"/>
              <w:right w:val="single" w:sz="4" w:space="0" w:color="auto"/>
            </w:tcBorders>
            <w:vAlign w:val="center"/>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rsidTr="00A22A3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schiuma da barba 100 ml</w:t>
            </w:r>
          </w:p>
        </w:tc>
        <w:tc>
          <w:tcPr>
            <w:tcW w:w="1023" w:type="pct"/>
            <w:tcBorders>
              <w:top w:val="single" w:sz="4" w:space="0" w:color="auto"/>
              <w:left w:val="nil"/>
              <w:bottom w:val="single" w:sz="4" w:space="0" w:color="auto"/>
              <w:right w:val="single" w:sz="4" w:space="0" w:color="auto"/>
            </w:tcBorders>
            <w:shd w:val="clear" w:color="auto" w:fill="auto"/>
            <w:vAlign w:val="center"/>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1 confezione</w:t>
            </w:r>
          </w:p>
        </w:tc>
        <w:tc>
          <w:tcPr>
            <w:tcW w:w="536" w:type="pct"/>
            <w:tcBorders>
              <w:top w:val="single" w:sz="4" w:space="0" w:color="auto"/>
              <w:bottom w:val="single" w:sz="4" w:space="0" w:color="auto"/>
              <w:right w:val="single" w:sz="4" w:space="0" w:color="auto"/>
            </w:tcBorders>
            <w:vAlign w:val="center"/>
          </w:tcPr>
          <w:p w:rsidR="00A22A34" w:rsidRPr="00E957D0" w:rsidRDefault="00A22A34" w:rsidP="00B50352">
            <w:pPr>
              <w:spacing w:after="0" w:line="240" w:lineRule="auto"/>
              <w:jc w:val="center"/>
              <w:rPr>
                <w:rFonts w:ascii="Arial" w:hAnsi="Arial" w:cs="Arial"/>
                <w:sz w:val="20"/>
                <w:szCs w:val="20"/>
              </w:rPr>
            </w:pPr>
            <w:r w:rsidRPr="00E957D0">
              <w:rPr>
                <w:rFonts w:ascii="Arial" w:hAnsi="Arial" w:cs="Arial"/>
                <w:sz w:val="20"/>
                <w:szCs w:val="20"/>
              </w:rPr>
              <w:t>mensile</w:t>
            </w:r>
          </w:p>
        </w:tc>
      </w:tr>
      <w:tr w:rsidR="00A22A34" w:rsidRPr="00E957D0" w:rsidTr="00A22A34">
        <w:trPr>
          <w:gridAfter w:val="2"/>
          <w:wAfter w:w="1644" w:type="pct"/>
          <w:trHeight w:val="264"/>
        </w:trPr>
        <w:tc>
          <w:tcPr>
            <w:tcW w:w="2333" w:type="pct"/>
            <w:tcBorders>
              <w:top w:val="nil"/>
              <w:left w:val="nil"/>
              <w:bottom w:val="nil"/>
              <w:right w:val="nil"/>
            </w:tcBorders>
            <w:shd w:val="clear" w:color="auto" w:fill="auto"/>
            <w:vAlign w:val="center"/>
          </w:tcPr>
          <w:p w:rsidR="00A22A34" w:rsidRPr="00E957D0" w:rsidRDefault="00A22A34" w:rsidP="00B50352">
            <w:pPr>
              <w:spacing w:after="0" w:line="240" w:lineRule="auto"/>
              <w:jc w:val="center"/>
              <w:rPr>
                <w:rFonts w:ascii="Arial" w:hAnsi="Arial" w:cs="Arial"/>
                <w:sz w:val="20"/>
                <w:szCs w:val="20"/>
              </w:rPr>
            </w:pPr>
          </w:p>
          <w:p w:rsidR="000C058B" w:rsidRPr="00E957D0" w:rsidRDefault="000C058B" w:rsidP="00B50352">
            <w:pPr>
              <w:spacing w:after="0" w:line="240" w:lineRule="auto"/>
              <w:jc w:val="center"/>
              <w:rPr>
                <w:rFonts w:ascii="Arial" w:hAnsi="Arial" w:cs="Arial"/>
                <w:sz w:val="20"/>
                <w:szCs w:val="20"/>
              </w:rPr>
            </w:pPr>
          </w:p>
          <w:p w:rsidR="00A22A34" w:rsidRPr="00E957D0" w:rsidRDefault="00A22A34" w:rsidP="00B50352">
            <w:pPr>
              <w:spacing w:after="0" w:line="240" w:lineRule="auto"/>
              <w:jc w:val="center"/>
              <w:rPr>
                <w:rFonts w:ascii="Arial" w:hAnsi="Arial" w:cs="Arial"/>
                <w:sz w:val="20"/>
                <w:szCs w:val="20"/>
              </w:rPr>
            </w:pPr>
          </w:p>
        </w:tc>
        <w:tc>
          <w:tcPr>
            <w:tcW w:w="1023" w:type="pct"/>
            <w:tcBorders>
              <w:top w:val="nil"/>
              <w:left w:val="nil"/>
              <w:bottom w:val="nil"/>
              <w:right w:val="nil"/>
            </w:tcBorders>
            <w:shd w:val="clear" w:color="auto" w:fill="auto"/>
            <w:vAlign w:val="center"/>
          </w:tcPr>
          <w:p w:rsidR="00A22A34" w:rsidRPr="00E957D0" w:rsidRDefault="00A22A34" w:rsidP="00B50352">
            <w:pPr>
              <w:spacing w:after="0" w:line="240" w:lineRule="auto"/>
              <w:jc w:val="center"/>
              <w:rPr>
                <w:rFonts w:ascii="Times New Roman" w:hAnsi="Times New Roman"/>
                <w:sz w:val="20"/>
                <w:szCs w:val="20"/>
              </w:rPr>
            </w:pPr>
          </w:p>
        </w:tc>
      </w:tr>
    </w:tbl>
    <w:p w:rsidR="00364D5A" w:rsidRPr="00E957D0" w:rsidRDefault="00D51803" w:rsidP="00364D5A">
      <w:pPr>
        <w:pStyle w:val="Default"/>
        <w:numPr>
          <w:ilvl w:val="0"/>
          <w:numId w:val="41"/>
        </w:numPr>
        <w:spacing w:line="276" w:lineRule="auto"/>
        <w:jc w:val="both"/>
        <w:rPr>
          <w:rFonts w:ascii="Arial" w:hAnsi="Arial" w:cs="Arial"/>
          <w:color w:val="auto"/>
          <w:sz w:val="23"/>
          <w:szCs w:val="23"/>
        </w:rPr>
      </w:pPr>
      <w:r w:rsidRPr="00E957D0">
        <w:rPr>
          <w:rFonts w:ascii="Arial" w:hAnsi="Arial" w:cs="Arial"/>
          <w:b/>
          <w:color w:val="auto"/>
          <w:sz w:val="23"/>
          <w:szCs w:val="23"/>
        </w:rPr>
        <w:t>Kit di</w:t>
      </w:r>
      <w:r w:rsidR="00364D5A" w:rsidRPr="00E957D0">
        <w:rPr>
          <w:rFonts w:ascii="Arial" w:hAnsi="Arial" w:cs="Arial"/>
          <w:b/>
          <w:color w:val="auto"/>
          <w:sz w:val="23"/>
          <w:szCs w:val="23"/>
        </w:rPr>
        <w:t xml:space="preserve"> primo ingresso, </w:t>
      </w:r>
      <w:r w:rsidR="00364D5A" w:rsidRPr="00E957D0">
        <w:rPr>
          <w:rFonts w:ascii="Arial" w:hAnsi="Arial" w:cs="Arial"/>
          <w:color w:val="auto"/>
          <w:sz w:val="23"/>
          <w:szCs w:val="23"/>
        </w:rPr>
        <w:t xml:space="preserve">da consegnare al momento dell’ingresso del migrante nel centro, </w:t>
      </w:r>
      <w:r w:rsidR="00364D5A" w:rsidRPr="00E957D0">
        <w:rPr>
          <w:rFonts w:ascii="Arial" w:hAnsi="Arial" w:cs="Arial"/>
          <w:b/>
          <w:color w:val="auto"/>
          <w:sz w:val="23"/>
          <w:szCs w:val="23"/>
        </w:rPr>
        <w:t>con ricambio al passaggio dalla stag</w:t>
      </w:r>
      <w:r w:rsidR="00107BD6" w:rsidRPr="00E957D0">
        <w:rPr>
          <w:rFonts w:ascii="Arial" w:hAnsi="Arial" w:cs="Arial"/>
          <w:b/>
          <w:color w:val="auto"/>
          <w:sz w:val="23"/>
          <w:szCs w:val="23"/>
        </w:rPr>
        <w:t>ione invernale a quella estiva o</w:t>
      </w:r>
      <w:r w:rsidR="00364D5A" w:rsidRPr="00E957D0">
        <w:rPr>
          <w:rFonts w:ascii="Arial" w:hAnsi="Arial" w:cs="Arial"/>
          <w:b/>
          <w:color w:val="auto"/>
          <w:sz w:val="23"/>
          <w:szCs w:val="23"/>
        </w:rPr>
        <w:t xml:space="preserve"> viceversa</w:t>
      </w:r>
      <w:r w:rsidR="00364D5A" w:rsidRPr="00E957D0">
        <w:rPr>
          <w:rFonts w:ascii="Arial" w:hAnsi="Arial" w:cs="Arial"/>
          <w:color w:val="auto"/>
          <w:sz w:val="23"/>
          <w:szCs w:val="23"/>
        </w:rPr>
        <w:t>, nel caso in cui il migrante non sia transitato in un centr</w:t>
      </w:r>
      <w:r w:rsidR="006D0A8F" w:rsidRPr="00E957D0">
        <w:rPr>
          <w:rFonts w:ascii="Arial" w:hAnsi="Arial" w:cs="Arial"/>
          <w:color w:val="auto"/>
          <w:sz w:val="23"/>
          <w:szCs w:val="23"/>
        </w:rPr>
        <w:t>o di cui all’art. 10-ter del D.</w:t>
      </w:r>
      <w:r w:rsidR="00364D5A" w:rsidRPr="00E957D0">
        <w:rPr>
          <w:rFonts w:ascii="Arial" w:hAnsi="Arial" w:cs="Arial"/>
          <w:color w:val="auto"/>
          <w:sz w:val="23"/>
          <w:szCs w:val="23"/>
        </w:rPr>
        <w:t xml:space="preserve">Lgs. 25/7/1998 n. 286 ovvero non abbia ricevuto il kit in tale struttura. In questo caso, l’ente gestore riceverà specifica comunicazione in ordine alla mancata consegna del kit dalla Prefettura di riferimento, a sua volta informata dalla Prefettura della </w:t>
      </w:r>
      <w:bookmarkStart w:id="0" w:name="_GoBack"/>
      <w:bookmarkEnd w:id="0"/>
      <w:r w:rsidR="00364D5A" w:rsidRPr="00E957D0">
        <w:rPr>
          <w:rFonts w:ascii="Arial" w:hAnsi="Arial" w:cs="Arial"/>
          <w:color w:val="auto"/>
          <w:sz w:val="23"/>
          <w:szCs w:val="23"/>
        </w:rPr>
        <w:t xml:space="preserve">provincia in cui ha sede il centro di provenienza. </w:t>
      </w:r>
    </w:p>
    <w:p w:rsidR="00364D5A" w:rsidRPr="00E957D0" w:rsidRDefault="00364D5A" w:rsidP="00281450">
      <w:pPr>
        <w:pStyle w:val="Default"/>
        <w:ind w:left="720"/>
        <w:jc w:val="both"/>
        <w:rPr>
          <w:rFonts w:ascii="Arial" w:hAnsi="Arial" w:cs="Arial"/>
          <w:b/>
          <w:sz w:val="23"/>
          <w:szCs w:val="23"/>
        </w:rPr>
      </w:pPr>
      <w:r w:rsidRPr="00E957D0">
        <w:rPr>
          <w:rFonts w:ascii="Arial" w:hAnsi="Arial" w:cs="Arial"/>
          <w:b/>
          <w:sz w:val="23"/>
          <w:szCs w:val="23"/>
        </w:rPr>
        <w:t>Nel caso in cui il migrante sia già transitato in un centro di cui all’art. 10-ter del D.Lgs. 25/7/1998 n. 286 ed abbia ricevuto il kit di primo ingresso in tale strut</w:t>
      </w:r>
      <w:r w:rsidR="00107BD6" w:rsidRPr="00E957D0">
        <w:rPr>
          <w:rFonts w:ascii="Arial" w:hAnsi="Arial" w:cs="Arial"/>
          <w:b/>
          <w:sz w:val="23"/>
          <w:szCs w:val="23"/>
        </w:rPr>
        <w:t>tura, il kit sarà</w:t>
      </w:r>
      <w:r w:rsidRPr="00E957D0">
        <w:rPr>
          <w:rFonts w:ascii="Arial" w:hAnsi="Arial" w:cs="Arial"/>
          <w:b/>
          <w:sz w:val="23"/>
          <w:szCs w:val="23"/>
        </w:rPr>
        <w:t xml:space="preserve"> consegnato al passaggio dalla stagione invernale a quella estiva </w:t>
      </w:r>
      <w:r w:rsidR="00107BD6" w:rsidRPr="00E957D0">
        <w:rPr>
          <w:rFonts w:ascii="Arial" w:hAnsi="Arial" w:cs="Arial"/>
          <w:b/>
          <w:sz w:val="23"/>
          <w:szCs w:val="23"/>
        </w:rPr>
        <w:t>o</w:t>
      </w:r>
      <w:r w:rsidRPr="00E957D0">
        <w:rPr>
          <w:rFonts w:ascii="Arial" w:hAnsi="Arial" w:cs="Arial"/>
          <w:b/>
          <w:sz w:val="23"/>
          <w:szCs w:val="23"/>
        </w:rPr>
        <w:t xml:space="preserve"> viceversa. </w:t>
      </w:r>
    </w:p>
    <w:p w:rsidR="000543AE" w:rsidRPr="00E957D0" w:rsidRDefault="00364D5A" w:rsidP="00364D5A">
      <w:pPr>
        <w:pStyle w:val="Default"/>
        <w:spacing w:line="276" w:lineRule="auto"/>
        <w:ind w:left="720"/>
        <w:jc w:val="both"/>
        <w:rPr>
          <w:rFonts w:ascii="Arial" w:hAnsi="Arial" w:cs="Arial"/>
          <w:b/>
          <w:color w:val="auto"/>
          <w:sz w:val="23"/>
          <w:szCs w:val="23"/>
        </w:rPr>
      </w:pPr>
      <w:r w:rsidRPr="00E957D0">
        <w:rPr>
          <w:rFonts w:ascii="Arial" w:hAnsi="Arial" w:cs="Arial"/>
          <w:b/>
          <w:color w:val="auto"/>
          <w:sz w:val="23"/>
          <w:szCs w:val="23"/>
        </w:rPr>
        <w:t xml:space="preserve"> </w:t>
      </w:r>
      <w:r w:rsidR="000543AE" w:rsidRPr="00E957D0">
        <w:rPr>
          <w:rFonts w:ascii="Arial" w:hAnsi="Arial" w:cs="Arial"/>
          <w:b/>
          <w:color w:val="auto"/>
          <w:sz w:val="23"/>
          <w:szCs w:val="23"/>
        </w:rPr>
        <w:t xml:space="preserve">          </w:t>
      </w:r>
    </w:p>
    <w:p w:rsidR="00D51803" w:rsidRPr="00E957D0" w:rsidRDefault="000543AE" w:rsidP="000543AE">
      <w:pPr>
        <w:pStyle w:val="Default"/>
        <w:spacing w:line="276" w:lineRule="auto"/>
        <w:jc w:val="both"/>
        <w:rPr>
          <w:rFonts w:ascii="Arial" w:hAnsi="Arial" w:cs="Arial"/>
          <w:color w:val="auto"/>
          <w:sz w:val="23"/>
          <w:szCs w:val="23"/>
        </w:rPr>
      </w:pPr>
      <w:r w:rsidRPr="00E957D0">
        <w:rPr>
          <w:rFonts w:ascii="Arial" w:hAnsi="Arial" w:cs="Arial"/>
          <w:b/>
          <w:color w:val="auto"/>
          <w:sz w:val="23"/>
          <w:szCs w:val="23"/>
        </w:rPr>
        <w:t xml:space="preserve">          </w:t>
      </w:r>
      <w:r w:rsidR="00D51803" w:rsidRPr="00E957D0">
        <w:rPr>
          <w:rFonts w:ascii="Arial" w:hAnsi="Arial" w:cs="Arial"/>
          <w:color w:val="auto"/>
          <w:sz w:val="23"/>
          <w:szCs w:val="23"/>
        </w:rPr>
        <w:t xml:space="preserve"> Il kit è composto da:</w:t>
      </w:r>
    </w:p>
    <w:p w:rsidR="00E8622D" w:rsidRPr="00E957D0" w:rsidRDefault="00E8622D" w:rsidP="00E8622D">
      <w:pPr>
        <w:pStyle w:val="Default"/>
        <w:spacing w:line="276" w:lineRule="auto"/>
        <w:jc w:val="both"/>
        <w:rPr>
          <w:rFonts w:ascii="Arial" w:hAnsi="Arial" w:cs="Arial"/>
          <w:color w:val="auto"/>
          <w:sz w:val="23"/>
          <w:szCs w:val="23"/>
        </w:rPr>
      </w:pPr>
    </w:p>
    <w:p w:rsidR="006F3CD2" w:rsidRPr="00E957D0" w:rsidRDefault="0025709D" w:rsidP="001042E9">
      <w:pPr>
        <w:pStyle w:val="Default"/>
        <w:numPr>
          <w:ilvl w:val="0"/>
          <w:numId w:val="37"/>
        </w:numPr>
        <w:spacing w:line="276" w:lineRule="auto"/>
        <w:rPr>
          <w:rFonts w:ascii="Arial" w:hAnsi="Arial" w:cs="Arial"/>
          <w:color w:val="auto"/>
          <w:sz w:val="23"/>
          <w:szCs w:val="23"/>
        </w:rPr>
      </w:pPr>
      <w:r w:rsidRPr="00E957D0">
        <w:rPr>
          <w:rFonts w:ascii="Arial" w:hAnsi="Arial" w:cs="Arial"/>
          <w:b/>
          <w:color w:val="auto"/>
          <w:sz w:val="23"/>
          <w:szCs w:val="23"/>
        </w:rPr>
        <w:t>v</w:t>
      </w:r>
      <w:r w:rsidR="00446EA8" w:rsidRPr="00E957D0">
        <w:rPr>
          <w:rFonts w:ascii="Arial" w:hAnsi="Arial" w:cs="Arial"/>
          <w:b/>
          <w:color w:val="auto"/>
          <w:sz w:val="23"/>
          <w:szCs w:val="23"/>
        </w:rPr>
        <w:t>estiario</w:t>
      </w:r>
      <w:r w:rsidR="00593E9E" w:rsidRPr="00E957D0">
        <w:rPr>
          <w:rFonts w:ascii="Arial" w:hAnsi="Arial" w:cs="Arial"/>
          <w:color w:val="auto"/>
          <w:sz w:val="23"/>
          <w:szCs w:val="23"/>
        </w:rPr>
        <w:t xml:space="preserve"> (a seconda dell’età e del genere)</w:t>
      </w:r>
      <w:r w:rsidR="00310878" w:rsidRPr="00E957D0">
        <w:rPr>
          <w:rFonts w:ascii="Arial" w:hAnsi="Arial" w:cs="Arial"/>
          <w:color w:val="auto"/>
          <w:sz w:val="23"/>
          <w:szCs w:val="23"/>
        </w:rPr>
        <w:t>:</w:t>
      </w:r>
    </w:p>
    <w:p w:rsidR="00D3208B" w:rsidRPr="00E957D0" w:rsidRDefault="00D3208B" w:rsidP="006F3CD2">
      <w:pPr>
        <w:pStyle w:val="Default"/>
        <w:rPr>
          <w:b/>
          <w:color w:val="auto"/>
        </w:rPr>
      </w:pPr>
    </w:p>
    <w:tbl>
      <w:tblPr>
        <w:tblW w:w="6389" w:type="pct"/>
        <w:tblInd w:w="70" w:type="dxa"/>
        <w:tblLayout w:type="fixed"/>
        <w:tblCellMar>
          <w:left w:w="70" w:type="dxa"/>
          <w:right w:w="70" w:type="dxa"/>
        </w:tblCellMar>
        <w:tblLook w:val="04A0" w:firstRow="1" w:lastRow="0" w:firstColumn="1" w:lastColumn="0" w:noHBand="0" w:noVBand="1"/>
      </w:tblPr>
      <w:tblGrid>
        <w:gridCol w:w="7381"/>
        <w:gridCol w:w="1407"/>
        <w:gridCol w:w="992"/>
        <w:gridCol w:w="2714"/>
      </w:tblGrid>
      <w:tr w:rsidR="00AF2AC9" w:rsidRPr="00E957D0" w:rsidTr="00A24439">
        <w:trPr>
          <w:gridAfter w:val="2"/>
          <w:wAfter w:w="1483" w:type="pct"/>
          <w:trHeight w:val="355"/>
        </w:trPr>
        <w:tc>
          <w:tcPr>
            <w:tcW w:w="2954" w:type="pct"/>
            <w:tcBorders>
              <w:top w:val="nil"/>
              <w:left w:val="nil"/>
              <w:bottom w:val="nil"/>
              <w:right w:val="nil"/>
            </w:tcBorders>
            <w:shd w:val="clear" w:color="000000" w:fill="D9D9D9"/>
            <w:vAlign w:val="center"/>
            <w:hideMark/>
          </w:tcPr>
          <w:p w:rsidR="00AF2AC9" w:rsidRPr="00E957D0" w:rsidRDefault="00AF2AC9" w:rsidP="001D2573">
            <w:pPr>
              <w:spacing w:after="0" w:line="240" w:lineRule="auto"/>
              <w:jc w:val="center"/>
              <w:rPr>
                <w:rFonts w:ascii="Arial" w:hAnsi="Arial" w:cs="Arial"/>
                <w:b/>
                <w:bCs/>
                <w:color w:val="000000"/>
              </w:rPr>
            </w:pPr>
            <w:r w:rsidRPr="00E957D0">
              <w:rPr>
                <w:rFonts w:ascii="Arial" w:hAnsi="Arial" w:cs="Arial"/>
                <w:b/>
                <w:bCs/>
                <w:color w:val="000000"/>
              </w:rPr>
              <w:t>VESTIARIO ADULTI</w:t>
            </w:r>
          </w:p>
        </w:tc>
        <w:tc>
          <w:tcPr>
            <w:tcW w:w="563" w:type="pct"/>
            <w:tcBorders>
              <w:top w:val="nil"/>
              <w:left w:val="nil"/>
              <w:bottom w:val="nil"/>
              <w:right w:val="nil"/>
            </w:tcBorders>
            <w:shd w:val="clear" w:color="auto" w:fill="auto"/>
            <w:vAlign w:val="center"/>
            <w:hideMark/>
          </w:tcPr>
          <w:p w:rsidR="00AF2AC9" w:rsidRPr="00E957D0" w:rsidRDefault="00AF2AC9" w:rsidP="001D2573">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r>
      <w:tr w:rsidR="00AF2AC9" w:rsidRPr="00E957D0" w:rsidTr="00A24439">
        <w:trPr>
          <w:gridAfter w:val="2"/>
          <w:wAfter w:w="1483" w:type="pct"/>
          <w:trHeight w:val="264"/>
        </w:trPr>
        <w:tc>
          <w:tcPr>
            <w:tcW w:w="29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scarpe da ginnastica</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1 paio</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7F428D">
            <w:pPr>
              <w:spacing w:after="0" w:line="240" w:lineRule="auto"/>
              <w:jc w:val="center"/>
              <w:rPr>
                <w:rFonts w:ascii="Arial" w:hAnsi="Arial" w:cs="Arial"/>
                <w:sz w:val="20"/>
                <w:szCs w:val="20"/>
              </w:rPr>
            </w:pPr>
            <w:r w:rsidRPr="00E957D0">
              <w:rPr>
                <w:rFonts w:ascii="Arial" w:hAnsi="Arial" w:cs="Arial"/>
                <w:sz w:val="20"/>
                <w:szCs w:val="20"/>
              </w:rPr>
              <w:lastRenderedPageBreak/>
              <w:t>ciabatte in etilene vinil acetato (EVA) no infradito</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1 paio</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 xml:space="preserve">pantaloni/gonne cotone/misto lana </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2</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magliette intime in cotone</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2</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camicie/t-shirt in cotone</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2</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maglione misto lana</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1</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giubbotto invernale</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1</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pigiama</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2</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slip in cotone</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4</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set di asciugamani di spugna di cui uno per doccia</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3</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calze/collant</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4 paia</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reggiseno</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2</w:t>
            </w:r>
          </w:p>
        </w:tc>
      </w:tr>
      <w:tr w:rsidR="00AF2AC9" w:rsidRPr="00E957D0" w:rsidTr="00A24439">
        <w:trPr>
          <w:gridAfter w:val="2"/>
          <w:wAfter w:w="1483" w:type="pct"/>
          <w:trHeight w:val="519"/>
        </w:trPr>
        <w:tc>
          <w:tcPr>
            <w:tcW w:w="2954" w:type="pct"/>
            <w:tcBorders>
              <w:top w:val="nil"/>
              <w:left w:val="nil"/>
              <w:bottom w:val="nil"/>
              <w:right w:val="nil"/>
            </w:tcBorders>
            <w:shd w:val="clear" w:color="auto" w:fill="auto"/>
            <w:noWrap/>
            <w:vAlign w:val="bottom"/>
          </w:tcPr>
          <w:p w:rsidR="00AF2AC9" w:rsidRPr="00E957D0" w:rsidRDefault="00AF2AC9" w:rsidP="001D2573">
            <w:pPr>
              <w:spacing w:after="0" w:line="240" w:lineRule="auto"/>
              <w:jc w:val="center"/>
              <w:rPr>
                <w:rFonts w:ascii="Arial" w:hAnsi="Arial" w:cs="Arial"/>
                <w:sz w:val="20"/>
                <w:szCs w:val="20"/>
              </w:rPr>
            </w:pPr>
          </w:p>
        </w:tc>
        <w:tc>
          <w:tcPr>
            <w:tcW w:w="563" w:type="pct"/>
            <w:tcBorders>
              <w:top w:val="nil"/>
              <w:left w:val="nil"/>
              <w:bottom w:val="nil"/>
              <w:right w:val="nil"/>
            </w:tcBorders>
            <w:shd w:val="clear" w:color="auto" w:fill="auto"/>
            <w:noWrap/>
            <w:vAlign w:val="bottom"/>
          </w:tcPr>
          <w:p w:rsidR="00AF2AC9" w:rsidRPr="00E957D0" w:rsidRDefault="00AF2AC9" w:rsidP="001D2573">
            <w:pPr>
              <w:spacing w:after="0" w:line="240" w:lineRule="auto"/>
              <w:rPr>
                <w:rFonts w:ascii="Arial" w:hAnsi="Arial" w:cs="Arial"/>
                <w:sz w:val="20"/>
                <w:szCs w:val="20"/>
              </w:rPr>
            </w:pPr>
          </w:p>
        </w:tc>
      </w:tr>
      <w:tr w:rsidR="00AF2AC9" w:rsidRPr="00E957D0" w:rsidTr="00A24439">
        <w:trPr>
          <w:gridAfter w:val="2"/>
          <w:wAfter w:w="1483" w:type="pct"/>
          <w:trHeight w:val="528"/>
        </w:trPr>
        <w:tc>
          <w:tcPr>
            <w:tcW w:w="295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AF2AC9" w:rsidRPr="00E957D0" w:rsidRDefault="00AD4639" w:rsidP="001D2573">
            <w:pPr>
              <w:spacing w:after="0" w:line="240" w:lineRule="auto"/>
              <w:jc w:val="center"/>
              <w:rPr>
                <w:rFonts w:ascii="Arial" w:hAnsi="Arial" w:cs="Arial"/>
                <w:b/>
                <w:bCs/>
              </w:rPr>
            </w:pPr>
            <w:r w:rsidRPr="00E957D0">
              <w:rPr>
                <w:rFonts w:ascii="Arial" w:hAnsi="Arial" w:cs="Arial"/>
                <w:b/>
                <w:bCs/>
              </w:rPr>
              <w:t>VESTIARIO</w:t>
            </w:r>
            <w:r w:rsidR="00AF2AC9" w:rsidRPr="00E957D0">
              <w:rPr>
                <w:rFonts w:ascii="Arial" w:hAnsi="Arial" w:cs="Arial"/>
                <w:b/>
                <w:bCs/>
              </w:rPr>
              <w:t xml:space="preserve"> BAMBINO</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b/>
                <w:bCs/>
                <w:sz w:val="20"/>
                <w:szCs w:val="20"/>
              </w:rPr>
            </w:pPr>
            <w:r w:rsidRPr="00E957D0">
              <w:rPr>
                <w:rFonts w:ascii="Arial" w:hAnsi="Arial" w:cs="Arial"/>
                <w:b/>
                <w:bCs/>
                <w:sz w:val="20"/>
                <w:szCs w:val="20"/>
              </w:rPr>
              <w:t>Quantità individuale</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scarpe da ginnastica</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2 paia</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ciabatte in etilene vinil acetato (EVA) no infradito</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1 paio</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 xml:space="preserve">tutine cotone/misto lana </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3</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canottiere in cotone</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3</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t-shirt in cotone</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3</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giubbotto invernale</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1</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pigiama</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2</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slip in cotone</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4</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932359">
            <w:pPr>
              <w:spacing w:after="0" w:line="240" w:lineRule="auto"/>
              <w:jc w:val="center"/>
              <w:rPr>
                <w:rFonts w:ascii="Arial" w:hAnsi="Arial" w:cs="Arial"/>
                <w:sz w:val="20"/>
                <w:szCs w:val="20"/>
              </w:rPr>
            </w:pPr>
            <w:r w:rsidRPr="00E957D0">
              <w:rPr>
                <w:rFonts w:ascii="Arial" w:hAnsi="Arial" w:cs="Arial"/>
                <w:sz w:val="20"/>
                <w:szCs w:val="20"/>
              </w:rPr>
              <w:t>set di asciugamani di spugna di cui uno per doccia</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3</w:t>
            </w:r>
          </w:p>
        </w:tc>
      </w:tr>
      <w:tr w:rsidR="00AF2AC9" w:rsidRPr="00E957D0" w:rsidTr="00A24439">
        <w:trPr>
          <w:gridAfter w:val="2"/>
          <w:wAfter w:w="1483" w:type="pct"/>
          <w:trHeight w:val="264"/>
        </w:trPr>
        <w:tc>
          <w:tcPr>
            <w:tcW w:w="2954" w:type="pct"/>
            <w:tcBorders>
              <w:top w:val="nil"/>
              <w:left w:val="single" w:sz="4" w:space="0" w:color="auto"/>
              <w:bottom w:val="single" w:sz="4" w:space="0" w:color="auto"/>
              <w:right w:val="single" w:sz="4" w:space="0" w:color="auto"/>
            </w:tcBorders>
            <w:shd w:val="clear" w:color="auto" w:fill="auto"/>
            <w:vAlign w:val="center"/>
            <w:hideMark/>
          </w:tcPr>
          <w:p w:rsidR="00AF2AC9" w:rsidRPr="00E957D0" w:rsidRDefault="00AF2AC9" w:rsidP="001D2573">
            <w:pPr>
              <w:spacing w:after="0" w:line="240" w:lineRule="auto"/>
              <w:jc w:val="center"/>
              <w:rPr>
                <w:rFonts w:ascii="Arial" w:hAnsi="Arial" w:cs="Arial"/>
                <w:sz w:val="20"/>
                <w:szCs w:val="20"/>
              </w:rPr>
            </w:pPr>
            <w:r w:rsidRPr="00E957D0">
              <w:rPr>
                <w:rFonts w:ascii="Arial" w:hAnsi="Arial" w:cs="Arial"/>
                <w:sz w:val="20"/>
                <w:szCs w:val="20"/>
              </w:rPr>
              <w:t>calze</w:t>
            </w:r>
          </w:p>
        </w:tc>
        <w:tc>
          <w:tcPr>
            <w:tcW w:w="563" w:type="pct"/>
            <w:tcBorders>
              <w:top w:val="nil"/>
              <w:left w:val="nil"/>
              <w:bottom w:val="single" w:sz="4" w:space="0" w:color="auto"/>
              <w:right w:val="single" w:sz="4" w:space="0" w:color="auto"/>
            </w:tcBorders>
            <w:shd w:val="clear" w:color="auto" w:fill="auto"/>
            <w:vAlign w:val="center"/>
            <w:hideMark/>
          </w:tcPr>
          <w:p w:rsidR="00AF2AC9" w:rsidRPr="00E957D0" w:rsidRDefault="00AF2AC9" w:rsidP="00893AD8">
            <w:pPr>
              <w:pStyle w:val="Paragrafoelenco"/>
              <w:numPr>
                <w:ilvl w:val="0"/>
                <w:numId w:val="42"/>
              </w:numPr>
              <w:spacing w:after="0" w:line="240" w:lineRule="auto"/>
              <w:jc w:val="center"/>
              <w:rPr>
                <w:rFonts w:ascii="Arial" w:hAnsi="Arial" w:cs="Arial"/>
                <w:sz w:val="20"/>
                <w:szCs w:val="20"/>
              </w:rPr>
            </w:pPr>
            <w:r w:rsidRPr="00E957D0">
              <w:rPr>
                <w:rFonts w:ascii="Arial" w:hAnsi="Arial" w:cs="Arial"/>
                <w:sz w:val="20"/>
                <w:szCs w:val="20"/>
              </w:rPr>
              <w:t>paia</w:t>
            </w:r>
          </w:p>
        </w:tc>
      </w:tr>
      <w:tr w:rsidR="00AF2AC9" w:rsidRPr="00E957D0" w:rsidTr="00A24439">
        <w:trPr>
          <w:gridAfter w:val="1"/>
          <w:wAfter w:w="1086" w:type="pct"/>
          <w:trHeight w:val="70"/>
        </w:trPr>
        <w:tc>
          <w:tcPr>
            <w:tcW w:w="3914" w:type="pct"/>
            <w:gridSpan w:val="3"/>
            <w:tcBorders>
              <w:top w:val="nil"/>
              <w:left w:val="nil"/>
              <w:bottom w:val="nil"/>
              <w:right w:val="nil"/>
            </w:tcBorders>
            <w:shd w:val="clear" w:color="auto" w:fill="auto"/>
            <w:noWrap/>
            <w:vAlign w:val="bottom"/>
            <w:hideMark/>
          </w:tcPr>
          <w:p w:rsidR="00AF2AC9" w:rsidRPr="00E957D0" w:rsidRDefault="00AF2AC9" w:rsidP="00E46147">
            <w:pPr>
              <w:jc w:val="both"/>
              <w:rPr>
                <w:rFonts w:ascii="Arial" w:hAnsi="Arial" w:cs="Arial"/>
                <w:bCs/>
                <w:sz w:val="23"/>
                <w:szCs w:val="23"/>
              </w:rPr>
            </w:pPr>
          </w:p>
          <w:p w:rsidR="00AF2AC9" w:rsidRPr="00E957D0" w:rsidRDefault="00AF2AC9" w:rsidP="00F82299">
            <w:pPr>
              <w:jc w:val="both"/>
              <w:rPr>
                <w:rFonts w:ascii="Arial" w:hAnsi="Arial" w:cs="Arial"/>
                <w:sz w:val="23"/>
                <w:szCs w:val="23"/>
              </w:rPr>
            </w:pPr>
            <w:r w:rsidRPr="00E957D0">
              <w:rPr>
                <w:rFonts w:ascii="Arial" w:hAnsi="Arial" w:cs="Arial"/>
                <w:bCs/>
                <w:sz w:val="23"/>
                <w:szCs w:val="23"/>
              </w:rPr>
              <w:t xml:space="preserve">Il vestiario previsto nel KIT sopra indicato </w:t>
            </w:r>
            <w:r w:rsidR="00464A12" w:rsidRPr="00E957D0">
              <w:rPr>
                <w:rFonts w:ascii="Arial" w:hAnsi="Arial" w:cs="Arial"/>
                <w:bCs/>
                <w:sz w:val="23"/>
                <w:szCs w:val="23"/>
              </w:rPr>
              <w:t xml:space="preserve">deve </w:t>
            </w:r>
            <w:r w:rsidR="00F82299" w:rsidRPr="00E957D0">
              <w:rPr>
                <w:rFonts w:ascii="Arial" w:hAnsi="Arial" w:cs="Arial"/>
                <w:bCs/>
                <w:sz w:val="23"/>
                <w:szCs w:val="23"/>
              </w:rPr>
              <w:t xml:space="preserve">essere appropriato e </w:t>
            </w:r>
            <w:r w:rsidRPr="00E957D0">
              <w:rPr>
                <w:rFonts w:ascii="Arial" w:hAnsi="Arial" w:cs="Arial"/>
                <w:bCs/>
                <w:sz w:val="23"/>
                <w:szCs w:val="23"/>
              </w:rPr>
              <w:t>adegu</w:t>
            </w:r>
            <w:r w:rsidR="00F82299" w:rsidRPr="00E957D0">
              <w:rPr>
                <w:rFonts w:ascii="Arial" w:hAnsi="Arial" w:cs="Arial"/>
                <w:bCs/>
                <w:sz w:val="23"/>
                <w:szCs w:val="23"/>
              </w:rPr>
              <w:t>ato alla taglia dello straniero</w:t>
            </w:r>
            <w:r w:rsidRPr="00E957D0">
              <w:rPr>
                <w:rFonts w:ascii="Arial" w:hAnsi="Arial" w:cs="Arial"/>
                <w:bCs/>
                <w:sz w:val="23"/>
                <w:szCs w:val="23"/>
              </w:rPr>
              <w:t>.</w:t>
            </w:r>
          </w:p>
        </w:tc>
      </w:tr>
      <w:tr w:rsidR="00AF2AC9" w:rsidRPr="00E957D0" w:rsidTr="00A24439">
        <w:trPr>
          <w:trHeight w:val="726"/>
        </w:trPr>
        <w:tc>
          <w:tcPr>
            <w:tcW w:w="3914" w:type="pct"/>
            <w:gridSpan w:val="3"/>
            <w:tcBorders>
              <w:top w:val="nil"/>
              <w:left w:val="nil"/>
              <w:bottom w:val="nil"/>
              <w:right w:val="nil"/>
            </w:tcBorders>
            <w:shd w:val="clear" w:color="auto" w:fill="auto"/>
            <w:vAlign w:val="center"/>
            <w:hideMark/>
          </w:tcPr>
          <w:p w:rsidR="00F82299" w:rsidRPr="00E957D0" w:rsidRDefault="0025709D" w:rsidP="00E8622D">
            <w:pPr>
              <w:pStyle w:val="Default"/>
              <w:numPr>
                <w:ilvl w:val="0"/>
                <w:numId w:val="37"/>
              </w:numPr>
              <w:spacing w:line="276" w:lineRule="auto"/>
              <w:jc w:val="both"/>
              <w:rPr>
                <w:rFonts w:ascii="Arial" w:hAnsi="Arial" w:cs="Arial"/>
                <w:color w:val="auto"/>
                <w:sz w:val="23"/>
                <w:szCs w:val="23"/>
              </w:rPr>
            </w:pPr>
            <w:r w:rsidRPr="00E957D0">
              <w:rPr>
                <w:rFonts w:ascii="Arial" w:hAnsi="Arial" w:cs="Arial"/>
                <w:b/>
                <w:sz w:val="23"/>
                <w:szCs w:val="23"/>
              </w:rPr>
              <w:t>s</w:t>
            </w:r>
            <w:r w:rsidR="00512559" w:rsidRPr="00E957D0">
              <w:rPr>
                <w:rFonts w:ascii="Arial" w:hAnsi="Arial" w:cs="Arial"/>
                <w:b/>
                <w:sz w:val="23"/>
                <w:szCs w:val="23"/>
              </w:rPr>
              <w:t xml:space="preserve">cheda telefonica da 5 euro, da erogare una sola volta </w:t>
            </w:r>
            <w:r w:rsidR="00F82299" w:rsidRPr="00E957D0">
              <w:rPr>
                <w:rFonts w:ascii="Arial" w:hAnsi="Arial" w:cs="Arial"/>
                <w:color w:val="auto"/>
                <w:sz w:val="23"/>
                <w:szCs w:val="23"/>
              </w:rPr>
              <w:t>nel caso in cui il migrante non sia transitato in un</w:t>
            </w:r>
            <w:r w:rsidR="00F82299" w:rsidRPr="00E957D0">
              <w:rPr>
                <w:rFonts w:ascii="Arial" w:hAnsi="Arial" w:cs="Arial"/>
                <w:b/>
                <w:color w:val="auto"/>
                <w:sz w:val="23"/>
                <w:szCs w:val="23"/>
              </w:rPr>
              <w:t xml:space="preserve"> </w:t>
            </w:r>
            <w:r w:rsidR="00F82299" w:rsidRPr="00E957D0">
              <w:rPr>
                <w:rFonts w:ascii="Arial" w:hAnsi="Arial" w:cs="Arial"/>
                <w:color w:val="auto"/>
                <w:sz w:val="23"/>
                <w:szCs w:val="23"/>
              </w:rPr>
              <w:t>centro di cui all’art. 10-ter del D. Lgs. 25/7/1998 n. 286 ovvero non abbia ricevuto la scheda in tale struttura. In quest’ultimo caso, l’ente gestore riceverà specifica comunicazione in ordine alla mancata consegna della scheda dalla Prefettura di riferimento, a sua volta informata dalla Prefettura della provincia in cui ha sede il centro di provenienza.</w:t>
            </w:r>
          </w:p>
          <w:p w:rsidR="00F82299" w:rsidRPr="00E957D0" w:rsidRDefault="00F82299" w:rsidP="00F82299">
            <w:pPr>
              <w:pStyle w:val="Default"/>
              <w:spacing w:line="276" w:lineRule="auto"/>
              <w:ind w:left="720"/>
              <w:jc w:val="both"/>
              <w:rPr>
                <w:rFonts w:ascii="Arial" w:hAnsi="Arial" w:cs="Arial"/>
                <w:b/>
                <w:sz w:val="23"/>
                <w:szCs w:val="23"/>
              </w:rPr>
            </w:pPr>
          </w:p>
          <w:p w:rsidR="003A2C60" w:rsidRPr="00E957D0" w:rsidRDefault="003A2C60" w:rsidP="00E8622D">
            <w:pPr>
              <w:pStyle w:val="Paragrafoelenco"/>
              <w:numPr>
                <w:ilvl w:val="0"/>
                <w:numId w:val="41"/>
              </w:numPr>
              <w:jc w:val="both"/>
              <w:rPr>
                <w:rFonts w:ascii="Arial" w:hAnsi="Arial" w:cs="Arial"/>
                <w:bCs/>
                <w:sz w:val="23"/>
                <w:szCs w:val="23"/>
              </w:rPr>
            </w:pPr>
            <w:r w:rsidRPr="00E957D0">
              <w:rPr>
                <w:rFonts w:ascii="Arial" w:hAnsi="Arial" w:cs="Arial"/>
                <w:b/>
                <w:i/>
                <w:sz w:val="23"/>
                <w:szCs w:val="23"/>
              </w:rPr>
              <w:t>pocket money</w:t>
            </w:r>
            <w:r w:rsidRPr="00E957D0">
              <w:rPr>
                <w:rFonts w:ascii="Arial" w:hAnsi="Arial" w:cs="Arial"/>
                <w:sz w:val="23"/>
                <w:szCs w:val="23"/>
              </w:rPr>
              <w:t xml:space="preserve"> pari a </w:t>
            </w:r>
            <w:r w:rsidRPr="00E957D0">
              <w:rPr>
                <w:rFonts w:ascii="Arial" w:hAnsi="Arial" w:cs="Arial"/>
                <w:b/>
                <w:sz w:val="23"/>
                <w:szCs w:val="23"/>
              </w:rPr>
              <w:t>euro 2,5</w:t>
            </w:r>
            <w:r w:rsidRPr="00E957D0">
              <w:rPr>
                <w:rFonts w:ascii="Arial" w:hAnsi="Arial" w:cs="Arial"/>
                <w:sz w:val="23"/>
                <w:szCs w:val="23"/>
              </w:rPr>
              <w:t xml:space="preserve"> al giorno </w:t>
            </w:r>
            <w:r w:rsidRPr="00E957D0">
              <w:rPr>
                <w:rFonts w:ascii="Arial" w:hAnsi="Arial" w:cs="Arial"/>
                <w:b/>
                <w:sz w:val="23"/>
                <w:szCs w:val="23"/>
              </w:rPr>
              <w:t>fino ad un massimo di euro 7.50</w:t>
            </w:r>
            <w:r w:rsidRPr="00E957D0">
              <w:rPr>
                <w:rFonts w:ascii="Arial" w:hAnsi="Arial" w:cs="Arial"/>
                <w:sz w:val="23"/>
                <w:szCs w:val="23"/>
              </w:rPr>
              <w:t xml:space="preserve"> per </w:t>
            </w:r>
            <w:r w:rsidRPr="00E957D0">
              <w:rPr>
                <w:rFonts w:ascii="Arial" w:hAnsi="Arial" w:cs="Arial"/>
                <w:b/>
                <w:sz w:val="23"/>
                <w:szCs w:val="23"/>
              </w:rPr>
              <w:t>nucleo familiare</w:t>
            </w:r>
            <w:r w:rsidRPr="00E957D0">
              <w:rPr>
                <w:rFonts w:ascii="Arial" w:hAnsi="Arial" w:cs="Arial"/>
                <w:sz w:val="23"/>
                <w:szCs w:val="23"/>
              </w:rPr>
              <w:t xml:space="preserve">. </w:t>
            </w:r>
            <w:r w:rsidRPr="00E957D0">
              <w:rPr>
                <w:rFonts w:ascii="Arial" w:hAnsi="Arial" w:cs="Arial"/>
                <w:bCs/>
                <w:sz w:val="23"/>
                <w:szCs w:val="23"/>
              </w:rPr>
              <w:t xml:space="preserve">Al momento dell’uscita dal centro il </w:t>
            </w:r>
            <w:r w:rsidRPr="00E957D0">
              <w:rPr>
                <w:rFonts w:ascii="Arial" w:hAnsi="Arial" w:cs="Arial"/>
                <w:bCs/>
                <w:i/>
                <w:sz w:val="23"/>
                <w:szCs w:val="23"/>
              </w:rPr>
              <w:t>pocket money</w:t>
            </w:r>
            <w:r w:rsidRPr="00E957D0">
              <w:rPr>
                <w:rFonts w:ascii="Arial" w:hAnsi="Arial" w:cs="Arial"/>
                <w:bCs/>
                <w:sz w:val="23"/>
                <w:szCs w:val="23"/>
              </w:rPr>
              <w:t xml:space="preserve"> spettante e non ancora erogato è corrisposto in denaro;</w:t>
            </w:r>
          </w:p>
          <w:p w:rsidR="003A2C60" w:rsidRPr="00E957D0" w:rsidRDefault="003A2C60" w:rsidP="003A2C60">
            <w:pPr>
              <w:pStyle w:val="Paragrafoelenco"/>
              <w:jc w:val="both"/>
              <w:rPr>
                <w:rFonts w:ascii="Arial" w:hAnsi="Arial" w:cs="Arial"/>
                <w:bCs/>
                <w:sz w:val="23"/>
                <w:szCs w:val="23"/>
              </w:rPr>
            </w:pPr>
          </w:p>
          <w:p w:rsidR="003A2C60" w:rsidRPr="00E957D0" w:rsidRDefault="003A2C60" w:rsidP="00E8622D">
            <w:pPr>
              <w:pStyle w:val="Paragrafoelenco"/>
              <w:numPr>
                <w:ilvl w:val="0"/>
                <w:numId w:val="41"/>
              </w:numPr>
              <w:jc w:val="both"/>
              <w:rPr>
                <w:rFonts w:ascii="Arial" w:hAnsi="Arial" w:cs="Arial"/>
                <w:bCs/>
                <w:sz w:val="23"/>
                <w:szCs w:val="23"/>
              </w:rPr>
            </w:pPr>
            <w:r w:rsidRPr="00E957D0">
              <w:rPr>
                <w:rFonts w:ascii="Arial" w:hAnsi="Arial" w:cs="Arial"/>
                <w:bCs/>
                <w:sz w:val="23"/>
                <w:szCs w:val="23"/>
              </w:rPr>
              <w:t xml:space="preserve">materiale </w:t>
            </w:r>
            <w:r w:rsidR="0021638C" w:rsidRPr="00E957D0">
              <w:rPr>
                <w:rFonts w:ascii="Arial" w:hAnsi="Arial" w:cs="Arial"/>
              </w:rPr>
              <w:t xml:space="preserve">didattico </w:t>
            </w:r>
            <w:r w:rsidR="00A24439" w:rsidRPr="00E957D0">
              <w:rPr>
                <w:rFonts w:ascii="Arial" w:hAnsi="Arial" w:cs="Arial"/>
              </w:rPr>
              <w:t>per la somministrazione dei corsi di lingua italiana di cui all’art. 2, comma 1, lett. B) n. 7</w:t>
            </w:r>
            <w:r w:rsidR="008D5822" w:rsidRPr="00E957D0">
              <w:rPr>
                <w:rFonts w:ascii="Arial" w:hAnsi="Arial" w:cs="Arial"/>
              </w:rPr>
              <w:t>,</w:t>
            </w:r>
            <w:r w:rsidR="00A24439" w:rsidRPr="00E957D0">
              <w:rPr>
                <w:rFonts w:ascii="Arial" w:hAnsi="Arial" w:cs="Arial"/>
                <w:b/>
              </w:rPr>
              <w:t xml:space="preserve"> </w:t>
            </w:r>
            <w:r w:rsidR="0021638C" w:rsidRPr="00E957D0">
              <w:rPr>
                <w:rFonts w:ascii="Arial" w:hAnsi="Arial" w:cs="Arial"/>
              </w:rPr>
              <w:t>nonché materiale scolastico e ludico</w:t>
            </w:r>
            <w:r w:rsidRPr="00E957D0">
              <w:rPr>
                <w:rFonts w:ascii="Arial" w:hAnsi="Arial" w:cs="Arial"/>
                <w:bCs/>
                <w:sz w:val="23"/>
                <w:szCs w:val="23"/>
              </w:rPr>
              <w:t xml:space="preserve"> per i minori.</w:t>
            </w:r>
          </w:p>
          <w:p w:rsidR="004F1003" w:rsidRPr="00E957D0" w:rsidRDefault="004F1003" w:rsidP="004F1003">
            <w:pPr>
              <w:pStyle w:val="Paragrafoelenco"/>
              <w:rPr>
                <w:rFonts w:ascii="Arial" w:hAnsi="Arial" w:cs="Arial"/>
                <w:bCs/>
                <w:sz w:val="23"/>
                <w:szCs w:val="23"/>
              </w:rPr>
            </w:pPr>
          </w:p>
          <w:p w:rsidR="004F1003" w:rsidRPr="00E957D0" w:rsidRDefault="004F1003" w:rsidP="004F1003">
            <w:pPr>
              <w:pStyle w:val="Paragrafoelenco"/>
              <w:jc w:val="both"/>
              <w:rPr>
                <w:rFonts w:ascii="Arial" w:hAnsi="Arial" w:cs="Arial"/>
                <w:bCs/>
                <w:sz w:val="23"/>
                <w:szCs w:val="23"/>
              </w:rPr>
            </w:pPr>
          </w:p>
          <w:p w:rsidR="00AF2AC9" w:rsidRPr="00E957D0" w:rsidRDefault="00AF2AC9" w:rsidP="003A2C60">
            <w:pPr>
              <w:pStyle w:val="Paragrafoelenco"/>
              <w:jc w:val="both"/>
              <w:rPr>
                <w:rFonts w:ascii="Arial" w:hAnsi="Arial" w:cs="Arial"/>
                <w:sz w:val="23"/>
                <w:szCs w:val="23"/>
              </w:rPr>
            </w:pPr>
          </w:p>
        </w:tc>
        <w:tc>
          <w:tcPr>
            <w:tcW w:w="1086" w:type="pct"/>
            <w:tcBorders>
              <w:top w:val="nil"/>
              <w:left w:val="nil"/>
              <w:bottom w:val="nil"/>
              <w:right w:val="nil"/>
            </w:tcBorders>
            <w:shd w:val="clear" w:color="auto" w:fill="auto"/>
            <w:vAlign w:val="center"/>
            <w:hideMark/>
          </w:tcPr>
          <w:p w:rsidR="00AF2AC9" w:rsidRPr="00E957D0" w:rsidRDefault="00AF2AC9" w:rsidP="001D2573">
            <w:pPr>
              <w:spacing w:after="0" w:line="240" w:lineRule="auto"/>
              <w:jc w:val="center"/>
              <w:rPr>
                <w:rFonts w:ascii="Times New Roman" w:hAnsi="Times New Roman"/>
                <w:sz w:val="20"/>
                <w:szCs w:val="20"/>
              </w:rPr>
            </w:pPr>
          </w:p>
        </w:tc>
      </w:tr>
    </w:tbl>
    <w:p w:rsidR="006D4C88" w:rsidRPr="00E957D0" w:rsidRDefault="003D0BA6" w:rsidP="00E8622D">
      <w:pPr>
        <w:pStyle w:val="Default"/>
        <w:numPr>
          <w:ilvl w:val="0"/>
          <w:numId w:val="43"/>
        </w:numPr>
        <w:spacing w:line="276" w:lineRule="auto"/>
        <w:jc w:val="both"/>
        <w:rPr>
          <w:color w:val="auto"/>
        </w:rPr>
      </w:pPr>
      <w:r w:rsidRPr="00E957D0">
        <w:rPr>
          <w:rFonts w:ascii="Arial" w:hAnsi="Arial" w:cs="Arial"/>
          <w:b/>
          <w:color w:val="auto"/>
          <w:sz w:val="23"/>
          <w:szCs w:val="23"/>
        </w:rPr>
        <w:t>SERVIZIO DI PULIZIA E DI IGIENE AMBIENTALE</w:t>
      </w:r>
      <w:r w:rsidR="003A2C60" w:rsidRPr="00E957D0">
        <w:rPr>
          <w:rFonts w:ascii="Arial" w:hAnsi="Arial" w:cs="Arial"/>
          <w:b/>
          <w:color w:val="auto"/>
          <w:sz w:val="23"/>
          <w:szCs w:val="23"/>
        </w:rPr>
        <w:t xml:space="preserve"> </w:t>
      </w:r>
      <w:r w:rsidR="003A2C60" w:rsidRPr="00E957D0">
        <w:rPr>
          <w:rFonts w:ascii="Arial" w:hAnsi="Arial" w:cs="Arial"/>
          <w:color w:val="auto"/>
          <w:sz w:val="23"/>
          <w:szCs w:val="23"/>
        </w:rPr>
        <w:t>di cui all’art. 4, comma 1, lettere a) e d) del capitolato</w:t>
      </w:r>
      <w:r w:rsidRPr="00E957D0">
        <w:rPr>
          <w:rFonts w:ascii="Arial" w:hAnsi="Arial" w:cs="Arial"/>
          <w:color w:val="auto"/>
          <w:sz w:val="23"/>
          <w:szCs w:val="23"/>
        </w:rPr>
        <w:t xml:space="preserve">: il servizio </w:t>
      </w:r>
      <w:r w:rsidR="003A2C60" w:rsidRPr="00E957D0">
        <w:rPr>
          <w:rFonts w:ascii="Arial" w:hAnsi="Arial" w:cs="Arial"/>
          <w:color w:val="auto"/>
          <w:sz w:val="23"/>
          <w:szCs w:val="23"/>
        </w:rPr>
        <w:t xml:space="preserve">è sostituito dalla fornitura di </w:t>
      </w:r>
      <w:r w:rsidR="00D17563" w:rsidRPr="00E957D0">
        <w:rPr>
          <w:rFonts w:ascii="Arial" w:hAnsi="Arial" w:cs="Arial"/>
          <w:color w:val="auto"/>
          <w:sz w:val="23"/>
          <w:szCs w:val="23"/>
        </w:rPr>
        <w:t xml:space="preserve">prodotti </w:t>
      </w:r>
      <w:r w:rsidR="00893AD8" w:rsidRPr="00E957D0">
        <w:rPr>
          <w:rFonts w:ascii="Arial" w:hAnsi="Arial" w:cs="Arial"/>
          <w:color w:val="auto"/>
          <w:sz w:val="23"/>
          <w:szCs w:val="23"/>
        </w:rPr>
        <w:t xml:space="preserve">ed attrezzature </w:t>
      </w:r>
      <w:r w:rsidR="00D17563" w:rsidRPr="00E957D0">
        <w:rPr>
          <w:rFonts w:ascii="Arial" w:hAnsi="Arial" w:cs="Arial"/>
          <w:color w:val="auto"/>
          <w:sz w:val="23"/>
          <w:szCs w:val="23"/>
        </w:rPr>
        <w:t xml:space="preserve">per </w:t>
      </w:r>
      <w:r w:rsidR="00D17563" w:rsidRPr="00E957D0">
        <w:rPr>
          <w:rFonts w:ascii="Arial" w:hAnsi="Arial" w:cs="Arial"/>
          <w:color w:val="auto"/>
          <w:sz w:val="23"/>
          <w:szCs w:val="23"/>
        </w:rPr>
        <w:lastRenderedPageBreak/>
        <w:t>l</w:t>
      </w:r>
      <w:r w:rsidR="00EE104F" w:rsidRPr="00E957D0">
        <w:rPr>
          <w:rFonts w:ascii="Arial" w:hAnsi="Arial" w:cs="Arial"/>
          <w:color w:val="auto"/>
          <w:sz w:val="23"/>
          <w:szCs w:val="23"/>
        </w:rPr>
        <w:t xml:space="preserve">’igiene </w:t>
      </w:r>
      <w:r w:rsidR="00D17563" w:rsidRPr="00E957D0">
        <w:rPr>
          <w:rFonts w:ascii="Arial" w:hAnsi="Arial" w:cs="Arial"/>
          <w:color w:val="auto"/>
          <w:sz w:val="23"/>
          <w:szCs w:val="23"/>
        </w:rPr>
        <w:t xml:space="preserve">e </w:t>
      </w:r>
      <w:r w:rsidR="00EE104F" w:rsidRPr="00E957D0">
        <w:rPr>
          <w:rFonts w:ascii="Arial" w:hAnsi="Arial" w:cs="Arial"/>
          <w:color w:val="auto"/>
          <w:sz w:val="23"/>
          <w:szCs w:val="23"/>
        </w:rPr>
        <w:t>la pulizia</w:t>
      </w:r>
      <w:r w:rsidR="00D17563" w:rsidRPr="00E957D0">
        <w:rPr>
          <w:rFonts w:ascii="Arial" w:hAnsi="Arial" w:cs="Arial"/>
          <w:color w:val="auto"/>
          <w:sz w:val="23"/>
          <w:szCs w:val="23"/>
        </w:rPr>
        <w:t xml:space="preserve"> degli ambienti</w:t>
      </w:r>
      <w:r w:rsidR="00845F58" w:rsidRPr="00E957D0">
        <w:rPr>
          <w:rFonts w:ascii="Arial" w:hAnsi="Arial" w:cs="Arial"/>
          <w:color w:val="auto"/>
          <w:sz w:val="23"/>
          <w:szCs w:val="23"/>
        </w:rPr>
        <w:t>,</w:t>
      </w:r>
      <w:r w:rsidR="00845F58" w:rsidRPr="00E957D0">
        <w:rPr>
          <w:rFonts w:ascii="Arial" w:hAnsi="Arial" w:cs="Arial"/>
          <w:b/>
          <w:color w:val="auto"/>
          <w:sz w:val="23"/>
          <w:szCs w:val="23"/>
        </w:rPr>
        <w:t xml:space="preserve"> </w:t>
      </w:r>
      <w:r w:rsidR="006018DF" w:rsidRPr="00E957D0">
        <w:rPr>
          <w:rFonts w:ascii="Arial" w:hAnsi="Arial" w:cs="Arial"/>
          <w:color w:val="auto"/>
          <w:sz w:val="23"/>
          <w:szCs w:val="23"/>
        </w:rPr>
        <w:t>nelle modalità e quantità di seguito indicate,</w:t>
      </w:r>
      <w:r w:rsidR="006018DF" w:rsidRPr="00E957D0">
        <w:rPr>
          <w:rFonts w:ascii="Arial" w:hAnsi="Arial" w:cs="Arial"/>
          <w:b/>
          <w:color w:val="auto"/>
          <w:sz w:val="23"/>
          <w:szCs w:val="23"/>
        </w:rPr>
        <w:t xml:space="preserve"> </w:t>
      </w:r>
      <w:r w:rsidR="00845F58" w:rsidRPr="00E957D0">
        <w:rPr>
          <w:rFonts w:ascii="Arial" w:hAnsi="Arial" w:cs="Arial"/>
          <w:color w:val="auto"/>
          <w:sz w:val="23"/>
          <w:szCs w:val="23"/>
        </w:rPr>
        <w:t xml:space="preserve">al fine di consentire </w:t>
      </w:r>
      <w:r w:rsidR="006018DF" w:rsidRPr="00E957D0">
        <w:rPr>
          <w:rFonts w:ascii="Arial" w:hAnsi="Arial" w:cs="Arial"/>
          <w:color w:val="auto"/>
          <w:sz w:val="23"/>
          <w:szCs w:val="23"/>
        </w:rPr>
        <w:t>ai migranti ospiti di effettuare</w:t>
      </w:r>
      <w:r w:rsidR="009E3B61" w:rsidRPr="00E957D0">
        <w:rPr>
          <w:rFonts w:ascii="Arial" w:hAnsi="Arial" w:cs="Arial"/>
          <w:color w:val="auto"/>
          <w:sz w:val="23"/>
          <w:szCs w:val="23"/>
        </w:rPr>
        <w:t xml:space="preserve"> le pulizie per proprio conto:</w:t>
      </w:r>
    </w:p>
    <w:p w:rsidR="00D17563" w:rsidRPr="00E957D0" w:rsidRDefault="00D17563" w:rsidP="006F3CD2">
      <w:pPr>
        <w:pStyle w:val="Default"/>
        <w:rPr>
          <w:color w:val="auto"/>
        </w:rPr>
      </w:pPr>
    </w:p>
    <w:tbl>
      <w:tblPr>
        <w:tblW w:w="0" w:type="auto"/>
        <w:tblInd w:w="55" w:type="dxa"/>
        <w:tblCellMar>
          <w:left w:w="70" w:type="dxa"/>
          <w:right w:w="70" w:type="dxa"/>
        </w:tblCellMar>
        <w:tblLook w:val="04A0" w:firstRow="1" w:lastRow="0" w:firstColumn="1" w:lastColumn="0" w:noHBand="0" w:noVBand="1"/>
      </w:tblPr>
      <w:tblGrid>
        <w:gridCol w:w="5976"/>
        <w:gridCol w:w="1902"/>
        <w:gridCol w:w="1845"/>
      </w:tblGrid>
      <w:tr w:rsidR="00C922C4" w:rsidRPr="00E957D0" w:rsidTr="00C922C4">
        <w:trPr>
          <w:trHeight w:val="765"/>
        </w:trPr>
        <w:tc>
          <w:tcPr>
            <w:tcW w:w="0" w:type="auto"/>
            <w:tcBorders>
              <w:top w:val="single" w:sz="4" w:space="0" w:color="auto"/>
              <w:left w:val="single" w:sz="4" w:space="0" w:color="auto"/>
              <w:bottom w:val="nil"/>
              <w:right w:val="single" w:sz="4" w:space="0" w:color="auto"/>
            </w:tcBorders>
            <w:shd w:val="clear" w:color="000000" w:fill="D8D8D8"/>
            <w:vAlign w:val="bottom"/>
            <w:hideMark/>
          </w:tcPr>
          <w:p w:rsidR="00C922C4" w:rsidRPr="00E957D0" w:rsidRDefault="00C922C4" w:rsidP="00D17563">
            <w:pPr>
              <w:spacing w:after="0" w:line="240" w:lineRule="auto"/>
              <w:rPr>
                <w:rFonts w:ascii="Arial" w:hAnsi="Arial" w:cs="Arial"/>
                <w:b/>
                <w:bCs/>
                <w:sz w:val="20"/>
                <w:szCs w:val="20"/>
              </w:rPr>
            </w:pPr>
            <w:r w:rsidRPr="00E957D0">
              <w:rPr>
                <w:rFonts w:ascii="Arial" w:hAnsi="Arial" w:cs="Arial"/>
                <w:b/>
                <w:bCs/>
                <w:sz w:val="20"/>
                <w:szCs w:val="20"/>
              </w:rPr>
              <w:t>PRODOTTI ED ATTREZZATURE PER PULIZIE</w:t>
            </w:r>
            <w:r w:rsidR="00BD5CAC" w:rsidRPr="00E957D0">
              <w:rPr>
                <w:rFonts w:ascii="Arial" w:hAnsi="Arial" w:cs="Arial"/>
                <w:b/>
                <w:bCs/>
                <w:sz w:val="20"/>
                <w:szCs w:val="20"/>
              </w:rPr>
              <w:t>, IGIENE E RACCOLTA RIFIUTI ORDINARI</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922C4" w:rsidRPr="00E957D0" w:rsidRDefault="00BD3D0D" w:rsidP="00BD3D0D">
            <w:pPr>
              <w:spacing w:after="0" w:line="240" w:lineRule="auto"/>
              <w:jc w:val="center"/>
              <w:rPr>
                <w:rFonts w:ascii="Arial" w:hAnsi="Arial" w:cs="Arial"/>
                <w:b/>
                <w:bCs/>
                <w:sz w:val="20"/>
                <w:szCs w:val="20"/>
              </w:rPr>
            </w:pPr>
            <w:r w:rsidRPr="00E957D0">
              <w:rPr>
                <w:rFonts w:ascii="Arial" w:hAnsi="Arial" w:cs="Arial"/>
                <w:b/>
                <w:bCs/>
                <w:sz w:val="20"/>
                <w:szCs w:val="20"/>
              </w:rPr>
              <w:t>Quantità</w:t>
            </w:r>
            <w:r w:rsidR="00C922C4" w:rsidRPr="00E957D0">
              <w:rPr>
                <w:rFonts w:ascii="Arial" w:hAnsi="Arial" w:cs="Arial"/>
                <w:b/>
                <w:bCs/>
                <w:sz w:val="20"/>
                <w:szCs w:val="20"/>
              </w:rPr>
              <w:t xml:space="preserve"> individuale</w:t>
            </w:r>
            <w:r w:rsidRPr="00E957D0">
              <w:rPr>
                <w:rFonts w:ascii="Arial" w:hAnsi="Arial" w:cs="Arial"/>
                <w:b/>
                <w:bCs/>
                <w:sz w:val="20"/>
                <w:szCs w:val="20"/>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C922C4" w:rsidRPr="00E957D0" w:rsidRDefault="00C922C4" w:rsidP="00D17563">
            <w:pPr>
              <w:spacing w:after="0" w:line="240" w:lineRule="auto"/>
              <w:jc w:val="center"/>
              <w:rPr>
                <w:rFonts w:ascii="Arial" w:hAnsi="Arial" w:cs="Arial"/>
                <w:b/>
                <w:bCs/>
                <w:sz w:val="20"/>
                <w:szCs w:val="20"/>
              </w:rPr>
            </w:pPr>
            <w:r w:rsidRPr="00E957D0">
              <w:rPr>
                <w:rFonts w:ascii="Arial" w:hAnsi="Arial" w:cs="Arial"/>
                <w:b/>
                <w:bCs/>
                <w:sz w:val="20"/>
                <w:szCs w:val="20"/>
              </w:rPr>
              <w:t>Frequenza consegna agli ospiti</w:t>
            </w:r>
          </w:p>
        </w:tc>
      </w:tr>
      <w:tr w:rsidR="00C922C4" w:rsidRPr="00E957D0" w:rsidTr="00C922C4">
        <w:trPr>
          <w:trHeight w:val="255"/>
        </w:trPr>
        <w:tc>
          <w:tcPr>
            <w:tcW w:w="0" w:type="auto"/>
            <w:tcBorders>
              <w:top w:val="nil"/>
              <w:left w:val="nil"/>
              <w:bottom w:val="nil"/>
              <w:right w:val="nil"/>
            </w:tcBorders>
            <w:shd w:val="clear" w:color="auto" w:fill="auto"/>
            <w:noWrap/>
            <w:vAlign w:val="bottom"/>
            <w:hideMark/>
          </w:tcPr>
          <w:p w:rsidR="00C922C4" w:rsidRPr="00E957D0" w:rsidRDefault="00C922C4" w:rsidP="00D17563">
            <w:pPr>
              <w:spacing w:after="0" w:line="240" w:lineRule="auto"/>
              <w:rPr>
                <w:rFonts w:ascii="Arial" w:hAnsi="Arial" w:cs="Arial"/>
                <w:sz w:val="20"/>
                <w:szCs w:val="20"/>
              </w:rPr>
            </w:pPr>
          </w:p>
        </w:tc>
        <w:tc>
          <w:tcPr>
            <w:tcW w:w="0" w:type="auto"/>
            <w:tcBorders>
              <w:top w:val="nil"/>
              <w:left w:val="nil"/>
              <w:bottom w:val="nil"/>
              <w:right w:val="nil"/>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pezzi</w:t>
            </w:r>
          </w:p>
        </w:tc>
        <w:tc>
          <w:tcPr>
            <w:tcW w:w="0" w:type="auto"/>
            <w:tcBorders>
              <w:top w:val="nil"/>
              <w:left w:val="nil"/>
              <w:bottom w:val="nil"/>
              <w:right w:val="nil"/>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p>
        </w:tc>
      </w:tr>
      <w:tr w:rsidR="00C922C4" w:rsidRPr="00E957D0" w:rsidTr="00C922C4">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 xml:space="preserve">DETERGENTE LIQUIDO MULTIUSO </w:t>
            </w:r>
            <w:r w:rsidR="00446EA8" w:rsidRPr="00E957D0">
              <w:rPr>
                <w:rFonts w:ascii="Arial" w:hAnsi="Arial" w:cs="Arial"/>
                <w:sz w:val="20"/>
                <w:szCs w:val="20"/>
              </w:rPr>
              <w:t xml:space="preserve">DISINFETTANTE E </w:t>
            </w:r>
            <w:r w:rsidRPr="00E957D0">
              <w:rPr>
                <w:rFonts w:ascii="Arial" w:hAnsi="Arial" w:cs="Arial"/>
                <w:sz w:val="20"/>
                <w:szCs w:val="20"/>
              </w:rPr>
              <w:t>IGIENIZZANTE PER TUTTE LE SUPERFICI LAVABILI A RIDOTTO IMPATTO AMBIENTALE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 litro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22C4" w:rsidRPr="00E957D0" w:rsidRDefault="00C922C4" w:rsidP="00E46147">
            <w:pPr>
              <w:spacing w:after="0" w:line="240" w:lineRule="auto"/>
              <w:jc w:val="center"/>
              <w:rPr>
                <w:rFonts w:ascii="Arial" w:hAnsi="Arial" w:cs="Arial"/>
                <w:sz w:val="20"/>
                <w:szCs w:val="20"/>
              </w:rPr>
            </w:pPr>
            <w:r w:rsidRPr="00E957D0">
              <w:rPr>
                <w:rFonts w:ascii="Arial" w:hAnsi="Arial" w:cs="Arial"/>
                <w:sz w:val="20"/>
                <w:szCs w:val="20"/>
              </w:rPr>
              <w:t>bimestrale</w:t>
            </w:r>
          </w:p>
        </w:tc>
      </w:tr>
      <w:tr w:rsidR="00C922C4" w:rsidRPr="00E957D0" w:rsidTr="00C922C4">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MANICO PLASTIFICATO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2</w:t>
            </w:r>
            <w:r w:rsidR="00BD3D0D" w:rsidRPr="00E957D0">
              <w:rPr>
                <w:rFonts w:ascii="Arial" w:hAnsi="Arial" w:cs="Arial"/>
                <w:sz w:val="20"/>
                <w:szCs w:val="20"/>
              </w:rPr>
              <w:t xml:space="preserve"> (ogni 4 ospiti)</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rsidTr="00C922C4">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 xml:space="preserve"> PALETTA PATTUME CON MANICO CORTO</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rsidTr="00C922C4">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STROFINACCIO PER PAVIMENTI</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bimestrale</w:t>
            </w:r>
          </w:p>
        </w:tc>
      </w:tr>
      <w:tr w:rsidR="00C922C4" w:rsidRPr="00E957D0" w:rsidTr="00C922C4">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PANNO MULATIUSO IN MICROFIBRA</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BD3D0D">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bimestrale</w:t>
            </w:r>
          </w:p>
        </w:tc>
      </w:tr>
      <w:tr w:rsidR="00C922C4" w:rsidRPr="00E957D0" w:rsidTr="00C922C4">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 xml:space="preserve"> SCOPA DI PLASTICA</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rsidTr="00C922C4">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SPUGNA ABRASIVA SOTTILE</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mensile</w:t>
            </w:r>
          </w:p>
        </w:tc>
      </w:tr>
      <w:tr w:rsidR="00C922C4" w:rsidRPr="00E957D0" w:rsidTr="00C922C4">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 xml:space="preserve"> BACINELLA DI PLASTICA</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rsidTr="00141005">
        <w:trPr>
          <w:trHeight w:val="37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 xml:space="preserve"> PATTUMIERA CON COPERCHIO 45/50 LT.</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rsidTr="00C922C4">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922C4" w:rsidRPr="00E957D0" w:rsidRDefault="00C922C4" w:rsidP="00D17563">
            <w:pPr>
              <w:spacing w:after="0" w:line="240" w:lineRule="auto"/>
              <w:rPr>
                <w:rFonts w:ascii="Arial" w:hAnsi="Arial" w:cs="Arial"/>
                <w:sz w:val="20"/>
                <w:szCs w:val="20"/>
              </w:rPr>
            </w:pPr>
            <w:r w:rsidRPr="00E957D0">
              <w:rPr>
                <w:rFonts w:ascii="Arial" w:hAnsi="Arial" w:cs="Arial"/>
                <w:sz w:val="20"/>
                <w:szCs w:val="20"/>
              </w:rPr>
              <w:t>SCOPINO PER WC CON CONTENITORE IN PLASTICA</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1</w:t>
            </w:r>
            <w:r w:rsidR="00BD3D0D" w:rsidRPr="00E957D0">
              <w:rPr>
                <w:rFonts w:ascii="Arial" w:hAnsi="Arial" w:cs="Arial"/>
                <w:sz w:val="20"/>
                <w:szCs w:val="20"/>
              </w:rPr>
              <w:t xml:space="preserve"> (ogni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r w:rsidR="00C922C4" w:rsidRPr="00E957D0" w:rsidTr="00C922C4">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922C4" w:rsidRPr="00E957D0" w:rsidRDefault="00C922C4" w:rsidP="00C922C4">
            <w:pPr>
              <w:spacing w:after="0" w:line="240" w:lineRule="auto"/>
              <w:rPr>
                <w:rFonts w:ascii="Arial" w:hAnsi="Arial" w:cs="Arial"/>
                <w:sz w:val="20"/>
                <w:szCs w:val="20"/>
              </w:rPr>
            </w:pPr>
            <w:r w:rsidRPr="00E957D0">
              <w:rPr>
                <w:rFonts w:ascii="Arial" w:hAnsi="Arial" w:cs="Arial"/>
                <w:sz w:val="20"/>
                <w:szCs w:val="20"/>
              </w:rPr>
              <w:t>SACCHI IMMONDIZIA A SOFFIETTO NERI CM 50X60</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 xml:space="preserve">1 confezione da 250 </w:t>
            </w:r>
            <w:r w:rsidR="00BD3D0D" w:rsidRPr="00E957D0">
              <w:rPr>
                <w:rFonts w:ascii="Arial" w:hAnsi="Arial" w:cs="Arial"/>
                <w:sz w:val="20"/>
                <w:szCs w:val="20"/>
              </w:rPr>
              <w:t>(ogni 4 ospiti)</w:t>
            </w:r>
          </w:p>
        </w:tc>
        <w:tc>
          <w:tcPr>
            <w:tcW w:w="0" w:type="auto"/>
            <w:tcBorders>
              <w:top w:val="nil"/>
              <w:left w:val="nil"/>
              <w:bottom w:val="single" w:sz="4" w:space="0" w:color="auto"/>
              <w:right w:val="single" w:sz="4" w:space="0" w:color="auto"/>
            </w:tcBorders>
            <w:shd w:val="clear" w:color="auto" w:fill="auto"/>
            <w:vAlign w:val="center"/>
            <w:hideMark/>
          </w:tcPr>
          <w:p w:rsidR="00C922C4" w:rsidRPr="00E957D0" w:rsidRDefault="00C922C4" w:rsidP="00D17563">
            <w:pPr>
              <w:spacing w:after="0" w:line="240" w:lineRule="auto"/>
              <w:jc w:val="center"/>
              <w:rPr>
                <w:rFonts w:ascii="Arial" w:hAnsi="Arial" w:cs="Arial"/>
                <w:sz w:val="20"/>
                <w:szCs w:val="20"/>
              </w:rPr>
            </w:pPr>
            <w:r w:rsidRPr="00E957D0">
              <w:rPr>
                <w:rFonts w:ascii="Arial" w:hAnsi="Arial" w:cs="Arial"/>
                <w:sz w:val="20"/>
                <w:szCs w:val="20"/>
              </w:rPr>
              <w:t>annuale</w:t>
            </w:r>
          </w:p>
        </w:tc>
      </w:tr>
    </w:tbl>
    <w:p w:rsidR="000C058B" w:rsidRPr="00E957D0" w:rsidRDefault="000C058B" w:rsidP="0073369F">
      <w:pPr>
        <w:jc w:val="both"/>
        <w:rPr>
          <w:rFonts w:ascii="Arial" w:hAnsi="Arial" w:cs="Arial"/>
          <w:bCs/>
          <w:sz w:val="23"/>
          <w:szCs w:val="23"/>
        </w:rPr>
      </w:pPr>
    </w:p>
    <w:p w:rsidR="0073369F" w:rsidRPr="00E957D0" w:rsidRDefault="0073369F" w:rsidP="0073369F">
      <w:pPr>
        <w:jc w:val="both"/>
        <w:rPr>
          <w:rFonts w:ascii="Arial" w:hAnsi="Arial" w:cs="Arial"/>
          <w:bCs/>
          <w:sz w:val="23"/>
          <w:szCs w:val="23"/>
        </w:rPr>
      </w:pPr>
      <w:r w:rsidRPr="00E957D0">
        <w:rPr>
          <w:rFonts w:ascii="Arial" w:hAnsi="Arial" w:cs="Arial"/>
          <w:bCs/>
          <w:sz w:val="23"/>
          <w:szCs w:val="23"/>
        </w:rPr>
        <w:t xml:space="preserve">Al fine di garantire la corretta effettuazione dei servizi di pulizia a norma </w:t>
      </w:r>
      <w:r w:rsidR="00893AD8" w:rsidRPr="00E957D0">
        <w:rPr>
          <w:rFonts w:ascii="Arial" w:hAnsi="Arial" w:cs="Arial"/>
          <w:bCs/>
          <w:sz w:val="23"/>
          <w:szCs w:val="23"/>
        </w:rPr>
        <w:t>dell’art. 4</w:t>
      </w:r>
      <w:r w:rsidRPr="00E957D0">
        <w:rPr>
          <w:rFonts w:ascii="Arial" w:hAnsi="Arial" w:cs="Arial"/>
          <w:bCs/>
          <w:sz w:val="23"/>
          <w:szCs w:val="23"/>
        </w:rPr>
        <w:t>, comma 3, de</w:t>
      </w:r>
      <w:r w:rsidR="00893AD8" w:rsidRPr="00E957D0">
        <w:rPr>
          <w:rFonts w:ascii="Arial" w:hAnsi="Arial" w:cs="Arial"/>
          <w:bCs/>
          <w:sz w:val="23"/>
          <w:szCs w:val="23"/>
        </w:rPr>
        <w:t xml:space="preserve">l </w:t>
      </w:r>
      <w:r w:rsidRPr="00E957D0">
        <w:rPr>
          <w:rFonts w:ascii="Arial" w:hAnsi="Arial" w:cs="Arial"/>
          <w:bCs/>
          <w:sz w:val="23"/>
          <w:szCs w:val="23"/>
        </w:rPr>
        <w:t>capitolato, gli operatori del centro, sotto il coordinamento del direttore, istruiscono preventivamente gli ospiti in merito alle modalità e alla frequenza delle attività di raccolta e smaltimento dei rifiuti ordinari conformemente alle norme locali in tema di raccolta differenziata. I predetti soggetti forniscono altresì agli ospiti pratiche istruzioni in ordine alle modalità e alla frequenza delle operazioni occorrenti per le pulizie dei locali.</w:t>
      </w:r>
    </w:p>
    <w:p w:rsidR="000C058B" w:rsidRPr="00E957D0" w:rsidRDefault="0073369F" w:rsidP="00E024AF">
      <w:pPr>
        <w:jc w:val="both"/>
        <w:rPr>
          <w:rFonts w:ascii="Arial" w:hAnsi="Arial" w:cs="Arial"/>
          <w:bCs/>
          <w:sz w:val="23"/>
          <w:szCs w:val="23"/>
        </w:rPr>
      </w:pPr>
      <w:r w:rsidRPr="00E957D0">
        <w:rPr>
          <w:rFonts w:ascii="Arial" w:hAnsi="Arial" w:cs="Arial"/>
          <w:bCs/>
          <w:sz w:val="23"/>
          <w:szCs w:val="23"/>
        </w:rPr>
        <w:t xml:space="preserve">Fermo restando </w:t>
      </w:r>
      <w:r w:rsidR="00893AD8" w:rsidRPr="00E957D0">
        <w:rPr>
          <w:rFonts w:ascii="Arial" w:hAnsi="Arial" w:cs="Arial"/>
          <w:bCs/>
          <w:sz w:val="23"/>
          <w:szCs w:val="23"/>
        </w:rPr>
        <w:t xml:space="preserve">il sistema dei controlli di cui all’art. 19 del </w:t>
      </w:r>
      <w:r w:rsidRPr="00E957D0">
        <w:rPr>
          <w:rFonts w:ascii="Arial" w:hAnsi="Arial" w:cs="Arial"/>
          <w:bCs/>
          <w:sz w:val="23"/>
          <w:szCs w:val="23"/>
        </w:rPr>
        <w:t xml:space="preserve">capitolato, il direttore del centro, d’intesa con i singoli operatori, vigila sull’effettiva ed adeguata attuazione delle </w:t>
      </w:r>
      <w:r w:rsidR="00EB4A1F" w:rsidRPr="00E957D0">
        <w:rPr>
          <w:rFonts w:ascii="Arial" w:hAnsi="Arial" w:cs="Arial"/>
          <w:bCs/>
          <w:sz w:val="23"/>
          <w:szCs w:val="23"/>
        </w:rPr>
        <w:t>predette istruzioni.</w:t>
      </w:r>
    </w:p>
    <w:p w:rsidR="00141005" w:rsidRPr="00E957D0" w:rsidRDefault="00DB1702" w:rsidP="00E024AF">
      <w:pPr>
        <w:jc w:val="both"/>
        <w:rPr>
          <w:rFonts w:ascii="Arial" w:hAnsi="Arial" w:cs="Arial"/>
          <w:b/>
          <w:sz w:val="23"/>
          <w:szCs w:val="23"/>
        </w:rPr>
      </w:pPr>
      <w:r w:rsidRPr="00E957D0">
        <w:rPr>
          <w:rFonts w:ascii="Arial" w:hAnsi="Arial" w:cs="Arial"/>
          <w:b/>
          <w:sz w:val="23"/>
          <w:szCs w:val="23"/>
        </w:rPr>
        <w:t xml:space="preserve">Di ogni fornitura effettuata l’ente gestore acquisisce ricevuta da parte dello </w:t>
      </w:r>
      <w:r w:rsidR="00E80464" w:rsidRPr="00E957D0">
        <w:rPr>
          <w:rFonts w:ascii="Arial" w:hAnsi="Arial" w:cs="Arial"/>
          <w:b/>
          <w:sz w:val="23"/>
          <w:szCs w:val="23"/>
        </w:rPr>
        <w:t>straniero.</w:t>
      </w:r>
    </w:p>
    <w:p w:rsidR="00420608" w:rsidRPr="00E957D0" w:rsidRDefault="00420608" w:rsidP="0025709D">
      <w:pPr>
        <w:pStyle w:val="Paragrafoelenco"/>
        <w:numPr>
          <w:ilvl w:val="0"/>
          <w:numId w:val="43"/>
        </w:numPr>
        <w:jc w:val="both"/>
        <w:rPr>
          <w:rFonts w:ascii="Arial" w:hAnsi="Arial" w:cs="Arial"/>
          <w:b/>
          <w:sz w:val="23"/>
          <w:szCs w:val="23"/>
        </w:rPr>
      </w:pPr>
      <w:r w:rsidRPr="00E957D0">
        <w:rPr>
          <w:rFonts w:ascii="Arial" w:hAnsi="Arial" w:cs="Arial"/>
          <w:b/>
          <w:sz w:val="23"/>
          <w:szCs w:val="23"/>
        </w:rPr>
        <w:t>DOTAZIONE MINIMA DI PERSONALE</w:t>
      </w:r>
    </w:p>
    <w:p w:rsidR="00141005" w:rsidRPr="00E957D0" w:rsidRDefault="00420608" w:rsidP="00141005">
      <w:pPr>
        <w:spacing w:after="160"/>
        <w:jc w:val="both"/>
        <w:rPr>
          <w:rFonts w:ascii="Arial" w:hAnsi="Arial" w:cs="Arial"/>
          <w:sz w:val="23"/>
          <w:szCs w:val="23"/>
        </w:rPr>
      </w:pPr>
      <w:r w:rsidRPr="00E957D0">
        <w:rPr>
          <w:rFonts w:ascii="Arial" w:hAnsi="Arial" w:cs="Arial"/>
          <w:sz w:val="23"/>
          <w:szCs w:val="23"/>
        </w:rPr>
        <w:t xml:space="preserve">In relazione a quanto previsto all’art. 5 del capitolato, la dotazione minima del personale per l’erogazione dei servizi è indicata nella  tabella </w:t>
      </w:r>
      <w:r w:rsidRPr="00E957D0">
        <w:rPr>
          <w:rFonts w:ascii="Arial" w:hAnsi="Arial" w:cs="Arial"/>
          <w:b/>
          <w:sz w:val="23"/>
          <w:szCs w:val="23"/>
        </w:rPr>
        <w:t xml:space="preserve">Allegato A </w:t>
      </w:r>
      <w:r w:rsidRPr="00E957D0">
        <w:rPr>
          <w:rFonts w:ascii="Arial" w:hAnsi="Arial" w:cs="Arial"/>
          <w:sz w:val="23"/>
          <w:szCs w:val="23"/>
        </w:rPr>
        <w:t>per i centri con capacità ricettiva fino a 50 posti.</w:t>
      </w:r>
    </w:p>
    <w:p w:rsidR="0077383D" w:rsidRPr="00E957D0" w:rsidRDefault="0077383D" w:rsidP="00141005">
      <w:pPr>
        <w:spacing w:after="160"/>
        <w:jc w:val="both"/>
        <w:rPr>
          <w:rFonts w:ascii="Arial" w:hAnsi="Arial" w:cs="Arial"/>
          <w:b/>
          <w:sz w:val="23"/>
          <w:szCs w:val="23"/>
        </w:rPr>
      </w:pPr>
    </w:p>
    <w:p w:rsidR="00F30E15" w:rsidRPr="00E957D0" w:rsidRDefault="00F30E15" w:rsidP="0025709D">
      <w:pPr>
        <w:pStyle w:val="Paragrafoelenco"/>
        <w:numPr>
          <w:ilvl w:val="0"/>
          <w:numId w:val="43"/>
        </w:numPr>
        <w:jc w:val="both"/>
        <w:rPr>
          <w:rFonts w:ascii="Arial" w:hAnsi="Arial" w:cs="Arial"/>
          <w:b/>
          <w:sz w:val="23"/>
          <w:szCs w:val="23"/>
        </w:rPr>
      </w:pPr>
      <w:r w:rsidRPr="00E957D0">
        <w:rPr>
          <w:rFonts w:ascii="Arial" w:hAnsi="Arial" w:cs="Arial"/>
          <w:b/>
          <w:sz w:val="23"/>
          <w:szCs w:val="23"/>
        </w:rPr>
        <w:t>REQUISITI BENI IMMOBILI</w:t>
      </w:r>
    </w:p>
    <w:p w:rsidR="00F30E15" w:rsidRPr="00E957D0" w:rsidRDefault="00F30E15" w:rsidP="00E024AF">
      <w:pPr>
        <w:jc w:val="both"/>
        <w:rPr>
          <w:rFonts w:ascii="Arial" w:hAnsi="Arial" w:cs="Arial"/>
          <w:sz w:val="23"/>
          <w:szCs w:val="23"/>
        </w:rPr>
      </w:pPr>
      <w:r w:rsidRPr="00E957D0">
        <w:rPr>
          <w:rFonts w:ascii="Arial" w:hAnsi="Arial" w:cs="Arial"/>
          <w:sz w:val="23"/>
          <w:szCs w:val="23"/>
        </w:rPr>
        <w:t>Gli immobili devono essere idonei per l’utilizzo ad uso abitazione e realizzato nel rispetto della normativa urbanistico-edilizia vigente e rispondere ai requisiti in materia di sicurezza. Devono essere dotati di:</w:t>
      </w:r>
    </w:p>
    <w:p w:rsidR="00F30E15" w:rsidRPr="00E957D0" w:rsidRDefault="00F30E15" w:rsidP="005D164D">
      <w:pPr>
        <w:pStyle w:val="Paragrafoelenco"/>
        <w:numPr>
          <w:ilvl w:val="0"/>
          <w:numId w:val="37"/>
        </w:numPr>
        <w:jc w:val="both"/>
        <w:rPr>
          <w:rFonts w:ascii="Arial" w:hAnsi="Arial" w:cs="Arial"/>
          <w:sz w:val="23"/>
          <w:szCs w:val="23"/>
        </w:rPr>
      </w:pPr>
      <w:r w:rsidRPr="00E957D0">
        <w:rPr>
          <w:rFonts w:ascii="Arial" w:hAnsi="Arial" w:cs="Arial"/>
          <w:sz w:val="23"/>
          <w:szCs w:val="23"/>
        </w:rPr>
        <w:t>impianto igienico-sanitario idoneo e dimensionato alla capacità abitativa;</w:t>
      </w:r>
    </w:p>
    <w:p w:rsidR="00F30E15" w:rsidRPr="00E957D0" w:rsidRDefault="00F30E15" w:rsidP="005D164D">
      <w:pPr>
        <w:pStyle w:val="Paragrafoelenco"/>
        <w:numPr>
          <w:ilvl w:val="0"/>
          <w:numId w:val="37"/>
        </w:numPr>
        <w:jc w:val="both"/>
        <w:rPr>
          <w:rFonts w:ascii="Arial" w:hAnsi="Arial" w:cs="Arial"/>
          <w:sz w:val="23"/>
          <w:szCs w:val="23"/>
        </w:rPr>
      </w:pPr>
      <w:r w:rsidRPr="00E957D0">
        <w:rPr>
          <w:rFonts w:ascii="Arial" w:hAnsi="Arial" w:cs="Arial"/>
          <w:sz w:val="23"/>
          <w:szCs w:val="23"/>
        </w:rPr>
        <w:t>impianti</w:t>
      </w:r>
      <w:r w:rsidR="004166ED" w:rsidRPr="00E957D0">
        <w:rPr>
          <w:rFonts w:ascii="Arial" w:hAnsi="Arial" w:cs="Arial"/>
          <w:sz w:val="23"/>
          <w:szCs w:val="23"/>
        </w:rPr>
        <w:t xml:space="preserve"> elettrico</w:t>
      </w:r>
      <w:r w:rsidR="000047BA" w:rsidRPr="00E957D0">
        <w:rPr>
          <w:rFonts w:ascii="Arial" w:hAnsi="Arial" w:cs="Arial"/>
          <w:sz w:val="23"/>
          <w:szCs w:val="23"/>
        </w:rPr>
        <w:t xml:space="preserve"> e</w:t>
      </w:r>
      <w:r w:rsidRPr="00E957D0">
        <w:rPr>
          <w:rFonts w:ascii="Arial" w:hAnsi="Arial" w:cs="Arial"/>
          <w:sz w:val="23"/>
          <w:szCs w:val="23"/>
        </w:rPr>
        <w:t xml:space="preserve"> </w:t>
      </w:r>
      <w:r w:rsidR="004166ED" w:rsidRPr="00E957D0">
        <w:rPr>
          <w:rFonts w:ascii="Arial" w:hAnsi="Arial" w:cs="Arial"/>
          <w:sz w:val="23"/>
          <w:szCs w:val="23"/>
        </w:rPr>
        <w:t>termico</w:t>
      </w:r>
      <w:r w:rsidRPr="00E957D0">
        <w:rPr>
          <w:rFonts w:ascii="Arial" w:hAnsi="Arial" w:cs="Arial"/>
          <w:sz w:val="23"/>
          <w:szCs w:val="23"/>
        </w:rPr>
        <w:t xml:space="preserve"> a norma;</w:t>
      </w:r>
    </w:p>
    <w:p w:rsidR="00F30E15" w:rsidRPr="00E957D0" w:rsidRDefault="00F30E15" w:rsidP="005D164D">
      <w:pPr>
        <w:pStyle w:val="Paragrafoelenco"/>
        <w:numPr>
          <w:ilvl w:val="0"/>
          <w:numId w:val="37"/>
        </w:numPr>
        <w:jc w:val="both"/>
        <w:rPr>
          <w:rFonts w:ascii="Arial" w:hAnsi="Arial" w:cs="Arial"/>
          <w:sz w:val="23"/>
          <w:szCs w:val="23"/>
        </w:rPr>
      </w:pPr>
      <w:r w:rsidRPr="00E957D0">
        <w:rPr>
          <w:rFonts w:ascii="Arial" w:hAnsi="Arial" w:cs="Arial"/>
          <w:sz w:val="23"/>
          <w:szCs w:val="23"/>
        </w:rPr>
        <w:t>allacciamenti ai pubblici servizi a norma;</w:t>
      </w:r>
    </w:p>
    <w:p w:rsidR="00F30E15" w:rsidRPr="00E957D0" w:rsidRDefault="00175574" w:rsidP="000C058B">
      <w:pPr>
        <w:pStyle w:val="Paragrafoelenco"/>
        <w:numPr>
          <w:ilvl w:val="0"/>
          <w:numId w:val="37"/>
        </w:numPr>
        <w:jc w:val="both"/>
        <w:rPr>
          <w:rFonts w:ascii="Arial" w:hAnsi="Arial" w:cs="Arial"/>
          <w:sz w:val="23"/>
          <w:szCs w:val="23"/>
        </w:rPr>
      </w:pPr>
      <w:r w:rsidRPr="00E957D0">
        <w:rPr>
          <w:rFonts w:ascii="Arial" w:hAnsi="Arial" w:cs="Arial"/>
          <w:sz w:val="23"/>
          <w:szCs w:val="23"/>
        </w:rPr>
        <w:t>arredi</w:t>
      </w:r>
      <w:r w:rsidR="005D164D" w:rsidRPr="00E957D0">
        <w:rPr>
          <w:rFonts w:ascii="Arial" w:hAnsi="Arial" w:cs="Arial"/>
          <w:sz w:val="23"/>
          <w:szCs w:val="23"/>
        </w:rPr>
        <w:t xml:space="preserve"> ed elettrodomestici</w:t>
      </w:r>
      <w:r w:rsidR="000047BA" w:rsidRPr="00E957D0">
        <w:rPr>
          <w:rFonts w:ascii="Arial" w:hAnsi="Arial" w:cs="Arial"/>
          <w:sz w:val="23"/>
          <w:szCs w:val="23"/>
        </w:rPr>
        <w:t xml:space="preserve">, </w:t>
      </w:r>
      <w:r w:rsidR="005D164D" w:rsidRPr="00E957D0">
        <w:rPr>
          <w:rFonts w:ascii="Arial" w:hAnsi="Arial" w:cs="Arial"/>
          <w:sz w:val="23"/>
          <w:szCs w:val="23"/>
        </w:rPr>
        <w:t>secondo standard di base</w:t>
      </w:r>
      <w:r w:rsidR="000047BA" w:rsidRPr="00E957D0">
        <w:rPr>
          <w:rFonts w:ascii="Arial" w:hAnsi="Arial" w:cs="Arial"/>
          <w:sz w:val="23"/>
          <w:szCs w:val="23"/>
        </w:rPr>
        <w:t>, per l’allestimento delle stanze</w:t>
      </w:r>
      <w:r w:rsidR="005D164D" w:rsidRPr="00E957D0">
        <w:rPr>
          <w:rFonts w:ascii="Arial" w:hAnsi="Arial" w:cs="Arial"/>
          <w:sz w:val="23"/>
          <w:szCs w:val="23"/>
        </w:rPr>
        <w:t xml:space="preserve"> (letto, comodino, mobile contenitore per riporre gli indumenti, cucina, frigorifero, mobile pensile per stoviglie, tavolo, sedie in numero adeguato alle presenze degli ospiti, specchio e mobiletto per bagno).</w:t>
      </w:r>
      <w:r w:rsidR="000C058B" w:rsidRPr="00E957D0">
        <w:rPr>
          <w:rFonts w:ascii="Arial" w:hAnsi="Arial" w:cs="Arial"/>
          <w:sz w:val="23"/>
          <w:szCs w:val="23"/>
        </w:rPr>
        <w:t xml:space="preserve"> </w:t>
      </w:r>
    </w:p>
    <w:sectPr w:rsidR="00F30E15" w:rsidRPr="00E957D0" w:rsidSect="00E024A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2EE" w:rsidRDefault="004062EE" w:rsidP="00360B3A">
      <w:pPr>
        <w:spacing w:after="0" w:line="240" w:lineRule="auto"/>
      </w:pPr>
      <w:r>
        <w:separator/>
      </w:r>
    </w:p>
  </w:endnote>
  <w:endnote w:type="continuationSeparator" w:id="0">
    <w:p w:rsidR="004062EE" w:rsidRDefault="004062EE" w:rsidP="0036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47" w:rsidRDefault="00232700">
    <w:pPr>
      <w:pStyle w:val="Pidipagina"/>
      <w:jc w:val="right"/>
    </w:pPr>
    <w:r>
      <w:fldChar w:fldCharType="begin"/>
    </w:r>
    <w:r w:rsidR="00464A12">
      <w:instrText>PAGE   \* MERGEFORMAT</w:instrText>
    </w:r>
    <w:r>
      <w:fldChar w:fldCharType="separate"/>
    </w:r>
    <w:r w:rsidR="00E957D0">
      <w:rPr>
        <w:noProof/>
      </w:rPr>
      <w:t>6</w:t>
    </w:r>
    <w:r>
      <w:rPr>
        <w:noProof/>
      </w:rPr>
      <w:fldChar w:fldCharType="end"/>
    </w:r>
  </w:p>
  <w:p w:rsidR="00E46147" w:rsidRDefault="00E4614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2EE" w:rsidRDefault="004062EE" w:rsidP="00360B3A">
      <w:pPr>
        <w:spacing w:after="0" w:line="240" w:lineRule="auto"/>
      </w:pPr>
      <w:r>
        <w:separator/>
      </w:r>
    </w:p>
  </w:footnote>
  <w:footnote w:type="continuationSeparator" w:id="0">
    <w:p w:rsidR="004062EE" w:rsidRDefault="004062EE" w:rsidP="00360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147" w:rsidRPr="00485758" w:rsidRDefault="005C4838">
    <w:pPr>
      <w:pStyle w:val="Intestazione"/>
      <w:jc w:val="right"/>
      <w:rPr>
        <w:b/>
        <w:sz w:val="28"/>
        <w:szCs w:val="28"/>
      </w:rPr>
    </w:pPr>
    <w:r>
      <w:rPr>
        <w:b/>
        <w:sz w:val="28"/>
        <w:szCs w:val="28"/>
      </w:rPr>
      <w:t>ALLEGATO 1</w:t>
    </w:r>
    <w:r w:rsidR="000C058B">
      <w:rPr>
        <w:b/>
        <w:sz w:val="28"/>
        <w:szCs w:val="28"/>
      </w:rPr>
      <w:t>-BIS</w:t>
    </w:r>
  </w:p>
  <w:p w:rsidR="00E46147" w:rsidRDefault="00E4614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2206"/>
    <w:multiLevelType w:val="hybridMultilevel"/>
    <w:tmpl w:val="7B004994"/>
    <w:lvl w:ilvl="0" w:tplc="54D49D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702C8C"/>
    <w:multiLevelType w:val="hybridMultilevel"/>
    <w:tmpl w:val="ADB6C37E"/>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CE149E9"/>
    <w:multiLevelType w:val="hybridMultilevel"/>
    <w:tmpl w:val="8A08FD96"/>
    <w:lvl w:ilvl="0" w:tplc="600E5B2E">
      <w:start w:val="1"/>
      <w:numFmt w:val="decimal"/>
      <w:lvlText w:val="%1)"/>
      <w:lvlJc w:val="left"/>
      <w:pPr>
        <w:ind w:left="1146" w:hanging="360"/>
      </w:pPr>
      <w:rPr>
        <w:rFonts w:cs="Times New Roman" w:hint="default"/>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4">
    <w:nsid w:val="10B05051"/>
    <w:multiLevelType w:val="hybridMultilevel"/>
    <w:tmpl w:val="0AD4B0F2"/>
    <w:lvl w:ilvl="0" w:tplc="E3A267B4">
      <w:numFmt w:val="bullet"/>
      <w:lvlText w:val="-"/>
      <w:lvlJc w:val="left"/>
      <w:pPr>
        <w:ind w:left="927" w:hanging="360"/>
      </w:pPr>
      <w:rPr>
        <w:rFonts w:ascii="Arial" w:eastAsia="Times New Roman" w:hAnsi="Arial" w:hint="default"/>
        <w:b/>
        <w:color w:val="auto"/>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E31932"/>
    <w:multiLevelType w:val="hybridMultilevel"/>
    <w:tmpl w:val="E49A8612"/>
    <w:lvl w:ilvl="0" w:tplc="DB7CBB1E">
      <w:start w:val="6"/>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1797BB0"/>
    <w:multiLevelType w:val="hybridMultilevel"/>
    <w:tmpl w:val="228EEEBA"/>
    <w:lvl w:ilvl="0" w:tplc="FF203DE0">
      <w:numFmt w:val="bullet"/>
      <w:lvlText w:val="•"/>
      <w:lvlJc w:val="left"/>
      <w:pPr>
        <w:ind w:left="1068" w:hanging="708"/>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B73882"/>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
    <w:nsid w:val="1A782C3F"/>
    <w:multiLevelType w:val="hybridMultilevel"/>
    <w:tmpl w:val="338868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D35F67"/>
    <w:multiLevelType w:val="hybridMultilevel"/>
    <w:tmpl w:val="2F82F82C"/>
    <w:lvl w:ilvl="0" w:tplc="42A40CA0">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24463971"/>
    <w:multiLevelType w:val="hybridMultilevel"/>
    <w:tmpl w:val="C31EE7FE"/>
    <w:lvl w:ilvl="0" w:tplc="B9E2A894">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1">
    <w:nsid w:val="245636BE"/>
    <w:multiLevelType w:val="hybridMultilevel"/>
    <w:tmpl w:val="B404AD42"/>
    <w:lvl w:ilvl="0" w:tplc="D298C204">
      <w:numFmt w:val="bullet"/>
      <w:lvlText w:val="-"/>
      <w:lvlJc w:val="left"/>
      <w:pPr>
        <w:ind w:left="1440" w:hanging="360"/>
      </w:pPr>
      <w:rPr>
        <w:rFonts w:ascii="Arial" w:eastAsia="Times New Roman"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24CF55F3"/>
    <w:multiLevelType w:val="hybridMultilevel"/>
    <w:tmpl w:val="6362051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65D7C0E"/>
    <w:multiLevelType w:val="hybridMultilevel"/>
    <w:tmpl w:val="D2103A4C"/>
    <w:lvl w:ilvl="0" w:tplc="C31C99E0">
      <w:start w:val="1"/>
      <w:numFmt w:val="lowerLetter"/>
      <w:lvlText w:val="%1)"/>
      <w:lvlJc w:val="left"/>
      <w:pPr>
        <w:ind w:left="1800" w:hanging="360"/>
      </w:pPr>
      <w:rPr>
        <w:rFonts w:cs="Times New Roman" w:hint="default"/>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4">
    <w:nsid w:val="2CFA38F5"/>
    <w:multiLevelType w:val="hybridMultilevel"/>
    <w:tmpl w:val="04069960"/>
    <w:lvl w:ilvl="0" w:tplc="492A593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D277D13"/>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6">
    <w:nsid w:val="2E7B4EF1"/>
    <w:multiLevelType w:val="hybridMultilevel"/>
    <w:tmpl w:val="97D2F076"/>
    <w:lvl w:ilvl="0" w:tplc="FDB0DFB4">
      <w:start w:val="3"/>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31D624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8">
    <w:nsid w:val="332B44CE"/>
    <w:multiLevelType w:val="hybridMultilevel"/>
    <w:tmpl w:val="CD1E7678"/>
    <w:lvl w:ilvl="0" w:tplc="39304A54">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547114C"/>
    <w:multiLevelType w:val="hybridMultilevel"/>
    <w:tmpl w:val="A82AD9AE"/>
    <w:lvl w:ilvl="0" w:tplc="04100001">
      <w:start w:val="1"/>
      <w:numFmt w:val="bullet"/>
      <w:lvlText w:val=""/>
      <w:lvlJc w:val="left"/>
      <w:pPr>
        <w:ind w:left="1571" w:hanging="360"/>
      </w:pPr>
      <w:rPr>
        <w:rFonts w:ascii="Symbol" w:hAnsi="Symbol" w:hint="default"/>
        <w:i w:val="0"/>
      </w:rPr>
    </w:lvl>
    <w:lvl w:ilvl="1" w:tplc="04100003">
      <w:start w:val="1"/>
      <w:numFmt w:val="bullet"/>
      <w:lvlText w:val="o"/>
      <w:lvlJc w:val="left"/>
      <w:pPr>
        <w:ind w:left="2291" w:hanging="360"/>
      </w:pPr>
      <w:rPr>
        <w:rFonts w:ascii="Courier New" w:hAnsi="Courier New" w:cs="Times New Roman"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Times New Roman"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Times New Roman" w:hint="default"/>
      </w:rPr>
    </w:lvl>
    <w:lvl w:ilvl="8" w:tplc="04100005">
      <w:start w:val="1"/>
      <w:numFmt w:val="bullet"/>
      <w:lvlText w:val=""/>
      <w:lvlJc w:val="left"/>
      <w:pPr>
        <w:ind w:left="7331" w:hanging="360"/>
      </w:pPr>
      <w:rPr>
        <w:rFonts w:ascii="Wingdings" w:hAnsi="Wingdings" w:hint="default"/>
      </w:rPr>
    </w:lvl>
  </w:abstractNum>
  <w:abstractNum w:abstractNumId="20">
    <w:nsid w:val="37090B0A"/>
    <w:multiLevelType w:val="hybridMultilevel"/>
    <w:tmpl w:val="97447FA8"/>
    <w:lvl w:ilvl="0" w:tplc="FBAA5B0E">
      <w:start w:val="2"/>
      <w:numFmt w:val="upp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1">
    <w:nsid w:val="3B394C79"/>
    <w:multiLevelType w:val="hybridMultilevel"/>
    <w:tmpl w:val="6F988B12"/>
    <w:lvl w:ilvl="0" w:tplc="9966618A">
      <w:start w:val="1"/>
      <w:numFmt w:val="decimal"/>
      <w:lvlText w:val="%1."/>
      <w:lvlJc w:val="left"/>
      <w:pPr>
        <w:ind w:left="720" w:hanging="360"/>
      </w:pPr>
      <w:rPr>
        <w:rFonts w:ascii="Arial" w:eastAsia="Times New Roman" w:hAnsi="Arial" w:cs="Arial"/>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1B61B8D"/>
    <w:multiLevelType w:val="hybridMultilevel"/>
    <w:tmpl w:val="D7C2BB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2AD3745"/>
    <w:multiLevelType w:val="hybridMultilevel"/>
    <w:tmpl w:val="66426AF6"/>
    <w:lvl w:ilvl="0" w:tplc="A894DA8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35C5FE2"/>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5">
    <w:nsid w:val="4483131A"/>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nsid w:val="46C07AA4"/>
    <w:multiLevelType w:val="hybridMultilevel"/>
    <w:tmpl w:val="D59C63E8"/>
    <w:lvl w:ilvl="0" w:tplc="C53E870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B939E4"/>
    <w:multiLevelType w:val="hybridMultilevel"/>
    <w:tmpl w:val="56FA3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8D024FB"/>
    <w:multiLevelType w:val="hybridMultilevel"/>
    <w:tmpl w:val="17F44B74"/>
    <w:lvl w:ilvl="0" w:tplc="15BE92B2">
      <w:start w:val="1"/>
      <w:numFmt w:val="lowerLetter"/>
      <w:lvlText w:val="%1)"/>
      <w:lvlJc w:val="left"/>
      <w:pPr>
        <w:ind w:left="720" w:hanging="360"/>
      </w:pPr>
      <w:rPr>
        <w:rFonts w:ascii="Arial" w:hAnsi="Arial" w:cs="Arial" w:hint="default"/>
        <w:b/>
        <w:color w:val="auto"/>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5710A65"/>
    <w:multiLevelType w:val="hybridMultilevel"/>
    <w:tmpl w:val="65AA9C56"/>
    <w:lvl w:ilvl="0" w:tplc="E3A267B4">
      <w:numFmt w:val="bullet"/>
      <w:lvlText w:val="-"/>
      <w:lvlJc w:val="left"/>
      <w:pPr>
        <w:ind w:left="927" w:hanging="360"/>
      </w:pPr>
      <w:rPr>
        <w:rFonts w:ascii="Arial" w:eastAsia="Times New Roman" w:hAnsi="Arial" w:hint="default"/>
        <w:b/>
        <w:color w:val="auto"/>
        <w:sz w:val="23"/>
      </w:rPr>
    </w:lvl>
    <w:lvl w:ilvl="1" w:tplc="04100003">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0">
    <w:nsid w:val="593D4F06"/>
    <w:multiLevelType w:val="hybridMultilevel"/>
    <w:tmpl w:val="4B742880"/>
    <w:lvl w:ilvl="0" w:tplc="B7C0E26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ADA218F"/>
    <w:multiLevelType w:val="hybridMultilevel"/>
    <w:tmpl w:val="BFF0CBC2"/>
    <w:lvl w:ilvl="0" w:tplc="5B08CB16">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46203B"/>
    <w:multiLevelType w:val="hybridMultilevel"/>
    <w:tmpl w:val="70246D32"/>
    <w:lvl w:ilvl="0" w:tplc="35268232">
      <w:start w:val="8"/>
      <w:numFmt w:val="bullet"/>
      <w:lvlText w:val="-"/>
      <w:lvlJc w:val="left"/>
      <w:pPr>
        <w:ind w:left="720" w:hanging="360"/>
      </w:pPr>
      <w:rPr>
        <w:rFonts w:ascii="Arial" w:eastAsia="Times New Roman" w:hAnsi="Arial" w:hint="default"/>
        <w:color w:val="auto"/>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0A305EB"/>
    <w:multiLevelType w:val="hybridMultilevel"/>
    <w:tmpl w:val="6380C0F8"/>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1582638"/>
    <w:multiLevelType w:val="hybridMultilevel"/>
    <w:tmpl w:val="5FEEA920"/>
    <w:lvl w:ilvl="0" w:tplc="D0168D40">
      <w:start w:val="1"/>
      <w:numFmt w:val="decimal"/>
      <w:lvlText w:val="%1."/>
      <w:lvlJc w:val="left"/>
      <w:pPr>
        <w:ind w:left="720" w:hanging="360"/>
      </w:pPr>
      <w:rPr>
        <w:rFonts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5413B04"/>
    <w:multiLevelType w:val="hybridMultilevel"/>
    <w:tmpl w:val="949A3C24"/>
    <w:lvl w:ilvl="0" w:tplc="9E0E0352">
      <w:numFmt w:val="bullet"/>
      <w:lvlText w:val="-"/>
      <w:lvlJc w:val="left"/>
      <w:pPr>
        <w:ind w:left="786" w:hanging="360"/>
      </w:pPr>
      <w:rPr>
        <w:rFonts w:ascii="Times New Roman" w:hAnsi="Times New Roman" w:hint="default"/>
      </w:rPr>
    </w:lvl>
    <w:lvl w:ilvl="1" w:tplc="04100003" w:tentative="1">
      <w:start w:val="1"/>
      <w:numFmt w:val="bullet"/>
      <w:lvlText w:val="o"/>
      <w:lvlJc w:val="left"/>
      <w:pPr>
        <w:ind w:left="1450" w:hanging="360"/>
      </w:pPr>
      <w:rPr>
        <w:rFonts w:ascii="Courier New" w:hAnsi="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36">
    <w:nsid w:val="67155059"/>
    <w:multiLevelType w:val="hybridMultilevel"/>
    <w:tmpl w:val="5706047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nsid w:val="6FC532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8">
    <w:nsid w:val="72E344C4"/>
    <w:multiLevelType w:val="hybridMultilevel"/>
    <w:tmpl w:val="E76CD07A"/>
    <w:lvl w:ilvl="0" w:tplc="961898FE">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4C446D4"/>
    <w:multiLevelType w:val="hybridMultilevel"/>
    <w:tmpl w:val="BB264C54"/>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53124B5"/>
    <w:multiLevelType w:val="hybridMultilevel"/>
    <w:tmpl w:val="F28EB314"/>
    <w:lvl w:ilvl="0" w:tplc="A5BCA122">
      <w:start w:val="1"/>
      <w:numFmt w:val="upp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7B813D7"/>
    <w:multiLevelType w:val="hybridMultilevel"/>
    <w:tmpl w:val="16668A6C"/>
    <w:lvl w:ilvl="0" w:tplc="D59099FE">
      <w:start w:val="1"/>
      <w:numFmt w:val="lowerLetter"/>
      <w:lvlText w:val="%1)"/>
      <w:lvlJc w:val="left"/>
      <w:pPr>
        <w:ind w:left="2487" w:hanging="360"/>
      </w:pPr>
      <w:rPr>
        <w:rFonts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tentative="1">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42">
    <w:nsid w:val="7A8932F8"/>
    <w:multiLevelType w:val="hybridMultilevel"/>
    <w:tmpl w:val="1ADA682E"/>
    <w:lvl w:ilvl="0" w:tplc="799235F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nsid w:val="7D1C75C9"/>
    <w:multiLevelType w:val="hybridMultilevel"/>
    <w:tmpl w:val="ABD4845C"/>
    <w:lvl w:ilvl="0" w:tplc="333A996E">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F866E2"/>
    <w:multiLevelType w:val="hybridMultilevel"/>
    <w:tmpl w:val="0FB4ADE6"/>
    <w:lvl w:ilvl="0" w:tplc="5120951E">
      <w:start w:val="1"/>
      <w:numFmt w:val="lowerLetter"/>
      <w:lvlText w:val="%1)"/>
      <w:lvlJc w:val="left"/>
      <w:pPr>
        <w:ind w:left="720" w:hanging="360"/>
      </w:pPr>
      <w:rPr>
        <w:rFonts w:hint="default"/>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E4F5E23"/>
    <w:multiLevelType w:val="hybridMultilevel"/>
    <w:tmpl w:val="9600247A"/>
    <w:lvl w:ilvl="0" w:tplc="96862974">
      <w:numFmt w:val="bullet"/>
      <w:lvlText w:val="-"/>
      <w:lvlJc w:val="left"/>
      <w:pPr>
        <w:ind w:left="804" w:hanging="444"/>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13"/>
  </w:num>
  <w:num w:numId="6">
    <w:abstractNumId w:val="20"/>
  </w:num>
  <w:num w:numId="7">
    <w:abstractNumId w:val="15"/>
  </w:num>
  <w:num w:numId="8">
    <w:abstractNumId w:val="17"/>
  </w:num>
  <w:num w:numId="9">
    <w:abstractNumId w:val="37"/>
  </w:num>
  <w:num w:numId="10">
    <w:abstractNumId w:val="7"/>
  </w:num>
  <w:num w:numId="11">
    <w:abstractNumId w:val="9"/>
  </w:num>
  <w:num w:numId="12">
    <w:abstractNumId w:val="11"/>
  </w:num>
  <w:num w:numId="13">
    <w:abstractNumId w:val="29"/>
  </w:num>
  <w:num w:numId="14">
    <w:abstractNumId w:val="24"/>
  </w:num>
  <w:num w:numId="15">
    <w:abstractNumId w:val="35"/>
  </w:num>
  <w:num w:numId="16">
    <w:abstractNumId w:val="3"/>
  </w:num>
  <w:num w:numId="17">
    <w:abstractNumId w:val="32"/>
  </w:num>
  <w:num w:numId="18">
    <w:abstractNumId w:val="38"/>
  </w:num>
  <w:num w:numId="19">
    <w:abstractNumId w:val="8"/>
  </w:num>
  <w:num w:numId="20">
    <w:abstractNumId w:val="36"/>
  </w:num>
  <w:num w:numId="21">
    <w:abstractNumId w:val="41"/>
  </w:num>
  <w:num w:numId="22">
    <w:abstractNumId w:val="19"/>
  </w:num>
  <w:num w:numId="23">
    <w:abstractNumId w:val="4"/>
  </w:num>
  <w:num w:numId="24">
    <w:abstractNumId w:val="6"/>
  </w:num>
  <w:num w:numId="25">
    <w:abstractNumId w:val="27"/>
  </w:num>
  <w:num w:numId="26">
    <w:abstractNumId w:val="45"/>
  </w:num>
  <w:num w:numId="27">
    <w:abstractNumId w:val="30"/>
  </w:num>
  <w:num w:numId="28">
    <w:abstractNumId w:val="43"/>
  </w:num>
  <w:num w:numId="29">
    <w:abstractNumId w:val="14"/>
  </w:num>
  <w:num w:numId="30">
    <w:abstractNumId w:val="26"/>
  </w:num>
  <w:num w:numId="31">
    <w:abstractNumId w:val="31"/>
  </w:num>
  <w:num w:numId="32">
    <w:abstractNumId w:val="21"/>
  </w:num>
  <w:num w:numId="33">
    <w:abstractNumId w:val="0"/>
  </w:num>
  <w:num w:numId="34">
    <w:abstractNumId w:val="2"/>
  </w:num>
  <w:num w:numId="35">
    <w:abstractNumId w:val="39"/>
  </w:num>
  <w:num w:numId="36">
    <w:abstractNumId w:val="44"/>
  </w:num>
  <w:num w:numId="37">
    <w:abstractNumId w:val="33"/>
  </w:num>
  <w:num w:numId="38">
    <w:abstractNumId w:val="22"/>
  </w:num>
  <w:num w:numId="39">
    <w:abstractNumId w:val="42"/>
  </w:num>
  <w:num w:numId="40">
    <w:abstractNumId w:val="1"/>
  </w:num>
  <w:num w:numId="41">
    <w:abstractNumId w:val="18"/>
  </w:num>
  <w:num w:numId="42">
    <w:abstractNumId w:val="23"/>
  </w:num>
  <w:num w:numId="43">
    <w:abstractNumId w:val="40"/>
  </w:num>
  <w:num w:numId="44">
    <w:abstractNumId w:val="34"/>
  </w:num>
  <w:num w:numId="45">
    <w:abstractNumId w:val="5"/>
  </w:num>
  <w:num w:numId="46">
    <w:abstractNumId w:val="28"/>
  </w:num>
  <w:num w:numId="47">
    <w:abstractNumId w:val="12"/>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D50A1"/>
    <w:rsid w:val="000041AA"/>
    <w:rsid w:val="000047BA"/>
    <w:rsid w:val="0001226D"/>
    <w:rsid w:val="000128A2"/>
    <w:rsid w:val="00012AB9"/>
    <w:rsid w:val="00017E2F"/>
    <w:rsid w:val="00041243"/>
    <w:rsid w:val="000415CC"/>
    <w:rsid w:val="00041C72"/>
    <w:rsid w:val="00044658"/>
    <w:rsid w:val="000543AE"/>
    <w:rsid w:val="000623F1"/>
    <w:rsid w:val="00071F4E"/>
    <w:rsid w:val="00076705"/>
    <w:rsid w:val="00076C28"/>
    <w:rsid w:val="00077D14"/>
    <w:rsid w:val="000935BD"/>
    <w:rsid w:val="000936F7"/>
    <w:rsid w:val="0009762B"/>
    <w:rsid w:val="000A0AFF"/>
    <w:rsid w:val="000A5CDA"/>
    <w:rsid w:val="000A68D5"/>
    <w:rsid w:val="000A697A"/>
    <w:rsid w:val="000B1DDC"/>
    <w:rsid w:val="000C058B"/>
    <w:rsid w:val="000C69A0"/>
    <w:rsid w:val="000C763F"/>
    <w:rsid w:val="000D6083"/>
    <w:rsid w:val="000D669C"/>
    <w:rsid w:val="000E0C0E"/>
    <w:rsid w:val="000E2428"/>
    <w:rsid w:val="000E247D"/>
    <w:rsid w:val="000F12D3"/>
    <w:rsid w:val="000F170C"/>
    <w:rsid w:val="000F52FF"/>
    <w:rsid w:val="000F6C45"/>
    <w:rsid w:val="00101D74"/>
    <w:rsid w:val="001042E9"/>
    <w:rsid w:val="00104C1E"/>
    <w:rsid w:val="00107BD6"/>
    <w:rsid w:val="001144A8"/>
    <w:rsid w:val="001203BF"/>
    <w:rsid w:val="001260D9"/>
    <w:rsid w:val="00132FE1"/>
    <w:rsid w:val="00133D6A"/>
    <w:rsid w:val="00135F08"/>
    <w:rsid w:val="0013778D"/>
    <w:rsid w:val="00141005"/>
    <w:rsid w:val="001413A8"/>
    <w:rsid w:val="0014209F"/>
    <w:rsid w:val="00142A0C"/>
    <w:rsid w:val="00157F78"/>
    <w:rsid w:val="00170E03"/>
    <w:rsid w:val="00175574"/>
    <w:rsid w:val="00175597"/>
    <w:rsid w:val="00182265"/>
    <w:rsid w:val="00190F52"/>
    <w:rsid w:val="00195C75"/>
    <w:rsid w:val="001A505D"/>
    <w:rsid w:val="001A7CF0"/>
    <w:rsid w:val="001B240A"/>
    <w:rsid w:val="001B42AD"/>
    <w:rsid w:val="001B76F5"/>
    <w:rsid w:val="001D2573"/>
    <w:rsid w:val="001D2690"/>
    <w:rsid w:val="001D3DE3"/>
    <w:rsid w:val="001D560C"/>
    <w:rsid w:val="001D6057"/>
    <w:rsid w:val="001E7186"/>
    <w:rsid w:val="0021598A"/>
    <w:rsid w:val="00216194"/>
    <w:rsid w:val="0021638C"/>
    <w:rsid w:val="00216E9A"/>
    <w:rsid w:val="00220B10"/>
    <w:rsid w:val="002237A8"/>
    <w:rsid w:val="00232700"/>
    <w:rsid w:val="002351E8"/>
    <w:rsid w:val="00235AF2"/>
    <w:rsid w:val="00240652"/>
    <w:rsid w:val="0024689C"/>
    <w:rsid w:val="00253665"/>
    <w:rsid w:val="0025709D"/>
    <w:rsid w:val="002609C7"/>
    <w:rsid w:val="00262FFE"/>
    <w:rsid w:val="00266925"/>
    <w:rsid w:val="00267B00"/>
    <w:rsid w:val="002733BB"/>
    <w:rsid w:val="00274DA8"/>
    <w:rsid w:val="00274E5E"/>
    <w:rsid w:val="002809AA"/>
    <w:rsid w:val="00281450"/>
    <w:rsid w:val="00286369"/>
    <w:rsid w:val="00293E21"/>
    <w:rsid w:val="002A6087"/>
    <w:rsid w:val="002B2CC1"/>
    <w:rsid w:val="002B39A0"/>
    <w:rsid w:val="002C5EB5"/>
    <w:rsid w:val="002E1C9C"/>
    <w:rsid w:val="002E2DB6"/>
    <w:rsid w:val="002E3A72"/>
    <w:rsid w:val="003016DE"/>
    <w:rsid w:val="00302EC7"/>
    <w:rsid w:val="00306112"/>
    <w:rsid w:val="003061F6"/>
    <w:rsid w:val="00310878"/>
    <w:rsid w:val="00311EB2"/>
    <w:rsid w:val="00311EC0"/>
    <w:rsid w:val="00323AE8"/>
    <w:rsid w:val="003337C7"/>
    <w:rsid w:val="00337DAD"/>
    <w:rsid w:val="00340159"/>
    <w:rsid w:val="00356D73"/>
    <w:rsid w:val="00360B3A"/>
    <w:rsid w:val="00362D94"/>
    <w:rsid w:val="003638EE"/>
    <w:rsid w:val="00364D5A"/>
    <w:rsid w:val="00366A41"/>
    <w:rsid w:val="0036767E"/>
    <w:rsid w:val="00373862"/>
    <w:rsid w:val="00382323"/>
    <w:rsid w:val="003960AB"/>
    <w:rsid w:val="00396851"/>
    <w:rsid w:val="003A2C60"/>
    <w:rsid w:val="003B1A89"/>
    <w:rsid w:val="003B2A42"/>
    <w:rsid w:val="003C1539"/>
    <w:rsid w:val="003C51F0"/>
    <w:rsid w:val="003D0BA6"/>
    <w:rsid w:val="003D3C9D"/>
    <w:rsid w:val="003E0EBD"/>
    <w:rsid w:val="003E3CAD"/>
    <w:rsid w:val="003E3F45"/>
    <w:rsid w:val="003E645F"/>
    <w:rsid w:val="003F0518"/>
    <w:rsid w:val="003F2ACB"/>
    <w:rsid w:val="003F4A2E"/>
    <w:rsid w:val="003F55A8"/>
    <w:rsid w:val="00400632"/>
    <w:rsid w:val="0040331B"/>
    <w:rsid w:val="004033CA"/>
    <w:rsid w:val="00404235"/>
    <w:rsid w:val="004062EE"/>
    <w:rsid w:val="004166ED"/>
    <w:rsid w:val="004177E7"/>
    <w:rsid w:val="00420608"/>
    <w:rsid w:val="00423462"/>
    <w:rsid w:val="0043066B"/>
    <w:rsid w:val="0043165B"/>
    <w:rsid w:val="00433D75"/>
    <w:rsid w:val="00436626"/>
    <w:rsid w:val="004405EE"/>
    <w:rsid w:val="00444621"/>
    <w:rsid w:val="00445FC3"/>
    <w:rsid w:val="00446EA8"/>
    <w:rsid w:val="00450B5A"/>
    <w:rsid w:val="004520BD"/>
    <w:rsid w:val="004531D1"/>
    <w:rsid w:val="0046128E"/>
    <w:rsid w:val="00463C20"/>
    <w:rsid w:val="00464A12"/>
    <w:rsid w:val="00475D47"/>
    <w:rsid w:val="00485758"/>
    <w:rsid w:val="0049125A"/>
    <w:rsid w:val="0049299E"/>
    <w:rsid w:val="0049512A"/>
    <w:rsid w:val="004A6FA4"/>
    <w:rsid w:val="004B15C9"/>
    <w:rsid w:val="004B2702"/>
    <w:rsid w:val="004B431D"/>
    <w:rsid w:val="004C003E"/>
    <w:rsid w:val="004D13E4"/>
    <w:rsid w:val="004D19CA"/>
    <w:rsid w:val="004D2E34"/>
    <w:rsid w:val="004D47DE"/>
    <w:rsid w:val="004E3E68"/>
    <w:rsid w:val="004E55CE"/>
    <w:rsid w:val="004F1003"/>
    <w:rsid w:val="004F10AE"/>
    <w:rsid w:val="004F43E5"/>
    <w:rsid w:val="00504470"/>
    <w:rsid w:val="0050731E"/>
    <w:rsid w:val="005078AE"/>
    <w:rsid w:val="005112F8"/>
    <w:rsid w:val="00512559"/>
    <w:rsid w:val="00513CD9"/>
    <w:rsid w:val="00524D17"/>
    <w:rsid w:val="00527DFB"/>
    <w:rsid w:val="00531193"/>
    <w:rsid w:val="00533539"/>
    <w:rsid w:val="00533C19"/>
    <w:rsid w:val="00535908"/>
    <w:rsid w:val="0057364D"/>
    <w:rsid w:val="00573D26"/>
    <w:rsid w:val="00593E9E"/>
    <w:rsid w:val="005A350C"/>
    <w:rsid w:val="005C4838"/>
    <w:rsid w:val="005C5891"/>
    <w:rsid w:val="005D07D6"/>
    <w:rsid w:val="005D164D"/>
    <w:rsid w:val="005E0057"/>
    <w:rsid w:val="005E2BE4"/>
    <w:rsid w:val="005E4AF7"/>
    <w:rsid w:val="005E5B58"/>
    <w:rsid w:val="005F1854"/>
    <w:rsid w:val="006018DF"/>
    <w:rsid w:val="00610A08"/>
    <w:rsid w:val="00612308"/>
    <w:rsid w:val="00613067"/>
    <w:rsid w:val="00615725"/>
    <w:rsid w:val="00621021"/>
    <w:rsid w:val="00621248"/>
    <w:rsid w:val="00634423"/>
    <w:rsid w:val="00635D85"/>
    <w:rsid w:val="0064285C"/>
    <w:rsid w:val="00652036"/>
    <w:rsid w:val="00662C63"/>
    <w:rsid w:val="006B07E1"/>
    <w:rsid w:val="006C4187"/>
    <w:rsid w:val="006C7BAF"/>
    <w:rsid w:val="006D0A8F"/>
    <w:rsid w:val="006D355C"/>
    <w:rsid w:val="006D4C88"/>
    <w:rsid w:val="006E0ED1"/>
    <w:rsid w:val="006F3CD2"/>
    <w:rsid w:val="00700305"/>
    <w:rsid w:val="00702E2E"/>
    <w:rsid w:val="0071103B"/>
    <w:rsid w:val="0071379F"/>
    <w:rsid w:val="00713DF5"/>
    <w:rsid w:val="0073013D"/>
    <w:rsid w:val="00732F16"/>
    <w:rsid w:val="0073369F"/>
    <w:rsid w:val="00734015"/>
    <w:rsid w:val="0074078E"/>
    <w:rsid w:val="00762DB8"/>
    <w:rsid w:val="0077383D"/>
    <w:rsid w:val="00782E57"/>
    <w:rsid w:val="00783ABA"/>
    <w:rsid w:val="00786F86"/>
    <w:rsid w:val="007A4385"/>
    <w:rsid w:val="007B5157"/>
    <w:rsid w:val="007B7F6C"/>
    <w:rsid w:val="007C09C3"/>
    <w:rsid w:val="007C2091"/>
    <w:rsid w:val="007E00BC"/>
    <w:rsid w:val="007E0F3F"/>
    <w:rsid w:val="007E15AC"/>
    <w:rsid w:val="007F043F"/>
    <w:rsid w:val="007F428D"/>
    <w:rsid w:val="008012B4"/>
    <w:rsid w:val="00801DF3"/>
    <w:rsid w:val="00807A48"/>
    <w:rsid w:val="00812463"/>
    <w:rsid w:val="0081328D"/>
    <w:rsid w:val="00814C8E"/>
    <w:rsid w:val="00816518"/>
    <w:rsid w:val="00817CBB"/>
    <w:rsid w:val="00822F7B"/>
    <w:rsid w:val="00823D86"/>
    <w:rsid w:val="00823F45"/>
    <w:rsid w:val="00830B58"/>
    <w:rsid w:val="0083382C"/>
    <w:rsid w:val="0084391F"/>
    <w:rsid w:val="00845F58"/>
    <w:rsid w:val="00851DCD"/>
    <w:rsid w:val="00853967"/>
    <w:rsid w:val="00860A51"/>
    <w:rsid w:val="008618F7"/>
    <w:rsid w:val="0086389E"/>
    <w:rsid w:val="00883CF4"/>
    <w:rsid w:val="00885A6B"/>
    <w:rsid w:val="00887948"/>
    <w:rsid w:val="00893AD8"/>
    <w:rsid w:val="008A11A9"/>
    <w:rsid w:val="008A2A90"/>
    <w:rsid w:val="008A6158"/>
    <w:rsid w:val="008B18C2"/>
    <w:rsid w:val="008B258E"/>
    <w:rsid w:val="008B79BF"/>
    <w:rsid w:val="008C3630"/>
    <w:rsid w:val="008C57F5"/>
    <w:rsid w:val="008D2514"/>
    <w:rsid w:val="008D5822"/>
    <w:rsid w:val="008E1560"/>
    <w:rsid w:val="008E4344"/>
    <w:rsid w:val="008F49F7"/>
    <w:rsid w:val="008F7E5D"/>
    <w:rsid w:val="0090154F"/>
    <w:rsid w:val="00902101"/>
    <w:rsid w:val="00903F50"/>
    <w:rsid w:val="00903F53"/>
    <w:rsid w:val="0090684F"/>
    <w:rsid w:val="00932359"/>
    <w:rsid w:val="00932DB0"/>
    <w:rsid w:val="00934395"/>
    <w:rsid w:val="009542D7"/>
    <w:rsid w:val="0095476F"/>
    <w:rsid w:val="009557AA"/>
    <w:rsid w:val="00956155"/>
    <w:rsid w:val="00957648"/>
    <w:rsid w:val="009642C2"/>
    <w:rsid w:val="00964805"/>
    <w:rsid w:val="0097513E"/>
    <w:rsid w:val="0098313D"/>
    <w:rsid w:val="00985ACE"/>
    <w:rsid w:val="00986567"/>
    <w:rsid w:val="00987EE8"/>
    <w:rsid w:val="009A7642"/>
    <w:rsid w:val="009B03D0"/>
    <w:rsid w:val="009C2A6B"/>
    <w:rsid w:val="009D00B3"/>
    <w:rsid w:val="009D0DA6"/>
    <w:rsid w:val="009D1C58"/>
    <w:rsid w:val="009D3A00"/>
    <w:rsid w:val="009D4701"/>
    <w:rsid w:val="009E05DB"/>
    <w:rsid w:val="009E3B61"/>
    <w:rsid w:val="009F3084"/>
    <w:rsid w:val="009F5B3C"/>
    <w:rsid w:val="009F750B"/>
    <w:rsid w:val="00A00FFD"/>
    <w:rsid w:val="00A04DDB"/>
    <w:rsid w:val="00A10333"/>
    <w:rsid w:val="00A10A45"/>
    <w:rsid w:val="00A11329"/>
    <w:rsid w:val="00A21A78"/>
    <w:rsid w:val="00A22A34"/>
    <w:rsid w:val="00A24439"/>
    <w:rsid w:val="00A24A7A"/>
    <w:rsid w:val="00A262EF"/>
    <w:rsid w:val="00A27045"/>
    <w:rsid w:val="00A3098C"/>
    <w:rsid w:val="00A37340"/>
    <w:rsid w:val="00A57513"/>
    <w:rsid w:val="00A72F50"/>
    <w:rsid w:val="00A739AE"/>
    <w:rsid w:val="00A75D4C"/>
    <w:rsid w:val="00A8025A"/>
    <w:rsid w:val="00A81DEA"/>
    <w:rsid w:val="00A871BE"/>
    <w:rsid w:val="00A93C67"/>
    <w:rsid w:val="00AA5B68"/>
    <w:rsid w:val="00AA64B6"/>
    <w:rsid w:val="00AB05D6"/>
    <w:rsid w:val="00AC1499"/>
    <w:rsid w:val="00AD4639"/>
    <w:rsid w:val="00AD50A1"/>
    <w:rsid w:val="00AE14CF"/>
    <w:rsid w:val="00AE17BD"/>
    <w:rsid w:val="00AE1909"/>
    <w:rsid w:val="00AF25B2"/>
    <w:rsid w:val="00AF2AC9"/>
    <w:rsid w:val="00B000B7"/>
    <w:rsid w:val="00B005EC"/>
    <w:rsid w:val="00B032B4"/>
    <w:rsid w:val="00B1107D"/>
    <w:rsid w:val="00B117CB"/>
    <w:rsid w:val="00B12719"/>
    <w:rsid w:val="00B224AA"/>
    <w:rsid w:val="00B231A6"/>
    <w:rsid w:val="00B33C2F"/>
    <w:rsid w:val="00B47B58"/>
    <w:rsid w:val="00B52DDD"/>
    <w:rsid w:val="00B54354"/>
    <w:rsid w:val="00B67090"/>
    <w:rsid w:val="00B75AA8"/>
    <w:rsid w:val="00B77A9C"/>
    <w:rsid w:val="00B8004A"/>
    <w:rsid w:val="00B85769"/>
    <w:rsid w:val="00B92EB0"/>
    <w:rsid w:val="00B976A3"/>
    <w:rsid w:val="00BA016D"/>
    <w:rsid w:val="00BA45F0"/>
    <w:rsid w:val="00BA4647"/>
    <w:rsid w:val="00BA53AF"/>
    <w:rsid w:val="00BA64F4"/>
    <w:rsid w:val="00BB44E4"/>
    <w:rsid w:val="00BC4047"/>
    <w:rsid w:val="00BC6B96"/>
    <w:rsid w:val="00BD3027"/>
    <w:rsid w:val="00BD3D0D"/>
    <w:rsid w:val="00BD5CAC"/>
    <w:rsid w:val="00BD69BE"/>
    <w:rsid w:val="00BE2020"/>
    <w:rsid w:val="00BE20E2"/>
    <w:rsid w:val="00BE22AB"/>
    <w:rsid w:val="00BF12A3"/>
    <w:rsid w:val="00BF21DF"/>
    <w:rsid w:val="00C027AB"/>
    <w:rsid w:val="00C063BD"/>
    <w:rsid w:val="00C064A3"/>
    <w:rsid w:val="00C11B1C"/>
    <w:rsid w:val="00C261B5"/>
    <w:rsid w:val="00C35AD4"/>
    <w:rsid w:val="00C360BE"/>
    <w:rsid w:val="00C4084F"/>
    <w:rsid w:val="00C423A7"/>
    <w:rsid w:val="00C44101"/>
    <w:rsid w:val="00C44194"/>
    <w:rsid w:val="00C52C6A"/>
    <w:rsid w:val="00C537CA"/>
    <w:rsid w:val="00C7140A"/>
    <w:rsid w:val="00C71985"/>
    <w:rsid w:val="00C7567A"/>
    <w:rsid w:val="00C76AA0"/>
    <w:rsid w:val="00C83A8D"/>
    <w:rsid w:val="00C85EE5"/>
    <w:rsid w:val="00C90687"/>
    <w:rsid w:val="00C916DB"/>
    <w:rsid w:val="00C922C4"/>
    <w:rsid w:val="00CA00C5"/>
    <w:rsid w:val="00CA0CF4"/>
    <w:rsid w:val="00CA1612"/>
    <w:rsid w:val="00CA4514"/>
    <w:rsid w:val="00CA7BAE"/>
    <w:rsid w:val="00CA7E2B"/>
    <w:rsid w:val="00CB39F2"/>
    <w:rsid w:val="00CB7593"/>
    <w:rsid w:val="00CD14B1"/>
    <w:rsid w:val="00CF3B8C"/>
    <w:rsid w:val="00D03D18"/>
    <w:rsid w:val="00D07276"/>
    <w:rsid w:val="00D1419F"/>
    <w:rsid w:val="00D17563"/>
    <w:rsid w:val="00D211E2"/>
    <w:rsid w:val="00D26F25"/>
    <w:rsid w:val="00D30389"/>
    <w:rsid w:val="00D3208B"/>
    <w:rsid w:val="00D32825"/>
    <w:rsid w:val="00D33820"/>
    <w:rsid w:val="00D404ED"/>
    <w:rsid w:val="00D440ED"/>
    <w:rsid w:val="00D509E8"/>
    <w:rsid w:val="00D51803"/>
    <w:rsid w:val="00D62E2F"/>
    <w:rsid w:val="00D63EBB"/>
    <w:rsid w:val="00D653FC"/>
    <w:rsid w:val="00D77191"/>
    <w:rsid w:val="00D97E25"/>
    <w:rsid w:val="00DA4F0D"/>
    <w:rsid w:val="00DA71EA"/>
    <w:rsid w:val="00DA7748"/>
    <w:rsid w:val="00DB1702"/>
    <w:rsid w:val="00DC2316"/>
    <w:rsid w:val="00DC4818"/>
    <w:rsid w:val="00DD06C0"/>
    <w:rsid w:val="00DD3C7F"/>
    <w:rsid w:val="00DD568B"/>
    <w:rsid w:val="00DE1DC8"/>
    <w:rsid w:val="00DE3667"/>
    <w:rsid w:val="00DE454E"/>
    <w:rsid w:val="00DE5F22"/>
    <w:rsid w:val="00DF1269"/>
    <w:rsid w:val="00DF52DF"/>
    <w:rsid w:val="00DF62DC"/>
    <w:rsid w:val="00DF67D7"/>
    <w:rsid w:val="00E024AF"/>
    <w:rsid w:val="00E054EC"/>
    <w:rsid w:val="00E0700F"/>
    <w:rsid w:val="00E126EA"/>
    <w:rsid w:val="00E143E5"/>
    <w:rsid w:val="00E1590A"/>
    <w:rsid w:val="00E15B76"/>
    <w:rsid w:val="00E229C2"/>
    <w:rsid w:val="00E250FD"/>
    <w:rsid w:val="00E25DA8"/>
    <w:rsid w:val="00E44027"/>
    <w:rsid w:val="00E46147"/>
    <w:rsid w:val="00E5604C"/>
    <w:rsid w:val="00E80464"/>
    <w:rsid w:val="00E83809"/>
    <w:rsid w:val="00E8622D"/>
    <w:rsid w:val="00E9193D"/>
    <w:rsid w:val="00E957D0"/>
    <w:rsid w:val="00E962C3"/>
    <w:rsid w:val="00E97C68"/>
    <w:rsid w:val="00EB28F8"/>
    <w:rsid w:val="00EB4A1F"/>
    <w:rsid w:val="00EB679D"/>
    <w:rsid w:val="00EC222C"/>
    <w:rsid w:val="00EC61B4"/>
    <w:rsid w:val="00EC6388"/>
    <w:rsid w:val="00ED0A35"/>
    <w:rsid w:val="00ED316E"/>
    <w:rsid w:val="00ED69F0"/>
    <w:rsid w:val="00EE0682"/>
    <w:rsid w:val="00EE104F"/>
    <w:rsid w:val="00EE6762"/>
    <w:rsid w:val="00F10121"/>
    <w:rsid w:val="00F16608"/>
    <w:rsid w:val="00F17955"/>
    <w:rsid w:val="00F215A1"/>
    <w:rsid w:val="00F30E15"/>
    <w:rsid w:val="00F317F6"/>
    <w:rsid w:val="00F37408"/>
    <w:rsid w:val="00F41CA6"/>
    <w:rsid w:val="00F42E46"/>
    <w:rsid w:val="00F45109"/>
    <w:rsid w:val="00F541E0"/>
    <w:rsid w:val="00F73E21"/>
    <w:rsid w:val="00F77A2F"/>
    <w:rsid w:val="00F82299"/>
    <w:rsid w:val="00F86FF5"/>
    <w:rsid w:val="00F923C7"/>
    <w:rsid w:val="00FA6F25"/>
    <w:rsid w:val="00FA7367"/>
    <w:rsid w:val="00FC34E0"/>
    <w:rsid w:val="00FC456D"/>
    <w:rsid w:val="00FD10DD"/>
    <w:rsid w:val="00FD4D86"/>
    <w:rsid w:val="00FD5C11"/>
    <w:rsid w:val="00FE0190"/>
    <w:rsid w:val="00FE0AF7"/>
    <w:rsid w:val="00FF44F4"/>
    <w:rsid w:val="00FF4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BC15254-D905-422E-8269-47D8E7A1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2316"/>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43E5"/>
    <w:pPr>
      <w:ind w:left="720"/>
      <w:contextualSpacing/>
    </w:pPr>
  </w:style>
  <w:style w:type="paragraph" w:customStyle="1" w:styleId="Default">
    <w:name w:val="Default"/>
    <w:rsid w:val="004F43E5"/>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99"/>
    <w:rsid w:val="004F43E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rsid w:val="001D56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D560C"/>
    <w:rPr>
      <w:rFonts w:ascii="Tahoma" w:hAnsi="Tahoma" w:cs="Tahoma"/>
      <w:sz w:val="16"/>
      <w:szCs w:val="16"/>
      <w:lang w:eastAsia="it-IT"/>
    </w:rPr>
  </w:style>
  <w:style w:type="paragraph" w:styleId="Intestazione">
    <w:name w:val="header"/>
    <w:basedOn w:val="Normale"/>
    <w:link w:val="IntestazioneCarattere"/>
    <w:uiPriority w:val="99"/>
    <w:rsid w:val="00360B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360B3A"/>
    <w:rPr>
      <w:rFonts w:eastAsia="Times New Roman" w:cs="Times New Roman"/>
      <w:lang w:eastAsia="it-IT"/>
    </w:rPr>
  </w:style>
  <w:style w:type="paragraph" w:styleId="Pidipagina">
    <w:name w:val="footer"/>
    <w:basedOn w:val="Normale"/>
    <w:link w:val="PidipaginaCarattere"/>
    <w:uiPriority w:val="99"/>
    <w:rsid w:val="00360B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60B3A"/>
    <w:rPr>
      <w:rFonts w:eastAsia="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79857">
      <w:bodyDiv w:val="1"/>
      <w:marLeft w:val="0"/>
      <w:marRight w:val="0"/>
      <w:marTop w:val="0"/>
      <w:marBottom w:val="0"/>
      <w:divBdr>
        <w:top w:val="none" w:sz="0" w:space="0" w:color="auto"/>
        <w:left w:val="none" w:sz="0" w:space="0" w:color="auto"/>
        <w:bottom w:val="none" w:sz="0" w:space="0" w:color="auto"/>
        <w:right w:val="none" w:sz="0" w:space="0" w:color="auto"/>
      </w:divBdr>
    </w:div>
    <w:div w:id="295646985">
      <w:bodyDiv w:val="1"/>
      <w:marLeft w:val="0"/>
      <w:marRight w:val="0"/>
      <w:marTop w:val="0"/>
      <w:marBottom w:val="0"/>
      <w:divBdr>
        <w:top w:val="none" w:sz="0" w:space="0" w:color="auto"/>
        <w:left w:val="none" w:sz="0" w:space="0" w:color="auto"/>
        <w:bottom w:val="none" w:sz="0" w:space="0" w:color="auto"/>
        <w:right w:val="none" w:sz="0" w:space="0" w:color="auto"/>
      </w:divBdr>
    </w:div>
    <w:div w:id="727415807">
      <w:marLeft w:val="0"/>
      <w:marRight w:val="0"/>
      <w:marTop w:val="0"/>
      <w:marBottom w:val="0"/>
      <w:divBdr>
        <w:top w:val="none" w:sz="0" w:space="0" w:color="auto"/>
        <w:left w:val="none" w:sz="0" w:space="0" w:color="auto"/>
        <w:bottom w:val="none" w:sz="0" w:space="0" w:color="auto"/>
        <w:right w:val="none" w:sz="0" w:space="0" w:color="auto"/>
      </w:divBdr>
    </w:div>
    <w:div w:id="735859878">
      <w:bodyDiv w:val="1"/>
      <w:marLeft w:val="0"/>
      <w:marRight w:val="0"/>
      <w:marTop w:val="0"/>
      <w:marBottom w:val="0"/>
      <w:divBdr>
        <w:top w:val="none" w:sz="0" w:space="0" w:color="auto"/>
        <w:left w:val="none" w:sz="0" w:space="0" w:color="auto"/>
        <w:bottom w:val="none" w:sz="0" w:space="0" w:color="auto"/>
        <w:right w:val="none" w:sz="0" w:space="0" w:color="auto"/>
      </w:divBdr>
    </w:div>
    <w:div w:id="1318538360">
      <w:bodyDiv w:val="1"/>
      <w:marLeft w:val="0"/>
      <w:marRight w:val="0"/>
      <w:marTop w:val="0"/>
      <w:marBottom w:val="0"/>
      <w:divBdr>
        <w:top w:val="none" w:sz="0" w:space="0" w:color="auto"/>
        <w:left w:val="none" w:sz="0" w:space="0" w:color="auto"/>
        <w:bottom w:val="none" w:sz="0" w:space="0" w:color="auto"/>
        <w:right w:val="none" w:sz="0" w:space="0" w:color="auto"/>
      </w:divBdr>
    </w:div>
    <w:div w:id="1326323164">
      <w:bodyDiv w:val="1"/>
      <w:marLeft w:val="0"/>
      <w:marRight w:val="0"/>
      <w:marTop w:val="0"/>
      <w:marBottom w:val="0"/>
      <w:divBdr>
        <w:top w:val="none" w:sz="0" w:space="0" w:color="auto"/>
        <w:left w:val="none" w:sz="0" w:space="0" w:color="auto"/>
        <w:bottom w:val="none" w:sz="0" w:space="0" w:color="auto"/>
        <w:right w:val="none" w:sz="0" w:space="0" w:color="auto"/>
      </w:divBdr>
    </w:div>
    <w:div w:id="1436822142">
      <w:bodyDiv w:val="1"/>
      <w:marLeft w:val="0"/>
      <w:marRight w:val="0"/>
      <w:marTop w:val="0"/>
      <w:marBottom w:val="0"/>
      <w:divBdr>
        <w:top w:val="none" w:sz="0" w:space="0" w:color="auto"/>
        <w:left w:val="none" w:sz="0" w:space="0" w:color="auto"/>
        <w:bottom w:val="none" w:sz="0" w:space="0" w:color="auto"/>
        <w:right w:val="none" w:sz="0" w:space="0" w:color="auto"/>
      </w:divBdr>
    </w:div>
    <w:div w:id="1460804617">
      <w:bodyDiv w:val="1"/>
      <w:marLeft w:val="0"/>
      <w:marRight w:val="0"/>
      <w:marTop w:val="0"/>
      <w:marBottom w:val="0"/>
      <w:divBdr>
        <w:top w:val="none" w:sz="0" w:space="0" w:color="auto"/>
        <w:left w:val="none" w:sz="0" w:space="0" w:color="auto"/>
        <w:bottom w:val="none" w:sz="0" w:space="0" w:color="auto"/>
        <w:right w:val="none" w:sz="0" w:space="0" w:color="auto"/>
      </w:divBdr>
    </w:div>
    <w:div w:id="1479609421">
      <w:bodyDiv w:val="1"/>
      <w:marLeft w:val="0"/>
      <w:marRight w:val="0"/>
      <w:marTop w:val="0"/>
      <w:marBottom w:val="0"/>
      <w:divBdr>
        <w:top w:val="none" w:sz="0" w:space="0" w:color="auto"/>
        <w:left w:val="none" w:sz="0" w:space="0" w:color="auto"/>
        <w:bottom w:val="none" w:sz="0" w:space="0" w:color="auto"/>
        <w:right w:val="none" w:sz="0" w:space="0" w:color="auto"/>
      </w:divBdr>
    </w:div>
    <w:div w:id="1634362252">
      <w:bodyDiv w:val="1"/>
      <w:marLeft w:val="0"/>
      <w:marRight w:val="0"/>
      <w:marTop w:val="0"/>
      <w:marBottom w:val="0"/>
      <w:divBdr>
        <w:top w:val="none" w:sz="0" w:space="0" w:color="auto"/>
        <w:left w:val="none" w:sz="0" w:space="0" w:color="auto"/>
        <w:bottom w:val="none" w:sz="0" w:space="0" w:color="auto"/>
        <w:right w:val="none" w:sz="0" w:space="0" w:color="auto"/>
      </w:divBdr>
    </w:div>
    <w:div w:id="1778257510">
      <w:bodyDiv w:val="1"/>
      <w:marLeft w:val="0"/>
      <w:marRight w:val="0"/>
      <w:marTop w:val="0"/>
      <w:marBottom w:val="0"/>
      <w:divBdr>
        <w:top w:val="none" w:sz="0" w:space="0" w:color="auto"/>
        <w:left w:val="none" w:sz="0" w:space="0" w:color="auto"/>
        <w:bottom w:val="none" w:sz="0" w:space="0" w:color="auto"/>
        <w:right w:val="none" w:sz="0" w:space="0" w:color="auto"/>
      </w:divBdr>
    </w:div>
    <w:div w:id="1855535576">
      <w:bodyDiv w:val="1"/>
      <w:marLeft w:val="0"/>
      <w:marRight w:val="0"/>
      <w:marTop w:val="0"/>
      <w:marBottom w:val="0"/>
      <w:divBdr>
        <w:top w:val="none" w:sz="0" w:space="0" w:color="auto"/>
        <w:left w:val="none" w:sz="0" w:space="0" w:color="auto"/>
        <w:bottom w:val="none" w:sz="0" w:space="0" w:color="auto"/>
        <w:right w:val="none" w:sz="0" w:space="0" w:color="auto"/>
      </w:divBdr>
    </w:div>
    <w:div w:id="2041393272">
      <w:bodyDiv w:val="1"/>
      <w:marLeft w:val="0"/>
      <w:marRight w:val="0"/>
      <w:marTop w:val="0"/>
      <w:marBottom w:val="0"/>
      <w:divBdr>
        <w:top w:val="none" w:sz="0" w:space="0" w:color="auto"/>
        <w:left w:val="none" w:sz="0" w:space="0" w:color="auto"/>
        <w:bottom w:val="none" w:sz="0" w:space="0" w:color="auto"/>
        <w:right w:val="none" w:sz="0" w:space="0" w:color="auto"/>
      </w:divBdr>
    </w:div>
    <w:div w:id="208155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D27CD-D973-48A4-802C-2183E9DF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9</Pages>
  <Words>2963</Words>
  <Characters>16890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SPECIFICHE TECNICHE INTEGRATIVE DELLO SCHEMA DI CAPITOLATO DI APPALTO RELATIVE ALLA FORNITURA DI BENI E SERVIZI COMPRESI NEL LOTTO1</vt:lpstr>
    </vt:vector>
  </TitlesOfParts>
  <Company>Dipartimento Libertà Civili per L'immigrazione</Company>
  <LinksUpToDate>false</LinksUpToDate>
  <CharactersWithSpaces>19814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SPECIFICHE TECNICHE INTEGRATIVE DELLO SCHEMA DI CAPITOLATO DI APPALTO RELATIVE ALLA FORNITURA DI BENI E SERVIZI COMPRESI NEL LOTTO1</dc:title>
  <dc:creator>Alida Gallo</dc:creator>
  <cp:lastModifiedBy>Gabriele Giugliano</cp:lastModifiedBy>
  <cp:revision>55</cp:revision>
  <cp:lastPrinted>2018-10-15T16:15:00Z</cp:lastPrinted>
  <dcterms:created xsi:type="dcterms:W3CDTF">2018-10-15T17:59:00Z</dcterms:created>
  <dcterms:modified xsi:type="dcterms:W3CDTF">2021-01-15T09:00:00Z</dcterms:modified>
</cp:coreProperties>
</file>