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7" w:rsidRDefault="00C921B7" w:rsidP="003A2213">
      <w:pPr>
        <w:pStyle w:val="Nessunaspaziatura"/>
        <w:jc w:val="center"/>
        <w:rPr>
          <w:rFonts w:ascii="Garamond" w:hAnsi="Garamond"/>
          <w:b/>
          <w:sz w:val="24"/>
          <w:szCs w:val="24"/>
        </w:rPr>
      </w:pPr>
    </w:p>
    <w:p w:rsidR="00C921B7" w:rsidRDefault="00C921B7" w:rsidP="003A2213">
      <w:pPr>
        <w:pStyle w:val="Nessunaspaziatura"/>
        <w:jc w:val="center"/>
        <w:rPr>
          <w:rFonts w:ascii="Garamond" w:hAnsi="Garamond"/>
          <w:b/>
          <w:sz w:val="24"/>
          <w:szCs w:val="24"/>
        </w:rPr>
      </w:pPr>
    </w:p>
    <w:p w:rsidR="0094088E" w:rsidRDefault="0094088E" w:rsidP="003A2213">
      <w:pPr>
        <w:pStyle w:val="Nessunaspaziatura"/>
        <w:jc w:val="center"/>
        <w:rPr>
          <w:rFonts w:ascii="Garamond" w:hAnsi="Garamond"/>
          <w:b/>
          <w:sz w:val="24"/>
          <w:szCs w:val="24"/>
        </w:rPr>
      </w:pPr>
    </w:p>
    <w:p w:rsidR="0094088E" w:rsidRDefault="0094088E" w:rsidP="003A2213">
      <w:pPr>
        <w:pStyle w:val="Nessunaspaziatura"/>
        <w:jc w:val="center"/>
        <w:rPr>
          <w:rFonts w:ascii="Garamond" w:hAnsi="Garamond"/>
          <w:b/>
          <w:sz w:val="24"/>
          <w:szCs w:val="24"/>
        </w:rPr>
      </w:pPr>
    </w:p>
    <w:p w:rsidR="0094088E" w:rsidRDefault="0094088E" w:rsidP="003A2213">
      <w:pPr>
        <w:pStyle w:val="Nessunaspaziatura"/>
        <w:jc w:val="center"/>
        <w:rPr>
          <w:rFonts w:ascii="Garamond" w:hAnsi="Garamond"/>
          <w:b/>
          <w:sz w:val="24"/>
          <w:szCs w:val="24"/>
        </w:rPr>
      </w:pPr>
    </w:p>
    <w:p w:rsidR="0094088E" w:rsidRDefault="0094088E" w:rsidP="003A2213">
      <w:pPr>
        <w:pStyle w:val="Nessunaspaziatura"/>
        <w:jc w:val="center"/>
        <w:rPr>
          <w:rFonts w:ascii="Garamond" w:hAnsi="Garamond"/>
          <w:b/>
          <w:sz w:val="24"/>
          <w:szCs w:val="24"/>
        </w:rPr>
      </w:pPr>
    </w:p>
    <w:p w:rsidR="0094088E" w:rsidRDefault="0094088E" w:rsidP="003A2213">
      <w:pPr>
        <w:pStyle w:val="Nessunaspaziatura"/>
        <w:jc w:val="center"/>
        <w:rPr>
          <w:rFonts w:ascii="Garamond" w:hAnsi="Garamond"/>
          <w:b/>
          <w:sz w:val="24"/>
          <w:szCs w:val="24"/>
        </w:rPr>
      </w:pPr>
    </w:p>
    <w:p w:rsidR="0094088E" w:rsidRDefault="0094088E" w:rsidP="003A2213">
      <w:pPr>
        <w:pStyle w:val="Nessunaspaziatura"/>
        <w:jc w:val="center"/>
        <w:rPr>
          <w:rFonts w:ascii="Garamond" w:hAnsi="Garamond"/>
          <w:b/>
          <w:sz w:val="24"/>
          <w:szCs w:val="24"/>
        </w:rPr>
      </w:pPr>
    </w:p>
    <w:p w:rsidR="00C921B7" w:rsidRDefault="00C921B7" w:rsidP="003A2213">
      <w:pPr>
        <w:pStyle w:val="Nessunaspaziatura"/>
        <w:jc w:val="center"/>
        <w:rPr>
          <w:rFonts w:ascii="Garamond" w:hAnsi="Garamond"/>
          <w:b/>
          <w:sz w:val="24"/>
          <w:szCs w:val="24"/>
        </w:rPr>
      </w:pPr>
    </w:p>
    <w:p w:rsidR="00C921B7" w:rsidRPr="00D74FF8" w:rsidRDefault="00C921B7" w:rsidP="003A2213">
      <w:pPr>
        <w:pStyle w:val="Nessunaspaziatura"/>
        <w:jc w:val="center"/>
        <w:rPr>
          <w:rFonts w:ascii="Garamond" w:hAnsi="Garamond"/>
          <w:b/>
          <w:sz w:val="24"/>
          <w:szCs w:val="24"/>
        </w:rPr>
      </w:pPr>
    </w:p>
    <w:p w:rsidR="00C921B7" w:rsidRPr="00D74FF8" w:rsidRDefault="00C921B7" w:rsidP="003A2213">
      <w:pPr>
        <w:pStyle w:val="Nessunaspaziatura"/>
        <w:jc w:val="center"/>
        <w:rPr>
          <w:rFonts w:ascii="Garamond" w:hAnsi="Garamond"/>
          <w:b/>
          <w:sz w:val="24"/>
          <w:szCs w:val="24"/>
          <w:lang w:eastAsia="it-IT"/>
        </w:rPr>
      </w:pPr>
      <w:r w:rsidRPr="00D74FF8">
        <w:rPr>
          <w:rFonts w:ascii="Garamond" w:hAnsi="Garamond"/>
          <w:b/>
          <w:sz w:val="24"/>
          <w:szCs w:val="24"/>
        </w:rPr>
        <w:t xml:space="preserve">CAPITOLATO DI APPALTO </w:t>
      </w:r>
    </w:p>
    <w:p w:rsidR="00C921B7" w:rsidRPr="00D74FF8" w:rsidRDefault="00C921B7" w:rsidP="003A2213">
      <w:pPr>
        <w:widowControl w:val="0"/>
        <w:spacing w:before="60" w:after="60" w:line="240" w:lineRule="auto"/>
        <w:jc w:val="center"/>
        <w:rPr>
          <w:rFonts w:ascii="Garamond" w:hAnsi="Garamond"/>
          <w:sz w:val="24"/>
          <w:szCs w:val="24"/>
          <w:lang w:eastAsia="it-IT"/>
        </w:rPr>
      </w:pPr>
      <w:r w:rsidRPr="00D74FF8">
        <w:rPr>
          <w:rFonts w:ascii="Garamond" w:hAnsi="Garamond"/>
          <w:sz w:val="24"/>
          <w:szCs w:val="24"/>
          <w:lang w:eastAsia="it-IT"/>
        </w:rPr>
        <w:t xml:space="preserve"> </w:t>
      </w:r>
    </w:p>
    <w:p w:rsidR="00C921B7" w:rsidRPr="00D74FF8" w:rsidRDefault="00C921B7" w:rsidP="003A2213">
      <w:pPr>
        <w:widowControl w:val="0"/>
        <w:spacing w:before="60" w:after="60" w:line="240" w:lineRule="auto"/>
        <w:jc w:val="both"/>
        <w:rPr>
          <w:rFonts w:ascii="Garamond" w:hAnsi="Garamond"/>
          <w:b/>
          <w:sz w:val="24"/>
          <w:szCs w:val="24"/>
          <w:lang w:eastAsia="it-IT"/>
        </w:rPr>
      </w:pPr>
      <w:r w:rsidRPr="00D74FF8">
        <w:rPr>
          <w:rFonts w:ascii="Garamond" w:hAnsi="Garamond"/>
          <w:b/>
          <w:sz w:val="24"/>
          <w:szCs w:val="24"/>
          <w:lang w:eastAsia="it-IT"/>
        </w:rPr>
        <w:t>GARA EUROPEA A PROCEDURA APERTA PER LA CONCLUSIONE DI UN ACCORDO QUADRO PER L</w:t>
      </w:r>
      <w:r w:rsidR="00BD03DB" w:rsidRPr="00D74FF8">
        <w:rPr>
          <w:rFonts w:ascii="Garamond" w:hAnsi="Garamond"/>
          <w:b/>
          <w:sz w:val="24"/>
          <w:szCs w:val="24"/>
          <w:lang w:eastAsia="it-IT"/>
        </w:rPr>
        <w:t>’</w:t>
      </w:r>
      <w:r w:rsidRPr="00D74FF8">
        <w:rPr>
          <w:rFonts w:ascii="Garamond" w:hAnsi="Garamond"/>
          <w:b/>
          <w:sz w:val="24"/>
          <w:szCs w:val="24"/>
          <w:lang w:eastAsia="it-IT"/>
        </w:rPr>
        <w:t>AFFIDAMENTO DEI SERVIZI DI GESTIONE DI CENTRI DI ACCOGLIENZA COSTITUITI DA SINGOLE UNITÀ ABITATIVE</w:t>
      </w:r>
      <w:r w:rsidR="0094088E">
        <w:rPr>
          <w:rFonts w:ascii="Garamond" w:hAnsi="Garamond"/>
          <w:b/>
          <w:sz w:val="24"/>
          <w:szCs w:val="24"/>
          <w:lang w:eastAsia="it-IT"/>
        </w:rPr>
        <w:t xml:space="preserve"> CON CAPIENZA SINO A 50 POSTI E CON ORGANIZZAZIONE DEI SERVIZI IN RETE</w:t>
      </w:r>
    </w:p>
    <w:p w:rsidR="00C921B7" w:rsidRPr="00D74FF8" w:rsidRDefault="00C921B7" w:rsidP="003A2213">
      <w:pPr>
        <w:pStyle w:val="Nessunaspaziatura"/>
        <w:jc w:val="center"/>
        <w:rPr>
          <w:rFonts w:ascii="Garamond" w:hAnsi="Garamond"/>
          <w:b/>
          <w:sz w:val="24"/>
          <w:szCs w:val="24"/>
        </w:rPr>
      </w:pPr>
    </w:p>
    <w:p w:rsidR="00C921B7" w:rsidRPr="00D74FF8" w:rsidRDefault="00C921B7" w:rsidP="003A2213">
      <w:pPr>
        <w:spacing w:after="160" w:line="240" w:lineRule="auto"/>
        <w:rPr>
          <w:rFonts w:ascii="Garamond" w:eastAsia="Calibri" w:hAnsi="Garamond"/>
          <w:b/>
          <w:sz w:val="24"/>
          <w:szCs w:val="24"/>
        </w:rPr>
      </w:pPr>
      <w:r w:rsidRPr="00D74FF8">
        <w:rPr>
          <w:rFonts w:ascii="Garamond" w:hAnsi="Garamond"/>
          <w:b/>
          <w:sz w:val="24"/>
          <w:szCs w:val="24"/>
        </w:rPr>
        <w:br w:type="page"/>
      </w:r>
    </w:p>
    <w:p w:rsidR="00E9775B" w:rsidRPr="00D74FF8" w:rsidRDefault="00B92D44" w:rsidP="003A2213">
      <w:pPr>
        <w:spacing w:after="0" w:line="240" w:lineRule="auto"/>
        <w:jc w:val="center"/>
        <w:rPr>
          <w:rFonts w:ascii="Garamond" w:hAnsi="Garamond" w:cs="Arial"/>
          <w:sz w:val="24"/>
          <w:szCs w:val="24"/>
        </w:rPr>
      </w:pPr>
      <w:r w:rsidRPr="00D74FF8">
        <w:rPr>
          <w:rFonts w:ascii="Garamond" w:hAnsi="Garamond" w:cs="Arial"/>
          <w:sz w:val="24"/>
          <w:szCs w:val="24"/>
        </w:rPr>
        <w:lastRenderedPageBreak/>
        <w:t>A</w:t>
      </w:r>
      <w:r w:rsidR="00A8784D" w:rsidRPr="00D74FF8">
        <w:rPr>
          <w:rFonts w:ascii="Garamond" w:hAnsi="Garamond" w:cs="Arial"/>
          <w:sz w:val="24"/>
          <w:szCs w:val="24"/>
        </w:rPr>
        <w:t>rticolo</w:t>
      </w:r>
      <w:r w:rsidRPr="00D74FF8">
        <w:rPr>
          <w:rFonts w:ascii="Garamond" w:hAnsi="Garamond" w:cs="Arial"/>
          <w:sz w:val="24"/>
          <w:szCs w:val="24"/>
        </w:rPr>
        <w:t xml:space="preserve"> 1</w:t>
      </w:r>
    </w:p>
    <w:p w:rsidR="00B2238B" w:rsidRPr="00D74FF8" w:rsidRDefault="00B92D44" w:rsidP="003A2213">
      <w:pPr>
        <w:spacing w:after="0" w:line="240" w:lineRule="auto"/>
        <w:jc w:val="center"/>
        <w:rPr>
          <w:rFonts w:ascii="Garamond" w:hAnsi="Garamond" w:cs="Arial"/>
          <w:sz w:val="24"/>
          <w:szCs w:val="24"/>
        </w:rPr>
      </w:pPr>
      <w:r w:rsidRPr="00D74FF8">
        <w:rPr>
          <w:rFonts w:ascii="Garamond" w:hAnsi="Garamond" w:cs="Arial"/>
          <w:sz w:val="24"/>
          <w:szCs w:val="24"/>
        </w:rPr>
        <w:t>Oggetto dell</w:t>
      </w:r>
      <w:r w:rsidR="00BD03DB" w:rsidRPr="00D74FF8">
        <w:rPr>
          <w:rFonts w:ascii="Garamond" w:hAnsi="Garamond" w:cs="Arial"/>
          <w:sz w:val="24"/>
          <w:szCs w:val="24"/>
        </w:rPr>
        <w:t>’</w:t>
      </w:r>
      <w:r w:rsidRPr="00D74FF8">
        <w:rPr>
          <w:rFonts w:ascii="Garamond" w:hAnsi="Garamond" w:cs="Arial"/>
          <w:sz w:val="24"/>
          <w:szCs w:val="24"/>
        </w:rPr>
        <w:t>appalto</w:t>
      </w:r>
    </w:p>
    <w:p w:rsidR="005513F0" w:rsidRPr="00D74FF8" w:rsidRDefault="005513F0" w:rsidP="003A2213">
      <w:pPr>
        <w:spacing w:after="0" w:line="240" w:lineRule="auto"/>
        <w:jc w:val="center"/>
        <w:rPr>
          <w:rFonts w:ascii="Garamond" w:hAnsi="Garamond" w:cs="Arial"/>
          <w:sz w:val="24"/>
          <w:szCs w:val="24"/>
        </w:rPr>
      </w:pPr>
    </w:p>
    <w:p w:rsidR="00B07EAF" w:rsidRPr="00D74FF8" w:rsidRDefault="00201258" w:rsidP="003A2213">
      <w:pPr>
        <w:pStyle w:val="Paragrafoelenco"/>
        <w:numPr>
          <w:ilvl w:val="0"/>
          <w:numId w:val="1"/>
        </w:numPr>
        <w:spacing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00AE242B" w:rsidRPr="00D74FF8">
        <w:rPr>
          <w:rFonts w:ascii="Garamond" w:hAnsi="Garamond" w:cs="Arial"/>
          <w:sz w:val="24"/>
          <w:szCs w:val="24"/>
        </w:rPr>
        <w:t>appalto ha per oggetto</w:t>
      </w:r>
      <w:r w:rsidR="00C7218C" w:rsidRPr="00D74FF8">
        <w:rPr>
          <w:rFonts w:ascii="Garamond" w:hAnsi="Garamond" w:cs="Arial"/>
          <w:sz w:val="24"/>
          <w:szCs w:val="24"/>
        </w:rPr>
        <w:t xml:space="preserve"> </w:t>
      </w:r>
      <w:r w:rsidR="008E0FB6" w:rsidRPr="00D74FF8">
        <w:rPr>
          <w:rFonts w:ascii="Garamond" w:hAnsi="Garamond" w:cs="Arial"/>
          <w:sz w:val="24"/>
          <w:szCs w:val="24"/>
        </w:rPr>
        <w:t xml:space="preserve">la fornitura di beni e </w:t>
      </w:r>
      <w:r w:rsidR="00C7218C" w:rsidRPr="00D74FF8">
        <w:rPr>
          <w:rFonts w:ascii="Garamond" w:hAnsi="Garamond" w:cs="Arial"/>
          <w:sz w:val="24"/>
          <w:szCs w:val="24"/>
        </w:rPr>
        <w:t>l</w:t>
      </w:r>
      <w:r w:rsidR="00BD03DB" w:rsidRPr="00D74FF8">
        <w:rPr>
          <w:rFonts w:ascii="Garamond" w:hAnsi="Garamond" w:cs="Arial"/>
          <w:sz w:val="24"/>
          <w:szCs w:val="24"/>
        </w:rPr>
        <w:t>’</w:t>
      </w:r>
      <w:r w:rsidR="00C7218C" w:rsidRPr="00D74FF8">
        <w:rPr>
          <w:rFonts w:ascii="Garamond" w:hAnsi="Garamond" w:cs="Arial"/>
          <w:sz w:val="24"/>
          <w:szCs w:val="24"/>
        </w:rPr>
        <w:t>erogazione dei servizi</w:t>
      </w:r>
      <w:r w:rsidR="008E0FB6" w:rsidRPr="00D74FF8">
        <w:rPr>
          <w:rFonts w:ascii="Garamond" w:hAnsi="Garamond" w:cs="Arial"/>
          <w:sz w:val="24"/>
          <w:szCs w:val="24"/>
        </w:rPr>
        <w:t xml:space="preserve"> di accoglienza,</w:t>
      </w:r>
      <w:r w:rsidR="00C7218C" w:rsidRPr="00D74FF8">
        <w:rPr>
          <w:rFonts w:ascii="Garamond" w:hAnsi="Garamond" w:cs="Arial"/>
          <w:sz w:val="24"/>
          <w:szCs w:val="24"/>
        </w:rPr>
        <w:t xml:space="preserve"> in linea con la legislazione comunitaria, per la gestione </w:t>
      </w:r>
      <w:r w:rsidR="00AE242B" w:rsidRPr="00D74FF8">
        <w:rPr>
          <w:rFonts w:ascii="Garamond" w:hAnsi="Garamond" w:cs="Arial"/>
          <w:sz w:val="24"/>
          <w:szCs w:val="24"/>
        </w:rPr>
        <w:t xml:space="preserve">ed il funzionamento dei centri di </w:t>
      </w:r>
      <w:r w:rsidR="00A01CDF" w:rsidRPr="00D74FF8">
        <w:rPr>
          <w:rFonts w:ascii="Garamond" w:hAnsi="Garamond" w:cs="Arial"/>
          <w:sz w:val="24"/>
          <w:szCs w:val="24"/>
        </w:rPr>
        <w:t xml:space="preserve">prima accoglienza previsti dagli </w:t>
      </w:r>
      <w:r w:rsidR="00AD49DE" w:rsidRPr="00D74FF8">
        <w:rPr>
          <w:rFonts w:ascii="Garamond" w:hAnsi="Garamond" w:cs="Arial"/>
          <w:sz w:val="24"/>
          <w:szCs w:val="24"/>
        </w:rPr>
        <w:t xml:space="preserve">articoli 9 e 11 del decreto legislativo 18 agosto 2015, n. 142, </w:t>
      </w:r>
      <w:r w:rsidR="00E9775B" w:rsidRPr="00D74FF8">
        <w:rPr>
          <w:rFonts w:ascii="Garamond" w:hAnsi="Garamond" w:cs="Arial"/>
          <w:sz w:val="24"/>
          <w:szCs w:val="24"/>
        </w:rPr>
        <w:t>costituiti da singole unità abitative con capacità ricettiva sino ad un massimo di 50 posti complessivi.</w:t>
      </w:r>
    </w:p>
    <w:p w:rsidR="005513F0" w:rsidRPr="00D74FF8" w:rsidRDefault="00E9775B" w:rsidP="003A2213">
      <w:pPr>
        <w:pStyle w:val="Paragrafoelenco"/>
        <w:numPr>
          <w:ilvl w:val="0"/>
          <w:numId w:val="1"/>
        </w:numPr>
        <w:spacing w:line="240" w:lineRule="auto"/>
        <w:ind w:left="0" w:firstLine="0"/>
        <w:jc w:val="both"/>
        <w:rPr>
          <w:rFonts w:ascii="Garamond" w:hAnsi="Garamond" w:cs="Arial"/>
          <w:sz w:val="24"/>
          <w:szCs w:val="24"/>
        </w:rPr>
      </w:pPr>
      <w:r w:rsidRPr="00D74FF8">
        <w:rPr>
          <w:rFonts w:ascii="Garamond" w:hAnsi="Garamond" w:cs="Arial"/>
          <w:sz w:val="24"/>
          <w:szCs w:val="24"/>
        </w:rPr>
        <w:t>Il servizio oggetto del presente capitolato è regolato dall</w:t>
      </w:r>
      <w:r w:rsidR="00BD03DB" w:rsidRPr="00D74FF8">
        <w:rPr>
          <w:rFonts w:ascii="Garamond" w:hAnsi="Garamond" w:cs="Arial"/>
          <w:sz w:val="24"/>
          <w:szCs w:val="24"/>
        </w:rPr>
        <w:t>’</w:t>
      </w:r>
      <w:r w:rsidRPr="00D74FF8">
        <w:rPr>
          <w:rFonts w:ascii="Garamond" w:hAnsi="Garamond" w:cs="Arial"/>
          <w:sz w:val="24"/>
          <w:szCs w:val="24"/>
        </w:rPr>
        <w:t xml:space="preserve">apposito disciplinare di gara (Allegato 1) ed è prestato con modalità indicate nelle specifiche tecniche (Allegato 1-bis), in relazione alla tipologia dei centri costituiti da singole unità abitative, con capacità ricettiva fino ad un massimo di 50 posti complessivi. </w:t>
      </w:r>
    </w:p>
    <w:p w:rsidR="00E9775B" w:rsidRPr="00D74FF8" w:rsidRDefault="00E9775B" w:rsidP="003A2213">
      <w:pPr>
        <w:pStyle w:val="Paragrafoelenco"/>
        <w:spacing w:line="240" w:lineRule="auto"/>
        <w:ind w:left="0"/>
        <w:jc w:val="both"/>
        <w:rPr>
          <w:rFonts w:ascii="Garamond" w:hAnsi="Garamond" w:cs="Arial"/>
          <w:sz w:val="24"/>
          <w:szCs w:val="24"/>
        </w:rPr>
      </w:pPr>
      <w:r w:rsidRPr="00D74FF8">
        <w:rPr>
          <w:rFonts w:ascii="Garamond" w:hAnsi="Garamond" w:cs="Arial"/>
          <w:sz w:val="24"/>
          <w:szCs w:val="24"/>
        </w:rPr>
        <w:t>Per singola unità abitativa si intende una struttura immobiliare ad uso abitativo che consente l</w:t>
      </w:r>
      <w:r w:rsidR="00BD03DB" w:rsidRPr="00D74FF8">
        <w:rPr>
          <w:rFonts w:ascii="Garamond" w:hAnsi="Garamond" w:cs="Arial"/>
          <w:sz w:val="24"/>
          <w:szCs w:val="24"/>
        </w:rPr>
        <w:t>’</w:t>
      </w:r>
      <w:r w:rsidRPr="00D74FF8">
        <w:rPr>
          <w:rFonts w:ascii="Garamond" w:hAnsi="Garamond" w:cs="Arial"/>
          <w:sz w:val="24"/>
          <w:szCs w:val="24"/>
        </w:rPr>
        <w:t xml:space="preserve">autonoma gestione dei servizi di preparazione dei pasti di cui al successivo articolo 3, di lavanderia di cui al successivo articolo 2, lettera B), punto </w:t>
      </w:r>
      <w:r w:rsidR="00A906B5" w:rsidRPr="00D74FF8">
        <w:rPr>
          <w:rFonts w:ascii="Garamond" w:hAnsi="Garamond" w:cs="Arial"/>
          <w:sz w:val="24"/>
          <w:szCs w:val="24"/>
        </w:rPr>
        <w:t>8</w:t>
      </w:r>
      <w:r w:rsidRPr="00D74FF8">
        <w:rPr>
          <w:rFonts w:ascii="Garamond" w:hAnsi="Garamond" w:cs="Arial"/>
          <w:sz w:val="24"/>
          <w:szCs w:val="24"/>
        </w:rPr>
        <w:t>, e di pulizia e igiene ambientale di cui al successivo articolo 4, lettere a) e c), da parte del migrante. L</w:t>
      </w:r>
      <w:r w:rsidR="00BD03DB" w:rsidRPr="00D74FF8">
        <w:rPr>
          <w:rFonts w:ascii="Garamond" w:hAnsi="Garamond" w:cs="Arial"/>
          <w:sz w:val="24"/>
          <w:szCs w:val="24"/>
        </w:rPr>
        <w:t>’</w:t>
      </w:r>
      <w:r w:rsidRPr="00D74FF8">
        <w:rPr>
          <w:rFonts w:ascii="Garamond" w:hAnsi="Garamond" w:cs="Arial"/>
          <w:sz w:val="24"/>
          <w:szCs w:val="24"/>
        </w:rPr>
        <w:t>erogazione dei rimanenti servizi sono espletati in modalità di rete di cui al successivo comma 3.</w:t>
      </w:r>
    </w:p>
    <w:p w:rsidR="00E9775B" w:rsidRPr="00D74FF8" w:rsidRDefault="00E9775B" w:rsidP="003A2213">
      <w:pPr>
        <w:pStyle w:val="Paragrafoelenco"/>
        <w:numPr>
          <w:ilvl w:val="0"/>
          <w:numId w:val="1"/>
        </w:numPr>
        <w:spacing w:line="240" w:lineRule="auto"/>
        <w:ind w:left="0" w:firstLine="0"/>
        <w:jc w:val="both"/>
        <w:rPr>
          <w:rFonts w:ascii="Garamond" w:hAnsi="Garamond" w:cs="Arial"/>
          <w:sz w:val="24"/>
          <w:szCs w:val="24"/>
        </w:rPr>
      </w:pPr>
      <w:r w:rsidRPr="00D74FF8">
        <w:rPr>
          <w:rFonts w:ascii="Garamond" w:hAnsi="Garamond" w:cs="Arial"/>
          <w:sz w:val="24"/>
          <w:szCs w:val="24"/>
        </w:rPr>
        <w:t>I servizi previsti dal presente capitolato e dalle relative specifiche tecniche sono erogati secondo modalità in rete, ossia con condivisione di unità di personale destinate ai singoli servizi. La dotazione minima di personale</w:t>
      </w:r>
      <w:r w:rsidR="005513F0" w:rsidRPr="00D74FF8">
        <w:rPr>
          <w:rFonts w:ascii="Garamond" w:hAnsi="Garamond" w:cs="Arial"/>
          <w:sz w:val="24"/>
          <w:szCs w:val="24"/>
        </w:rPr>
        <w:t>,</w:t>
      </w:r>
      <w:r w:rsidRPr="00D74FF8">
        <w:rPr>
          <w:rFonts w:ascii="Garamond" w:hAnsi="Garamond" w:cs="Arial"/>
          <w:sz w:val="24"/>
          <w:szCs w:val="24"/>
        </w:rPr>
        <w:t xml:space="preserve"> indicata nella tabella di cui all</w:t>
      </w:r>
      <w:r w:rsidR="00BD03DB" w:rsidRPr="00D74FF8">
        <w:rPr>
          <w:rFonts w:ascii="Garamond" w:hAnsi="Garamond" w:cs="Arial"/>
          <w:sz w:val="24"/>
          <w:szCs w:val="24"/>
        </w:rPr>
        <w:t>’</w:t>
      </w:r>
      <w:r w:rsidRPr="00D74FF8">
        <w:rPr>
          <w:rFonts w:ascii="Garamond" w:hAnsi="Garamond" w:cs="Arial"/>
          <w:sz w:val="24"/>
          <w:szCs w:val="24"/>
        </w:rPr>
        <w:t>Allegato A, è individuata con riferimento non alla singola unità abitativa bensì al numero dei posti complessivamente destinati all</w:t>
      </w:r>
      <w:r w:rsidR="00BD03DB" w:rsidRPr="00D74FF8">
        <w:rPr>
          <w:rFonts w:ascii="Garamond" w:hAnsi="Garamond" w:cs="Arial"/>
          <w:sz w:val="24"/>
          <w:szCs w:val="24"/>
        </w:rPr>
        <w:t>’</w:t>
      </w:r>
      <w:r w:rsidRPr="00D74FF8">
        <w:rPr>
          <w:rFonts w:ascii="Garamond" w:hAnsi="Garamond" w:cs="Arial"/>
          <w:sz w:val="24"/>
          <w:szCs w:val="24"/>
        </w:rPr>
        <w:t>accoglienza. La presente disposizione trova applicazione nel caso di singole unità abitative collocate nello stesso comune ovvero in comuni contigui secondo quanto indicato nelle specifiche tecniche (Allegato 1-bis).</w:t>
      </w:r>
    </w:p>
    <w:p w:rsidR="00E9775B" w:rsidRPr="00D74FF8" w:rsidRDefault="00E9775B" w:rsidP="003A2213">
      <w:pPr>
        <w:pStyle w:val="Paragrafoelenco"/>
        <w:spacing w:line="240" w:lineRule="auto"/>
        <w:ind w:left="0"/>
        <w:rPr>
          <w:rFonts w:ascii="Garamond" w:hAnsi="Garamond" w:cs="Arial"/>
          <w:sz w:val="24"/>
          <w:szCs w:val="24"/>
        </w:rPr>
      </w:pPr>
      <w:r w:rsidRPr="00D74FF8">
        <w:rPr>
          <w:rFonts w:ascii="Garamond" w:hAnsi="Garamond" w:cs="Arial"/>
          <w:sz w:val="24"/>
          <w:szCs w:val="24"/>
        </w:rPr>
        <w:t>4.</w:t>
      </w:r>
      <w:r w:rsidRPr="00D74FF8">
        <w:rPr>
          <w:rFonts w:ascii="Garamond" w:hAnsi="Garamond" w:cs="Arial"/>
          <w:sz w:val="24"/>
          <w:szCs w:val="24"/>
        </w:rPr>
        <w:tab/>
        <w:t>L</w:t>
      </w:r>
      <w:r w:rsidR="00BD03DB" w:rsidRPr="00D74FF8">
        <w:rPr>
          <w:rFonts w:ascii="Garamond" w:hAnsi="Garamond" w:cs="Arial"/>
          <w:sz w:val="24"/>
          <w:szCs w:val="24"/>
        </w:rPr>
        <w:t>’</w:t>
      </w:r>
      <w:r w:rsidRPr="00D74FF8">
        <w:rPr>
          <w:rFonts w:ascii="Garamond" w:hAnsi="Garamond" w:cs="Arial"/>
          <w:sz w:val="24"/>
          <w:szCs w:val="24"/>
        </w:rPr>
        <w:t>aggiudicatario è di seguito definito anche “Ente Gestore”.</w:t>
      </w:r>
    </w:p>
    <w:p w:rsidR="00124901" w:rsidRPr="00D74FF8" w:rsidRDefault="00E9775B" w:rsidP="003A2213">
      <w:pPr>
        <w:pStyle w:val="Paragrafoelenco"/>
        <w:spacing w:line="240" w:lineRule="auto"/>
        <w:ind w:left="0"/>
        <w:jc w:val="both"/>
        <w:rPr>
          <w:rFonts w:ascii="Garamond" w:hAnsi="Garamond" w:cs="Arial"/>
          <w:sz w:val="24"/>
          <w:szCs w:val="24"/>
        </w:rPr>
      </w:pPr>
      <w:r w:rsidRPr="00D74FF8">
        <w:rPr>
          <w:rFonts w:ascii="Garamond" w:hAnsi="Garamond" w:cs="Arial"/>
          <w:sz w:val="24"/>
          <w:szCs w:val="24"/>
        </w:rPr>
        <w:t>5. L</w:t>
      </w:r>
      <w:r w:rsidR="00BD03DB" w:rsidRPr="00D74FF8">
        <w:rPr>
          <w:rFonts w:ascii="Garamond" w:hAnsi="Garamond" w:cs="Arial"/>
          <w:sz w:val="24"/>
          <w:szCs w:val="24"/>
        </w:rPr>
        <w:t>’</w:t>
      </w:r>
      <w:r w:rsidRPr="00D74FF8">
        <w:rPr>
          <w:rFonts w:ascii="Garamond" w:hAnsi="Garamond" w:cs="Arial"/>
          <w:sz w:val="24"/>
          <w:szCs w:val="24"/>
        </w:rPr>
        <w:t>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w:t>
      </w:r>
      <w:r w:rsidR="00BD03DB" w:rsidRPr="00D74FF8">
        <w:rPr>
          <w:rFonts w:ascii="Garamond" w:hAnsi="Garamond" w:cs="Arial"/>
          <w:sz w:val="24"/>
          <w:szCs w:val="24"/>
        </w:rPr>
        <w:t>’</w:t>
      </w:r>
      <w:r w:rsidRPr="00D74FF8">
        <w:rPr>
          <w:rFonts w:ascii="Garamond" w:hAnsi="Garamond" w:cs="Arial"/>
          <w:sz w:val="24"/>
          <w:szCs w:val="24"/>
        </w:rPr>
        <w:t>unità dei nuclei familiari composti da coniugi e da parenti entro il primo grado.</w:t>
      </w:r>
    </w:p>
    <w:p w:rsidR="0092311B" w:rsidRPr="00D74FF8" w:rsidRDefault="0092311B" w:rsidP="003A2213">
      <w:pPr>
        <w:pStyle w:val="Paragrafoelenco"/>
        <w:spacing w:line="240" w:lineRule="auto"/>
        <w:ind w:left="0"/>
        <w:jc w:val="center"/>
        <w:rPr>
          <w:rFonts w:ascii="Garamond" w:hAnsi="Garamond" w:cs="Arial"/>
          <w:sz w:val="24"/>
          <w:szCs w:val="24"/>
        </w:rPr>
      </w:pPr>
    </w:p>
    <w:p w:rsidR="001A7159" w:rsidRPr="00D74FF8" w:rsidRDefault="001A7159" w:rsidP="003A2213">
      <w:pPr>
        <w:pStyle w:val="Paragrafoelenco"/>
        <w:spacing w:line="240" w:lineRule="auto"/>
        <w:ind w:left="0"/>
        <w:jc w:val="center"/>
        <w:rPr>
          <w:rFonts w:ascii="Garamond" w:hAnsi="Garamond" w:cs="Arial"/>
          <w:sz w:val="24"/>
          <w:szCs w:val="24"/>
        </w:rPr>
      </w:pPr>
      <w:r w:rsidRPr="00D74FF8">
        <w:rPr>
          <w:rFonts w:ascii="Garamond" w:hAnsi="Garamond" w:cs="Arial"/>
          <w:sz w:val="24"/>
          <w:szCs w:val="24"/>
        </w:rPr>
        <w:t xml:space="preserve">Articolo </w:t>
      </w:r>
      <w:r w:rsidR="0086011A" w:rsidRPr="00D74FF8">
        <w:rPr>
          <w:rFonts w:ascii="Garamond" w:hAnsi="Garamond" w:cs="Arial"/>
          <w:sz w:val="24"/>
          <w:szCs w:val="24"/>
        </w:rPr>
        <w:t>2</w:t>
      </w:r>
    </w:p>
    <w:p w:rsidR="00B83882" w:rsidRPr="00D74FF8" w:rsidRDefault="00F17E2B" w:rsidP="003A2213">
      <w:pPr>
        <w:pStyle w:val="Paragrafoelenco"/>
        <w:spacing w:after="0" w:line="240" w:lineRule="auto"/>
        <w:ind w:left="0"/>
        <w:jc w:val="center"/>
        <w:rPr>
          <w:rFonts w:ascii="Garamond" w:hAnsi="Garamond" w:cs="Arial"/>
          <w:sz w:val="24"/>
          <w:szCs w:val="24"/>
        </w:rPr>
      </w:pPr>
      <w:r w:rsidRPr="00D74FF8">
        <w:rPr>
          <w:rFonts w:ascii="Garamond" w:hAnsi="Garamond" w:cs="Arial"/>
          <w:sz w:val="24"/>
          <w:szCs w:val="24"/>
        </w:rPr>
        <w:t>Erogazione di servizi e f</w:t>
      </w:r>
      <w:r w:rsidR="00B83882" w:rsidRPr="00D74FF8">
        <w:rPr>
          <w:rFonts w:ascii="Garamond" w:hAnsi="Garamond" w:cs="Arial"/>
          <w:sz w:val="24"/>
          <w:szCs w:val="24"/>
        </w:rPr>
        <w:t xml:space="preserve">ornitura di beni </w:t>
      </w:r>
    </w:p>
    <w:p w:rsidR="00272F16" w:rsidRPr="00D74FF8" w:rsidRDefault="00F17E2B" w:rsidP="003A2213">
      <w:pPr>
        <w:pStyle w:val="Default"/>
        <w:numPr>
          <w:ilvl w:val="0"/>
          <w:numId w:val="30"/>
        </w:numPr>
        <w:ind w:left="0" w:firstLine="0"/>
        <w:jc w:val="both"/>
        <w:rPr>
          <w:rFonts w:ascii="Garamond" w:hAnsi="Garamond"/>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ente gestore a</w:t>
      </w:r>
      <w:r w:rsidR="00077EB9" w:rsidRPr="00D74FF8">
        <w:rPr>
          <w:rFonts w:ascii="Garamond" w:hAnsi="Garamond"/>
          <w:color w:val="auto"/>
        </w:rPr>
        <w:t>ssicura i</w:t>
      </w:r>
      <w:r w:rsidR="00572FA7" w:rsidRPr="00D74FF8">
        <w:rPr>
          <w:rFonts w:ascii="Garamond" w:hAnsi="Garamond"/>
          <w:color w:val="auto"/>
        </w:rPr>
        <w:t xml:space="preserve"> seguenti servizi</w:t>
      </w:r>
      <w:r w:rsidR="0022440A" w:rsidRPr="00D74FF8">
        <w:rPr>
          <w:rFonts w:ascii="Garamond" w:hAnsi="Garamond"/>
          <w:color w:val="auto"/>
        </w:rPr>
        <w:t>, secondo le specifiche tecniche</w:t>
      </w:r>
      <w:r w:rsidR="00735FB5" w:rsidRPr="00D74FF8">
        <w:rPr>
          <w:rFonts w:ascii="Garamond" w:hAnsi="Garamond"/>
          <w:color w:val="auto"/>
        </w:rPr>
        <w:t xml:space="preserve"> allegate </w:t>
      </w:r>
      <w:r w:rsidR="00272F16" w:rsidRPr="00D74FF8">
        <w:rPr>
          <w:rFonts w:ascii="Garamond" w:hAnsi="Garamond"/>
          <w:color w:val="auto"/>
        </w:rPr>
        <w:t>al presente capitolato</w:t>
      </w:r>
      <w:r w:rsidR="009F0D80" w:rsidRPr="00D74FF8">
        <w:rPr>
          <w:rFonts w:ascii="Garamond" w:hAnsi="Garamond"/>
          <w:color w:val="auto"/>
        </w:rPr>
        <w:t xml:space="preserve"> (Allegati</w:t>
      </w:r>
      <w:r w:rsidR="00E9775B" w:rsidRPr="00D74FF8">
        <w:rPr>
          <w:rFonts w:ascii="Garamond" w:hAnsi="Garamond"/>
          <w:color w:val="auto"/>
        </w:rPr>
        <w:t xml:space="preserve"> 1-bis</w:t>
      </w:r>
      <w:r w:rsidR="009F0D80" w:rsidRPr="00D74FF8">
        <w:rPr>
          <w:rFonts w:ascii="Garamond" w:hAnsi="Garamond"/>
          <w:color w:val="auto"/>
        </w:rPr>
        <w:t>)</w:t>
      </w:r>
      <w:r w:rsidR="00272F16" w:rsidRPr="00D74FF8">
        <w:rPr>
          <w:rFonts w:ascii="Garamond" w:hAnsi="Garamond"/>
          <w:color w:val="auto"/>
        </w:rPr>
        <w:t xml:space="preserve">, </w:t>
      </w:r>
      <w:r w:rsidR="00CD0997" w:rsidRPr="00D74FF8">
        <w:rPr>
          <w:rFonts w:ascii="Garamond" w:hAnsi="Garamond"/>
          <w:color w:val="auto"/>
        </w:rPr>
        <w:t>che</w:t>
      </w:r>
      <w:r w:rsidR="00272F16" w:rsidRPr="00D74FF8">
        <w:rPr>
          <w:rFonts w:ascii="Garamond" w:hAnsi="Garamond"/>
          <w:color w:val="auto"/>
        </w:rPr>
        <w:t xml:space="preserve"> </w:t>
      </w:r>
      <w:r w:rsidR="00E9775B" w:rsidRPr="00D74FF8">
        <w:rPr>
          <w:rFonts w:ascii="Garamond" w:hAnsi="Garamond"/>
          <w:color w:val="auto"/>
        </w:rPr>
        <w:t xml:space="preserve">ne </w:t>
      </w:r>
      <w:r w:rsidR="00CD0997" w:rsidRPr="00D74FF8">
        <w:rPr>
          <w:rFonts w:ascii="Garamond" w:hAnsi="Garamond"/>
          <w:color w:val="auto"/>
        </w:rPr>
        <w:t>costituiscono</w:t>
      </w:r>
      <w:r w:rsidR="00CD0997" w:rsidRPr="00D74FF8">
        <w:rPr>
          <w:rFonts w:ascii="Garamond" w:hAnsi="Garamond"/>
        </w:rPr>
        <w:t xml:space="preserve"> parte integrante.</w:t>
      </w:r>
    </w:p>
    <w:p w:rsidR="00272F16" w:rsidRPr="00D74FF8" w:rsidRDefault="00272F16" w:rsidP="003A2213">
      <w:pPr>
        <w:pStyle w:val="Paragrafoelenco"/>
        <w:spacing w:line="240" w:lineRule="auto"/>
        <w:ind w:left="0"/>
        <w:jc w:val="both"/>
        <w:rPr>
          <w:rFonts w:ascii="Garamond" w:hAnsi="Garamond" w:cs="Arial"/>
          <w:sz w:val="24"/>
          <w:szCs w:val="24"/>
        </w:rPr>
      </w:pPr>
    </w:p>
    <w:p w:rsidR="00851CF4" w:rsidRPr="00D74FF8" w:rsidRDefault="00E04723" w:rsidP="003A2213">
      <w:pPr>
        <w:pStyle w:val="Paragrafoelenco"/>
        <w:numPr>
          <w:ilvl w:val="0"/>
          <w:numId w:val="31"/>
        </w:numPr>
        <w:spacing w:line="240" w:lineRule="auto"/>
        <w:ind w:left="0" w:firstLine="0"/>
        <w:rPr>
          <w:rFonts w:ascii="Garamond" w:hAnsi="Garamond" w:cs="Arial"/>
          <w:sz w:val="24"/>
          <w:szCs w:val="24"/>
        </w:rPr>
      </w:pPr>
      <w:r w:rsidRPr="00D74FF8">
        <w:rPr>
          <w:rFonts w:ascii="Garamond" w:hAnsi="Garamond" w:cs="Arial"/>
          <w:sz w:val="24"/>
          <w:szCs w:val="24"/>
        </w:rPr>
        <w:t>SERVIZIO DI GESTIONE AMMINISTRATIVA</w:t>
      </w:r>
      <w:r w:rsidR="00561823" w:rsidRPr="00D74FF8">
        <w:rPr>
          <w:rFonts w:ascii="Garamond" w:hAnsi="Garamond" w:cs="Arial"/>
          <w:sz w:val="24"/>
          <w:szCs w:val="24"/>
        </w:rPr>
        <w:t>.</w:t>
      </w:r>
    </w:p>
    <w:p w:rsidR="00561823" w:rsidRPr="00D74FF8" w:rsidRDefault="003E66E6" w:rsidP="003A2213">
      <w:pPr>
        <w:pStyle w:val="Paragrafoelenco"/>
        <w:spacing w:line="240" w:lineRule="auto"/>
        <w:ind w:left="0"/>
        <w:jc w:val="both"/>
        <w:rPr>
          <w:rFonts w:ascii="Garamond" w:hAnsi="Garamond" w:cs="Arial"/>
          <w:sz w:val="24"/>
          <w:szCs w:val="24"/>
        </w:rPr>
      </w:pPr>
      <w:r w:rsidRPr="00D74FF8">
        <w:rPr>
          <w:rFonts w:ascii="Garamond" w:hAnsi="Garamond" w:cs="Arial"/>
          <w:sz w:val="24"/>
          <w:szCs w:val="24"/>
        </w:rPr>
        <w:t>Il servizio comprende</w:t>
      </w:r>
      <w:r w:rsidR="00561823" w:rsidRPr="00D74FF8">
        <w:rPr>
          <w:rFonts w:ascii="Garamond" w:hAnsi="Garamond" w:cs="Arial"/>
          <w:sz w:val="24"/>
          <w:szCs w:val="24"/>
        </w:rPr>
        <w:t>:</w:t>
      </w:r>
    </w:p>
    <w:p w:rsidR="0082645D" w:rsidRPr="00D74FF8" w:rsidRDefault="00561823" w:rsidP="003A2213">
      <w:pPr>
        <w:pStyle w:val="Default"/>
        <w:numPr>
          <w:ilvl w:val="0"/>
          <w:numId w:val="7"/>
        </w:numPr>
        <w:ind w:left="0" w:firstLine="0"/>
        <w:jc w:val="both"/>
        <w:rPr>
          <w:rFonts w:ascii="Garamond" w:hAnsi="Garamond"/>
          <w:strike/>
          <w:color w:val="auto"/>
        </w:rPr>
      </w:pPr>
      <w:r w:rsidRPr="00D74FF8">
        <w:rPr>
          <w:rFonts w:ascii="Garamond" w:hAnsi="Garamond"/>
          <w:color w:val="auto"/>
        </w:rPr>
        <w:t xml:space="preserve">la </w:t>
      </w:r>
      <w:r w:rsidR="002F0A18" w:rsidRPr="00D74FF8">
        <w:rPr>
          <w:rFonts w:ascii="Garamond" w:hAnsi="Garamond"/>
          <w:color w:val="auto"/>
        </w:rPr>
        <w:t xml:space="preserve">registrazione dello straniero e </w:t>
      </w:r>
      <w:r w:rsidR="00BB4A99" w:rsidRPr="00D74FF8">
        <w:rPr>
          <w:rFonts w:ascii="Garamond" w:hAnsi="Garamond"/>
          <w:color w:val="auto"/>
        </w:rPr>
        <w:t xml:space="preserve">la </w:t>
      </w:r>
      <w:r w:rsidR="002F0A18" w:rsidRPr="00D74FF8">
        <w:rPr>
          <w:rFonts w:ascii="Garamond" w:hAnsi="Garamond"/>
          <w:color w:val="auto"/>
        </w:rPr>
        <w:t xml:space="preserve">tenuta di una scheda individuale </w:t>
      </w:r>
      <w:r w:rsidR="00E841B4" w:rsidRPr="00D74FF8">
        <w:rPr>
          <w:rFonts w:ascii="Garamond" w:hAnsi="Garamond"/>
          <w:color w:val="auto"/>
        </w:rPr>
        <w:t xml:space="preserve">con modalità anche informatiche </w:t>
      </w:r>
      <w:r w:rsidR="002F0A18" w:rsidRPr="00D74FF8">
        <w:rPr>
          <w:rFonts w:ascii="Garamond" w:hAnsi="Garamond"/>
          <w:color w:val="auto"/>
        </w:rPr>
        <w:t>in cui sono annotati: i dati anagrafici</w:t>
      </w:r>
      <w:r w:rsidR="00336A3F" w:rsidRPr="00D74FF8">
        <w:rPr>
          <w:rFonts w:ascii="Garamond" w:hAnsi="Garamond"/>
          <w:color w:val="auto"/>
        </w:rPr>
        <w:t>,</w:t>
      </w:r>
      <w:r w:rsidR="002F0A18" w:rsidRPr="00D74FF8">
        <w:rPr>
          <w:rFonts w:ascii="Garamond" w:hAnsi="Garamond"/>
          <w:color w:val="auto"/>
        </w:rPr>
        <w:t xml:space="preserve"> e le altre informazioni relative all</w:t>
      </w:r>
      <w:r w:rsidR="00BD03DB" w:rsidRPr="00D74FF8">
        <w:rPr>
          <w:rFonts w:ascii="Garamond" w:hAnsi="Garamond"/>
          <w:color w:val="auto"/>
        </w:rPr>
        <w:t>’</w:t>
      </w:r>
      <w:r w:rsidR="002F0A18" w:rsidRPr="00D74FF8">
        <w:rPr>
          <w:rFonts w:ascii="Garamond" w:hAnsi="Garamond"/>
          <w:color w:val="auto"/>
        </w:rPr>
        <w:t>ingresso e al</w:t>
      </w:r>
      <w:r w:rsidR="00B83882" w:rsidRPr="00D74FF8">
        <w:rPr>
          <w:rFonts w:ascii="Garamond" w:hAnsi="Garamond"/>
          <w:color w:val="auto"/>
        </w:rPr>
        <w:t>le dimissioni dello straniero da</w:t>
      </w:r>
      <w:r w:rsidR="002F0A18" w:rsidRPr="00D74FF8">
        <w:rPr>
          <w:rFonts w:ascii="Garamond" w:hAnsi="Garamond"/>
          <w:color w:val="auto"/>
        </w:rPr>
        <w:t>l centro</w:t>
      </w:r>
      <w:r w:rsidR="00A03975" w:rsidRPr="00D74FF8">
        <w:rPr>
          <w:rFonts w:ascii="Garamond" w:hAnsi="Garamond"/>
          <w:color w:val="auto"/>
        </w:rPr>
        <w:t>,</w:t>
      </w:r>
      <w:r w:rsidR="00572D9D" w:rsidRPr="00D74FF8">
        <w:rPr>
          <w:rFonts w:ascii="Garamond" w:hAnsi="Garamond"/>
          <w:color w:val="auto"/>
        </w:rPr>
        <w:t xml:space="preserve"> </w:t>
      </w:r>
      <w:r w:rsidR="002F0A18" w:rsidRPr="00D74FF8">
        <w:rPr>
          <w:rFonts w:ascii="Garamond" w:hAnsi="Garamond"/>
          <w:color w:val="auto"/>
        </w:rPr>
        <w:t>le entrate e le uscite giornaliere, i servizi ed i beni er</w:t>
      </w:r>
      <w:r w:rsidR="00B83882" w:rsidRPr="00D74FF8">
        <w:rPr>
          <w:rFonts w:ascii="Garamond" w:hAnsi="Garamond"/>
          <w:color w:val="auto"/>
        </w:rPr>
        <w:t>ogati, nonché gli effetti personali consegnati in custodia</w:t>
      </w:r>
      <w:r w:rsidR="007962D8" w:rsidRPr="00D74FF8">
        <w:rPr>
          <w:rFonts w:ascii="Garamond" w:hAnsi="Garamond"/>
          <w:color w:val="auto"/>
        </w:rPr>
        <w:t xml:space="preserve"> </w:t>
      </w:r>
      <w:r w:rsidR="00A03975" w:rsidRPr="00D74FF8">
        <w:rPr>
          <w:rFonts w:ascii="Garamond" w:hAnsi="Garamond"/>
          <w:color w:val="auto"/>
        </w:rPr>
        <w:t>secondo le specifiche tecniche</w:t>
      </w:r>
      <w:r w:rsidRPr="00D74FF8">
        <w:rPr>
          <w:rFonts w:ascii="Garamond" w:hAnsi="Garamond"/>
          <w:color w:val="auto"/>
        </w:rPr>
        <w:t>;</w:t>
      </w:r>
    </w:p>
    <w:p w:rsidR="0086011A" w:rsidRPr="00D74FF8" w:rsidRDefault="009F0D80" w:rsidP="003A2213">
      <w:pPr>
        <w:pStyle w:val="Default"/>
        <w:numPr>
          <w:ilvl w:val="0"/>
          <w:numId w:val="7"/>
        </w:numPr>
        <w:ind w:left="0" w:firstLine="0"/>
        <w:jc w:val="both"/>
        <w:rPr>
          <w:rFonts w:ascii="Garamond" w:hAnsi="Garamond"/>
          <w:color w:val="auto"/>
        </w:rPr>
      </w:pPr>
      <w:r w:rsidRPr="00D74FF8">
        <w:rPr>
          <w:rFonts w:ascii="Garamond" w:hAnsi="Garamond"/>
          <w:color w:val="auto"/>
        </w:rPr>
        <w:lastRenderedPageBreak/>
        <w:t>il</w:t>
      </w:r>
      <w:r w:rsidR="000E3739" w:rsidRPr="00D74FF8">
        <w:rPr>
          <w:rFonts w:ascii="Garamond" w:hAnsi="Garamond"/>
          <w:color w:val="auto"/>
        </w:rPr>
        <w:t xml:space="preserve"> </w:t>
      </w:r>
      <w:r w:rsidR="005E2FC8" w:rsidRPr="00D74FF8">
        <w:rPr>
          <w:rFonts w:ascii="Garamond" w:hAnsi="Garamond"/>
          <w:color w:val="auto"/>
        </w:rPr>
        <w:t>rilascio allo straniero di un tesserino (</w:t>
      </w:r>
      <w:r w:rsidR="005E2FC8" w:rsidRPr="00D74FF8">
        <w:rPr>
          <w:rFonts w:ascii="Garamond" w:hAnsi="Garamond"/>
          <w:i/>
          <w:color w:val="auto"/>
        </w:rPr>
        <w:t>badge</w:t>
      </w:r>
      <w:r w:rsidR="005E2FC8" w:rsidRPr="00D74FF8">
        <w:rPr>
          <w:rFonts w:ascii="Garamond" w:hAnsi="Garamond"/>
          <w:color w:val="auto"/>
        </w:rPr>
        <w:t>) da utilizzare per</w:t>
      </w:r>
      <w:r w:rsidR="002B0E41" w:rsidRPr="00D74FF8">
        <w:rPr>
          <w:rFonts w:ascii="Garamond" w:hAnsi="Garamond"/>
          <w:color w:val="auto"/>
        </w:rPr>
        <w:t xml:space="preserve"> la</w:t>
      </w:r>
      <w:r w:rsidR="005E2FC8" w:rsidRPr="00D74FF8">
        <w:rPr>
          <w:rFonts w:ascii="Garamond" w:hAnsi="Garamond"/>
          <w:color w:val="auto"/>
        </w:rPr>
        <w:t xml:space="preserve"> registrazione delle entrate e </w:t>
      </w:r>
      <w:r w:rsidR="005D4717" w:rsidRPr="00D74FF8">
        <w:rPr>
          <w:rFonts w:ascii="Garamond" w:hAnsi="Garamond"/>
          <w:color w:val="auto"/>
        </w:rPr>
        <w:t xml:space="preserve">delle </w:t>
      </w:r>
      <w:r w:rsidR="005E2FC8" w:rsidRPr="00D74FF8">
        <w:rPr>
          <w:rFonts w:ascii="Garamond" w:hAnsi="Garamond"/>
          <w:color w:val="auto"/>
        </w:rPr>
        <w:t>uscite tramite apposito sistema di rilevazione automatico delle presenze</w:t>
      </w:r>
      <w:r w:rsidR="005C7124" w:rsidRPr="00D74FF8">
        <w:rPr>
          <w:rFonts w:ascii="Garamond" w:hAnsi="Garamond"/>
          <w:color w:val="auto"/>
        </w:rPr>
        <w:t xml:space="preserve">, </w:t>
      </w:r>
      <w:r w:rsidR="005E2FC8" w:rsidRPr="00D74FF8">
        <w:rPr>
          <w:rFonts w:ascii="Garamond" w:hAnsi="Garamond"/>
          <w:color w:val="auto"/>
        </w:rPr>
        <w:t>ad esclusione dei centri ove l</w:t>
      </w:r>
      <w:r w:rsidR="00BD03DB" w:rsidRPr="00D74FF8">
        <w:rPr>
          <w:rFonts w:ascii="Garamond" w:hAnsi="Garamond"/>
          <w:color w:val="auto"/>
        </w:rPr>
        <w:t>’</w:t>
      </w:r>
      <w:r w:rsidR="005E2FC8" w:rsidRPr="00D74FF8">
        <w:rPr>
          <w:rFonts w:ascii="Garamond" w:hAnsi="Garamond"/>
          <w:color w:val="auto"/>
        </w:rPr>
        <w:t>entrata e l</w:t>
      </w:r>
      <w:r w:rsidR="00BD03DB" w:rsidRPr="00D74FF8">
        <w:rPr>
          <w:rFonts w:ascii="Garamond" w:hAnsi="Garamond"/>
          <w:color w:val="auto"/>
        </w:rPr>
        <w:t>’</w:t>
      </w:r>
      <w:r w:rsidR="005E2FC8" w:rsidRPr="00D74FF8">
        <w:rPr>
          <w:rFonts w:ascii="Garamond" w:hAnsi="Garamond"/>
          <w:color w:val="auto"/>
        </w:rPr>
        <w:t>uscita de</w:t>
      </w:r>
      <w:r w:rsidR="005C7124" w:rsidRPr="00D74FF8">
        <w:rPr>
          <w:rFonts w:ascii="Garamond" w:hAnsi="Garamond"/>
          <w:color w:val="auto"/>
        </w:rPr>
        <w:t>gli stranieri non sono consentite</w:t>
      </w:r>
      <w:r w:rsidR="00BB4A99" w:rsidRPr="00D74FF8">
        <w:rPr>
          <w:rFonts w:ascii="Garamond" w:hAnsi="Garamond"/>
          <w:color w:val="auto"/>
        </w:rPr>
        <w:t xml:space="preserve">. </w:t>
      </w:r>
      <w:r w:rsidR="00822A08" w:rsidRPr="00D74FF8">
        <w:rPr>
          <w:rFonts w:ascii="Garamond" w:hAnsi="Garamond"/>
          <w:color w:val="auto"/>
        </w:rPr>
        <w:t xml:space="preserve"> Il</w:t>
      </w:r>
      <w:r w:rsidR="005E2FC8" w:rsidRPr="00D74FF8">
        <w:rPr>
          <w:rFonts w:ascii="Garamond" w:hAnsi="Garamond"/>
          <w:color w:val="auto"/>
        </w:rPr>
        <w:t xml:space="preserve"> rilascio del </w:t>
      </w:r>
      <w:r w:rsidR="005E2FC8" w:rsidRPr="00D74FF8">
        <w:rPr>
          <w:rFonts w:ascii="Garamond" w:hAnsi="Garamond"/>
          <w:i/>
          <w:color w:val="auto"/>
        </w:rPr>
        <w:t>badge</w:t>
      </w:r>
      <w:r w:rsidR="005E2FC8" w:rsidRPr="00D74FF8">
        <w:rPr>
          <w:rFonts w:ascii="Garamond" w:hAnsi="Garamond"/>
          <w:color w:val="auto"/>
        </w:rPr>
        <w:t xml:space="preserve"> ed il sistema di rilevazione automatico delle pres</w:t>
      </w:r>
      <w:r w:rsidR="00071E61" w:rsidRPr="00D74FF8">
        <w:rPr>
          <w:rFonts w:ascii="Garamond" w:hAnsi="Garamond"/>
          <w:color w:val="auto"/>
        </w:rPr>
        <w:t>enze possono essere sostituiti</w:t>
      </w:r>
      <w:r w:rsidR="00822A08" w:rsidRPr="00D74FF8">
        <w:rPr>
          <w:rFonts w:ascii="Garamond" w:hAnsi="Garamond"/>
          <w:color w:val="auto"/>
        </w:rPr>
        <w:t>, nei casi espressamente autorizzati dalla Prefettura,</w:t>
      </w:r>
      <w:r w:rsidR="00071E61" w:rsidRPr="00D74FF8">
        <w:rPr>
          <w:rFonts w:ascii="Garamond" w:hAnsi="Garamond"/>
          <w:color w:val="auto"/>
        </w:rPr>
        <w:t xml:space="preserve"> </w:t>
      </w:r>
      <w:r w:rsidR="005E2FC8" w:rsidRPr="00D74FF8">
        <w:rPr>
          <w:rFonts w:ascii="Garamond" w:hAnsi="Garamond"/>
          <w:color w:val="auto"/>
        </w:rPr>
        <w:t xml:space="preserve">da un </w:t>
      </w:r>
      <w:r w:rsidR="00D81019" w:rsidRPr="00D74FF8">
        <w:rPr>
          <w:rFonts w:ascii="Garamond" w:hAnsi="Garamond"/>
          <w:color w:val="auto"/>
        </w:rPr>
        <w:t>tesserino di riconoscimento</w:t>
      </w:r>
      <w:r w:rsidR="00E26268" w:rsidRPr="00D74FF8">
        <w:rPr>
          <w:rFonts w:ascii="Garamond" w:hAnsi="Garamond"/>
          <w:color w:val="auto"/>
        </w:rPr>
        <w:t xml:space="preserve"> recante la fotografia dello straniero</w:t>
      </w:r>
      <w:r w:rsidR="00D81019" w:rsidRPr="00D74FF8">
        <w:rPr>
          <w:rFonts w:ascii="Garamond" w:hAnsi="Garamond"/>
          <w:color w:val="auto"/>
        </w:rPr>
        <w:t xml:space="preserve"> e da </w:t>
      </w:r>
      <w:r w:rsidR="00052BCA" w:rsidRPr="00D74FF8">
        <w:rPr>
          <w:rFonts w:ascii="Garamond" w:hAnsi="Garamond"/>
          <w:color w:val="auto"/>
        </w:rPr>
        <w:t xml:space="preserve">un </w:t>
      </w:r>
      <w:r w:rsidR="005E2FC8" w:rsidRPr="00D74FF8">
        <w:rPr>
          <w:rFonts w:ascii="Garamond" w:hAnsi="Garamond"/>
          <w:color w:val="auto"/>
        </w:rPr>
        <w:t>registro dell</w:t>
      </w:r>
      <w:r w:rsidR="00D81019" w:rsidRPr="00D74FF8">
        <w:rPr>
          <w:rFonts w:ascii="Garamond" w:hAnsi="Garamond"/>
          <w:color w:val="auto"/>
        </w:rPr>
        <w:t>e presenze</w:t>
      </w:r>
      <w:r w:rsidR="00E26268" w:rsidRPr="00D74FF8">
        <w:rPr>
          <w:rFonts w:ascii="Garamond" w:hAnsi="Garamond"/>
          <w:color w:val="auto"/>
        </w:rPr>
        <w:t xml:space="preserve"> cartaceo preventivamente vidimato dalla Prefettura stessa</w:t>
      </w:r>
      <w:r w:rsidR="0086011A" w:rsidRPr="00D74FF8">
        <w:rPr>
          <w:rFonts w:ascii="Garamond" w:hAnsi="Garamond"/>
          <w:color w:val="auto"/>
        </w:rPr>
        <w:t>.</w:t>
      </w:r>
    </w:p>
    <w:p w:rsidR="0050414D" w:rsidRPr="00D74FF8" w:rsidRDefault="00561823" w:rsidP="003A2213">
      <w:pPr>
        <w:pStyle w:val="Default"/>
        <w:numPr>
          <w:ilvl w:val="0"/>
          <w:numId w:val="7"/>
        </w:numPr>
        <w:ind w:left="0" w:firstLine="0"/>
        <w:jc w:val="both"/>
        <w:rPr>
          <w:rFonts w:ascii="Garamond" w:hAnsi="Garamond"/>
        </w:rPr>
      </w:pPr>
      <w:r w:rsidRPr="00D74FF8">
        <w:rPr>
          <w:rFonts w:ascii="Garamond" w:hAnsi="Garamond"/>
        </w:rPr>
        <w:t xml:space="preserve">la </w:t>
      </w:r>
      <w:r w:rsidR="005E2FC8" w:rsidRPr="00D74FF8">
        <w:rPr>
          <w:rFonts w:ascii="Garamond" w:hAnsi="Garamond"/>
        </w:rPr>
        <w:t>registrazione dei visitatori con annotazione degli estremi del provvedimento autorizzativo</w:t>
      </w:r>
      <w:r w:rsidR="000E3739" w:rsidRPr="00D74FF8">
        <w:rPr>
          <w:rFonts w:ascii="Garamond" w:hAnsi="Garamond"/>
        </w:rPr>
        <w:t>,</w:t>
      </w:r>
      <w:r w:rsidR="005E2FC8" w:rsidRPr="00D74FF8">
        <w:rPr>
          <w:rFonts w:ascii="Garamond" w:hAnsi="Garamond"/>
        </w:rPr>
        <w:t xml:space="preserve"> se previsto</w:t>
      </w:r>
      <w:r w:rsidR="000E3739" w:rsidRPr="00D74FF8">
        <w:rPr>
          <w:rFonts w:ascii="Garamond" w:hAnsi="Garamond"/>
        </w:rPr>
        <w:t>,</w:t>
      </w:r>
      <w:r w:rsidR="005E2FC8" w:rsidRPr="00D74FF8">
        <w:rPr>
          <w:rFonts w:ascii="Garamond" w:hAnsi="Garamond"/>
        </w:rPr>
        <w:t xml:space="preserve"> e </w:t>
      </w:r>
      <w:r w:rsidR="00BB4A99" w:rsidRPr="00D74FF8">
        <w:rPr>
          <w:rFonts w:ascii="Garamond" w:hAnsi="Garamond"/>
        </w:rPr>
        <w:t>l</w:t>
      </w:r>
      <w:r w:rsidR="00BD03DB" w:rsidRPr="00D74FF8">
        <w:rPr>
          <w:rFonts w:ascii="Garamond" w:hAnsi="Garamond"/>
        </w:rPr>
        <w:t>’</w:t>
      </w:r>
      <w:r w:rsidR="005E2FC8" w:rsidRPr="00D74FF8">
        <w:rPr>
          <w:rFonts w:ascii="Garamond" w:hAnsi="Garamond"/>
        </w:rPr>
        <w:t>assistenza</w:t>
      </w:r>
      <w:r w:rsidRPr="00D74FF8">
        <w:rPr>
          <w:rFonts w:ascii="Garamond" w:hAnsi="Garamond"/>
        </w:rPr>
        <w:t>,</w:t>
      </w:r>
      <w:r w:rsidR="005E2FC8" w:rsidRPr="00D74FF8">
        <w:rPr>
          <w:rFonts w:ascii="Garamond" w:hAnsi="Garamond"/>
        </w:rPr>
        <w:t xml:space="preserve"> </w:t>
      </w:r>
      <w:r w:rsidRPr="00D74FF8">
        <w:rPr>
          <w:rFonts w:ascii="Garamond" w:hAnsi="Garamond"/>
        </w:rPr>
        <w:t>sulla base delle indicazioni della Prefettura,</w:t>
      </w:r>
      <w:r w:rsidR="0050414D" w:rsidRPr="00D74FF8">
        <w:rPr>
          <w:rFonts w:ascii="Garamond" w:hAnsi="Garamond"/>
        </w:rPr>
        <w:t xml:space="preserve"> </w:t>
      </w:r>
      <w:r w:rsidR="005E2FC8" w:rsidRPr="00D74FF8">
        <w:rPr>
          <w:rFonts w:ascii="Garamond" w:hAnsi="Garamond"/>
        </w:rPr>
        <w:t>dei visitatori ammessi al centro</w:t>
      </w:r>
      <w:r w:rsidR="0050414D" w:rsidRPr="00D74FF8">
        <w:rPr>
          <w:rFonts w:ascii="Garamond" w:hAnsi="Garamond"/>
        </w:rPr>
        <w:t xml:space="preserve">; </w:t>
      </w:r>
    </w:p>
    <w:p w:rsidR="005E2FC8" w:rsidRPr="00D74FF8" w:rsidRDefault="00561823" w:rsidP="003A2213">
      <w:pPr>
        <w:pStyle w:val="Paragrafoelenco"/>
        <w:numPr>
          <w:ilvl w:val="0"/>
          <w:numId w:val="7"/>
        </w:numPr>
        <w:spacing w:line="240" w:lineRule="auto"/>
        <w:ind w:left="0" w:firstLine="0"/>
        <w:jc w:val="both"/>
        <w:rPr>
          <w:rFonts w:ascii="Garamond" w:hAnsi="Garamond"/>
          <w:sz w:val="24"/>
          <w:szCs w:val="24"/>
        </w:rPr>
      </w:pPr>
      <w:r w:rsidRPr="00D74FF8">
        <w:rPr>
          <w:rFonts w:ascii="Garamond" w:hAnsi="Garamond" w:cs="Arial"/>
          <w:sz w:val="24"/>
          <w:szCs w:val="24"/>
        </w:rPr>
        <w:t xml:space="preserve">la </w:t>
      </w:r>
      <w:r w:rsidR="00D81019" w:rsidRPr="00D74FF8">
        <w:rPr>
          <w:rFonts w:ascii="Garamond" w:hAnsi="Garamond" w:cs="Arial"/>
          <w:sz w:val="24"/>
          <w:szCs w:val="24"/>
        </w:rPr>
        <w:t xml:space="preserve">comunicazione </w:t>
      </w:r>
      <w:r w:rsidR="00921B6F" w:rsidRPr="00D74FF8">
        <w:rPr>
          <w:rFonts w:ascii="Garamond" w:hAnsi="Garamond" w:cs="Arial"/>
          <w:sz w:val="24"/>
          <w:szCs w:val="24"/>
        </w:rPr>
        <w:t xml:space="preserve">giornaliera </w:t>
      </w:r>
      <w:r w:rsidR="00D81019" w:rsidRPr="00D74FF8">
        <w:rPr>
          <w:rFonts w:ascii="Garamond" w:hAnsi="Garamond" w:cs="Arial"/>
          <w:sz w:val="24"/>
          <w:szCs w:val="24"/>
        </w:rPr>
        <w:t>a</w:t>
      </w:r>
      <w:r w:rsidR="005E2FC8" w:rsidRPr="00D74FF8">
        <w:rPr>
          <w:rFonts w:ascii="Garamond" w:hAnsi="Garamond" w:cs="Arial"/>
          <w:sz w:val="24"/>
          <w:szCs w:val="24"/>
        </w:rPr>
        <w:t>lla Prefettura, secondo le modalità dalla stessa indicate, delle presenze giornaliere nel centro,</w:t>
      </w:r>
      <w:r w:rsidR="0092311B" w:rsidRPr="00D74FF8">
        <w:rPr>
          <w:rFonts w:ascii="Garamond" w:hAnsi="Garamond" w:cs="Arial"/>
          <w:sz w:val="24"/>
          <w:szCs w:val="24"/>
        </w:rPr>
        <w:t xml:space="preserve"> che la P</w:t>
      </w:r>
      <w:r w:rsidR="00E164FA" w:rsidRPr="00D74FF8">
        <w:rPr>
          <w:rFonts w:ascii="Garamond" w:hAnsi="Garamond" w:cs="Arial"/>
          <w:sz w:val="24"/>
          <w:szCs w:val="24"/>
        </w:rPr>
        <w:t xml:space="preserve">refettura dovrà comunicare </w:t>
      </w:r>
      <w:r w:rsidR="002A3B44" w:rsidRPr="00D74FF8">
        <w:rPr>
          <w:rFonts w:ascii="Garamond" w:hAnsi="Garamond" w:cs="Arial"/>
          <w:sz w:val="24"/>
          <w:szCs w:val="24"/>
        </w:rPr>
        <w:t>al Dipartimento per le Libertà Civili e l</w:t>
      </w:r>
      <w:r w:rsidR="00BD03DB" w:rsidRPr="00D74FF8">
        <w:rPr>
          <w:rFonts w:ascii="Garamond" w:hAnsi="Garamond" w:cs="Arial"/>
          <w:sz w:val="24"/>
          <w:szCs w:val="24"/>
        </w:rPr>
        <w:t>’</w:t>
      </w:r>
      <w:r w:rsidR="002A3B44" w:rsidRPr="00D74FF8">
        <w:rPr>
          <w:rFonts w:ascii="Garamond" w:hAnsi="Garamond" w:cs="Arial"/>
          <w:sz w:val="24"/>
          <w:szCs w:val="24"/>
        </w:rPr>
        <w:t>Immigrazione</w:t>
      </w:r>
      <w:r w:rsidR="00E164FA" w:rsidRPr="00D74FF8">
        <w:rPr>
          <w:rFonts w:ascii="Garamond" w:hAnsi="Garamond" w:cs="Arial"/>
          <w:sz w:val="24"/>
          <w:szCs w:val="24"/>
        </w:rPr>
        <w:t xml:space="preserve"> secondo modalità </w:t>
      </w:r>
      <w:r w:rsidR="00B2238B" w:rsidRPr="00D74FF8">
        <w:rPr>
          <w:rFonts w:ascii="Garamond" w:hAnsi="Garamond" w:cs="Arial"/>
          <w:sz w:val="24"/>
          <w:szCs w:val="24"/>
        </w:rPr>
        <w:t xml:space="preserve">informatiche </w:t>
      </w:r>
      <w:r w:rsidR="00E164FA" w:rsidRPr="00D74FF8">
        <w:rPr>
          <w:rFonts w:ascii="Garamond" w:hAnsi="Garamond" w:cs="Arial"/>
          <w:sz w:val="24"/>
          <w:szCs w:val="24"/>
        </w:rPr>
        <w:t>standardizzate,</w:t>
      </w:r>
      <w:r w:rsidR="005E2FC8" w:rsidRPr="00D74FF8">
        <w:rPr>
          <w:rFonts w:ascii="Garamond" w:hAnsi="Garamond" w:cs="Arial"/>
          <w:sz w:val="24"/>
          <w:szCs w:val="24"/>
        </w:rPr>
        <w:t xml:space="preserve"> </w:t>
      </w:r>
      <w:r w:rsidR="00E164FA" w:rsidRPr="00D74FF8">
        <w:rPr>
          <w:rFonts w:ascii="Garamond" w:hAnsi="Garamond" w:cs="Arial"/>
          <w:sz w:val="24"/>
          <w:szCs w:val="24"/>
        </w:rPr>
        <w:t>nonché</w:t>
      </w:r>
      <w:r w:rsidR="00A415FE" w:rsidRPr="00D74FF8">
        <w:rPr>
          <w:rFonts w:ascii="Garamond" w:hAnsi="Garamond" w:cs="Arial"/>
          <w:sz w:val="24"/>
          <w:szCs w:val="24"/>
        </w:rPr>
        <w:t xml:space="preserve"> </w:t>
      </w:r>
      <w:r w:rsidR="005E2FC8" w:rsidRPr="00D74FF8">
        <w:rPr>
          <w:rFonts w:ascii="Garamond" w:hAnsi="Garamond" w:cs="Arial"/>
          <w:sz w:val="24"/>
          <w:szCs w:val="24"/>
        </w:rPr>
        <w:t>degli allontanamenti non autorizzati e</w:t>
      </w:r>
      <w:r w:rsidRPr="00D74FF8">
        <w:rPr>
          <w:rFonts w:ascii="Garamond" w:hAnsi="Garamond" w:cs="Arial"/>
          <w:sz w:val="24"/>
          <w:szCs w:val="24"/>
        </w:rPr>
        <w:t xml:space="preserve"> dei beni e dei servizi erogati;</w:t>
      </w:r>
      <w:r w:rsidR="000E4EF8" w:rsidRPr="00D74FF8">
        <w:rPr>
          <w:rFonts w:ascii="Garamond" w:hAnsi="Garamond" w:cs="Arial"/>
          <w:sz w:val="24"/>
          <w:szCs w:val="24"/>
        </w:rPr>
        <w:t xml:space="preserve">  </w:t>
      </w:r>
    </w:p>
    <w:p w:rsidR="00C56218" w:rsidRPr="00D74FF8" w:rsidRDefault="000E3739" w:rsidP="003A2213">
      <w:pPr>
        <w:pStyle w:val="Paragrafoelenco"/>
        <w:numPr>
          <w:ilvl w:val="0"/>
          <w:numId w:val="7"/>
        </w:numPr>
        <w:spacing w:line="240" w:lineRule="auto"/>
        <w:ind w:left="0" w:firstLine="0"/>
        <w:jc w:val="both"/>
        <w:rPr>
          <w:rFonts w:ascii="Garamond" w:hAnsi="Garamond" w:cs="Arial"/>
          <w:sz w:val="24"/>
          <w:szCs w:val="24"/>
        </w:rPr>
      </w:pPr>
      <w:r w:rsidRPr="00D74FF8">
        <w:rPr>
          <w:rFonts w:ascii="Garamond" w:hAnsi="Garamond" w:cs="Arial"/>
          <w:sz w:val="24"/>
          <w:szCs w:val="24"/>
        </w:rPr>
        <w:t xml:space="preserve">i </w:t>
      </w:r>
      <w:r w:rsidR="005E2FC8" w:rsidRPr="00D74FF8">
        <w:rPr>
          <w:rFonts w:ascii="Garamond" w:hAnsi="Garamond" w:cs="Arial"/>
          <w:sz w:val="24"/>
          <w:szCs w:val="24"/>
        </w:rPr>
        <w:t>servizi finalizzati alle attività di comunicazione e di notifica degli atti relativi ai procedimenti di esame delle domande di protezione internazionale, secondo</w:t>
      </w:r>
      <w:r w:rsidR="002A3B44" w:rsidRPr="00D74FF8">
        <w:rPr>
          <w:rFonts w:ascii="Garamond" w:hAnsi="Garamond" w:cs="Arial"/>
          <w:sz w:val="24"/>
          <w:szCs w:val="24"/>
        </w:rPr>
        <w:t xml:space="preserve"> quanto previsto dall</w:t>
      </w:r>
      <w:r w:rsidR="00BD03DB" w:rsidRPr="00D74FF8">
        <w:rPr>
          <w:rFonts w:ascii="Garamond" w:hAnsi="Garamond" w:cs="Arial"/>
          <w:sz w:val="24"/>
          <w:szCs w:val="24"/>
        </w:rPr>
        <w:t>’</w:t>
      </w:r>
      <w:r w:rsidR="002A3B44" w:rsidRPr="00D74FF8">
        <w:rPr>
          <w:rFonts w:ascii="Garamond" w:hAnsi="Garamond" w:cs="Arial"/>
          <w:sz w:val="24"/>
          <w:szCs w:val="24"/>
        </w:rPr>
        <w:t>art. 11, comma 3, del decreto legislativo 28 gennaio 2008</w:t>
      </w:r>
      <w:r w:rsidR="00332250" w:rsidRPr="00D74FF8">
        <w:rPr>
          <w:rFonts w:ascii="Garamond" w:hAnsi="Garamond" w:cs="Arial"/>
          <w:sz w:val="24"/>
          <w:szCs w:val="24"/>
        </w:rPr>
        <w:t xml:space="preserve"> </w:t>
      </w:r>
      <w:r w:rsidR="00C56218" w:rsidRPr="00D74FF8">
        <w:rPr>
          <w:rFonts w:ascii="Garamond" w:hAnsi="Garamond" w:cs="Arial"/>
          <w:sz w:val="24"/>
          <w:szCs w:val="24"/>
        </w:rPr>
        <w:t>n. 25</w:t>
      </w:r>
      <w:r w:rsidR="002A593D" w:rsidRPr="00D74FF8">
        <w:rPr>
          <w:rFonts w:ascii="Garamond" w:hAnsi="Garamond"/>
          <w:sz w:val="24"/>
          <w:szCs w:val="24"/>
        </w:rPr>
        <w:t xml:space="preserve">, </w:t>
      </w:r>
      <w:r w:rsidR="002A593D" w:rsidRPr="00D74FF8">
        <w:rPr>
          <w:rFonts w:ascii="Garamond" w:hAnsi="Garamond" w:cs="Arial"/>
          <w:sz w:val="24"/>
          <w:szCs w:val="24"/>
        </w:rPr>
        <w:t>nonché all</w:t>
      </w:r>
      <w:r w:rsidR="00BD03DB" w:rsidRPr="00D74FF8">
        <w:rPr>
          <w:rFonts w:ascii="Garamond" w:hAnsi="Garamond" w:cs="Arial"/>
          <w:sz w:val="24"/>
          <w:szCs w:val="24"/>
        </w:rPr>
        <w:t>’</w:t>
      </w:r>
      <w:r w:rsidR="002A593D" w:rsidRPr="00D74FF8">
        <w:rPr>
          <w:rFonts w:ascii="Garamond" w:hAnsi="Garamond" w:cs="Arial"/>
          <w:sz w:val="24"/>
          <w:szCs w:val="24"/>
        </w:rPr>
        <w:t>eventuale assistenza per il colloquio con la Commissione territoriale da remoto</w:t>
      </w:r>
      <w:r w:rsidR="00C56218" w:rsidRPr="00D74FF8">
        <w:rPr>
          <w:rFonts w:ascii="Garamond" w:hAnsi="Garamond" w:cs="Arial"/>
          <w:sz w:val="24"/>
          <w:szCs w:val="24"/>
        </w:rPr>
        <w:t>;</w:t>
      </w:r>
    </w:p>
    <w:p w:rsidR="005E2FC8" w:rsidRPr="00D74FF8" w:rsidRDefault="00C56218" w:rsidP="003A2213">
      <w:pPr>
        <w:pStyle w:val="Paragrafoelenco"/>
        <w:numPr>
          <w:ilvl w:val="0"/>
          <w:numId w:val="7"/>
        </w:numPr>
        <w:spacing w:line="240" w:lineRule="auto"/>
        <w:ind w:left="0" w:firstLine="0"/>
        <w:jc w:val="both"/>
        <w:rPr>
          <w:rFonts w:ascii="Garamond" w:hAnsi="Garamond" w:cs="Arial"/>
          <w:sz w:val="24"/>
          <w:szCs w:val="24"/>
        </w:rPr>
      </w:pPr>
      <w:r w:rsidRPr="00D74FF8">
        <w:rPr>
          <w:rFonts w:ascii="Garamond" w:hAnsi="Garamond" w:cs="Arial"/>
          <w:sz w:val="24"/>
          <w:szCs w:val="24"/>
        </w:rPr>
        <w:t>i servizi finalizzati alle attività di comunica</w:t>
      </w:r>
      <w:r w:rsidR="00332250" w:rsidRPr="00D74FF8">
        <w:rPr>
          <w:rFonts w:ascii="Garamond" w:hAnsi="Garamond" w:cs="Arial"/>
          <w:sz w:val="24"/>
          <w:szCs w:val="24"/>
        </w:rPr>
        <w:t xml:space="preserve">zione </w:t>
      </w:r>
      <w:r w:rsidR="00A54B59" w:rsidRPr="00D74FF8">
        <w:rPr>
          <w:rFonts w:ascii="Garamond" w:hAnsi="Garamond" w:cs="Arial"/>
          <w:sz w:val="24"/>
          <w:szCs w:val="24"/>
        </w:rPr>
        <w:t>di ogni altro atto o provvedimento riguardante la permanenza dello straniero nel centro</w:t>
      </w:r>
      <w:r w:rsidR="000E4EF8" w:rsidRPr="00D74FF8">
        <w:rPr>
          <w:rFonts w:ascii="Garamond" w:hAnsi="Garamond" w:cs="Arial"/>
          <w:sz w:val="24"/>
          <w:szCs w:val="24"/>
        </w:rPr>
        <w:t xml:space="preserve"> secondo </w:t>
      </w:r>
      <w:r w:rsidR="009F01BB" w:rsidRPr="00D74FF8">
        <w:rPr>
          <w:rFonts w:ascii="Garamond" w:hAnsi="Garamond" w:cs="Arial"/>
          <w:sz w:val="24"/>
          <w:szCs w:val="24"/>
        </w:rPr>
        <w:t>modalità informatiche</w:t>
      </w:r>
      <w:r w:rsidR="000E4EF8" w:rsidRPr="00D74FF8">
        <w:rPr>
          <w:rFonts w:ascii="Garamond" w:hAnsi="Garamond" w:cs="Arial"/>
          <w:sz w:val="24"/>
          <w:szCs w:val="24"/>
        </w:rPr>
        <w:t xml:space="preserve"> standardizzate;</w:t>
      </w:r>
    </w:p>
    <w:p w:rsidR="008A5151" w:rsidRPr="00D74FF8" w:rsidRDefault="00561823" w:rsidP="003A2213">
      <w:pPr>
        <w:pStyle w:val="Paragrafoelenco"/>
        <w:numPr>
          <w:ilvl w:val="0"/>
          <w:numId w:val="7"/>
        </w:numPr>
        <w:spacing w:line="240" w:lineRule="auto"/>
        <w:ind w:left="0" w:firstLine="0"/>
        <w:jc w:val="both"/>
        <w:rPr>
          <w:rFonts w:ascii="Garamond" w:hAnsi="Garamond" w:cs="Arial"/>
          <w:sz w:val="24"/>
          <w:szCs w:val="24"/>
        </w:rPr>
      </w:pPr>
      <w:r w:rsidRPr="00D74FF8">
        <w:rPr>
          <w:rFonts w:ascii="Garamond" w:hAnsi="Garamond" w:cs="Arial"/>
          <w:sz w:val="24"/>
          <w:szCs w:val="24"/>
        </w:rPr>
        <w:t xml:space="preserve">la </w:t>
      </w:r>
      <w:r w:rsidR="005E2FC8" w:rsidRPr="00D74FF8">
        <w:rPr>
          <w:rFonts w:ascii="Garamond" w:hAnsi="Garamond" w:cs="Arial"/>
          <w:sz w:val="24"/>
          <w:szCs w:val="24"/>
        </w:rPr>
        <w:t xml:space="preserve">tenuta del magazzino, con relativi registri di carico, scarico, rimanenze e insussistenze, dei </w:t>
      </w:r>
      <w:r w:rsidR="006F69BD" w:rsidRPr="00D74FF8">
        <w:rPr>
          <w:rFonts w:ascii="Garamond" w:hAnsi="Garamond" w:cs="Arial"/>
          <w:sz w:val="24"/>
          <w:szCs w:val="24"/>
        </w:rPr>
        <w:t>beni</w:t>
      </w:r>
      <w:r w:rsidR="00AA115C" w:rsidRPr="00D74FF8">
        <w:rPr>
          <w:rFonts w:ascii="Garamond" w:hAnsi="Garamond" w:cs="Arial"/>
          <w:sz w:val="24"/>
          <w:szCs w:val="24"/>
        </w:rPr>
        <w:t xml:space="preserve"> forniti</w:t>
      </w:r>
      <w:r w:rsidR="006F69BD" w:rsidRPr="00D74FF8">
        <w:rPr>
          <w:rFonts w:ascii="Garamond" w:hAnsi="Garamond" w:cs="Arial"/>
          <w:sz w:val="24"/>
          <w:szCs w:val="24"/>
        </w:rPr>
        <w:t xml:space="preserve"> </w:t>
      </w:r>
      <w:r w:rsidR="005E2FC8" w:rsidRPr="00D74FF8">
        <w:rPr>
          <w:rFonts w:ascii="Garamond" w:hAnsi="Garamond" w:cs="Arial"/>
          <w:sz w:val="24"/>
          <w:szCs w:val="24"/>
        </w:rPr>
        <w:t>dal gestore e di quelli affidati dalla Prefettura;</w:t>
      </w:r>
      <w:r w:rsidR="008A5151" w:rsidRPr="00D74FF8">
        <w:rPr>
          <w:rFonts w:ascii="Garamond" w:hAnsi="Garamond" w:cs="Arial"/>
          <w:sz w:val="24"/>
          <w:szCs w:val="24"/>
        </w:rPr>
        <w:t xml:space="preserve"> </w:t>
      </w:r>
    </w:p>
    <w:p w:rsidR="008A5151" w:rsidRDefault="008A5151" w:rsidP="003A2213">
      <w:pPr>
        <w:pStyle w:val="Paragrafoelenco"/>
        <w:numPr>
          <w:ilvl w:val="0"/>
          <w:numId w:val="7"/>
        </w:numPr>
        <w:spacing w:line="240" w:lineRule="auto"/>
        <w:ind w:left="0" w:firstLine="0"/>
        <w:jc w:val="both"/>
        <w:rPr>
          <w:rFonts w:ascii="Garamond" w:hAnsi="Garamond" w:cs="Arial"/>
          <w:sz w:val="24"/>
          <w:szCs w:val="24"/>
        </w:rPr>
      </w:pPr>
      <w:r w:rsidRPr="00D74FF8">
        <w:rPr>
          <w:rFonts w:ascii="Garamond" w:hAnsi="Garamond" w:cs="Arial"/>
          <w:sz w:val="24"/>
          <w:szCs w:val="24"/>
        </w:rPr>
        <w:t>le forniture di economato, consistenti in beni di ordinario consumo, per il funzionamento degli uffici dell</w:t>
      </w:r>
      <w:r w:rsidR="00BD03DB" w:rsidRPr="00D74FF8">
        <w:rPr>
          <w:rFonts w:ascii="Garamond" w:hAnsi="Garamond" w:cs="Arial"/>
          <w:sz w:val="24"/>
          <w:szCs w:val="24"/>
        </w:rPr>
        <w:t>’</w:t>
      </w:r>
      <w:r w:rsidRPr="00D74FF8">
        <w:rPr>
          <w:rFonts w:ascii="Garamond" w:hAnsi="Garamond" w:cs="Arial"/>
          <w:sz w:val="24"/>
          <w:szCs w:val="24"/>
        </w:rPr>
        <w:t>ente gestore;</w:t>
      </w:r>
    </w:p>
    <w:p w:rsidR="00432CC0" w:rsidRPr="00636F57" w:rsidRDefault="00432CC0" w:rsidP="003A2213">
      <w:pPr>
        <w:pStyle w:val="Paragrafoelenco"/>
        <w:numPr>
          <w:ilvl w:val="0"/>
          <w:numId w:val="7"/>
        </w:numPr>
        <w:spacing w:line="240" w:lineRule="auto"/>
        <w:ind w:left="0" w:firstLine="0"/>
        <w:jc w:val="both"/>
        <w:rPr>
          <w:rFonts w:ascii="Garamond" w:hAnsi="Garamond" w:cs="Arial"/>
          <w:sz w:val="24"/>
          <w:szCs w:val="24"/>
        </w:rPr>
      </w:pPr>
      <w:r w:rsidRPr="00636F57">
        <w:rPr>
          <w:rFonts w:ascii="Garamond" w:hAnsi="Garamond" w:cs="Arial"/>
          <w:sz w:val="24"/>
          <w:szCs w:val="24"/>
        </w:rPr>
        <w:t>il controllo e la verifica delle utenze elettriche, idriche, di gas e combustibile per riscaldamento</w:t>
      </w:r>
      <w:r>
        <w:rPr>
          <w:rFonts w:ascii="Garamond" w:hAnsi="Garamond" w:cs="Arial"/>
          <w:sz w:val="24"/>
          <w:szCs w:val="24"/>
        </w:rPr>
        <w:t>.</w:t>
      </w:r>
    </w:p>
    <w:p w:rsidR="00BA5CC7" w:rsidRPr="00D74FF8" w:rsidRDefault="00E04723" w:rsidP="003A2213">
      <w:pPr>
        <w:pStyle w:val="Default"/>
        <w:numPr>
          <w:ilvl w:val="0"/>
          <w:numId w:val="31"/>
        </w:numPr>
        <w:ind w:left="0" w:firstLine="0"/>
        <w:rPr>
          <w:rFonts w:ascii="Garamond" w:hAnsi="Garamond"/>
          <w:color w:val="auto"/>
        </w:rPr>
      </w:pPr>
      <w:r w:rsidRPr="00D74FF8">
        <w:rPr>
          <w:rFonts w:ascii="Garamond" w:hAnsi="Garamond"/>
          <w:color w:val="auto"/>
        </w:rPr>
        <w:t>SERVIZIO DI A</w:t>
      </w:r>
      <w:r w:rsidR="003E66E6" w:rsidRPr="00D74FF8">
        <w:rPr>
          <w:rFonts w:ascii="Garamond" w:hAnsi="Garamond"/>
          <w:color w:val="auto"/>
        </w:rPr>
        <w:t>SSISTENZA GENERICA ALLA PERSONA</w:t>
      </w:r>
      <w:r w:rsidRPr="00D74FF8">
        <w:rPr>
          <w:rFonts w:ascii="Garamond" w:hAnsi="Garamond"/>
          <w:color w:val="auto"/>
        </w:rPr>
        <w:t>.</w:t>
      </w:r>
    </w:p>
    <w:p w:rsidR="004670F4" w:rsidRDefault="008A5151" w:rsidP="003A2213">
      <w:pPr>
        <w:pStyle w:val="Default"/>
        <w:jc w:val="both"/>
        <w:rPr>
          <w:rFonts w:ascii="Garamond" w:hAnsi="Garamond"/>
          <w:color w:val="auto"/>
        </w:rPr>
      </w:pPr>
      <w:r w:rsidRPr="00D74FF8">
        <w:rPr>
          <w:rFonts w:ascii="Garamond" w:hAnsi="Garamond"/>
          <w:color w:val="auto"/>
        </w:rPr>
        <w:t>I</w:t>
      </w:r>
      <w:r w:rsidR="00E04723" w:rsidRPr="00D74FF8">
        <w:rPr>
          <w:rFonts w:ascii="Garamond" w:hAnsi="Garamond"/>
          <w:color w:val="auto"/>
        </w:rPr>
        <w:t xml:space="preserve">l </w:t>
      </w:r>
      <w:r w:rsidR="00AA115C" w:rsidRPr="00D74FF8">
        <w:rPr>
          <w:rFonts w:ascii="Garamond" w:hAnsi="Garamond"/>
          <w:color w:val="auto"/>
        </w:rPr>
        <w:t>servizio comprende:</w:t>
      </w:r>
    </w:p>
    <w:p w:rsidR="00432CC0" w:rsidRPr="00D74FF8" w:rsidRDefault="00432CC0" w:rsidP="003A2213">
      <w:pPr>
        <w:pStyle w:val="Default"/>
        <w:jc w:val="both"/>
        <w:rPr>
          <w:rFonts w:ascii="Garamond" w:hAnsi="Garamond"/>
          <w:color w:val="auto"/>
        </w:rPr>
      </w:pPr>
    </w:p>
    <w:p w:rsidR="00BA5CC7" w:rsidRPr="00D74FF8" w:rsidRDefault="00322048" w:rsidP="003A2213">
      <w:pPr>
        <w:pStyle w:val="Default"/>
        <w:numPr>
          <w:ilvl w:val="0"/>
          <w:numId w:val="8"/>
        </w:numPr>
        <w:ind w:left="0" w:firstLine="0"/>
        <w:jc w:val="both"/>
        <w:rPr>
          <w:rFonts w:ascii="Garamond" w:hAnsi="Garamond"/>
          <w:color w:val="auto"/>
        </w:rPr>
      </w:pPr>
      <w:r w:rsidRPr="00D74FF8">
        <w:rPr>
          <w:rFonts w:ascii="Garamond" w:hAnsi="Garamond"/>
          <w:color w:val="auto"/>
        </w:rPr>
        <w:t xml:space="preserve">il servizio di </w:t>
      </w:r>
      <w:r w:rsidR="00BA5CC7" w:rsidRPr="00D74FF8">
        <w:rPr>
          <w:rFonts w:ascii="Garamond" w:hAnsi="Garamond"/>
          <w:color w:val="auto"/>
        </w:rPr>
        <w:t>mediazione linguistico–culturale</w:t>
      </w:r>
      <w:r w:rsidRPr="00D74FF8">
        <w:rPr>
          <w:rFonts w:ascii="Garamond" w:hAnsi="Garamond"/>
          <w:color w:val="auto"/>
        </w:rPr>
        <w:t xml:space="preserve">. Il servizio è </w:t>
      </w:r>
      <w:r w:rsidR="00BA5CC7" w:rsidRPr="00D74FF8">
        <w:rPr>
          <w:rFonts w:ascii="Garamond" w:hAnsi="Garamond"/>
          <w:color w:val="auto"/>
        </w:rPr>
        <w:t>organizzat</w:t>
      </w:r>
      <w:r w:rsidRPr="00D74FF8">
        <w:rPr>
          <w:rFonts w:ascii="Garamond" w:hAnsi="Garamond"/>
          <w:color w:val="auto"/>
        </w:rPr>
        <w:t>o</w:t>
      </w:r>
      <w:r w:rsidR="00BA5CC7" w:rsidRPr="00D74FF8">
        <w:rPr>
          <w:rFonts w:ascii="Garamond" w:hAnsi="Garamond"/>
          <w:color w:val="auto"/>
        </w:rPr>
        <w:t xml:space="preserve"> </w:t>
      </w:r>
      <w:r w:rsidR="00D47E07" w:rsidRPr="00D74FF8">
        <w:rPr>
          <w:rFonts w:ascii="Garamond" w:hAnsi="Garamond"/>
          <w:color w:val="auto"/>
        </w:rPr>
        <w:t xml:space="preserve">mediante </w:t>
      </w:r>
      <w:r w:rsidR="00D47E07" w:rsidRPr="00D74FF8">
        <w:rPr>
          <w:rFonts w:ascii="Garamond" w:eastAsia="Calibri" w:hAnsi="Garamond"/>
          <w:color w:val="auto"/>
        </w:rPr>
        <w:t>l</w:t>
      </w:r>
      <w:r w:rsidR="00BD03DB" w:rsidRPr="00D74FF8">
        <w:rPr>
          <w:rFonts w:ascii="Garamond" w:eastAsia="Calibri" w:hAnsi="Garamond"/>
          <w:color w:val="auto"/>
        </w:rPr>
        <w:t>’</w:t>
      </w:r>
      <w:r w:rsidR="00D47E07" w:rsidRPr="00D74FF8">
        <w:rPr>
          <w:rFonts w:ascii="Garamond" w:eastAsia="Calibri" w:hAnsi="Garamond"/>
          <w:color w:val="auto"/>
        </w:rPr>
        <w:t xml:space="preserve">impiego di un adeguato numero di mediatori linguistico-culturali di sesso maschile e di sesso femminile </w:t>
      </w:r>
      <w:r w:rsidR="00BA5CC7" w:rsidRPr="00D74FF8">
        <w:rPr>
          <w:rFonts w:ascii="Garamond" w:hAnsi="Garamond"/>
          <w:color w:val="auto"/>
        </w:rPr>
        <w:t xml:space="preserve">in modo </w:t>
      </w:r>
      <w:r w:rsidR="00AA115C" w:rsidRPr="00D74FF8">
        <w:rPr>
          <w:rFonts w:ascii="Garamond" w:hAnsi="Garamond"/>
          <w:color w:val="auto"/>
        </w:rPr>
        <w:t>strumentale agli altri servizi prestati nel centro</w:t>
      </w:r>
      <w:r w:rsidR="009A053F" w:rsidRPr="00D74FF8">
        <w:rPr>
          <w:rFonts w:ascii="Garamond" w:hAnsi="Garamond"/>
          <w:color w:val="auto"/>
        </w:rPr>
        <w:t xml:space="preserve">, </w:t>
      </w:r>
      <w:r w:rsidR="00AA115C" w:rsidRPr="00D74FF8">
        <w:rPr>
          <w:rFonts w:ascii="Garamond" w:hAnsi="Garamond"/>
          <w:color w:val="auto"/>
        </w:rPr>
        <w:t>garant</w:t>
      </w:r>
      <w:r w:rsidR="009A053F" w:rsidRPr="00D74FF8">
        <w:rPr>
          <w:rFonts w:ascii="Garamond" w:hAnsi="Garamond"/>
          <w:color w:val="auto"/>
        </w:rPr>
        <w:t>endo</w:t>
      </w:r>
      <w:r w:rsidR="00AA115C" w:rsidRPr="00D74FF8">
        <w:rPr>
          <w:rFonts w:ascii="Garamond" w:hAnsi="Garamond"/>
          <w:color w:val="auto"/>
        </w:rPr>
        <w:t xml:space="preserve"> la </w:t>
      </w:r>
      <w:r w:rsidR="00AA115C" w:rsidRPr="00D74FF8">
        <w:rPr>
          <w:rFonts w:ascii="Garamond" w:eastAsia="Calibri" w:hAnsi="Garamond"/>
          <w:color w:val="auto"/>
        </w:rPr>
        <w:t xml:space="preserve">copertura delle </w:t>
      </w:r>
      <w:r w:rsidR="0092311B" w:rsidRPr="00D74FF8">
        <w:rPr>
          <w:rFonts w:ascii="Garamond" w:eastAsia="Calibri" w:hAnsi="Garamond"/>
          <w:color w:val="auto"/>
        </w:rPr>
        <w:t xml:space="preserve">principali </w:t>
      </w:r>
      <w:r w:rsidR="00AA115C" w:rsidRPr="00D74FF8">
        <w:rPr>
          <w:rFonts w:ascii="Garamond" w:eastAsia="Calibri" w:hAnsi="Garamond"/>
          <w:color w:val="auto"/>
        </w:rPr>
        <w:t>lingue parlate dagli stranieri presenti</w:t>
      </w:r>
      <w:r w:rsidR="00F17E2B" w:rsidRPr="00D74FF8">
        <w:rPr>
          <w:rFonts w:ascii="Garamond" w:eastAsia="Calibri" w:hAnsi="Garamond"/>
          <w:color w:val="auto"/>
        </w:rPr>
        <w:t>;</w:t>
      </w:r>
      <w:r w:rsidR="00BA5CC7" w:rsidRPr="00D74FF8">
        <w:rPr>
          <w:rFonts w:ascii="Garamond" w:eastAsia="Calibri" w:hAnsi="Garamond"/>
          <w:color w:val="auto"/>
        </w:rPr>
        <w:t xml:space="preserve"> </w:t>
      </w:r>
    </w:p>
    <w:p w:rsidR="006741EB" w:rsidRPr="00D74FF8" w:rsidRDefault="00B353CC" w:rsidP="003A2213">
      <w:pPr>
        <w:pStyle w:val="Default"/>
        <w:numPr>
          <w:ilvl w:val="0"/>
          <w:numId w:val="8"/>
        </w:numPr>
        <w:ind w:left="0" w:firstLine="0"/>
        <w:jc w:val="both"/>
        <w:rPr>
          <w:rFonts w:ascii="Garamond" w:hAnsi="Garamond"/>
          <w:color w:val="auto"/>
        </w:rPr>
      </w:pPr>
      <w:r w:rsidRPr="00D74FF8">
        <w:rPr>
          <w:rFonts w:ascii="Garamond" w:hAnsi="Garamond"/>
          <w:color w:val="auto"/>
        </w:rPr>
        <w:t xml:space="preserve">il </w:t>
      </w:r>
      <w:r w:rsidR="004A1004" w:rsidRPr="00D74FF8">
        <w:rPr>
          <w:rFonts w:ascii="Garamond" w:hAnsi="Garamond"/>
          <w:color w:val="auto"/>
        </w:rPr>
        <w:t>s</w:t>
      </w:r>
      <w:r w:rsidR="00BA5CC7" w:rsidRPr="00D74FF8">
        <w:rPr>
          <w:rFonts w:ascii="Garamond" w:hAnsi="Garamond"/>
          <w:color w:val="auto"/>
        </w:rPr>
        <w:t xml:space="preserve">ervizio di </w:t>
      </w:r>
      <w:r w:rsidR="007210F2" w:rsidRPr="00D74FF8">
        <w:rPr>
          <w:rFonts w:ascii="Garamond" w:hAnsi="Garamond"/>
          <w:color w:val="auto"/>
        </w:rPr>
        <w:t>informazione</w:t>
      </w:r>
      <w:r w:rsidR="009A0006" w:rsidRPr="00D74FF8">
        <w:rPr>
          <w:rFonts w:ascii="Garamond" w:hAnsi="Garamond"/>
          <w:color w:val="auto"/>
        </w:rPr>
        <w:t xml:space="preserve"> e orientamento legale.</w:t>
      </w:r>
      <w:r w:rsidR="007210F2" w:rsidRPr="00D74FF8">
        <w:rPr>
          <w:rFonts w:ascii="Garamond" w:hAnsi="Garamond"/>
          <w:color w:val="auto"/>
        </w:rPr>
        <w:t xml:space="preserve"> </w:t>
      </w:r>
      <w:r w:rsidR="0092311B" w:rsidRPr="00D74FF8">
        <w:rPr>
          <w:rFonts w:ascii="Garamond" w:hAnsi="Garamond"/>
          <w:color w:val="auto"/>
        </w:rPr>
        <w:t xml:space="preserve">Il servizio </w:t>
      </w:r>
      <w:r w:rsidR="006741EB" w:rsidRPr="00D74FF8">
        <w:rPr>
          <w:rFonts w:ascii="Garamond" w:hAnsi="Garamond"/>
          <w:color w:val="auto"/>
        </w:rPr>
        <w:t>assicura</w:t>
      </w:r>
      <w:r w:rsidR="0092311B" w:rsidRPr="00D74FF8">
        <w:rPr>
          <w:rFonts w:ascii="Garamond" w:hAnsi="Garamond"/>
          <w:color w:val="auto"/>
        </w:rPr>
        <w:t xml:space="preserve"> l</w:t>
      </w:r>
      <w:r w:rsidR="00BD03DB" w:rsidRPr="00D74FF8">
        <w:rPr>
          <w:rFonts w:ascii="Garamond" w:hAnsi="Garamond"/>
          <w:color w:val="auto"/>
        </w:rPr>
        <w:t>’</w:t>
      </w:r>
      <w:r w:rsidR="0092311B" w:rsidRPr="00D74FF8">
        <w:rPr>
          <w:rFonts w:ascii="Garamond" w:hAnsi="Garamond"/>
          <w:color w:val="auto"/>
        </w:rPr>
        <w:t xml:space="preserve">informazione sulle regole comportamentali vigenti nel centro </w:t>
      </w:r>
      <w:r w:rsidR="00ED1888" w:rsidRPr="00D74FF8">
        <w:rPr>
          <w:rFonts w:ascii="Garamond" w:hAnsi="Garamond"/>
          <w:color w:val="auto"/>
        </w:rPr>
        <w:t>dettagliate in apposito regolamento da consegnare agli stranieri a cura dell</w:t>
      </w:r>
      <w:r w:rsidR="00BD03DB" w:rsidRPr="00D74FF8">
        <w:rPr>
          <w:rFonts w:ascii="Garamond" w:hAnsi="Garamond"/>
          <w:color w:val="auto"/>
        </w:rPr>
        <w:t>’</w:t>
      </w:r>
      <w:r w:rsidR="00ED1888" w:rsidRPr="00D74FF8">
        <w:rPr>
          <w:rFonts w:ascii="Garamond" w:hAnsi="Garamond"/>
          <w:color w:val="auto"/>
        </w:rPr>
        <w:t>ente gestore</w:t>
      </w:r>
      <w:r w:rsidR="00193B15" w:rsidRPr="00D74FF8">
        <w:rPr>
          <w:rFonts w:ascii="Garamond" w:hAnsi="Garamond"/>
          <w:color w:val="auto"/>
        </w:rPr>
        <w:t>,</w:t>
      </w:r>
      <w:r w:rsidR="00ED1888" w:rsidRPr="00D74FF8">
        <w:rPr>
          <w:rFonts w:ascii="Garamond" w:hAnsi="Garamond"/>
          <w:color w:val="auto"/>
        </w:rPr>
        <w:t xml:space="preserve"> </w:t>
      </w:r>
      <w:bookmarkStart w:id="0" w:name="_Hlk60930001"/>
      <w:r w:rsidR="00F17E2B" w:rsidRPr="00D74FF8">
        <w:rPr>
          <w:rFonts w:ascii="Garamond" w:hAnsi="Garamond"/>
          <w:color w:val="auto"/>
        </w:rPr>
        <w:t>tradotto</w:t>
      </w:r>
      <w:r w:rsidR="00C56218" w:rsidRPr="00D74FF8">
        <w:rPr>
          <w:rFonts w:ascii="Garamond" w:hAnsi="Garamond"/>
          <w:color w:val="auto"/>
        </w:rPr>
        <w:t xml:space="preserve"> nelle principali lingue parlate</w:t>
      </w:r>
      <w:r w:rsidR="006741EB" w:rsidRPr="00D74FF8">
        <w:rPr>
          <w:rFonts w:ascii="Garamond" w:hAnsi="Garamond"/>
          <w:color w:val="auto"/>
        </w:rPr>
        <w:t xml:space="preserve"> dagli stranieri presenti nel centro, e comunque in: inglese, francese, spagnolo e arabo.</w:t>
      </w:r>
      <w:bookmarkEnd w:id="0"/>
      <w:r w:rsidR="00E9775B" w:rsidRPr="00D74FF8">
        <w:rPr>
          <w:rFonts w:ascii="Garamond" w:hAnsi="Garamond"/>
          <w:color w:val="auto"/>
        </w:rPr>
        <w:t xml:space="preserve"> </w:t>
      </w:r>
      <w:r w:rsidR="006741EB" w:rsidRPr="00D74FF8">
        <w:rPr>
          <w:rFonts w:ascii="Garamond" w:hAnsi="Garamond"/>
          <w:color w:val="auto"/>
        </w:rPr>
        <w:t>Il servizio assicura,</w:t>
      </w:r>
      <w:r w:rsidR="009A0006" w:rsidRPr="00D74FF8">
        <w:rPr>
          <w:rFonts w:ascii="Garamond" w:hAnsi="Garamond"/>
          <w:color w:val="auto"/>
        </w:rPr>
        <w:t xml:space="preserve"> altresì,</w:t>
      </w:r>
      <w:r w:rsidR="006741EB" w:rsidRPr="00D74FF8">
        <w:rPr>
          <w:rFonts w:ascii="Garamond" w:hAnsi="Garamond"/>
          <w:color w:val="auto"/>
        </w:rPr>
        <w:t xml:space="preserve"> attraverso l</w:t>
      </w:r>
      <w:r w:rsidR="00BD03DB" w:rsidRPr="00D74FF8">
        <w:rPr>
          <w:rFonts w:ascii="Garamond" w:hAnsi="Garamond"/>
          <w:color w:val="auto"/>
        </w:rPr>
        <w:t>’</w:t>
      </w:r>
      <w:r w:rsidR="006741EB" w:rsidRPr="00D74FF8">
        <w:rPr>
          <w:rFonts w:ascii="Garamond" w:hAnsi="Garamond"/>
          <w:color w:val="auto"/>
        </w:rPr>
        <w:t>impiego di personale qualificato, l</w:t>
      </w:r>
      <w:r w:rsidR="00BD03DB" w:rsidRPr="00D74FF8">
        <w:rPr>
          <w:rFonts w:ascii="Garamond" w:hAnsi="Garamond"/>
          <w:color w:val="auto"/>
        </w:rPr>
        <w:t>’</w:t>
      </w:r>
      <w:r w:rsidR="006741EB" w:rsidRPr="00D74FF8">
        <w:rPr>
          <w:rFonts w:ascii="Garamond" w:hAnsi="Garamond"/>
          <w:color w:val="auto"/>
        </w:rPr>
        <w:t>informazione sulla normativa concernente l</w:t>
      </w:r>
      <w:r w:rsidR="00BD03DB" w:rsidRPr="00D74FF8">
        <w:rPr>
          <w:rFonts w:ascii="Garamond" w:hAnsi="Garamond"/>
          <w:color w:val="auto"/>
        </w:rPr>
        <w:t>’</w:t>
      </w:r>
      <w:r w:rsidR="006741EB" w:rsidRPr="00D74FF8">
        <w:rPr>
          <w:rFonts w:ascii="Garamond" w:hAnsi="Garamond"/>
          <w:color w:val="auto"/>
        </w:rPr>
        <w:t>immigrazione, la protezione internazionale, la tutela delle vittime di tratta e i rimpatri volontari assistiti,</w:t>
      </w:r>
      <w:r w:rsidR="00491C9C" w:rsidRPr="00D74FF8">
        <w:rPr>
          <w:rFonts w:ascii="Garamond" w:hAnsi="Garamond"/>
          <w:color w:val="auto"/>
        </w:rPr>
        <w:t xml:space="preserve"> l</w:t>
      </w:r>
      <w:r w:rsidR="00BD03DB" w:rsidRPr="00D74FF8">
        <w:rPr>
          <w:rFonts w:ascii="Garamond" w:hAnsi="Garamond"/>
          <w:color w:val="auto"/>
        </w:rPr>
        <w:t>’</w:t>
      </w:r>
      <w:r w:rsidR="00491C9C" w:rsidRPr="00D74FF8">
        <w:rPr>
          <w:rFonts w:ascii="Garamond" w:hAnsi="Garamond"/>
          <w:color w:val="auto"/>
        </w:rPr>
        <w:t xml:space="preserve">accesso ai servizi sociali e sanitari e i relativi diritti in base alla condizione giuridica, </w:t>
      </w:r>
      <w:r w:rsidR="006741EB" w:rsidRPr="00D74FF8">
        <w:rPr>
          <w:rFonts w:ascii="Garamond" w:hAnsi="Garamond"/>
          <w:color w:val="auto"/>
        </w:rPr>
        <w:t xml:space="preserve">le garanzie per i minori non accompagnati e i </w:t>
      </w:r>
      <w:r w:rsidR="006741EB" w:rsidRPr="00D74FF8">
        <w:rPr>
          <w:rFonts w:ascii="Garamond" w:hAnsi="Garamond"/>
          <w:color w:val="auto"/>
        </w:rPr>
        <w:lastRenderedPageBreak/>
        <w:t>diritti e doveri dello straniero, anche attraverso la diffusione di materiale informativo, anch</w:t>
      </w:r>
      <w:r w:rsidR="00BD03DB" w:rsidRPr="00D74FF8">
        <w:rPr>
          <w:rFonts w:ascii="Garamond" w:hAnsi="Garamond"/>
          <w:color w:val="auto"/>
        </w:rPr>
        <w:t>’</w:t>
      </w:r>
      <w:r w:rsidR="006741EB" w:rsidRPr="00D74FF8">
        <w:rPr>
          <w:rFonts w:ascii="Garamond" w:hAnsi="Garamond"/>
          <w:color w:val="auto"/>
        </w:rPr>
        <w:t>esso tradotto nelle principali lingue parlate dagli stranieri presenti nel centro;</w:t>
      </w:r>
    </w:p>
    <w:p w:rsidR="006741EB" w:rsidRPr="00D74FF8" w:rsidRDefault="006741EB" w:rsidP="003A2213">
      <w:pPr>
        <w:pStyle w:val="Default"/>
        <w:numPr>
          <w:ilvl w:val="0"/>
          <w:numId w:val="8"/>
        </w:numPr>
        <w:ind w:left="0" w:firstLine="0"/>
        <w:jc w:val="both"/>
        <w:rPr>
          <w:rFonts w:ascii="Garamond" w:hAnsi="Garamond"/>
          <w:color w:val="auto"/>
        </w:rPr>
      </w:pPr>
      <w:r w:rsidRPr="00D74FF8">
        <w:rPr>
          <w:rFonts w:ascii="Garamond" w:hAnsi="Garamond"/>
          <w:color w:val="auto"/>
        </w:rPr>
        <w:t>il servizi</w:t>
      </w:r>
      <w:r w:rsidR="00E9775B" w:rsidRPr="00D74FF8">
        <w:rPr>
          <w:rFonts w:ascii="Garamond" w:hAnsi="Garamond"/>
          <w:color w:val="auto"/>
        </w:rPr>
        <w:t xml:space="preserve">o di orientamento al territorio. </w:t>
      </w:r>
      <w:r w:rsidR="00E21670" w:rsidRPr="00D74FF8">
        <w:rPr>
          <w:rFonts w:ascii="Garamond" w:hAnsi="Garamond"/>
          <w:color w:val="auto"/>
        </w:rPr>
        <w:t>Il servizio garantisce il necessario supporto nelle procedure di iscrizione anagrafica degli aventi diritto; facilita l</w:t>
      </w:r>
      <w:r w:rsidR="00BD03DB" w:rsidRPr="00D74FF8">
        <w:rPr>
          <w:rFonts w:ascii="Garamond" w:hAnsi="Garamond"/>
          <w:color w:val="auto"/>
        </w:rPr>
        <w:t>’</w:t>
      </w:r>
      <w:r w:rsidR="00E21670" w:rsidRPr="00D74FF8">
        <w:rPr>
          <w:rFonts w:ascii="Garamond" w:hAnsi="Garamond"/>
          <w:color w:val="auto"/>
        </w:rPr>
        <w:t>accesso dei beneficiari nella fruizione dei servizi erogati sul territorio</w:t>
      </w:r>
      <w:r w:rsidR="00852779" w:rsidRPr="00D74FF8">
        <w:rPr>
          <w:rFonts w:ascii="Garamond" w:hAnsi="Garamond"/>
          <w:color w:val="auto"/>
        </w:rPr>
        <w:t xml:space="preserve">, nonché </w:t>
      </w:r>
      <w:r w:rsidR="00A54F93" w:rsidRPr="00D74FF8">
        <w:rPr>
          <w:rFonts w:ascii="Garamond" w:hAnsi="Garamond"/>
          <w:color w:val="auto"/>
        </w:rPr>
        <w:t>l</w:t>
      </w:r>
      <w:r w:rsidR="00BD03DB" w:rsidRPr="00D74FF8">
        <w:rPr>
          <w:rFonts w:ascii="Garamond" w:hAnsi="Garamond"/>
          <w:color w:val="auto"/>
        </w:rPr>
        <w:t>’</w:t>
      </w:r>
      <w:r w:rsidR="00A54F93" w:rsidRPr="00D74FF8">
        <w:rPr>
          <w:rFonts w:ascii="Garamond" w:hAnsi="Garamond"/>
          <w:color w:val="auto"/>
        </w:rPr>
        <w:t>informazione sulla normativa italiana in materia di lavoro e l</w:t>
      </w:r>
      <w:r w:rsidR="00BD03DB" w:rsidRPr="00D74FF8">
        <w:rPr>
          <w:rFonts w:ascii="Garamond" w:hAnsi="Garamond"/>
          <w:color w:val="auto"/>
        </w:rPr>
        <w:t>’</w:t>
      </w:r>
      <w:r w:rsidR="00A54F93" w:rsidRPr="00D74FF8">
        <w:rPr>
          <w:rFonts w:ascii="Garamond" w:hAnsi="Garamond"/>
          <w:color w:val="auto"/>
        </w:rPr>
        <w:t>orientamento ai servizi per l</w:t>
      </w:r>
      <w:r w:rsidR="00BD03DB" w:rsidRPr="00D74FF8">
        <w:rPr>
          <w:rFonts w:ascii="Garamond" w:hAnsi="Garamond"/>
          <w:color w:val="auto"/>
        </w:rPr>
        <w:t>’</w:t>
      </w:r>
      <w:r w:rsidR="00A54F93" w:rsidRPr="00D74FF8">
        <w:rPr>
          <w:rFonts w:ascii="Garamond" w:hAnsi="Garamond"/>
          <w:color w:val="auto"/>
        </w:rPr>
        <w:t>impiego presenti sul territorio;</w:t>
      </w:r>
      <w:r w:rsidR="00E21670" w:rsidRPr="00D74FF8">
        <w:rPr>
          <w:rFonts w:ascii="Garamond" w:hAnsi="Garamond"/>
          <w:color w:val="auto"/>
        </w:rPr>
        <w:t xml:space="preserve"> </w:t>
      </w:r>
    </w:p>
    <w:p w:rsidR="003A477D" w:rsidRPr="00D74FF8" w:rsidRDefault="00B353CC" w:rsidP="003A2213">
      <w:pPr>
        <w:pStyle w:val="Default"/>
        <w:numPr>
          <w:ilvl w:val="0"/>
          <w:numId w:val="8"/>
        </w:numPr>
        <w:ind w:left="0" w:firstLine="0"/>
        <w:jc w:val="both"/>
        <w:rPr>
          <w:rFonts w:ascii="Garamond" w:hAnsi="Garamond"/>
          <w:color w:val="auto"/>
        </w:rPr>
      </w:pPr>
      <w:r w:rsidRPr="00D74FF8">
        <w:rPr>
          <w:rFonts w:ascii="Garamond" w:hAnsi="Garamond"/>
          <w:color w:val="auto"/>
        </w:rPr>
        <w:t>il s</w:t>
      </w:r>
      <w:r w:rsidR="00E75380" w:rsidRPr="00D74FF8">
        <w:rPr>
          <w:rFonts w:ascii="Garamond" w:hAnsi="Garamond"/>
          <w:color w:val="auto"/>
        </w:rPr>
        <w:t>ervizio di a</w:t>
      </w:r>
      <w:r w:rsidR="002D252D" w:rsidRPr="00D74FF8">
        <w:rPr>
          <w:rFonts w:ascii="Garamond" w:hAnsi="Garamond"/>
          <w:color w:val="auto"/>
        </w:rPr>
        <w:t>ssistenza sociale.</w:t>
      </w:r>
      <w:r w:rsidR="003E66E6" w:rsidRPr="00D74FF8">
        <w:rPr>
          <w:rFonts w:ascii="Garamond" w:hAnsi="Garamond"/>
          <w:color w:val="auto"/>
        </w:rPr>
        <w:t xml:space="preserve"> </w:t>
      </w:r>
      <w:r w:rsidR="00BA5CC7" w:rsidRPr="00D74FF8">
        <w:rPr>
          <w:rFonts w:ascii="Garamond" w:hAnsi="Garamond"/>
          <w:color w:val="auto"/>
        </w:rPr>
        <w:t xml:space="preserve">Il servizio </w:t>
      </w:r>
      <w:r w:rsidR="00E16CAC" w:rsidRPr="00D74FF8">
        <w:rPr>
          <w:rFonts w:ascii="Garamond" w:hAnsi="Garamond"/>
          <w:color w:val="auto"/>
        </w:rPr>
        <w:t>è finalizzato</w:t>
      </w:r>
      <w:r w:rsidR="00BA5CC7" w:rsidRPr="00D74FF8">
        <w:rPr>
          <w:rFonts w:ascii="Garamond" w:hAnsi="Garamond"/>
          <w:color w:val="auto"/>
        </w:rPr>
        <w:t xml:space="preserve"> </w:t>
      </w:r>
      <w:r w:rsidR="00E16CAC" w:rsidRPr="00D74FF8">
        <w:rPr>
          <w:rFonts w:ascii="Garamond" w:hAnsi="Garamond"/>
          <w:color w:val="auto"/>
        </w:rPr>
        <w:t>al</w:t>
      </w:r>
      <w:r w:rsidR="00BA5CC7" w:rsidRPr="00D74FF8">
        <w:rPr>
          <w:rFonts w:ascii="Garamond" w:hAnsi="Garamond"/>
          <w:color w:val="auto"/>
        </w:rPr>
        <w:t xml:space="preserve">la valutazione </w:t>
      </w:r>
      <w:r w:rsidR="00E75380" w:rsidRPr="00D74FF8">
        <w:rPr>
          <w:rFonts w:ascii="Garamond" w:hAnsi="Garamond"/>
          <w:color w:val="auto"/>
        </w:rPr>
        <w:t>delle situazioni personali</w:t>
      </w:r>
      <w:r w:rsidR="00071E61" w:rsidRPr="00D74FF8">
        <w:rPr>
          <w:rFonts w:ascii="Garamond" w:hAnsi="Garamond"/>
          <w:color w:val="auto"/>
        </w:rPr>
        <w:t>,</w:t>
      </w:r>
      <w:r w:rsidR="00E16CAC" w:rsidRPr="00D74FF8">
        <w:rPr>
          <w:rFonts w:ascii="Garamond" w:hAnsi="Garamond"/>
          <w:color w:val="auto"/>
        </w:rPr>
        <w:t xml:space="preserve"> anche </w:t>
      </w:r>
      <w:r w:rsidR="00071E61" w:rsidRPr="00D74FF8">
        <w:rPr>
          <w:rFonts w:ascii="Garamond" w:hAnsi="Garamond"/>
          <w:color w:val="auto"/>
        </w:rPr>
        <w:t xml:space="preserve">con </w:t>
      </w:r>
      <w:r w:rsidR="00E16CAC" w:rsidRPr="00D74FF8">
        <w:rPr>
          <w:rFonts w:ascii="Garamond" w:hAnsi="Garamond"/>
          <w:color w:val="auto"/>
        </w:rPr>
        <w:t>riferimento</w:t>
      </w:r>
      <w:r w:rsidR="00BA5CC7" w:rsidRPr="00D74FF8">
        <w:rPr>
          <w:rFonts w:ascii="Garamond" w:hAnsi="Garamond"/>
          <w:color w:val="auto"/>
        </w:rPr>
        <w:t xml:space="preserve"> alla </w:t>
      </w:r>
      <w:r w:rsidR="00E75380" w:rsidRPr="00D74FF8">
        <w:rPr>
          <w:rFonts w:ascii="Garamond" w:hAnsi="Garamond"/>
          <w:color w:val="auto"/>
        </w:rPr>
        <w:t>i</w:t>
      </w:r>
      <w:r w:rsidR="00BA5CC7" w:rsidRPr="00D74FF8">
        <w:rPr>
          <w:rFonts w:ascii="Garamond" w:hAnsi="Garamond"/>
          <w:color w:val="auto"/>
        </w:rPr>
        <w:t xml:space="preserve">ndividuazione </w:t>
      </w:r>
      <w:r w:rsidR="00E16CAC" w:rsidRPr="00D74FF8">
        <w:rPr>
          <w:rFonts w:ascii="Garamond" w:hAnsi="Garamond"/>
          <w:color w:val="auto"/>
        </w:rPr>
        <w:t>di particolari esigenze</w:t>
      </w:r>
      <w:r w:rsidR="00461973" w:rsidRPr="00D74FF8">
        <w:rPr>
          <w:rFonts w:ascii="Garamond" w:hAnsi="Garamond"/>
          <w:color w:val="auto"/>
        </w:rPr>
        <w:t xml:space="preserve"> che richiedono una segnalazione tempestiva al medico responsabile sanitario del centro di cui all</w:t>
      </w:r>
      <w:r w:rsidR="00BD03DB" w:rsidRPr="00D74FF8">
        <w:rPr>
          <w:rFonts w:ascii="Garamond" w:hAnsi="Garamond"/>
          <w:color w:val="auto"/>
        </w:rPr>
        <w:t>’</w:t>
      </w:r>
      <w:r w:rsidR="00461973" w:rsidRPr="00D74FF8">
        <w:rPr>
          <w:rFonts w:ascii="Garamond" w:hAnsi="Garamond"/>
          <w:color w:val="auto"/>
        </w:rPr>
        <w:t xml:space="preserve">articolo </w:t>
      </w:r>
      <w:r w:rsidR="00C56218" w:rsidRPr="00D74FF8">
        <w:rPr>
          <w:rFonts w:ascii="Garamond" w:hAnsi="Garamond"/>
          <w:color w:val="auto"/>
        </w:rPr>
        <w:t>7</w:t>
      </w:r>
      <w:r w:rsidR="00461973" w:rsidRPr="00D74FF8">
        <w:rPr>
          <w:rFonts w:ascii="Garamond" w:hAnsi="Garamond"/>
          <w:color w:val="auto"/>
        </w:rPr>
        <w:t>, che provvede alla presa in carico e alla individuazione dei percorsi di assistenza e cura più adeguati</w:t>
      </w:r>
      <w:r w:rsidR="000371C9" w:rsidRPr="00D74FF8">
        <w:rPr>
          <w:rFonts w:ascii="Garamond" w:hAnsi="Garamond"/>
          <w:color w:val="auto"/>
        </w:rPr>
        <w:t>,</w:t>
      </w:r>
      <w:r w:rsidR="00852779" w:rsidRPr="00D74FF8">
        <w:rPr>
          <w:rFonts w:ascii="Garamond" w:eastAsia="Times New Roman" w:hAnsi="Garamond"/>
          <w:i/>
          <w:color w:val="FF0000"/>
          <w:lang w:eastAsia="it-IT"/>
        </w:rPr>
        <w:t xml:space="preserve"> </w:t>
      </w:r>
      <w:r w:rsidR="00852779" w:rsidRPr="00D74FF8">
        <w:rPr>
          <w:rFonts w:ascii="Garamond" w:hAnsi="Garamond"/>
          <w:color w:val="auto"/>
        </w:rPr>
        <w:t>nonché alla segnalazione dei casi vulnerabili alle Autori</w:t>
      </w:r>
      <w:r w:rsidR="00C86CF1" w:rsidRPr="00D74FF8">
        <w:rPr>
          <w:rFonts w:ascii="Garamond" w:hAnsi="Garamond"/>
          <w:color w:val="auto"/>
        </w:rPr>
        <w:t xml:space="preserve">tà competenti alla valutazione </w:t>
      </w:r>
      <w:r w:rsidR="00852779" w:rsidRPr="00D74FF8">
        <w:rPr>
          <w:rFonts w:ascii="Garamond" w:hAnsi="Garamond"/>
          <w:color w:val="auto"/>
        </w:rPr>
        <w:t>di sp</w:t>
      </w:r>
      <w:r w:rsidR="00C86CF1" w:rsidRPr="00D74FF8">
        <w:rPr>
          <w:rFonts w:ascii="Garamond" w:hAnsi="Garamond"/>
          <w:color w:val="auto"/>
        </w:rPr>
        <w:t>ecifiche condizioni di fragilità</w:t>
      </w:r>
      <w:r w:rsidR="00405378" w:rsidRPr="00D74FF8">
        <w:rPr>
          <w:rFonts w:ascii="Garamond" w:hAnsi="Garamond"/>
          <w:color w:val="auto"/>
        </w:rPr>
        <w:t>.</w:t>
      </w:r>
      <w:r w:rsidR="000371C9" w:rsidRPr="00D74FF8">
        <w:rPr>
          <w:rFonts w:ascii="Garamond" w:hAnsi="Garamond"/>
          <w:color w:val="auto"/>
        </w:rPr>
        <w:t xml:space="preserve"> </w:t>
      </w:r>
      <w:r w:rsidR="00461973" w:rsidRPr="00D74FF8">
        <w:rPr>
          <w:rFonts w:ascii="Garamond" w:hAnsi="Garamond"/>
          <w:color w:val="auto"/>
        </w:rPr>
        <w:t xml:space="preserve">Il servizio assicura altresì </w:t>
      </w:r>
      <w:r w:rsidR="003A477D" w:rsidRPr="00D74FF8">
        <w:rPr>
          <w:rFonts w:ascii="Garamond" w:hAnsi="Garamond"/>
          <w:color w:val="auto"/>
        </w:rPr>
        <w:t>l</w:t>
      </w:r>
      <w:r w:rsidR="00BD03DB" w:rsidRPr="00D74FF8">
        <w:rPr>
          <w:rFonts w:ascii="Garamond" w:hAnsi="Garamond"/>
          <w:color w:val="auto"/>
        </w:rPr>
        <w:t>’</w:t>
      </w:r>
      <w:r w:rsidR="003A477D" w:rsidRPr="00D74FF8">
        <w:rPr>
          <w:rFonts w:ascii="Garamond" w:hAnsi="Garamond"/>
          <w:color w:val="auto"/>
        </w:rPr>
        <w:t>assistenza ai minori con la predisposizione di misure di prevenzione e di tutela all</w:t>
      </w:r>
      <w:r w:rsidR="00BD03DB" w:rsidRPr="00D74FF8">
        <w:rPr>
          <w:rFonts w:ascii="Garamond" w:hAnsi="Garamond"/>
          <w:color w:val="auto"/>
        </w:rPr>
        <w:t>’</w:t>
      </w:r>
      <w:r w:rsidR="003A477D" w:rsidRPr="00D74FF8">
        <w:rPr>
          <w:rFonts w:ascii="Garamond" w:hAnsi="Garamond"/>
          <w:color w:val="auto"/>
        </w:rPr>
        <w:t>interno del centro, nonché l</w:t>
      </w:r>
      <w:r w:rsidR="00BD03DB" w:rsidRPr="00D74FF8">
        <w:rPr>
          <w:rFonts w:ascii="Garamond" w:hAnsi="Garamond"/>
          <w:color w:val="auto"/>
        </w:rPr>
        <w:t>’</w:t>
      </w:r>
      <w:r w:rsidR="003A477D" w:rsidRPr="00D74FF8">
        <w:rPr>
          <w:rFonts w:ascii="Garamond" w:hAnsi="Garamond"/>
          <w:color w:val="auto"/>
        </w:rPr>
        <w:t xml:space="preserve">inserimento scolastico </w:t>
      </w:r>
      <w:r w:rsidR="00461973" w:rsidRPr="00D74FF8">
        <w:rPr>
          <w:rFonts w:ascii="Garamond" w:hAnsi="Garamond"/>
          <w:color w:val="auto"/>
        </w:rPr>
        <w:t xml:space="preserve">degli stessi </w:t>
      </w:r>
      <w:r w:rsidR="003A477D" w:rsidRPr="00D74FF8">
        <w:rPr>
          <w:rFonts w:ascii="Garamond" w:hAnsi="Garamond"/>
          <w:color w:val="auto"/>
        </w:rPr>
        <w:t xml:space="preserve">con </w:t>
      </w:r>
      <w:r w:rsidR="00C83D31" w:rsidRPr="00D74FF8">
        <w:rPr>
          <w:rFonts w:ascii="Garamond" w:hAnsi="Garamond"/>
          <w:color w:val="auto"/>
        </w:rPr>
        <w:t>le relative attività didattiche ed organizzazione del tempo libero</w:t>
      </w:r>
      <w:r w:rsidR="00A54B59" w:rsidRPr="00D74FF8">
        <w:rPr>
          <w:rFonts w:ascii="Garamond" w:hAnsi="Garamond"/>
          <w:color w:val="auto"/>
        </w:rPr>
        <w:t>;</w:t>
      </w:r>
    </w:p>
    <w:p w:rsidR="00343D7F" w:rsidRPr="00D74FF8" w:rsidRDefault="00343D7F" w:rsidP="003A2213">
      <w:pPr>
        <w:pStyle w:val="Default"/>
        <w:numPr>
          <w:ilvl w:val="0"/>
          <w:numId w:val="8"/>
        </w:numPr>
        <w:ind w:left="0" w:firstLine="0"/>
        <w:jc w:val="both"/>
        <w:rPr>
          <w:rFonts w:ascii="Garamond" w:hAnsi="Garamond"/>
          <w:color w:val="auto"/>
        </w:rPr>
      </w:pPr>
      <w:r w:rsidRPr="00D74FF8">
        <w:rPr>
          <w:rFonts w:ascii="Garamond" w:hAnsi="Garamond"/>
          <w:color w:val="auto"/>
        </w:rPr>
        <w:t xml:space="preserve">il servizio di assistenza psicologica. </w:t>
      </w:r>
      <w:r w:rsidR="0015749D" w:rsidRPr="00D74FF8">
        <w:rPr>
          <w:rFonts w:ascii="Garamond" w:hAnsi="Garamond"/>
          <w:color w:val="auto"/>
        </w:rPr>
        <w:t>Il servizio garantisce, attraverso l</w:t>
      </w:r>
      <w:r w:rsidR="00BD03DB" w:rsidRPr="00D74FF8">
        <w:rPr>
          <w:rFonts w:ascii="Garamond" w:hAnsi="Garamond"/>
          <w:color w:val="auto"/>
        </w:rPr>
        <w:t>’</w:t>
      </w:r>
      <w:r w:rsidR="0015749D" w:rsidRPr="00D74FF8">
        <w:rPr>
          <w:rFonts w:ascii="Garamond" w:hAnsi="Garamond"/>
          <w:color w:val="auto"/>
        </w:rPr>
        <w:t>impiego di personale qualificato, l</w:t>
      </w:r>
      <w:r w:rsidR="00BD03DB" w:rsidRPr="00D74FF8">
        <w:rPr>
          <w:rFonts w:ascii="Garamond" w:hAnsi="Garamond"/>
          <w:color w:val="auto"/>
        </w:rPr>
        <w:t>’</w:t>
      </w:r>
      <w:r w:rsidR="0015749D" w:rsidRPr="00D74FF8">
        <w:rPr>
          <w:rFonts w:ascii="Garamond" w:hAnsi="Garamond"/>
          <w:color w:val="auto"/>
        </w:rPr>
        <w:t>attivazione del sostegno psico-sociale in base alle specifiche esigenze della persona</w:t>
      </w:r>
      <w:r w:rsidR="00D611E9" w:rsidRPr="00D74FF8">
        <w:rPr>
          <w:rFonts w:ascii="Garamond" w:hAnsi="Garamond"/>
          <w:color w:val="auto"/>
        </w:rPr>
        <w:t>. Nel caso di beneficiari con specifiche esigenze di presa in carico, è garantita l</w:t>
      </w:r>
      <w:r w:rsidR="00BD03DB" w:rsidRPr="00D74FF8">
        <w:rPr>
          <w:rFonts w:ascii="Garamond" w:hAnsi="Garamond"/>
          <w:color w:val="auto"/>
        </w:rPr>
        <w:t>’</w:t>
      </w:r>
      <w:r w:rsidR="00D611E9" w:rsidRPr="00D74FF8">
        <w:rPr>
          <w:rFonts w:ascii="Garamond" w:hAnsi="Garamond"/>
          <w:color w:val="auto"/>
        </w:rPr>
        <w:t>attivazione dei necessari interventi psico-socio-sanitari finalizzati all</w:t>
      </w:r>
      <w:r w:rsidR="00BD03DB" w:rsidRPr="00D74FF8">
        <w:rPr>
          <w:rFonts w:ascii="Garamond" w:hAnsi="Garamond"/>
          <w:color w:val="auto"/>
        </w:rPr>
        <w:t>’</w:t>
      </w:r>
      <w:r w:rsidR="00D611E9" w:rsidRPr="00D74FF8">
        <w:rPr>
          <w:rFonts w:ascii="Garamond" w:hAnsi="Garamond"/>
          <w:color w:val="auto"/>
        </w:rPr>
        <w:t>adozione ed attuazione di misure di assistenza e di supporto;</w:t>
      </w:r>
    </w:p>
    <w:p w:rsidR="0015749D" w:rsidRPr="00D74FF8" w:rsidRDefault="00EB1230" w:rsidP="003A2213">
      <w:pPr>
        <w:pStyle w:val="Default"/>
        <w:numPr>
          <w:ilvl w:val="0"/>
          <w:numId w:val="8"/>
        </w:numPr>
        <w:ind w:left="0" w:firstLine="0"/>
        <w:jc w:val="both"/>
        <w:rPr>
          <w:rFonts w:ascii="Garamond" w:hAnsi="Garamond"/>
          <w:color w:val="auto"/>
        </w:rPr>
      </w:pPr>
      <w:r w:rsidRPr="00D74FF8">
        <w:rPr>
          <w:rFonts w:ascii="Garamond" w:hAnsi="Garamond"/>
          <w:color w:val="auto"/>
        </w:rPr>
        <w:t xml:space="preserve">il </w:t>
      </w:r>
      <w:r w:rsidR="00A27FF4" w:rsidRPr="00D74FF8">
        <w:rPr>
          <w:rFonts w:ascii="Garamond" w:hAnsi="Garamond"/>
          <w:color w:val="auto"/>
        </w:rPr>
        <w:t xml:space="preserve">servizio di </w:t>
      </w:r>
      <w:r w:rsidR="00343D7F" w:rsidRPr="00D74FF8">
        <w:rPr>
          <w:rFonts w:ascii="Garamond" w:hAnsi="Garamond"/>
          <w:color w:val="auto"/>
        </w:rPr>
        <w:t>somministrazione di corsi di lingua italiana</w:t>
      </w:r>
      <w:r w:rsidR="00D611E9" w:rsidRPr="00D74FF8">
        <w:rPr>
          <w:rFonts w:ascii="Garamond" w:hAnsi="Garamond"/>
          <w:color w:val="auto"/>
        </w:rPr>
        <w:t>. Il servizio è finalizzato a facilitare l</w:t>
      </w:r>
      <w:r w:rsidR="00BD03DB" w:rsidRPr="00D74FF8">
        <w:rPr>
          <w:rFonts w:ascii="Garamond" w:hAnsi="Garamond"/>
          <w:color w:val="auto"/>
        </w:rPr>
        <w:t>’</w:t>
      </w:r>
      <w:r w:rsidR="00D611E9" w:rsidRPr="00D74FF8">
        <w:rPr>
          <w:rFonts w:ascii="Garamond" w:hAnsi="Garamond"/>
          <w:color w:val="auto"/>
        </w:rPr>
        <w:t xml:space="preserve">apprendimento della lingua italiana, </w:t>
      </w:r>
      <w:r w:rsidR="00A27FF4" w:rsidRPr="00D74FF8">
        <w:rPr>
          <w:rFonts w:ascii="Garamond" w:hAnsi="Garamond"/>
          <w:color w:val="auto"/>
        </w:rPr>
        <w:t>sia scritta che parlata;</w:t>
      </w:r>
    </w:p>
    <w:p w:rsidR="0032562D" w:rsidRPr="00D74FF8" w:rsidRDefault="00B353CC" w:rsidP="003A2213">
      <w:pPr>
        <w:pStyle w:val="Default"/>
        <w:numPr>
          <w:ilvl w:val="0"/>
          <w:numId w:val="8"/>
        </w:numPr>
        <w:ind w:left="0" w:firstLine="0"/>
        <w:jc w:val="both"/>
        <w:rPr>
          <w:rFonts w:ascii="Garamond" w:hAnsi="Garamond"/>
          <w:color w:val="auto"/>
        </w:rPr>
      </w:pPr>
      <w:r w:rsidRPr="00D74FF8">
        <w:rPr>
          <w:rFonts w:ascii="Garamond" w:hAnsi="Garamond"/>
          <w:color w:val="auto"/>
        </w:rPr>
        <w:t>il s</w:t>
      </w:r>
      <w:r w:rsidR="00BA5CC7" w:rsidRPr="00D74FF8">
        <w:rPr>
          <w:rFonts w:ascii="Garamond" w:hAnsi="Garamond"/>
          <w:color w:val="auto"/>
        </w:rPr>
        <w:t>ervizio di distribuzione, conservazione e controllo dei pasti</w:t>
      </w:r>
      <w:r w:rsidR="008358AA" w:rsidRPr="00D74FF8">
        <w:rPr>
          <w:rFonts w:ascii="Garamond" w:hAnsi="Garamond"/>
          <w:color w:val="auto"/>
        </w:rPr>
        <w:t>.</w:t>
      </w:r>
      <w:r w:rsidR="003E66E6" w:rsidRPr="00D74FF8">
        <w:rPr>
          <w:rFonts w:ascii="Garamond" w:hAnsi="Garamond"/>
          <w:color w:val="auto"/>
        </w:rPr>
        <w:t xml:space="preserve"> </w:t>
      </w:r>
      <w:r w:rsidR="00C11706" w:rsidRPr="00D74FF8">
        <w:rPr>
          <w:rFonts w:ascii="Garamond" w:hAnsi="Garamond"/>
          <w:color w:val="auto"/>
        </w:rPr>
        <w:t>Il servizio è assicurato</w:t>
      </w:r>
      <w:r w:rsidR="00BA5CC7" w:rsidRPr="00D74FF8">
        <w:rPr>
          <w:rFonts w:ascii="Garamond" w:hAnsi="Garamond"/>
          <w:color w:val="auto"/>
        </w:rPr>
        <w:t xml:space="preserve"> in conformità alla normativa nazionale ed europea in materia di sicurezza alimentare (c.d. pacchett</w:t>
      </w:r>
      <w:r w:rsidR="007E302E" w:rsidRPr="00D74FF8">
        <w:rPr>
          <w:rFonts w:ascii="Garamond" w:hAnsi="Garamond"/>
          <w:color w:val="auto"/>
        </w:rPr>
        <w:t xml:space="preserve">o igiene). </w:t>
      </w:r>
      <w:r w:rsidR="00E9775B" w:rsidRPr="00D74FF8">
        <w:rPr>
          <w:rFonts w:ascii="Garamond" w:hAnsi="Garamond"/>
          <w:color w:val="auto"/>
        </w:rPr>
        <w:t xml:space="preserve">Il </w:t>
      </w:r>
      <w:r w:rsidR="001846B8" w:rsidRPr="00D74FF8">
        <w:rPr>
          <w:rFonts w:ascii="Garamond" w:hAnsi="Garamond"/>
          <w:color w:val="auto"/>
        </w:rPr>
        <w:t>servizio è assicurato attraverso la fornitura di derrate alimentari con relativi utensili e materiali indicati</w:t>
      </w:r>
      <w:r w:rsidR="00897920" w:rsidRPr="00D74FF8">
        <w:rPr>
          <w:rFonts w:ascii="Garamond" w:hAnsi="Garamond"/>
          <w:color w:val="auto"/>
        </w:rPr>
        <w:t xml:space="preserve"> nelle specifiche tecniche </w:t>
      </w:r>
      <w:r w:rsidR="00193B15" w:rsidRPr="00D74FF8">
        <w:rPr>
          <w:rFonts w:ascii="Garamond" w:hAnsi="Garamond"/>
          <w:color w:val="auto"/>
        </w:rPr>
        <w:t>(</w:t>
      </w:r>
      <w:r w:rsidR="00A54B59" w:rsidRPr="00D74FF8">
        <w:rPr>
          <w:rFonts w:ascii="Garamond" w:hAnsi="Garamond"/>
          <w:color w:val="auto"/>
        </w:rPr>
        <w:t>A</w:t>
      </w:r>
      <w:r w:rsidR="001846B8" w:rsidRPr="00D74FF8">
        <w:rPr>
          <w:rFonts w:ascii="Garamond" w:hAnsi="Garamond"/>
          <w:color w:val="auto"/>
        </w:rPr>
        <w:t xml:space="preserve">llegato </w:t>
      </w:r>
      <w:r w:rsidR="00C83D31" w:rsidRPr="00D74FF8">
        <w:rPr>
          <w:rFonts w:ascii="Garamond" w:hAnsi="Garamond"/>
          <w:color w:val="auto"/>
        </w:rPr>
        <w:t>1</w:t>
      </w:r>
      <w:r w:rsidR="00EB2A57" w:rsidRPr="00D74FF8">
        <w:rPr>
          <w:rFonts w:ascii="Garamond" w:hAnsi="Garamond"/>
          <w:color w:val="auto"/>
        </w:rPr>
        <w:t>-bis</w:t>
      </w:r>
      <w:r w:rsidR="00193B15" w:rsidRPr="00D74FF8">
        <w:rPr>
          <w:rFonts w:ascii="Garamond" w:hAnsi="Garamond"/>
          <w:color w:val="auto"/>
        </w:rPr>
        <w:t>)</w:t>
      </w:r>
      <w:r w:rsidR="00A54B59" w:rsidRPr="00D74FF8">
        <w:rPr>
          <w:rFonts w:ascii="Garamond" w:hAnsi="Garamond"/>
          <w:color w:val="auto"/>
        </w:rPr>
        <w:t>;</w:t>
      </w:r>
    </w:p>
    <w:p w:rsidR="0065705F" w:rsidRPr="00D74FF8" w:rsidRDefault="0065705F" w:rsidP="003A2213">
      <w:pPr>
        <w:pStyle w:val="Default"/>
        <w:numPr>
          <w:ilvl w:val="0"/>
          <w:numId w:val="8"/>
        </w:numPr>
        <w:tabs>
          <w:tab w:val="left" w:pos="0"/>
          <w:tab w:val="left" w:pos="567"/>
        </w:tabs>
        <w:ind w:left="0" w:firstLine="0"/>
        <w:jc w:val="both"/>
        <w:rPr>
          <w:rFonts w:ascii="Garamond" w:hAnsi="Garamond"/>
          <w:color w:val="auto"/>
        </w:rPr>
      </w:pPr>
      <w:r w:rsidRPr="00D74FF8">
        <w:rPr>
          <w:rFonts w:ascii="Garamond" w:hAnsi="Garamond"/>
          <w:color w:val="auto"/>
        </w:rPr>
        <w:t xml:space="preserve">il servizio </w:t>
      </w:r>
      <w:r w:rsidR="00BB3FF0" w:rsidRPr="00D74FF8">
        <w:rPr>
          <w:rFonts w:ascii="Garamond" w:hAnsi="Garamond"/>
          <w:color w:val="auto"/>
        </w:rPr>
        <w:t xml:space="preserve">di lavanderia, </w:t>
      </w:r>
      <w:r w:rsidR="00E9775B" w:rsidRPr="00D74FF8">
        <w:rPr>
          <w:rFonts w:ascii="Garamond" w:hAnsi="Garamond"/>
          <w:color w:val="auto"/>
        </w:rPr>
        <w:t xml:space="preserve">costituito </w:t>
      </w:r>
      <w:r w:rsidRPr="00D74FF8">
        <w:rPr>
          <w:rFonts w:ascii="Garamond" w:hAnsi="Garamond"/>
          <w:color w:val="auto"/>
        </w:rPr>
        <w:t>dalla fornitura dei beni di cui</w:t>
      </w:r>
      <w:r w:rsidR="00193B15" w:rsidRPr="00D74FF8">
        <w:rPr>
          <w:rFonts w:ascii="Garamond" w:hAnsi="Garamond"/>
          <w:color w:val="auto"/>
        </w:rPr>
        <w:t xml:space="preserve"> alle specifiche tecniche (</w:t>
      </w:r>
      <w:r w:rsidR="00A54B59" w:rsidRPr="00D74FF8">
        <w:rPr>
          <w:rFonts w:ascii="Garamond" w:hAnsi="Garamond"/>
          <w:color w:val="auto"/>
        </w:rPr>
        <w:t>A</w:t>
      </w:r>
      <w:r w:rsidRPr="00D74FF8">
        <w:rPr>
          <w:rFonts w:ascii="Garamond" w:hAnsi="Garamond"/>
          <w:color w:val="auto"/>
        </w:rPr>
        <w:t>llegato</w:t>
      </w:r>
      <w:r w:rsidR="00C83D31" w:rsidRPr="00D74FF8">
        <w:rPr>
          <w:rFonts w:ascii="Garamond" w:hAnsi="Garamond"/>
          <w:color w:val="auto"/>
        </w:rPr>
        <w:t xml:space="preserve"> 1</w:t>
      </w:r>
      <w:r w:rsidR="00EB2A57" w:rsidRPr="00D74FF8">
        <w:rPr>
          <w:rFonts w:ascii="Garamond" w:hAnsi="Garamond"/>
          <w:color w:val="auto"/>
        </w:rPr>
        <w:t>-bis</w:t>
      </w:r>
      <w:r w:rsidR="00193B15" w:rsidRPr="00D74FF8">
        <w:rPr>
          <w:rFonts w:ascii="Garamond" w:hAnsi="Garamond"/>
          <w:color w:val="auto"/>
        </w:rPr>
        <w:t>)</w:t>
      </w:r>
      <w:r w:rsidRPr="00D74FF8">
        <w:rPr>
          <w:rFonts w:ascii="Garamond" w:hAnsi="Garamond"/>
          <w:color w:val="auto"/>
        </w:rPr>
        <w:t xml:space="preserve"> per il lavaggio </w:t>
      </w:r>
      <w:r w:rsidR="007C3525" w:rsidRPr="00D74FF8">
        <w:rPr>
          <w:rFonts w:ascii="Garamond" w:hAnsi="Garamond"/>
          <w:color w:val="auto"/>
        </w:rPr>
        <w:t xml:space="preserve">di tutti </w:t>
      </w:r>
      <w:r w:rsidRPr="00D74FF8">
        <w:rPr>
          <w:rFonts w:ascii="Garamond" w:hAnsi="Garamond"/>
          <w:color w:val="auto"/>
        </w:rPr>
        <w:t>gli indumenti a cura dei migranti ospiti</w:t>
      </w:r>
      <w:r w:rsidR="00BA5CC7" w:rsidRPr="00D74FF8">
        <w:rPr>
          <w:rFonts w:ascii="Garamond" w:hAnsi="Garamond"/>
          <w:color w:val="auto"/>
        </w:rPr>
        <w:t>;</w:t>
      </w:r>
    </w:p>
    <w:p w:rsidR="007803C0" w:rsidRPr="00D74FF8" w:rsidRDefault="00524BFB" w:rsidP="003A2213">
      <w:pPr>
        <w:pStyle w:val="Paragrafoelenco"/>
        <w:numPr>
          <w:ilvl w:val="0"/>
          <w:numId w:val="8"/>
        </w:numPr>
        <w:tabs>
          <w:tab w:val="left" w:pos="567"/>
        </w:tabs>
        <w:spacing w:line="240" w:lineRule="auto"/>
        <w:ind w:left="0" w:firstLine="0"/>
        <w:jc w:val="both"/>
        <w:rPr>
          <w:rFonts w:ascii="Garamond" w:hAnsi="Garamond" w:cs="Arial"/>
          <w:sz w:val="24"/>
          <w:szCs w:val="24"/>
        </w:rPr>
      </w:pPr>
      <w:r w:rsidRPr="00D74FF8">
        <w:rPr>
          <w:rFonts w:ascii="Garamond" w:hAnsi="Garamond" w:cs="Arial"/>
          <w:sz w:val="24"/>
          <w:szCs w:val="24"/>
        </w:rPr>
        <w:t>il s</w:t>
      </w:r>
      <w:r w:rsidR="00B353CC" w:rsidRPr="00D74FF8">
        <w:rPr>
          <w:rFonts w:ascii="Garamond" w:hAnsi="Garamond" w:cs="Arial"/>
          <w:sz w:val="24"/>
          <w:szCs w:val="24"/>
        </w:rPr>
        <w:t>ervizio di trasporto.</w:t>
      </w:r>
      <w:r w:rsidR="0024568D" w:rsidRPr="00D74FF8">
        <w:rPr>
          <w:rFonts w:ascii="Garamond" w:hAnsi="Garamond" w:cs="Arial"/>
          <w:sz w:val="24"/>
          <w:szCs w:val="24"/>
        </w:rPr>
        <w:t xml:space="preserve"> </w:t>
      </w:r>
      <w:r w:rsidR="002B0D37" w:rsidRPr="00D74FF8">
        <w:rPr>
          <w:rFonts w:ascii="Garamond" w:hAnsi="Garamond" w:cs="Arial"/>
          <w:sz w:val="24"/>
          <w:szCs w:val="24"/>
        </w:rPr>
        <w:t>Il servizio</w:t>
      </w:r>
      <w:r w:rsidR="003D3BCF" w:rsidRPr="00D74FF8">
        <w:rPr>
          <w:rFonts w:ascii="Garamond" w:hAnsi="Garamond" w:cs="Arial"/>
          <w:sz w:val="24"/>
          <w:szCs w:val="24"/>
        </w:rPr>
        <w:t xml:space="preserve"> assicura</w:t>
      </w:r>
      <w:r w:rsidR="002C1F33" w:rsidRPr="00D74FF8">
        <w:rPr>
          <w:rFonts w:ascii="Garamond" w:hAnsi="Garamond" w:cs="Arial"/>
          <w:sz w:val="24"/>
          <w:szCs w:val="24"/>
        </w:rPr>
        <w:t xml:space="preserve"> </w:t>
      </w:r>
      <w:r w:rsidR="002B0D37" w:rsidRPr="00D74FF8">
        <w:rPr>
          <w:rFonts w:ascii="Garamond" w:hAnsi="Garamond" w:cs="Arial"/>
          <w:sz w:val="24"/>
          <w:szCs w:val="24"/>
        </w:rPr>
        <w:t xml:space="preserve">il trasporto degli </w:t>
      </w:r>
      <w:r w:rsidR="00BA5CC7" w:rsidRPr="00D74FF8">
        <w:rPr>
          <w:rFonts w:ascii="Garamond" w:hAnsi="Garamond" w:cs="Arial"/>
          <w:sz w:val="24"/>
          <w:szCs w:val="24"/>
        </w:rPr>
        <w:t>stranieri</w:t>
      </w:r>
      <w:r w:rsidR="00BA5CC7" w:rsidRPr="00D74FF8">
        <w:rPr>
          <w:rFonts w:ascii="Garamond" w:hAnsi="Garamond" w:cs="Arial"/>
          <w:i/>
          <w:sz w:val="24"/>
          <w:szCs w:val="24"/>
        </w:rPr>
        <w:t xml:space="preserve"> </w:t>
      </w:r>
      <w:r w:rsidR="008B46B9" w:rsidRPr="00D74FF8">
        <w:rPr>
          <w:rFonts w:ascii="Garamond" w:hAnsi="Garamond" w:cs="Arial"/>
          <w:sz w:val="24"/>
          <w:szCs w:val="24"/>
        </w:rPr>
        <w:t>presenti nei</w:t>
      </w:r>
      <w:r w:rsidR="00BA5CC7" w:rsidRPr="00D74FF8">
        <w:rPr>
          <w:rFonts w:ascii="Garamond" w:hAnsi="Garamond" w:cs="Arial"/>
          <w:sz w:val="24"/>
          <w:szCs w:val="24"/>
        </w:rPr>
        <w:t xml:space="preserve"> centri </w:t>
      </w:r>
      <w:r w:rsidR="002B0D37" w:rsidRPr="00D74FF8">
        <w:rPr>
          <w:rFonts w:ascii="Garamond" w:hAnsi="Garamond" w:cs="Arial"/>
          <w:sz w:val="24"/>
          <w:szCs w:val="24"/>
        </w:rPr>
        <w:t>per</w:t>
      </w:r>
      <w:r w:rsidR="00BA5CC7" w:rsidRPr="00D74FF8">
        <w:rPr>
          <w:rFonts w:ascii="Garamond" w:hAnsi="Garamond" w:cs="Arial"/>
          <w:sz w:val="24"/>
          <w:szCs w:val="24"/>
        </w:rPr>
        <w:t xml:space="preserve"> il raggiungimento </w:t>
      </w:r>
      <w:r w:rsidR="003D3BCF" w:rsidRPr="00D74FF8">
        <w:rPr>
          <w:rFonts w:ascii="Garamond" w:hAnsi="Garamond" w:cs="Arial"/>
          <w:sz w:val="24"/>
          <w:szCs w:val="24"/>
        </w:rPr>
        <w:t>degli uffici di Polizia</w:t>
      </w:r>
      <w:r w:rsidR="00252755" w:rsidRPr="00D74FF8">
        <w:rPr>
          <w:rFonts w:ascii="Garamond" w:hAnsi="Garamond" w:cs="Arial"/>
          <w:sz w:val="24"/>
          <w:szCs w:val="24"/>
        </w:rPr>
        <w:t xml:space="preserve"> e dell</w:t>
      </w:r>
      <w:r w:rsidR="00BD03DB" w:rsidRPr="00D74FF8">
        <w:rPr>
          <w:rFonts w:ascii="Garamond" w:hAnsi="Garamond" w:cs="Arial"/>
          <w:sz w:val="24"/>
          <w:szCs w:val="24"/>
        </w:rPr>
        <w:t>’</w:t>
      </w:r>
      <w:r w:rsidR="00252755" w:rsidRPr="00D74FF8">
        <w:rPr>
          <w:rFonts w:ascii="Garamond" w:hAnsi="Garamond" w:cs="Arial"/>
          <w:sz w:val="24"/>
          <w:szCs w:val="24"/>
        </w:rPr>
        <w:t>Autorità Giudiziaria</w:t>
      </w:r>
      <w:r w:rsidR="002B0D37" w:rsidRPr="00D74FF8">
        <w:rPr>
          <w:rFonts w:ascii="Garamond" w:hAnsi="Garamond" w:cs="Arial"/>
          <w:sz w:val="24"/>
          <w:szCs w:val="24"/>
        </w:rPr>
        <w:t>, della c</w:t>
      </w:r>
      <w:r w:rsidR="00BA5CC7" w:rsidRPr="00D74FF8">
        <w:rPr>
          <w:rFonts w:ascii="Garamond" w:hAnsi="Garamond" w:cs="Arial"/>
          <w:sz w:val="24"/>
          <w:szCs w:val="24"/>
        </w:rPr>
        <w:t>ommissione territoriale per il riconoscimento della protezi</w:t>
      </w:r>
      <w:r w:rsidR="00625990" w:rsidRPr="00D74FF8">
        <w:rPr>
          <w:rFonts w:ascii="Garamond" w:hAnsi="Garamond" w:cs="Arial"/>
          <w:sz w:val="24"/>
          <w:szCs w:val="24"/>
        </w:rPr>
        <w:t xml:space="preserve">one internazionale nonché </w:t>
      </w:r>
      <w:r w:rsidR="00940610" w:rsidRPr="00D74FF8">
        <w:rPr>
          <w:rFonts w:ascii="Garamond" w:hAnsi="Garamond" w:cs="Arial"/>
          <w:sz w:val="24"/>
          <w:szCs w:val="24"/>
        </w:rPr>
        <w:t>nelle</w:t>
      </w:r>
      <w:r w:rsidR="00BA5CC7" w:rsidRPr="00D74FF8">
        <w:rPr>
          <w:rFonts w:ascii="Garamond" w:hAnsi="Garamond" w:cs="Arial"/>
          <w:sz w:val="24"/>
          <w:szCs w:val="24"/>
        </w:rPr>
        <w:t xml:space="preserve"> strutture sanitarie secondo le indicazioni del medico responsabile del </w:t>
      </w:r>
      <w:r w:rsidR="006966CB" w:rsidRPr="00D74FF8">
        <w:rPr>
          <w:rFonts w:ascii="Garamond" w:hAnsi="Garamond" w:cs="Arial"/>
          <w:sz w:val="24"/>
          <w:szCs w:val="24"/>
        </w:rPr>
        <w:t>centro</w:t>
      </w:r>
      <w:r w:rsidR="00625990" w:rsidRPr="00D74FF8">
        <w:rPr>
          <w:rFonts w:ascii="Garamond" w:hAnsi="Garamond" w:cs="Arial"/>
          <w:sz w:val="24"/>
          <w:szCs w:val="24"/>
        </w:rPr>
        <w:t>.</w:t>
      </w:r>
    </w:p>
    <w:p w:rsidR="00524BFB" w:rsidRPr="00D74FF8" w:rsidRDefault="00524BFB" w:rsidP="003A2213">
      <w:pPr>
        <w:pStyle w:val="Paragrafoelenco"/>
        <w:tabs>
          <w:tab w:val="left" w:pos="567"/>
        </w:tabs>
        <w:spacing w:line="240" w:lineRule="auto"/>
        <w:ind w:left="0"/>
        <w:jc w:val="both"/>
        <w:rPr>
          <w:rFonts w:ascii="Garamond" w:hAnsi="Garamond" w:cs="Arial"/>
          <w:sz w:val="24"/>
          <w:szCs w:val="24"/>
        </w:rPr>
      </w:pPr>
    </w:p>
    <w:p w:rsidR="0055431F" w:rsidRPr="00D74FF8" w:rsidRDefault="00B353CC" w:rsidP="003A2213">
      <w:pPr>
        <w:pStyle w:val="Paragrafoelenco"/>
        <w:numPr>
          <w:ilvl w:val="0"/>
          <w:numId w:val="31"/>
        </w:numPr>
        <w:tabs>
          <w:tab w:val="left" w:pos="567"/>
        </w:tabs>
        <w:spacing w:line="240" w:lineRule="auto"/>
        <w:ind w:left="0" w:firstLine="0"/>
        <w:rPr>
          <w:rFonts w:ascii="Garamond" w:hAnsi="Garamond" w:cs="Arial"/>
          <w:sz w:val="24"/>
          <w:szCs w:val="24"/>
        </w:rPr>
      </w:pPr>
      <w:r w:rsidRPr="00D74FF8">
        <w:rPr>
          <w:rFonts w:ascii="Garamond" w:hAnsi="Garamond" w:cs="Arial"/>
          <w:sz w:val="24"/>
          <w:szCs w:val="24"/>
        </w:rPr>
        <w:t>SERVIZIO DI ASSISTENZA SANITARIA</w:t>
      </w:r>
      <w:r w:rsidR="00720401" w:rsidRPr="00D74FF8">
        <w:rPr>
          <w:rFonts w:ascii="Garamond" w:hAnsi="Garamond" w:cs="Arial"/>
          <w:sz w:val="24"/>
          <w:szCs w:val="24"/>
        </w:rPr>
        <w:t xml:space="preserve"> E </w:t>
      </w:r>
      <w:r w:rsidR="00E4537F" w:rsidRPr="00D74FF8">
        <w:rPr>
          <w:rFonts w:ascii="Garamond" w:hAnsi="Garamond" w:cs="Arial"/>
          <w:sz w:val="24"/>
          <w:szCs w:val="24"/>
        </w:rPr>
        <w:t>SPESE MEDICHE</w:t>
      </w:r>
    </w:p>
    <w:p w:rsidR="007719F5" w:rsidRPr="00D74FF8" w:rsidRDefault="007719F5" w:rsidP="003A2213">
      <w:pPr>
        <w:pStyle w:val="Default"/>
        <w:numPr>
          <w:ilvl w:val="0"/>
          <w:numId w:val="45"/>
        </w:numPr>
        <w:ind w:left="0" w:firstLine="0"/>
        <w:jc w:val="both"/>
        <w:rPr>
          <w:rFonts w:ascii="Garamond" w:hAnsi="Garamond"/>
          <w:color w:val="auto"/>
        </w:rPr>
      </w:pPr>
      <w:r w:rsidRPr="00D74FF8">
        <w:rPr>
          <w:rFonts w:ascii="Garamond" w:hAnsi="Garamond"/>
          <w:color w:val="auto"/>
        </w:rPr>
        <w:t>Tutti i migranti ospiti dei centri</w:t>
      </w:r>
      <w:r w:rsidR="008730E7" w:rsidRPr="00D74FF8">
        <w:rPr>
          <w:rFonts w:ascii="Garamond" w:hAnsi="Garamond"/>
          <w:color w:val="auto"/>
        </w:rPr>
        <w:t xml:space="preserve"> hanno accesso a</w:t>
      </w:r>
      <w:r w:rsidRPr="00D74FF8">
        <w:rPr>
          <w:rFonts w:ascii="Garamond" w:hAnsi="Garamond"/>
          <w:color w:val="auto"/>
        </w:rPr>
        <w:t>lle prestazioni del servizio sanitario nazionale. A tal fine, l</w:t>
      </w:r>
      <w:r w:rsidR="00BD03DB" w:rsidRPr="00D74FF8">
        <w:rPr>
          <w:rFonts w:ascii="Garamond" w:hAnsi="Garamond"/>
          <w:color w:val="auto"/>
        </w:rPr>
        <w:t>’</w:t>
      </w:r>
      <w:r w:rsidRPr="00D74FF8">
        <w:rPr>
          <w:rFonts w:ascii="Garamond" w:hAnsi="Garamond"/>
          <w:color w:val="auto"/>
        </w:rPr>
        <w:t>ente gestore pone in essere le procedure necessarie per l</w:t>
      </w:r>
      <w:r w:rsidR="00BD03DB" w:rsidRPr="00D74FF8">
        <w:rPr>
          <w:rFonts w:ascii="Garamond" w:hAnsi="Garamond"/>
          <w:color w:val="auto"/>
        </w:rPr>
        <w:t>’</w:t>
      </w:r>
      <w:r w:rsidRPr="00D74FF8">
        <w:rPr>
          <w:rFonts w:ascii="Garamond" w:hAnsi="Garamond"/>
          <w:color w:val="auto"/>
        </w:rPr>
        <w:t>iscrizione degli stranieri al servizio sanitario nazionale o per il rilascio del tesserino STP in relazione alla posizione giuridica de</w:t>
      </w:r>
      <w:r w:rsidR="00077EB9" w:rsidRPr="00D74FF8">
        <w:rPr>
          <w:rFonts w:ascii="Garamond" w:hAnsi="Garamond"/>
          <w:color w:val="auto"/>
        </w:rPr>
        <w:t>gli stessi</w:t>
      </w:r>
      <w:r w:rsidR="009F01BB" w:rsidRPr="00D74FF8">
        <w:rPr>
          <w:rFonts w:ascii="Garamond" w:hAnsi="Garamond"/>
          <w:color w:val="auto"/>
        </w:rPr>
        <w:t>.</w:t>
      </w:r>
    </w:p>
    <w:p w:rsidR="007719F5" w:rsidRPr="00D74FF8" w:rsidRDefault="00E9775B" w:rsidP="003A2213">
      <w:pPr>
        <w:pStyle w:val="Default"/>
        <w:numPr>
          <w:ilvl w:val="0"/>
          <w:numId w:val="45"/>
        </w:numPr>
        <w:ind w:left="0" w:firstLine="0"/>
        <w:jc w:val="both"/>
        <w:rPr>
          <w:rFonts w:ascii="Garamond" w:hAnsi="Garamond"/>
          <w:color w:val="auto"/>
        </w:rPr>
      </w:pPr>
      <w:r w:rsidRPr="00D74FF8">
        <w:rPr>
          <w:rFonts w:ascii="Garamond" w:hAnsi="Garamond"/>
          <w:color w:val="auto"/>
        </w:rPr>
        <w:t>È</w:t>
      </w:r>
      <w:r w:rsidR="007719F5" w:rsidRPr="00D74FF8">
        <w:rPr>
          <w:rFonts w:ascii="Garamond" w:hAnsi="Garamond"/>
          <w:color w:val="auto"/>
        </w:rPr>
        <w:t xml:space="preserve"> inoltre assicurato un servizio complementare di assistenza sanitaria calibrato in relazione alla tipologia ed alla dimensione dei centri, secondo quanto previsto nelle specifiche tecniche</w:t>
      </w:r>
      <w:r w:rsidR="00524BFB" w:rsidRPr="00D74FF8">
        <w:rPr>
          <w:rFonts w:ascii="Garamond" w:hAnsi="Garamond"/>
          <w:color w:val="auto"/>
        </w:rPr>
        <w:t>.</w:t>
      </w:r>
    </w:p>
    <w:p w:rsidR="00524BFB" w:rsidRPr="00D74FF8" w:rsidRDefault="009F01BB" w:rsidP="003A2213">
      <w:pPr>
        <w:pStyle w:val="Paragrafoelenco"/>
        <w:numPr>
          <w:ilvl w:val="0"/>
          <w:numId w:val="45"/>
        </w:numPr>
        <w:spacing w:line="240" w:lineRule="auto"/>
        <w:ind w:left="0" w:firstLine="0"/>
        <w:jc w:val="both"/>
        <w:rPr>
          <w:rFonts w:ascii="Garamond" w:hAnsi="Garamond"/>
          <w:sz w:val="24"/>
          <w:szCs w:val="24"/>
        </w:rPr>
      </w:pPr>
      <w:r w:rsidRPr="00D74FF8">
        <w:rPr>
          <w:rFonts w:ascii="Garamond" w:hAnsi="Garamond" w:cs="Arial"/>
          <w:sz w:val="24"/>
          <w:szCs w:val="24"/>
        </w:rPr>
        <w:lastRenderedPageBreak/>
        <w:t xml:space="preserve">Sono in ogni caso </w:t>
      </w:r>
      <w:r w:rsidR="00B2238B" w:rsidRPr="00D74FF8">
        <w:rPr>
          <w:rFonts w:ascii="Garamond" w:hAnsi="Garamond" w:cs="Arial"/>
          <w:sz w:val="24"/>
          <w:szCs w:val="24"/>
        </w:rPr>
        <w:t>assicurati</w:t>
      </w:r>
      <w:r w:rsidRPr="00D74FF8">
        <w:rPr>
          <w:rFonts w:ascii="Garamond" w:hAnsi="Garamond" w:cs="Arial"/>
          <w:sz w:val="24"/>
          <w:szCs w:val="24"/>
        </w:rPr>
        <w:t xml:space="preserve"> la </w:t>
      </w:r>
      <w:r w:rsidRPr="00D74FF8">
        <w:rPr>
          <w:rFonts w:ascii="Garamond" w:hAnsi="Garamond" w:cs="Arial"/>
          <w:bCs/>
          <w:sz w:val="24"/>
          <w:szCs w:val="24"/>
        </w:rPr>
        <w:t xml:space="preserve">visita </w:t>
      </w:r>
      <w:r w:rsidRPr="00D74FF8">
        <w:rPr>
          <w:rFonts w:ascii="Garamond" w:hAnsi="Garamond" w:cs="Arial"/>
          <w:sz w:val="24"/>
          <w:szCs w:val="24"/>
        </w:rPr>
        <w:t>medica d</w:t>
      </w:r>
      <w:r w:rsidR="00BD03DB" w:rsidRPr="00D74FF8">
        <w:rPr>
          <w:rFonts w:ascii="Garamond" w:hAnsi="Garamond" w:cs="Arial"/>
          <w:sz w:val="24"/>
          <w:szCs w:val="24"/>
        </w:rPr>
        <w:t>’</w:t>
      </w:r>
      <w:r w:rsidRPr="00D74FF8">
        <w:rPr>
          <w:rFonts w:ascii="Garamond" w:hAnsi="Garamond" w:cs="Arial"/>
          <w:sz w:val="24"/>
          <w:szCs w:val="24"/>
        </w:rPr>
        <w:t>ingresso nonché, al ricorrere delle esigenze,</w:t>
      </w:r>
      <w:r w:rsidR="00720401" w:rsidRPr="00D74FF8">
        <w:rPr>
          <w:rFonts w:ascii="Garamond" w:hAnsi="Garamond" w:cs="Arial"/>
          <w:sz w:val="24"/>
          <w:szCs w:val="24"/>
        </w:rPr>
        <w:t xml:space="preserve"> la somministrazione di farmaci e altre spese mediche (es. visite specialistiche, protesi non previste dal SSN),</w:t>
      </w:r>
      <w:r w:rsidRPr="00D74FF8">
        <w:rPr>
          <w:rFonts w:ascii="Garamond" w:hAnsi="Garamond" w:cs="Arial"/>
          <w:sz w:val="24"/>
          <w:szCs w:val="24"/>
        </w:rPr>
        <w:t xml:space="preserve"> gli interventi di primo soccorso sanitario finalizzati all</w:t>
      </w:r>
      <w:r w:rsidR="00BD03DB" w:rsidRPr="00D74FF8">
        <w:rPr>
          <w:rFonts w:ascii="Garamond" w:hAnsi="Garamond" w:cs="Arial"/>
          <w:sz w:val="24"/>
          <w:szCs w:val="24"/>
        </w:rPr>
        <w:t>’</w:t>
      </w:r>
      <w:r w:rsidRPr="00D74FF8">
        <w:rPr>
          <w:rFonts w:ascii="Garamond" w:hAnsi="Garamond" w:cs="Arial"/>
          <w:sz w:val="24"/>
          <w:szCs w:val="24"/>
        </w:rPr>
        <w:t>accertamento di patologie che richiedono misure di isolamento o percorsi diagnostici e/o terapeutici presso le strutture sanitarie pubbliche e all</w:t>
      </w:r>
      <w:r w:rsidR="00BD03DB" w:rsidRPr="00D74FF8">
        <w:rPr>
          <w:rFonts w:ascii="Garamond" w:hAnsi="Garamond" w:cs="Arial"/>
          <w:sz w:val="24"/>
          <w:szCs w:val="24"/>
        </w:rPr>
        <w:t>’</w:t>
      </w:r>
      <w:r w:rsidRPr="00D74FF8">
        <w:rPr>
          <w:rFonts w:ascii="Garamond" w:hAnsi="Garamond" w:cs="Arial"/>
          <w:sz w:val="24"/>
          <w:szCs w:val="24"/>
        </w:rPr>
        <w:t>accertamento di situazioni di vulnerabilità.</w:t>
      </w:r>
    </w:p>
    <w:p w:rsidR="00836ABB" w:rsidRPr="00D74FF8" w:rsidRDefault="00836ABB" w:rsidP="003A2213">
      <w:pPr>
        <w:pStyle w:val="Default"/>
        <w:numPr>
          <w:ilvl w:val="0"/>
          <w:numId w:val="31"/>
        </w:numPr>
        <w:ind w:left="0" w:firstLine="0"/>
        <w:rPr>
          <w:rFonts w:ascii="Garamond" w:hAnsi="Garamond"/>
          <w:color w:val="auto"/>
        </w:rPr>
      </w:pPr>
      <w:r w:rsidRPr="00D74FF8">
        <w:rPr>
          <w:rFonts w:ascii="Garamond" w:hAnsi="Garamond"/>
          <w:color w:val="auto"/>
        </w:rPr>
        <w:t>FORNITURA, TRASPORTO E CONSEGNA DI BENI</w:t>
      </w:r>
    </w:p>
    <w:p w:rsidR="00836ABB" w:rsidRPr="00D74FF8" w:rsidRDefault="00836ABB" w:rsidP="003A2213">
      <w:pPr>
        <w:pStyle w:val="Default"/>
        <w:jc w:val="both"/>
        <w:rPr>
          <w:rFonts w:ascii="Garamond" w:hAnsi="Garamond"/>
          <w:color w:val="auto"/>
        </w:rPr>
      </w:pPr>
    </w:p>
    <w:p w:rsidR="004C3868" w:rsidRPr="00D74FF8" w:rsidRDefault="00836ABB" w:rsidP="003A2213">
      <w:pPr>
        <w:pStyle w:val="Default"/>
        <w:numPr>
          <w:ilvl w:val="0"/>
          <w:numId w:val="47"/>
        </w:numPr>
        <w:ind w:left="0" w:firstLine="0"/>
        <w:jc w:val="both"/>
        <w:rPr>
          <w:rFonts w:ascii="Garamond" w:hAnsi="Garamond"/>
          <w:color w:val="auto"/>
        </w:rPr>
      </w:pPr>
      <w:r w:rsidRPr="00D74FF8">
        <w:rPr>
          <w:rFonts w:ascii="Garamond" w:hAnsi="Garamond"/>
          <w:color w:val="auto"/>
        </w:rPr>
        <w:t>Il servizio comprende la fornitura, trasporto e consegna dei seguenti beni</w:t>
      </w:r>
      <w:r w:rsidR="00EB2A57" w:rsidRPr="00D74FF8">
        <w:rPr>
          <w:rFonts w:ascii="Garamond" w:hAnsi="Garamond"/>
          <w:color w:val="auto"/>
        </w:rPr>
        <w:t xml:space="preserve"> secondo le allegate specifiche tecniche</w:t>
      </w:r>
      <w:r w:rsidRPr="00D74FF8">
        <w:rPr>
          <w:rFonts w:ascii="Garamond" w:hAnsi="Garamond"/>
          <w:color w:val="auto"/>
        </w:rPr>
        <w:t>:</w:t>
      </w:r>
    </w:p>
    <w:p w:rsidR="004C3868" w:rsidRPr="00D74FF8" w:rsidRDefault="00836ABB" w:rsidP="003A2213">
      <w:pPr>
        <w:pStyle w:val="Default"/>
        <w:jc w:val="both"/>
        <w:rPr>
          <w:rFonts w:ascii="Garamond" w:hAnsi="Garamond"/>
          <w:color w:val="auto"/>
        </w:rPr>
      </w:pPr>
      <w:r w:rsidRPr="00D74FF8">
        <w:rPr>
          <w:rFonts w:ascii="Garamond" w:hAnsi="Garamond"/>
          <w:color w:val="auto"/>
        </w:rPr>
        <w:t>-</w:t>
      </w:r>
      <w:r w:rsidR="00275FE8" w:rsidRPr="00D74FF8">
        <w:rPr>
          <w:rFonts w:ascii="Garamond" w:hAnsi="Garamond"/>
          <w:color w:val="auto"/>
        </w:rPr>
        <w:t xml:space="preserve"> </w:t>
      </w:r>
      <w:r w:rsidRPr="00D74FF8">
        <w:rPr>
          <w:rFonts w:ascii="Garamond" w:hAnsi="Garamond"/>
          <w:color w:val="auto"/>
        </w:rPr>
        <w:t>effetti letterecci;</w:t>
      </w:r>
    </w:p>
    <w:p w:rsidR="00321789" w:rsidRPr="00D74FF8" w:rsidRDefault="00321789" w:rsidP="003A2213">
      <w:pPr>
        <w:pStyle w:val="Default"/>
        <w:jc w:val="both"/>
        <w:rPr>
          <w:rFonts w:ascii="Garamond" w:hAnsi="Garamond"/>
          <w:color w:val="auto"/>
        </w:rPr>
      </w:pPr>
      <w:r w:rsidRPr="00D74FF8">
        <w:rPr>
          <w:rFonts w:ascii="Garamond" w:hAnsi="Garamond"/>
          <w:color w:val="auto"/>
        </w:rPr>
        <w:t>- prodotti per l</w:t>
      </w:r>
      <w:r w:rsidR="00BD03DB" w:rsidRPr="00D74FF8">
        <w:rPr>
          <w:rFonts w:ascii="Garamond" w:hAnsi="Garamond"/>
          <w:color w:val="auto"/>
        </w:rPr>
        <w:t>’</w:t>
      </w:r>
      <w:r w:rsidRPr="00D74FF8">
        <w:rPr>
          <w:rFonts w:ascii="Garamond" w:hAnsi="Garamond"/>
          <w:color w:val="auto"/>
        </w:rPr>
        <w:t>igiene personale;</w:t>
      </w:r>
    </w:p>
    <w:p w:rsidR="00321789" w:rsidRPr="00D74FF8" w:rsidRDefault="004C3868" w:rsidP="003A2213">
      <w:pPr>
        <w:pStyle w:val="Default"/>
        <w:jc w:val="both"/>
        <w:rPr>
          <w:rFonts w:ascii="Garamond" w:hAnsi="Garamond"/>
          <w:color w:val="auto"/>
        </w:rPr>
      </w:pPr>
      <w:r w:rsidRPr="00D74FF8">
        <w:rPr>
          <w:rFonts w:ascii="Garamond" w:hAnsi="Garamond"/>
          <w:color w:val="auto"/>
        </w:rPr>
        <w:t xml:space="preserve">- </w:t>
      </w:r>
      <w:r w:rsidR="00772704" w:rsidRPr="00D74FF8">
        <w:rPr>
          <w:rFonts w:ascii="Garamond" w:hAnsi="Garamond"/>
          <w:color w:val="auto"/>
        </w:rPr>
        <w:t>kit di primo ingresso (</w:t>
      </w:r>
      <w:r w:rsidR="00836ABB" w:rsidRPr="00D74FF8">
        <w:rPr>
          <w:rFonts w:ascii="Garamond" w:hAnsi="Garamond"/>
          <w:color w:val="auto"/>
        </w:rPr>
        <w:t>vestiario</w:t>
      </w:r>
      <w:r w:rsidR="00BF300C" w:rsidRPr="00D74FF8">
        <w:rPr>
          <w:rFonts w:ascii="Garamond" w:hAnsi="Garamond"/>
          <w:color w:val="auto"/>
        </w:rPr>
        <w:t>,</w:t>
      </w:r>
      <w:r w:rsidR="0032562D" w:rsidRPr="00D74FF8">
        <w:rPr>
          <w:rFonts w:ascii="Garamond" w:hAnsi="Garamond"/>
          <w:color w:val="auto"/>
        </w:rPr>
        <w:t xml:space="preserve"> con ricambio </w:t>
      </w:r>
      <w:r w:rsidR="00BF300C" w:rsidRPr="00D74FF8">
        <w:rPr>
          <w:rFonts w:ascii="Garamond" w:hAnsi="Garamond"/>
          <w:color w:val="auto"/>
        </w:rPr>
        <w:t>al passaggio dalla stag</w:t>
      </w:r>
      <w:r w:rsidR="006976CE" w:rsidRPr="00D74FF8">
        <w:rPr>
          <w:rFonts w:ascii="Garamond" w:hAnsi="Garamond"/>
          <w:color w:val="auto"/>
        </w:rPr>
        <w:t>ione invernale a quella estiva o</w:t>
      </w:r>
      <w:r w:rsidR="00BF300C" w:rsidRPr="00D74FF8">
        <w:rPr>
          <w:rFonts w:ascii="Garamond" w:hAnsi="Garamond"/>
          <w:color w:val="auto"/>
        </w:rPr>
        <w:t xml:space="preserve"> viceversa,</w:t>
      </w:r>
      <w:r w:rsidR="00321789" w:rsidRPr="00D74FF8">
        <w:rPr>
          <w:rFonts w:ascii="Garamond" w:hAnsi="Garamond"/>
          <w:color w:val="auto"/>
        </w:rPr>
        <w:t xml:space="preserve"> </w:t>
      </w:r>
      <w:r w:rsidR="00772704" w:rsidRPr="00D74FF8">
        <w:rPr>
          <w:rFonts w:ascii="Garamond" w:hAnsi="Garamond"/>
          <w:color w:val="auto"/>
        </w:rPr>
        <w:t>e scheda telefonica)</w:t>
      </w:r>
      <w:r w:rsidR="00836ABB" w:rsidRPr="00D74FF8">
        <w:rPr>
          <w:rFonts w:ascii="Garamond" w:hAnsi="Garamond"/>
          <w:color w:val="auto"/>
        </w:rPr>
        <w:t>;</w:t>
      </w:r>
    </w:p>
    <w:p w:rsidR="004C3868" w:rsidRPr="00D74FF8" w:rsidRDefault="00772704" w:rsidP="003A2213">
      <w:pPr>
        <w:pStyle w:val="Default"/>
        <w:jc w:val="both"/>
        <w:rPr>
          <w:rFonts w:ascii="Garamond" w:hAnsi="Garamond"/>
          <w:color w:val="auto"/>
        </w:rPr>
      </w:pPr>
      <w:r w:rsidRPr="00D74FF8">
        <w:rPr>
          <w:rFonts w:ascii="Garamond" w:hAnsi="Garamond"/>
          <w:color w:val="auto"/>
        </w:rPr>
        <w:t xml:space="preserve">- </w:t>
      </w:r>
      <w:r w:rsidRPr="00D74FF8">
        <w:rPr>
          <w:rFonts w:ascii="Garamond" w:hAnsi="Garamond"/>
          <w:i/>
          <w:color w:val="auto"/>
        </w:rPr>
        <w:t>pocket money</w:t>
      </w:r>
      <w:r w:rsidRPr="00D74FF8">
        <w:rPr>
          <w:rFonts w:ascii="Garamond" w:hAnsi="Garamond"/>
          <w:color w:val="auto"/>
        </w:rPr>
        <w:t>;</w:t>
      </w:r>
    </w:p>
    <w:p w:rsidR="00E9775B" w:rsidRPr="00D74FF8" w:rsidRDefault="00E9775B" w:rsidP="003A2213">
      <w:pPr>
        <w:pStyle w:val="Default"/>
        <w:rPr>
          <w:rFonts w:ascii="Garamond" w:hAnsi="Garamond"/>
          <w:color w:val="auto"/>
        </w:rPr>
      </w:pPr>
      <w:r w:rsidRPr="00D74FF8">
        <w:rPr>
          <w:rFonts w:ascii="Garamond" w:hAnsi="Garamond"/>
          <w:color w:val="auto"/>
        </w:rPr>
        <w:t>- pannolini per i nuclei familiari con neonati di età non superiore a 30 mesi;</w:t>
      </w:r>
    </w:p>
    <w:p w:rsidR="001D7F15" w:rsidRPr="00D74FF8" w:rsidRDefault="00E4537F" w:rsidP="003A2213">
      <w:pPr>
        <w:pStyle w:val="Paragrafoelenco"/>
        <w:spacing w:line="240" w:lineRule="auto"/>
        <w:ind w:left="0"/>
        <w:jc w:val="both"/>
        <w:rPr>
          <w:rFonts w:ascii="Garamond" w:hAnsi="Garamond"/>
        </w:rPr>
      </w:pPr>
      <w:r w:rsidRPr="00D74FF8">
        <w:rPr>
          <w:rFonts w:ascii="Garamond" w:hAnsi="Garamond"/>
          <w:sz w:val="24"/>
          <w:szCs w:val="24"/>
        </w:rPr>
        <w:t xml:space="preserve">- </w:t>
      </w:r>
      <w:r w:rsidRPr="00D74FF8">
        <w:rPr>
          <w:rFonts w:ascii="Garamond" w:hAnsi="Garamond" w:cs="Arial"/>
          <w:bCs/>
          <w:sz w:val="24"/>
          <w:szCs w:val="24"/>
        </w:rPr>
        <w:t xml:space="preserve">materiale </w:t>
      </w:r>
      <w:r w:rsidRPr="00D74FF8">
        <w:rPr>
          <w:rFonts w:ascii="Garamond" w:hAnsi="Garamond" w:cs="Arial"/>
          <w:sz w:val="24"/>
          <w:szCs w:val="24"/>
        </w:rPr>
        <w:t>didattico per la somministrazione dei corsi di lingua italiana di cui all</w:t>
      </w:r>
      <w:r w:rsidR="00BD03DB" w:rsidRPr="00D74FF8">
        <w:rPr>
          <w:rFonts w:ascii="Garamond" w:hAnsi="Garamond" w:cs="Arial"/>
          <w:sz w:val="24"/>
          <w:szCs w:val="24"/>
        </w:rPr>
        <w:t>’</w:t>
      </w:r>
      <w:r w:rsidRPr="00D74FF8">
        <w:rPr>
          <w:rFonts w:ascii="Garamond" w:hAnsi="Garamond" w:cs="Arial"/>
          <w:sz w:val="24"/>
          <w:szCs w:val="24"/>
        </w:rPr>
        <w:t xml:space="preserve">art. 2, comma 1, lett. B) n. </w:t>
      </w:r>
      <w:r w:rsidR="00A61380" w:rsidRPr="00D74FF8">
        <w:rPr>
          <w:rFonts w:ascii="Garamond" w:hAnsi="Garamond" w:cs="Arial"/>
          <w:sz w:val="24"/>
          <w:szCs w:val="24"/>
        </w:rPr>
        <w:t>6</w:t>
      </w:r>
      <w:r w:rsidRPr="00D74FF8">
        <w:rPr>
          <w:rFonts w:ascii="Garamond" w:hAnsi="Garamond" w:cs="Arial"/>
          <w:sz w:val="24"/>
          <w:szCs w:val="24"/>
        </w:rPr>
        <w:t>, nonché materiale scolastico e ludico</w:t>
      </w:r>
      <w:r w:rsidRPr="00D74FF8">
        <w:rPr>
          <w:rFonts w:ascii="Garamond" w:hAnsi="Garamond" w:cs="Arial"/>
          <w:bCs/>
          <w:sz w:val="24"/>
          <w:szCs w:val="24"/>
        </w:rPr>
        <w:t xml:space="preserve"> per i minori.</w:t>
      </w:r>
    </w:p>
    <w:p w:rsidR="00077EB9" w:rsidRPr="00D74FF8" w:rsidRDefault="00077EB9" w:rsidP="003A2213">
      <w:pPr>
        <w:pStyle w:val="Default"/>
        <w:jc w:val="center"/>
        <w:rPr>
          <w:rFonts w:ascii="Garamond" w:hAnsi="Garamond"/>
          <w:color w:val="auto"/>
        </w:rPr>
      </w:pPr>
      <w:r w:rsidRPr="00D74FF8">
        <w:rPr>
          <w:rFonts w:ascii="Garamond" w:hAnsi="Garamond"/>
          <w:color w:val="auto"/>
        </w:rPr>
        <w:t>Articolo 3</w:t>
      </w:r>
    </w:p>
    <w:p w:rsidR="00077EB9" w:rsidRPr="00D74FF8" w:rsidRDefault="00B67B52" w:rsidP="003A2213">
      <w:pPr>
        <w:pStyle w:val="Default"/>
        <w:jc w:val="center"/>
        <w:rPr>
          <w:rFonts w:ascii="Garamond" w:hAnsi="Garamond"/>
          <w:color w:val="auto"/>
        </w:rPr>
      </w:pPr>
      <w:r w:rsidRPr="00D74FF8">
        <w:rPr>
          <w:rFonts w:ascii="Garamond" w:hAnsi="Garamond"/>
          <w:color w:val="auto"/>
        </w:rPr>
        <w:t>Preparazione e f</w:t>
      </w:r>
      <w:r w:rsidR="00077EB9" w:rsidRPr="00D74FF8">
        <w:rPr>
          <w:rFonts w:ascii="Garamond" w:hAnsi="Garamond"/>
          <w:color w:val="auto"/>
        </w:rPr>
        <w:t>ornitura di pasti</w:t>
      </w:r>
    </w:p>
    <w:p w:rsidR="00061CDF" w:rsidRPr="00D74FF8" w:rsidRDefault="00061CDF" w:rsidP="003A2213">
      <w:pPr>
        <w:pStyle w:val="Default"/>
        <w:jc w:val="both"/>
        <w:rPr>
          <w:rFonts w:ascii="Garamond" w:hAnsi="Garamond"/>
          <w:color w:val="auto"/>
        </w:rPr>
      </w:pPr>
      <w:r w:rsidRPr="00D74FF8">
        <w:rPr>
          <w:rFonts w:ascii="Garamond" w:hAnsi="Garamond"/>
          <w:color w:val="auto"/>
        </w:rPr>
        <w:t>1.Il servizio di fornitura di pasti giornalieri è costituito dalla fornitura di derrate alimentari con relativi utensili e materiali indicati nelle specifiche tecniche (Allegato 1 -bis).</w:t>
      </w:r>
    </w:p>
    <w:p w:rsidR="00061CDF" w:rsidRPr="00D74FF8" w:rsidRDefault="00061CDF" w:rsidP="003A2213">
      <w:pPr>
        <w:pStyle w:val="Default"/>
        <w:jc w:val="both"/>
        <w:rPr>
          <w:rFonts w:ascii="Garamond" w:hAnsi="Garamond"/>
          <w:color w:val="auto"/>
        </w:rPr>
      </w:pPr>
      <w:r w:rsidRPr="00D74FF8">
        <w:rPr>
          <w:rFonts w:ascii="Garamond" w:hAnsi="Garamond"/>
          <w:color w:val="auto"/>
        </w:rPr>
        <w:t>2. Le derrate sono distribuite in via esclusiva dal gestore.</w:t>
      </w:r>
    </w:p>
    <w:p w:rsidR="004D1B16" w:rsidRPr="00D74FF8" w:rsidRDefault="00061CDF" w:rsidP="003A2213">
      <w:pPr>
        <w:pStyle w:val="Default"/>
        <w:jc w:val="both"/>
        <w:rPr>
          <w:rFonts w:ascii="Garamond" w:hAnsi="Garamond"/>
          <w:color w:val="auto"/>
        </w:rPr>
      </w:pPr>
      <w:r w:rsidRPr="00D74FF8">
        <w:rPr>
          <w:rFonts w:ascii="Garamond" w:hAnsi="Garamond"/>
          <w:color w:val="auto"/>
        </w:rPr>
        <w:t>3. La Prefettura si riserva il diritto, in qualunque momento, di far sottoporre i generi alimentari forniti e distribuiti al controllo delle autorità sanitarie competenti.</w:t>
      </w:r>
    </w:p>
    <w:p w:rsidR="00354C72" w:rsidRPr="00D74FF8" w:rsidRDefault="00354C72" w:rsidP="003A2213">
      <w:pPr>
        <w:pStyle w:val="Default"/>
        <w:jc w:val="both"/>
        <w:rPr>
          <w:rFonts w:ascii="Garamond" w:hAnsi="Garamond"/>
          <w:color w:val="auto"/>
        </w:rPr>
      </w:pPr>
    </w:p>
    <w:p w:rsidR="00354C72" w:rsidRPr="00D74FF8" w:rsidRDefault="00354C72" w:rsidP="003A2213">
      <w:pPr>
        <w:pStyle w:val="Default"/>
        <w:jc w:val="center"/>
        <w:rPr>
          <w:rFonts w:ascii="Garamond" w:hAnsi="Garamond"/>
          <w:color w:val="auto"/>
        </w:rPr>
      </w:pPr>
      <w:r w:rsidRPr="00D74FF8">
        <w:rPr>
          <w:rFonts w:ascii="Garamond" w:hAnsi="Garamond"/>
          <w:color w:val="auto"/>
        </w:rPr>
        <w:t>Articolo 4</w:t>
      </w:r>
    </w:p>
    <w:p w:rsidR="00354C72" w:rsidRPr="00D74FF8" w:rsidRDefault="00354C72" w:rsidP="003A2213">
      <w:pPr>
        <w:pStyle w:val="Default"/>
        <w:jc w:val="center"/>
        <w:rPr>
          <w:rFonts w:ascii="Garamond" w:hAnsi="Garamond"/>
          <w:i/>
          <w:color w:val="auto"/>
        </w:rPr>
      </w:pPr>
      <w:r w:rsidRPr="00D74FF8">
        <w:rPr>
          <w:rFonts w:ascii="Garamond" w:hAnsi="Garamond"/>
          <w:color w:val="auto"/>
        </w:rPr>
        <w:t>Servizio di pulizia e igiene ambientale</w:t>
      </w:r>
    </w:p>
    <w:p w:rsidR="00061CDF" w:rsidRPr="00D74FF8" w:rsidRDefault="00061CDF" w:rsidP="003A2213">
      <w:pPr>
        <w:pStyle w:val="Nessunaspaziatura"/>
        <w:jc w:val="both"/>
        <w:rPr>
          <w:rFonts w:ascii="Garamond" w:hAnsi="Garamond"/>
          <w:sz w:val="24"/>
          <w:szCs w:val="24"/>
        </w:rPr>
      </w:pPr>
      <w:r w:rsidRPr="00D74FF8">
        <w:rPr>
          <w:rFonts w:ascii="Garamond" w:hAnsi="Garamond"/>
          <w:sz w:val="24"/>
          <w:szCs w:val="24"/>
        </w:rPr>
        <w:t>1.</w:t>
      </w:r>
      <w:r w:rsidR="00D03870" w:rsidRPr="00D74FF8">
        <w:rPr>
          <w:rFonts w:ascii="Garamond" w:hAnsi="Garamond"/>
          <w:sz w:val="24"/>
          <w:szCs w:val="24"/>
        </w:rPr>
        <w:t xml:space="preserve"> </w:t>
      </w:r>
      <w:r w:rsidRPr="00D74FF8">
        <w:rPr>
          <w:rFonts w:ascii="Garamond" w:hAnsi="Garamond"/>
          <w:sz w:val="24"/>
          <w:szCs w:val="24"/>
        </w:rPr>
        <w:t>Il servizio comprende:</w:t>
      </w:r>
    </w:p>
    <w:p w:rsidR="00061CDF" w:rsidRPr="00D74FF8" w:rsidRDefault="00061CDF" w:rsidP="003A2213">
      <w:pPr>
        <w:pStyle w:val="Nessunaspaziatura"/>
        <w:numPr>
          <w:ilvl w:val="0"/>
          <w:numId w:val="53"/>
        </w:numPr>
        <w:ind w:left="0" w:firstLine="0"/>
        <w:rPr>
          <w:rFonts w:ascii="Garamond" w:hAnsi="Garamond"/>
          <w:sz w:val="24"/>
          <w:szCs w:val="24"/>
        </w:rPr>
      </w:pPr>
      <w:r w:rsidRPr="00D74FF8">
        <w:rPr>
          <w:rFonts w:ascii="Garamond" w:hAnsi="Garamond"/>
          <w:sz w:val="24"/>
          <w:szCs w:val="24"/>
        </w:rPr>
        <w:t>pulizia e disinfezione dei locali diurni, notturni e aree comuni;</w:t>
      </w:r>
    </w:p>
    <w:p w:rsidR="00061CDF" w:rsidRPr="00D74FF8" w:rsidRDefault="00061CDF" w:rsidP="003A2213">
      <w:pPr>
        <w:pStyle w:val="Nessunaspaziatura"/>
        <w:numPr>
          <w:ilvl w:val="0"/>
          <w:numId w:val="53"/>
        </w:numPr>
        <w:ind w:left="0" w:firstLine="0"/>
        <w:rPr>
          <w:rFonts w:ascii="Garamond" w:hAnsi="Garamond"/>
          <w:sz w:val="24"/>
          <w:szCs w:val="24"/>
        </w:rPr>
      </w:pPr>
      <w:r w:rsidRPr="00D74FF8">
        <w:rPr>
          <w:rFonts w:ascii="Garamond" w:eastAsia="Arial" w:hAnsi="Garamond" w:cs="Arial"/>
          <w:w w:val="106"/>
          <w:sz w:val="24"/>
          <w:szCs w:val="24"/>
        </w:rPr>
        <w:t>disinfestazione,</w:t>
      </w:r>
      <w:r w:rsidRPr="00D74FF8">
        <w:rPr>
          <w:rFonts w:ascii="Garamond" w:eastAsia="Arial" w:hAnsi="Garamond" w:cs="Arial"/>
          <w:spacing w:val="-26"/>
          <w:sz w:val="24"/>
          <w:szCs w:val="24"/>
        </w:rPr>
        <w:t xml:space="preserve"> </w:t>
      </w:r>
      <w:r w:rsidRPr="00D74FF8">
        <w:rPr>
          <w:rFonts w:ascii="Garamond" w:eastAsia="Arial" w:hAnsi="Garamond" w:cs="Arial"/>
          <w:w w:val="105"/>
          <w:sz w:val="24"/>
          <w:szCs w:val="24"/>
        </w:rPr>
        <w:t>derattizzazione</w:t>
      </w:r>
      <w:r w:rsidRPr="00D74FF8">
        <w:rPr>
          <w:rFonts w:ascii="Garamond" w:eastAsia="Arial" w:hAnsi="Garamond" w:cs="Arial"/>
          <w:spacing w:val="-6"/>
          <w:w w:val="105"/>
          <w:sz w:val="24"/>
          <w:szCs w:val="24"/>
        </w:rPr>
        <w:t xml:space="preserve"> </w:t>
      </w:r>
      <w:r w:rsidRPr="00D74FF8">
        <w:rPr>
          <w:rFonts w:ascii="Garamond" w:eastAsia="Arial" w:hAnsi="Garamond" w:cs="Arial"/>
          <w:sz w:val="24"/>
          <w:szCs w:val="24"/>
        </w:rPr>
        <w:t>e</w:t>
      </w:r>
      <w:r w:rsidRPr="00D74FF8">
        <w:rPr>
          <w:rFonts w:ascii="Garamond" w:eastAsia="Arial" w:hAnsi="Garamond" w:cs="Arial"/>
          <w:spacing w:val="19"/>
          <w:sz w:val="24"/>
          <w:szCs w:val="24"/>
        </w:rPr>
        <w:t xml:space="preserve"> </w:t>
      </w:r>
      <w:r w:rsidRPr="00D74FF8">
        <w:rPr>
          <w:rFonts w:ascii="Garamond" w:eastAsia="Arial" w:hAnsi="Garamond" w:cs="Arial"/>
          <w:sz w:val="24"/>
          <w:szCs w:val="24"/>
        </w:rPr>
        <w:t>deblattizzazione delle</w:t>
      </w:r>
      <w:r w:rsidRPr="00D74FF8">
        <w:rPr>
          <w:rFonts w:ascii="Garamond" w:eastAsia="Arial" w:hAnsi="Garamond" w:cs="Arial"/>
          <w:spacing w:val="40"/>
          <w:sz w:val="24"/>
          <w:szCs w:val="24"/>
        </w:rPr>
        <w:t xml:space="preserve"> </w:t>
      </w:r>
      <w:r w:rsidRPr="00D74FF8">
        <w:rPr>
          <w:rFonts w:ascii="Garamond" w:eastAsia="Arial" w:hAnsi="Garamond" w:cs="Arial"/>
          <w:w w:val="106"/>
          <w:sz w:val="24"/>
          <w:szCs w:val="24"/>
        </w:rPr>
        <w:t>superfici</w:t>
      </w:r>
      <w:r w:rsidRPr="00D74FF8">
        <w:rPr>
          <w:rFonts w:ascii="Garamond" w:hAnsi="Garamond"/>
          <w:sz w:val="24"/>
          <w:szCs w:val="24"/>
        </w:rPr>
        <w:t xml:space="preserve"> </w:t>
      </w:r>
    </w:p>
    <w:p w:rsidR="00061CDF" w:rsidRPr="00D74FF8" w:rsidRDefault="00061CDF" w:rsidP="003A2213">
      <w:pPr>
        <w:pStyle w:val="Nessunaspaziatura"/>
        <w:numPr>
          <w:ilvl w:val="0"/>
          <w:numId w:val="53"/>
        </w:numPr>
        <w:ind w:left="0" w:firstLine="0"/>
        <w:rPr>
          <w:rFonts w:ascii="Garamond" w:hAnsi="Garamond"/>
          <w:sz w:val="24"/>
          <w:szCs w:val="24"/>
        </w:rPr>
      </w:pPr>
      <w:r w:rsidRPr="00D74FF8">
        <w:rPr>
          <w:rFonts w:ascii="Garamond" w:hAnsi="Garamond"/>
          <w:sz w:val="24"/>
          <w:szCs w:val="24"/>
        </w:rPr>
        <w:t>raccolta dei rifiuti ordinari nel rispetto delle norme locali in tema di raccolta differenziata;</w:t>
      </w:r>
    </w:p>
    <w:p w:rsidR="00061CDF" w:rsidRPr="00D74FF8" w:rsidRDefault="00061CDF" w:rsidP="003A2213">
      <w:pPr>
        <w:pStyle w:val="Nessunaspaziatura"/>
        <w:numPr>
          <w:ilvl w:val="0"/>
          <w:numId w:val="53"/>
        </w:numPr>
        <w:ind w:left="0" w:firstLine="0"/>
        <w:rPr>
          <w:rFonts w:ascii="Garamond" w:hAnsi="Garamond"/>
          <w:sz w:val="24"/>
          <w:szCs w:val="24"/>
        </w:rPr>
      </w:pPr>
      <w:r w:rsidRPr="00D74FF8">
        <w:rPr>
          <w:rFonts w:ascii="Garamond" w:hAnsi="Garamond"/>
          <w:sz w:val="24"/>
          <w:szCs w:val="24"/>
        </w:rPr>
        <w:t>smaltimento dei rifiuti ordinari con conferimento degli stessi al servizio pubblico di raccolta previ accordi tra la Prefettura e gli enti locali; gli oneri relativi al pagamento delle relative tasse comunali saranno a carico dell</w:t>
      </w:r>
      <w:r w:rsidR="00BD03DB" w:rsidRPr="00D74FF8">
        <w:rPr>
          <w:rFonts w:ascii="Garamond" w:hAnsi="Garamond"/>
          <w:sz w:val="24"/>
          <w:szCs w:val="24"/>
        </w:rPr>
        <w:t>’</w:t>
      </w:r>
      <w:r w:rsidRPr="00D74FF8">
        <w:rPr>
          <w:rFonts w:ascii="Garamond" w:hAnsi="Garamond"/>
          <w:sz w:val="24"/>
          <w:szCs w:val="24"/>
        </w:rPr>
        <w:t>aggiudicatario;</w:t>
      </w:r>
    </w:p>
    <w:p w:rsidR="000E09E5" w:rsidRPr="00D74FF8" w:rsidRDefault="00061CDF" w:rsidP="003A2213">
      <w:pPr>
        <w:pStyle w:val="Default"/>
        <w:jc w:val="both"/>
        <w:rPr>
          <w:rFonts w:ascii="Garamond" w:hAnsi="Garamond"/>
          <w:color w:val="auto"/>
        </w:rPr>
      </w:pPr>
      <w:r w:rsidRPr="00D74FF8">
        <w:rPr>
          <w:rFonts w:ascii="Garamond" w:hAnsi="Garamond"/>
        </w:rPr>
        <w:t>2. I servizi di cui alle lettere a) e c) del presente articolo sono sostituiti con la fornitura di prodotti ed attrezzature indicati nelle specifiche tecniche (Allegato 1 -bis) per l</w:t>
      </w:r>
      <w:r w:rsidR="00BD03DB" w:rsidRPr="00D74FF8">
        <w:rPr>
          <w:rFonts w:ascii="Garamond" w:hAnsi="Garamond"/>
        </w:rPr>
        <w:t>’</w:t>
      </w:r>
      <w:r w:rsidRPr="00D74FF8">
        <w:rPr>
          <w:rFonts w:ascii="Garamond" w:hAnsi="Garamond"/>
        </w:rPr>
        <w:t xml:space="preserve">igiene, le pulizie e per la raccolta dei rifiuti ordinari da effettuarsi a cura dei migranti ospiti. </w:t>
      </w:r>
      <w:r w:rsidRPr="00D74FF8">
        <w:rPr>
          <w:rFonts w:ascii="Garamond" w:hAnsi="Garamond" w:cs="Times New Roman"/>
          <w:color w:val="auto"/>
        </w:rPr>
        <w:t>È obbligo dell</w:t>
      </w:r>
      <w:r w:rsidR="00BD03DB" w:rsidRPr="00D74FF8">
        <w:rPr>
          <w:rFonts w:ascii="Garamond" w:hAnsi="Garamond" w:cs="Times New Roman"/>
          <w:color w:val="auto"/>
        </w:rPr>
        <w:t>’</w:t>
      </w:r>
      <w:r w:rsidRPr="00D74FF8">
        <w:rPr>
          <w:rFonts w:ascii="Garamond" w:hAnsi="Garamond" w:cs="Times New Roman"/>
          <w:color w:val="auto"/>
        </w:rPr>
        <w:t xml:space="preserve">ente gestore fornire agli ospiti pratiche istruzioni in ordine alle attività predette, vigilando, con piena assunzione di responsabilità, sulla adeguata attuazione delle stesse, come prescritto dal citato Allegato 1-bis. </w:t>
      </w:r>
      <w:r w:rsidRPr="00D74FF8">
        <w:rPr>
          <w:rFonts w:ascii="Garamond" w:hAnsi="Garamond"/>
        </w:rPr>
        <w:t xml:space="preserve"> I rimanenti servizi di cui alle lettere b) e d) sono espletati a cura dell</w:t>
      </w:r>
      <w:r w:rsidR="00BD03DB" w:rsidRPr="00D74FF8">
        <w:rPr>
          <w:rFonts w:ascii="Garamond" w:hAnsi="Garamond"/>
        </w:rPr>
        <w:t>’</w:t>
      </w:r>
      <w:r w:rsidRPr="00D74FF8">
        <w:rPr>
          <w:rFonts w:ascii="Garamond" w:hAnsi="Garamond"/>
        </w:rPr>
        <w:t>ente gestore.</w:t>
      </w:r>
    </w:p>
    <w:p w:rsidR="00077EB9" w:rsidRPr="00D74FF8" w:rsidRDefault="00077EB9" w:rsidP="003A2213">
      <w:pPr>
        <w:pStyle w:val="Default"/>
        <w:rPr>
          <w:rFonts w:ascii="Garamond" w:hAnsi="Garamond"/>
          <w:color w:val="auto"/>
        </w:rPr>
      </w:pPr>
    </w:p>
    <w:p w:rsidR="00DA0AA3" w:rsidRPr="00D74FF8" w:rsidRDefault="00615632" w:rsidP="003A2213">
      <w:pPr>
        <w:pStyle w:val="Default"/>
        <w:jc w:val="center"/>
        <w:rPr>
          <w:rFonts w:ascii="Garamond" w:hAnsi="Garamond"/>
          <w:color w:val="auto"/>
        </w:rPr>
      </w:pPr>
      <w:r w:rsidRPr="00D74FF8">
        <w:rPr>
          <w:rFonts w:ascii="Garamond" w:hAnsi="Garamond"/>
          <w:color w:val="auto"/>
        </w:rPr>
        <w:lastRenderedPageBreak/>
        <w:t>Articolo 5</w:t>
      </w:r>
    </w:p>
    <w:p w:rsidR="00DA0AA3" w:rsidRPr="00D74FF8" w:rsidRDefault="00615632" w:rsidP="003A2213">
      <w:pPr>
        <w:pStyle w:val="Default"/>
        <w:jc w:val="center"/>
        <w:rPr>
          <w:rFonts w:ascii="Garamond" w:hAnsi="Garamond"/>
          <w:color w:val="FF0000"/>
        </w:rPr>
      </w:pPr>
      <w:r w:rsidRPr="00D74FF8">
        <w:rPr>
          <w:rFonts w:ascii="Garamond" w:hAnsi="Garamond"/>
          <w:color w:val="auto"/>
        </w:rPr>
        <w:t>P</w:t>
      </w:r>
      <w:r w:rsidR="00DA0AA3" w:rsidRPr="00D74FF8">
        <w:rPr>
          <w:rFonts w:ascii="Garamond" w:hAnsi="Garamond"/>
          <w:color w:val="auto"/>
        </w:rPr>
        <w:t>ersonale</w:t>
      </w:r>
    </w:p>
    <w:p w:rsidR="00615632" w:rsidRPr="00D74FF8" w:rsidRDefault="001F41A0" w:rsidP="003A2213">
      <w:pPr>
        <w:pStyle w:val="Default"/>
        <w:numPr>
          <w:ilvl w:val="0"/>
          <w:numId w:val="14"/>
        </w:numPr>
        <w:ind w:left="0" w:firstLine="0"/>
        <w:jc w:val="both"/>
        <w:rPr>
          <w:rFonts w:ascii="Garamond" w:hAnsi="Garamond"/>
          <w:color w:val="auto"/>
        </w:rPr>
      </w:pPr>
      <w:r w:rsidRPr="00D74FF8">
        <w:rPr>
          <w:rFonts w:ascii="Garamond" w:hAnsi="Garamond"/>
          <w:color w:val="auto"/>
        </w:rPr>
        <w:t>Gli a</w:t>
      </w:r>
      <w:r w:rsidR="00DA0AA3" w:rsidRPr="00D74FF8">
        <w:rPr>
          <w:rFonts w:ascii="Garamond" w:hAnsi="Garamond"/>
          <w:color w:val="auto"/>
        </w:rPr>
        <w:t>ggiudicatari, nello svolgimento dei servizi forniti relativi all</w:t>
      </w:r>
      <w:r w:rsidR="00BD03DB" w:rsidRPr="00D74FF8">
        <w:rPr>
          <w:rFonts w:ascii="Garamond" w:hAnsi="Garamond"/>
          <w:color w:val="auto"/>
        </w:rPr>
        <w:t>’</w:t>
      </w:r>
      <w:r w:rsidR="00DA0AA3" w:rsidRPr="00D74FF8">
        <w:rPr>
          <w:rFonts w:ascii="Garamond" w:hAnsi="Garamond"/>
          <w:color w:val="auto"/>
        </w:rPr>
        <w:t>appalto, si impegnano a comunicare prima della stipula del contratto il piano d</w:t>
      </w:r>
      <w:r w:rsidR="009E1BD3" w:rsidRPr="00D74FF8">
        <w:rPr>
          <w:rFonts w:ascii="Garamond" w:hAnsi="Garamond"/>
          <w:color w:val="auto"/>
        </w:rPr>
        <w:t xml:space="preserve">i organizzazione del personale </w:t>
      </w:r>
      <w:r w:rsidR="00C86CF1" w:rsidRPr="00D74FF8">
        <w:rPr>
          <w:rFonts w:ascii="Garamond" w:hAnsi="Garamond"/>
          <w:color w:val="auto"/>
        </w:rPr>
        <w:t xml:space="preserve">con articolazione </w:t>
      </w:r>
      <w:r w:rsidR="00DA0AA3" w:rsidRPr="00D74FF8">
        <w:rPr>
          <w:rFonts w:ascii="Garamond" w:hAnsi="Garamond"/>
          <w:color w:val="auto"/>
        </w:rPr>
        <w:t xml:space="preserve">degli orari. </w:t>
      </w:r>
    </w:p>
    <w:p w:rsidR="00615632" w:rsidRPr="00D74FF8" w:rsidRDefault="00615632" w:rsidP="003A2213">
      <w:pPr>
        <w:pStyle w:val="Default"/>
        <w:numPr>
          <w:ilvl w:val="0"/>
          <w:numId w:val="14"/>
        </w:numPr>
        <w:ind w:left="0" w:firstLine="0"/>
        <w:jc w:val="both"/>
        <w:rPr>
          <w:rFonts w:ascii="Garamond" w:hAnsi="Garamond"/>
          <w:color w:val="auto"/>
        </w:rPr>
      </w:pPr>
      <w:r w:rsidRPr="00D74FF8">
        <w:rPr>
          <w:rFonts w:ascii="Garamond" w:hAnsi="Garamond"/>
          <w:color w:val="auto"/>
        </w:rPr>
        <w:t>Al fine di promuovere la stabilità occupazionale nel rispetto dei principi dell</w:t>
      </w:r>
      <w:r w:rsidR="00BD03DB" w:rsidRPr="00D74FF8">
        <w:rPr>
          <w:rFonts w:ascii="Garamond" w:hAnsi="Garamond"/>
          <w:color w:val="auto"/>
        </w:rPr>
        <w:t>’</w:t>
      </w:r>
      <w:r w:rsidRPr="00D74FF8">
        <w:rPr>
          <w:rFonts w:ascii="Garamond" w:hAnsi="Garamond"/>
          <w:color w:val="auto"/>
        </w:rPr>
        <w:t>Unione Europea, gli aggiudicatari, conformemente a quanto previsto</w:t>
      </w:r>
      <w:r w:rsidR="00AA58D0" w:rsidRPr="00D74FF8">
        <w:rPr>
          <w:rFonts w:ascii="Garamond" w:hAnsi="Garamond"/>
          <w:color w:val="auto"/>
        </w:rPr>
        <w:t xml:space="preserve"> da apposita clausola sociale </w:t>
      </w:r>
      <w:r w:rsidRPr="00D74FF8">
        <w:rPr>
          <w:rFonts w:ascii="Garamond" w:hAnsi="Garamond"/>
          <w:color w:val="auto"/>
        </w:rPr>
        <w:t>nel bando e nel disciplinare di gara, si impegnano ad assorbire prioritariamente nel proprio organico il personale già operante nel centro come previsto dall</w:t>
      </w:r>
      <w:r w:rsidR="00BD03DB" w:rsidRPr="00D74FF8">
        <w:rPr>
          <w:rFonts w:ascii="Garamond" w:hAnsi="Garamond"/>
          <w:color w:val="auto"/>
        </w:rPr>
        <w:t>’</w:t>
      </w:r>
      <w:r w:rsidRPr="00D74FF8">
        <w:rPr>
          <w:rFonts w:ascii="Garamond" w:hAnsi="Garamond"/>
          <w:color w:val="auto"/>
        </w:rPr>
        <w:t>articolo 50 del decreto legislativo 18 aprile 2016, n. 50, previa verifica di compatibilità che il numero di lavoratori e la qualifica degli stessi siano armonizzabili con l</w:t>
      </w:r>
      <w:r w:rsidR="00BD03DB" w:rsidRPr="00D74FF8">
        <w:rPr>
          <w:rFonts w:ascii="Garamond" w:hAnsi="Garamond"/>
          <w:color w:val="auto"/>
        </w:rPr>
        <w:t>’</w:t>
      </w:r>
      <w:r w:rsidRPr="00D74FF8">
        <w:rPr>
          <w:rFonts w:ascii="Garamond" w:hAnsi="Garamond"/>
          <w:color w:val="auto"/>
        </w:rPr>
        <w:t>organizzazione dell</w:t>
      </w:r>
      <w:r w:rsidR="00BD03DB" w:rsidRPr="00D74FF8">
        <w:rPr>
          <w:rFonts w:ascii="Garamond" w:hAnsi="Garamond"/>
          <w:color w:val="auto"/>
        </w:rPr>
        <w:t>’</w:t>
      </w:r>
      <w:r w:rsidRPr="00D74FF8">
        <w:rPr>
          <w:rFonts w:ascii="Garamond" w:hAnsi="Garamond"/>
          <w:color w:val="auto"/>
        </w:rPr>
        <w:t>impresa e con le esigenze tecnico-organizzative previste per l</w:t>
      </w:r>
      <w:r w:rsidR="00BD03DB" w:rsidRPr="00D74FF8">
        <w:rPr>
          <w:rFonts w:ascii="Garamond" w:hAnsi="Garamond"/>
          <w:color w:val="auto"/>
        </w:rPr>
        <w:t>’</w:t>
      </w:r>
      <w:r w:rsidRPr="00D74FF8">
        <w:rPr>
          <w:rFonts w:ascii="Garamond" w:hAnsi="Garamond"/>
          <w:color w:val="auto"/>
        </w:rPr>
        <w:t>erogazione del servizio, garantendo l</w:t>
      </w:r>
      <w:r w:rsidR="00BD03DB" w:rsidRPr="00D74FF8">
        <w:rPr>
          <w:rFonts w:ascii="Garamond" w:hAnsi="Garamond"/>
          <w:color w:val="auto"/>
        </w:rPr>
        <w:t>’</w:t>
      </w:r>
      <w:r w:rsidRPr="00D74FF8">
        <w:rPr>
          <w:rFonts w:ascii="Garamond" w:hAnsi="Garamond"/>
          <w:color w:val="auto"/>
        </w:rPr>
        <w:t>applicazione dei CCNNL di settore e di cui all</w:t>
      </w:r>
      <w:r w:rsidR="00BD03DB" w:rsidRPr="00D74FF8">
        <w:rPr>
          <w:rFonts w:ascii="Garamond" w:hAnsi="Garamond"/>
          <w:color w:val="auto"/>
        </w:rPr>
        <w:t>’</w:t>
      </w:r>
      <w:r w:rsidRPr="00D74FF8">
        <w:rPr>
          <w:rFonts w:ascii="Garamond" w:hAnsi="Garamond"/>
          <w:color w:val="auto"/>
        </w:rPr>
        <w:t>art. 51 del decreto legislativo 15 giugno 2015, n. 81.</w:t>
      </w:r>
    </w:p>
    <w:p w:rsidR="00615632" w:rsidRPr="00D74FF8" w:rsidRDefault="001F41A0" w:rsidP="003A2213">
      <w:pPr>
        <w:pStyle w:val="Default"/>
        <w:numPr>
          <w:ilvl w:val="0"/>
          <w:numId w:val="14"/>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e</w:t>
      </w:r>
      <w:r w:rsidR="00DA0AA3" w:rsidRPr="00D74FF8">
        <w:rPr>
          <w:rFonts w:ascii="Garamond" w:hAnsi="Garamond"/>
          <w:color w:val="auto"/>
        </w:rPr>
        <w:t>nte gestore assicura i servizi nell</w:t>
      </w:r>
      <w:r w:rsidR="00BD03DB" w:rsidRPr="00D74FF8">
        <w:rPr>
          <w:rFonts w:ascii="Garamond" w:hAnsi="Garamond"/>
          <w:color w:val="auto"/>
        </w:rPr>
        <w:t>’</w:t>
      </w:r>
      <w:r w:rsidR="00DA0AA3" w:rsidRPr="00D74FF8">
        <w:rPr>
          <w:rFonts w:ascii="Garamond" w:hAnsi="Garamond"/>
          <w:color w:val="auto"/>
        </w:rPr>
        <w:t>arco delle 24 ore giornaliere secondo l</w:t>
      </w:r>
      <w:r w:rsidR="00BD03DB" w:rsidRPr="00D74FF8">
        <w:rPr>
          <w:rFonts w:ascii="Garamond" w:hAnsi="Garamond"/>
          <w:color w:val="auto"/>
        </w:rPr>
        <w:t>’</w:t>
      </w:r>
      <w:r w:rsidR="00DA0AA3" w:rsidRPr="00D74FF8">
        <w:rPr>
          <w:rFonts w:ascii="Garamond" w:hAnsi="Garamond"/>
          <w:color w:val="auto"/>
        </w:rPr>
        <w:t xml:space="preserve">articolazione nel servizio diurno, dalle ore 08:00 alle ore 20:00 e in quello notturno, dalle ore 20:00 alle ore 08:00. </w:t>
      </w:r>
    </w:p>
    <w:p w:rsidR="00615632" w:rsidRPr="00D74FF8" w:rsidRDefault="00DA0AA3" w:rsidP="003A2213">
      <w:pPr>
        <w:pStyle w:val="Default"/>
        <w:numPr>
          <w:ilvl w:val="0"/>
          <w:numId w:val="14"/>
        </w:numPr>
        <w:ind w:left="0" w:firstLine="0"/>
        <w:jc w:val="both"/>
        <w:rPr>
          <w:rFonts w:ascii="Garamond" w:hAnsi="Garamond"/>
          <w:color w:val="auto"/>
        </w:rPr>
      </w:pPr>
      <w:r w:rsidRPr="00D74FF8">
        <w:rPr>
          <w:rFonts w:ascii="Garamond" w:hAnsi="Garamond"/>
          <w:color w:val="auto"/>
        </w:rPr>
        <w:t>Per ogni turno di lavoro è garantito l</w:t>
      </w:r>
      <w:r w:rsidR="00BD03DB" w:rsidRPr="00D74FF8">
        <w:rPr>
          <w:rFonts w:ascii="Garamond" w:hAnsi="Garamond"/>
          <w:color w:val="auto"/>
        </w:rPr>
        <w:t>’</w:t>
      </w:r>
      <w:r w:rsidRPr="00D74FF8">
        <w:rPr>
          <w:rFonts w:ascii="Garamond" w:hAnsi="Garamond"/>
          <w:color w:val="auto"/>
        </w:rPr>
        <w:t>impiego del personale necessario all</w:t>
      </w:r>
      <w:r w:rsidR="00BD03DB" w:rsidRPr="00D74FF8">
        <w:rPr>
          <w:rFonts w:ascii="Garamond" w:hAnsi="Garamond"/>
          <w:color w:val="auto"/>
        </w:rPr>
        <w:t>’</w:t>
      </w:r>
      <w:r w:rsidRPr="00D74FF8">
        <w:rPr>
          <w:rFonts w:ascii="Garamond" w:hAnsi="Garamond"/>
          <w:color w:val="auto"/>
        </w:rPr>
        <w:t>espletamento di tutti i servizi rispetto</w:t>
      </w:r>
      <w:r w:rsidR="000A00AD" w:rsidRPr="00D74FF8">
        <w:rPr>
          <w:rFonts w:ascii="Garamond" w:hAnsi="Garamond"/>
          <w:color w:val="auto"/>
        </w:rPr>
        <w:t xml:space="preserve"> al </w:t>
      </w:r>
      <w:r w:rsidRPr="00D74FF8">
        <w:rPr>
          <w:rFonts w:ascii="Garamond" w:hAnsi="Garamond"/>
          <w:color w:val="auto"/>
        </w:rPr>
        <w:t>numero di ospiti presenti; a tal fine la dotazione minima di personale da destinare ai vari servizi ed il relativo tempo</w:t>
      </w:r>
      <w:r w:rsidR="00D05FA4" w:rsidRPr="00D74FF8">
        <w:rPr>
          <w:rFonts w:ascii="Garamond" w:hAnsi="Garamond"/>
          <w:color w:val="auto"/>
        </w:rPr>
        <w:t xml:space="preserve"> d</w:t>
      </w:r>
      <w:r w:rsidR="00BD03DB" w:rsidRPr="00D74FF8">
        <w:rPr>
          <w:rFonts w:ascii="Garamond" w:hAnsi="Garamond"/>
          <w:color w:val="auto"/>
        </w:rPr>
        <w:t>’</w:t>
      </w:r>
      <w:r w:rsidR="00D05FA4" w:rsidRPr="00D74FF8">
        <w:rPr>
          <w:rFonts w:ascii="Garamond" w:hAnsi="Garamond"/>
          <w:color w:val="auto"/>
        </w:rPr>
        <w:t>impiego sono indicati nella t</w:t>
      </w:r>
      <w:r w:rsidRPr="00D74FF8">
        <w:rPr>
          <w:rFonts w:ascii="Garamond" w:hAnsi="Garamond"/>
          <w:color w:val="auto"/>
        </w:rPr>
        <w:t>abella di cui all</w:t>
      </w:r>
      <w:r w:rsidR="00BD03DB" w:rsidRPr="00D74FF8">
        <w:rPr>
          <w:rFonts w:ascii="Garamond" w:hAnsi="Garamond"/>
          <w:color w:val="auto"/>
        </w:rPr>
        <w:t>’</w:t>
      </w:r>
      <w:r w:rsidRPr="00D74FF8">
        <w:rPr>
          <w:rFonts w:ascii="Garamond" w:hAnsi="Garamond"/>
          <w:color w:val="auto"/>
        </w:rPr>
        <w:t xml:space="preserve">Allegato </w:t>
      </w:r>
      <w:r w:rsidR="004727E7" w:rsidRPr="00D74FF8">
        <w:rPr>
          <w:rFonts w:ascii="Garamond" w:hAnsi="Garamond"/>
          <w:color w:val="auto"/>
        </w:rPr>
        <w:t>A</w:t>
      </w:r>
      <w:r w:rsidRPr="00D74FF8">
        <w:rPr>
          <w:rFonts w:ascii="Garamond" w:hAnsi="Garamond"/>
          <w:color w:val="auto"/>
        </w:rPr>
        <w:t>.</w:t>
      </w:r>
      <w:r w:rsidR="00AA58D0" w:rsidRPr="00D74FF8">
        <w:rPr>
          <w:rFonts w:ascii="Garamond" w:hAnsi="Garamond"/>
          <w:color w:val="auto"/>
        </w:rPr>
        <w:t xml:space="preserve"> Il personale deve essere munito di cartellino di riconoscimento corredato di fotografia del dipendente formato tessera con indicazione del ruolo, in modo da essere immediatamente riconoscibile.</w:t>
      </w:r>
      <w:r w:rsidR="00D05FA4" w:rsidRPr="00D74FF8">
        <w:rPr>
          <w:rFonts w:ascii="Garamond" w:hAnsi="Garamond"/>
          <w:color w:val="auto"/>
        </w:rPr>
        <w:t xml:space="preserve"> </w:t>
      </w:r>
    </w:p>
    <w:p w:rsidR="00615632" w:rsidRPr="00D74FF8" w:rsidRDefault="00DA0AA3" w:rsidP="003A2213">
      <w:pPr>
        <w:pStyle w:val="Default"/>
        <w:numPr>
          <w:ilvl w:val="0"/>
          <w:numId w:val="14"/>
        </w:numPr>
        <w:ind w:left="0" w:firstLine="0"/>
        <w:jc w:val="both"/>
        <w:rPr>
          <w:rFonts w:ascii="Garamond" w:hAnsi="Garamond"/>
          <w:color w:val="auto"/>
        </w:rPr>
      </w:pPr>
      <w:r w:rsidRPr="00D74FF8">
        <w:rPr>
          <w:rFonts w:ascii="Garamond" w:hAnsi="Garamond"/>
          <w:color w:val="auto"/>
        </w:rPr>
        <w:t>In caso di riduzione delle presenze nei centri dovuta ad una flessione dei flussi migratori e alle connesse esigenze di accoglienza, ovvero a danneggiamenti e/o lavori di rist</w:t>
      </w:r>
      <w:r w:rsidR="001F41A0" w:rsidRPr="00D74FF8">
        <w:rPr>
          <w:rFonts w:ascii="Garamond" w:hAnsi="Garamond"/>
          <w:color w:val="auto"/>
        </w:rPr>
        <w:t>rutturazione degli immobili, l</w:t>
      </w:r>
      <w:r w:rsidR="00BD03DB" w:rsidRPr="00D74FF8">
        <w:rPr>
          <w:rFonts w:ascii="Garamond" w:hAnsi="Garamond"/>
          <w:color w:val="auto"/>
        </w:rPr>
        <w:t>’</w:t>
      </w:r>
      <w:r w:rsidR="001F41A0" w:rsidRPr="00D74FF8">
        <w:rPr>
          <w:rFonts w:ascii="Garamond" w:hAnsi="Garamond"/>
          <w:color w:val="auto"/>
        </w:rPr>
        <w:t>a</w:t>
      </w:r>
      <w:r w:rsidRPr="00D74FF8">
        <w:rPr>
          <w:rFonts w:ascii="Garamond" w:hAnsi="Garamond"/>
          <w:color w:val="auto"/>
        </w:rPr>
        <w:t>ggiudicatario è tenuto a garantire le dotazioni minime di personale secondo gli spec</w:t>
      </w:r>
      <w:r w:rsidR="004727E7" w:rsidRPr="00D74FF8">
        <w:rPr>
          <w:rFonts w:ascii="Garamond" w:hAnsi="Garamond"/>
          <w:color w:val="auto"/>
        </w:rPr>
        <w:t xml:space="preserve">ifici parametri indicati nella </w:t>
      </w:r>
      <w:r w:rsidR="00D05FA4" w:rsidRPr="00D74FF8">
        <w:rPr>
          <w:rFonts w:ascii="Garamond" w:hAnsi="Garamond"/>
          <w:color w:val="auto"/>
        </w:rPr>
        <w:t>t</w:t>
      </w:r>
      <w:r w:rsidRPr="00D74FF8">
        <w:rPr>
          <w:rFonts w:ascii="Garamond" w:hAnsi="Garamond"/>
          <w:color w:val="auto"/>
        </w:rPr>
        <w:t xml:space="preserve">abella </w:t>
      </w:r>
      <w:r w:rsidR="00D05FA4" w:rsidRPr="00D74FF8">
        <w:rPr>
          <w:rFonts w:ascii="Garamond" w:hAnsi="Garamond"/>
          <w:color w:val="auto"/>
        </w:rPr>
        <w:t xml:space="preserve">in </w:t>
      </w:r>
      <w:r w:rsidR="006E6091" w:rsidRPr="00D74FF8">
        <w:rPr>
          <w:rFonts w:ascii="Garamond" w:hAnsi="Garamond"/>
          <w:color w:val="auto"/>
        </w:rPr>
        <w:t xml:space="preserve">Allegato </w:t>
      </w:r>
      <w:r w:rsidR="00061CDF" w:rsidRPr="00D74FF8">
        <w:rPr>
          <w:rFonts w:ascii="Garamond" w:hAnsi="Garamond"/>
          <w:color w:val="auto"/>
        </w:rPr>
        <w:t>A</w:t>
      </w:r>
      <w:r w:rsidRPr="00D74FF8">
        <w:rPr>
          <w:rFonts w:ascii="Garamond" w:hAnsi="Garamond"/>
          <w:color w:val="auto"/>
        </w:rPr>
        <w:t>.</w:t>
      </w:r>
    </w:p>
    <w:p w:rsidR="00615632" w:rsidRPr="00D74FF8" w:rsidRDefault="001F41A0" w:rsidP="003A2213">
      <w:pPr>
        <w:pStyle w:val="Default"/>
        <w:numPr>
          <w:ilvl w:val="0"/>
          <w:numId w:val="14"/>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 xml:space="preserve">ente gestore </w:t>
      </w:r>
      <w:r w:rsidR="00061CDF" w:rsidRPr="00D74FF8">
        <w:rPr>
          <w:rFonts w:ascii="Garamond" w:hAnsi="Garamond"/>
          <w:color w:val="auto"/>
        </w:rPr>
        <w:t>assicura</w:t>
      </w:r>
      <w:r w:rsidR="00DA0AA3" w:rsidRPr="00D74FF8">
        <w:rPr>
          <w:rFonts w:ascii="Garamond" w:hAnsi="Garamond"/>
          <w:color w:val="auto"/>
        </w:rPr>
        <w:t xml:space="preserve"> l</w:t>
      </w:r>
      <w:r w:rsidR="00BD03DB" w:rsidRPr="00D74FF8">
        <w:rPr>
          <w:rFonts w:ascii="Garamond" w:hAnsi="Garamond"/>
          <w:color w:val="auto"/>
        </w:rPr>
        <w:t>’</w:t>
      </w:r>
      <w:r w:rsidR="00DA0AA3" w:rsidRPr="00D74FF8">
        <w:rPr>
          <w:rFonts w:ascii="Garamond" w:hAnsi="Garamond"/>
          <w:color w:val="auto"/>
        </w:rPr>
        <w:t>impiego di personale con profili professionali adeguati ai compiti da svolgere, garantendo un</w:t>
      </w:r>
      <w:r w:rsidR="00BD03DB" w:rsidRPr="00D74FF8">
        <w:rPr>
          <w:rFonts w:ascii="Garamond" w:hAnsi="Garamond"/>
          <w:color w:val="auto"/>
        </w:rPr>
        <w:t>’</w:t>
      </w:r>
      <w:r w:rsidR="00DA0AA3" w:rsidRPr="00D74FF8">
        <w:rPr>
          <w:rFonts w:ascii="Garamond" w:hAnsi="Garamond"/>
          <w:color w:val="auto"/>
        </w:rPr>
        <w:t>adeguata presenza di personale femminile ai fini dell</w:t>
      </w:r>
      <w:r w:rsidR="00BD03DB" w:rsidRPr="00D74FF8">
        <w:rPr>
          <w:rFonts w:ascii="Garamond" w:hAnsi="Garamond"/>
          <w:color w:val="auto"/>
        </w:rPr>
        <w:t>’</w:t>
      </w:r>
      <w:r w:rsidR="00DA0AA3" w:rsidRPr="00D74FF8">
        <w:rPr>
          <w:rFonts w:ascii="Garamond" w:hAnsi="Garamond"/>
          <w:color w:val="auto"/>
        </w:rPr>
        <w:t>equilibrio di genere. La Prefettura verifica periodicamente l</w:t>
      </w:r>
      <w:r w:rsidR="00BD03DB" w:rsidRPr="00D74FF8">
        <w:rPr>
          <w:rFonts w:ascii="Garamond" w:hAnsi="Garamond"/>
          <w:color w:val="auto"/>
        </w:rPr>
        <w:t>’</w:t>
      </w:r>
      <w:r w:rsidR="00DA0AA3" w:rsidRPr="00D74FF8">
        <w:rPr>
          <w:rFonts w:ascii="Garamond" w:hAnsi="Garamond"/>
          <w:color w:val="auto"/>
        </w:rPr>
        <w:t>adeguatezza dei profili professionali ai relativi compiti e l</w:t>
      </w:r>
      <w:r w:rsidR="00BD03DB" w:rsidRPr="00D74FF8">
        <w:rPr>
          <w:rFonts w:ascii="Garamond" w:hAnsi="Garamond"/>
          <w:color w:val="auto"/>
        </w:rPr>
        <w:t>’</w:t>
      </w:r>
      <w:r w:rsidR="00DA0AA3" w:rsidRPr="00D74FF8">
        <w:rPr>
          <w:rFonts w:ascii="Garamond" w:hAnsi="Garamond"/>
          <w:color w:val="auto"/>
        </w:rPr>
        <w:t>adeguatezza del comportamento degli operatori e si riserva il diri</w:t>
      </w:r>
      <w:r w:rsidRPr="00D74FF8">
        <w:rPr>
          <w:rFonts w:ascii="Garamond" w:hAnsi="Garamond"/>
          <w:color w:val="auto"/>
        </w:rPr>
        <w:t>tto di motivata richiesta agli a</w:t>
      </w:r>
      <w:r w:rsidR="00DA0AA3" w:rsidRPr="00D74FF8">
        <w:rPr>
          <w:rFonts w:ascii="Garamond" w:hAnsi="Garamond"/>
          <w:color w:val="auto"/>
        </w:rPr>
        <w:t>ggiudicatari di sostituzione del personale ritenuto non idoneo o inadatto, compreso il direttore, senza maggiori oneri per la Prefettura.</w:t>
      </w:r>
    </w:p>
    <w:p w:rsidR="00281F7F" w:rsidRPr="00D74FF8" w:rsidRDefault="001F41A0" w:rsidP="003A2213">
      <w:pPr>
        <w:pStyle w:val="Default"/>
        <w:numPr>
          <w:ilvl w:val="0"/>
          <w:numId w:val="14"/>
        </w:numPr>
        <w:ind w:left="0" w:firstLine="0"/>
        <w:jc w:val="both"/>
        <w:rPr>
          <w:rFonts w:ascii="Garamond" w:hAnsi="Garamond"/>
          <w:color w:val="auto"/>
        </w:rPr>
      </w:pPr>
      <w:r w:rsidRPr="00D74FF8">
        <w:rPr>
          <w:rFonts w:ascii="Garamond" w:hAnsi="Garamond"/>
        </w:rPr>
        <w:t>Gli a</w:t>
      </w:r>
      <w:r w:rsidR="00281F7F" w:rsidRPr="00D74FF8">
        <w:rPr>
          <w:rFonts w:ascii="Garamond" w:hAnsi="Garamond"/>
        </w:rPr>
        <w:t>ggiudicatari riconoscono alla Prefettura la facoltà di richiedere la sostituzione di qualunque unità di personale addetto alle prestazioni che a seguito di verifica fosse ritenuta non idonea alla perfetta esecuzione del s</w:t>
      </w:r>
      <w:r w:rsidRPr="00D74FF8">
        <w:rPr>
          <w:rFonts w:ascii="Garamond" w:hAnsi="Garamond"/>
        </w:rPr>
        <w:t>ervizio. In tal caso gli a</w:t>
      </w:r>
      <w:r w:rsidR="00281F7F" w:rsidRPr="00D74FF8">
        <w:rPr>
          <w:rFonts w:ascii="Garamond" w:hAnsi="Garamond"/>
        </w:rPr>
        <w:t>ggiudicatari si obbligano a procedere alla sostituzione delle risorse umane entro il termine di</w:t>
      </w:r>
      <w:r w:rsidR="00322048" w:rsidRPr="00D74FF8">
        <w:rPr>
          <w:rFonts w:ascii="Garamond" w:hAnsi="Garamond"/>
        </w:rPr>
        <w:t xml:space="preserve"> otto</w:t>
      </w:r>
      <w:r w:rsidR="00281F7F" w:rsidRPr="00D74FF8">
        <w:rPr>
          <w:rFonts w:ascii="Garamond" w:hAnsi="Garamond"/>
        </w:rPr>
        <w:t xml:space="preserve"> giorni dalla richiesta della Prefettura e a garantire la continuità del servizio.</w:t>
      </w:r>
    </w:p>
    <w:p w:rsidR="00BF789C" w:rsidRPr="00D74FF8" w:rsidRDefault="00BF789C" w:rsidP="003A2213">
      <w:pPr>
        <w:pStyle w:val="Default"/>
        <w:jc w:val="both"/>
        <w:rPr>
          <w:rFonts w:ascii="Garamond" w:hAnsi="Garamond"/>
          <w:strike/>
          <w:color w:val="auto"/>
        </w:rPr>
      </w:pPr>
    </w:p>
    <w:p w:rsidR="00BF789C" w:rsidRPr="00D74FF8" w:rsidRDefault="00BF789C" w:rsidP="003A2213">
      <w:pPr>
        <w:pStyle w:val="Default"/>
        <w:jc w:val="center"/>
        <w:rPr>
          <w:rFonts w:ascii="Garamond" w:hAnsi="Garamond"/>
          <w:color w:val="auto"/>
        </w:rPr>
      </w:pPr>
      <w:r w:rsidRPr="00D74FF8">
        <w:rPr>
          <w:rFonts w:ascii="Garamond" w:hAnsi="Garamond"/>
          <w:color w:val="auto"/>
        </w:rPr>
        <w:t xml:space="preserve">Articolo </w:t>
      </w:r>
      <w:r w:rsidR="0091542F" w:rsidRPr="00D74FF8">
        <w:rPr>
          <w:rFonts w:ascii="Garamond" w:hAnsi="Garamond"/>
          <w:color w:val="auto"/>
        </w:rPr>
        <w:t>6</w:t>
      </w:r>
    </w:p>
    <w:p w:rsidR="00BF789C" w:rsidRPr="00D74FF8" w:rsidRDefault="00BF789C" w:rsidP="003A2213">
      <w:pPr>
        <w:pStyle w:val="Default"/>
        <w:jc w:val="center"/>
        <w:rPr>
          <w:rFonts w:ascii="Garamond" w:hAnsi="Garamond"/>
          <w:color w:val="auto"/>
        </w:rPr>
      </w:pPr>
      <w:r w:rsidRPr="00D74FF8">
        <w:rPr>
          <w:rFonts w:ascii="Garamond" w:hAnsi="Garamond"/>
          <w:color w:val="auto"/>
        </w:rPr>
        <w:t>Direttore del centro</w:t>
      </w:r>
      <w:r w:rsidR="0091542F" w:rsidRPr="00D74FF8">
        <w:rPr>
          <w:rFonts w:ascii="Garamond" w:hAnsi="Garamond"/>
          <w:color w:val="auto"/>
        </w:rPr>
        <w:t xml:space="preserve"> </w:t>
      </w:r>
    </w:p>
    <w:p w:rsidR="00BF789C" w:rsidRPr="00D74FF8" w:rsidRDefault="00BF789C" w:rsidP="003A2213">
      <w:pPr>
        <w:pStyle w:val="Default"/>
        <w:numPr>
          <w:ilvl w:val="0"/>
          <w:numId w:val="32"/>
        </w:numPr>
        <w:ind w:left="0" w:firstLine="0"/>
        <w:jc w:val="both"/>
        <w:rPr>
          <w:rFonts w:ascii="Garamond" w:hAnsi="Garamond"/>
          <w:color w:val="auto"/>
        </w:rPr>
      </w:pPr>
      <w:r w:rsidRPr="00D74FF8">
        <w:rPr>
          <w:rFonts w:ascii="Garamond" w:hAnsi="Garamond"/>
          <w:color w:val="auto"/>
        </w:rPr>
        <w:lastRenderedPageBreak/>
        <w:t>L</w:t>
      </w:r>
      <w:r w:rsidR="00BD03DB" w:rsidRPr="00D74FF8">
        <w:rPr>
          <w:rFonts w:ascii="Garamond" w:hAnsi="Garamond"/>
          <w:color w:val="auto"/>
        </w:rPr>
        <w:t>’</w:t>
      </w:r>
      <w:r w:rsidRPr="00D74FF8">
        <w:rPr>
          <w:rFonts w:ascii="Garamond" w:hAnsi="Garamond"/>
          <w:color w:val="auto"/>
        </w:rPr>
        <w:t>ente gestore nomina un direttore del centro come unico referente nei confronti della Prefettura, in possesso dei requisiti previsti dall</w:t>
      </w:r>
      <w:r w:rsidR="00BD03DB" w:rsidRPr="00D74FF8">
        <w:rPr>
          <w:rFonts w:ascii="Garamond" w:hAnsi="Garamond"/>
          <w:color w:val="auto"/>
        </w:rPr>
        <w:t>’</w:t>
      </w:r>
      <w:r w:rsidRPr="00D74FF8">
        <w:rPr>
          <w:rFonts w:ascii="Garamond" w:hAnsi="Garamond"/>
          <w:color w:val="auto"/>
        </w:rPr>
        <w:t xml:space="preserve">articolo 11, comma 3 del </w:t>
      </w:r>
      <w:r w:rsidR="007944F3" w:rsidRPr="00D74FF8">
        <w:rPr>
          <w:rFonts w:ascii="Garamond" w:hAnsi="Garamond"/>
          <w:color w:val="auto"/>
        </w:rPr>
        <w:t xml:space="preserve">decreto del Presidente della Repubblica </w:t>
      </w:r>
      <w:r w:rsidRPr="00D74FF8">
        <w:rPr>
          <w:rFonts w:ascii="Garamond" w:hAnsi="Garamond"/>
          <w:color w:val="auto"/>
        </w:rPr>
        <w:t>12 gennaio 2015, n</w:t>
      </w:r>
      <w:r w:rsidR="009E1BD3" w:rsidRPr="00D74FF8">
        <w:rPr>
          <w:rFonts w:ascii="Garamond" w:hAnsi="Garamond"/>
          <w:color w:val="auto"/>
        </w:rPr>
        <w:t xml:space="preserve">. </w:t>
      </w:r>
      <w:r w:rsidRPr="00D74FF8">
        <w:rPr>
          <w:rFonts w:ascii="Garamond" w:hAnsi="Garamond"/>
          <w:color w:val="auto"/>
        </w:rPr>
        <w:t>2</w:t>
      </w:r>
      <w:r w:rsidR="009E1BD3" w:rsidRPr="00D74FF8">
        <w:rPr>
          <w:rFonts w:ascii="Garamond" w:hAnsi="Garamond"/>
          <w:color w:val="auto"/>
        </w:rPr>
        <w:t>1</w:t>
      </w:r>
      <w:r w:rsidR="007944F3" w:rsidRPr="00D74FF8">
        <w:rPr>
          <w:rFonts w:ascii="Garamond" w:hAnsi="Garamond"/>
          <w:color w:val="auto"/>
        </w:rPr>
        <w:t>.</w:t>
      </w:r>
    </w:p>
    <w:p w:rsidR="007944F3" w:rsidRPr="00D74FF8" w:rsidRDefault="00BF789C" w:rsidP="003A2213">
      <w:pPr>
        <w:pStyle w:val="Default"/>
        <w:numPr>
          <w:ilvl w:val="0"/>
          <w:numId w:val="32"/>
        </w:numPr>
        <w:ind w:left="0" w:firstLine="0"/>
        <w:jc w:val="both"/>
        <w:rPr>
          <w:rFonts w:ascii="Garamond" w:hAnsi="Garamond"/>
          <w:color w:val="auto"/>
        </w:rPr>
      </w:pPr>
      <w:r w:rsidRPr="00D74FF8">
        <w:rPr>
          <w:rFonts w:ascii="Garamond" w:hAnsi="Garamond"/>
          <w:color w:val="auto"/>
        </w:rPr>
        <w:t xml:space="preserve">Il direttore </w:t>
      </w:r>
      <w:r w:rsidR="007944F3" w:rsidRPr="00D74FF8">
        <w:rPr>
          <w:rFonts w:ascii="Garamond" w:hAnsi="Garamond"/>
          <w:color w:val="auto"/>
        </w:rPr>
        <w:t xml:space="preserve">del centro </w:t>
      </w:r>
      <w:r w:rsidR="000A00AD" w:rsidRPr="00D74FF8">
        <w:rPr>
          <w:rFonts w:ascii="Garamond" w:hAnsi="Garamond"/>
          <w:color w:val="auto"/>
        </w:rPr>
        <w:t xml:space="preserve">sovraintende </w:t>
      </w:r>
      <w:r w:rsidR="00286CB4" w:rsidRPr="00D74FF8">
        <w:rPr>
          <w:rFonts w:ascii="Garamond" w:hAnsi="Garamond"/>
          <w:color w:val="auto"/>
        </w:rPr>
        <w:t xml:space="preserve">al </w:t>
      </w:r>
      <w:r w:rsidR="00C86CF1" w:rsidRPr="00D74FF8">
        <w:rPr>
          <w:rFonts w:ascii="Garamond" w:hAnsi="Garamond"/>
          <w:color w:val="auto"/>
        </w:rPr>
        <w:t xml:space="preserve">regolare svolgimento dei </w:t>
      </w:r>
      <w:r w:rsidR="007944F3" w:rsidRPr="00D74FF8">
        <w:rPr>
          <w:rFonts w:ascii="Garamond" w:hAnsi="Garamond"/>
          <w:color w:val="auto"/>
        </w:rPr>
        <w:t>servizi previsti dal presente capitolato all</w:t>
      </w:r>
      <w:r w:rsidR="00BD03DB" w:rsidRPr="00D74FF8">
        <w:rPr>
          <w:rFonts w:ascii="Garamond" w:hAnsi="Garamond"/>
          <w:color w:val="auto"/>
        </w:rPr>
        <w:t>’</w:t>
      </w:r>
      <w:r w:rsidR="007944F3" w:rsidRPr="00D74FF8">
        <w:rPr>
          <w:rFonts w:ascii="Garamond" w:hAnsi="Garamond"/>
          <w:color w:val="auto"/>
        </w:rPr>
        <w:t>interno del</w:t>
      </w:r>
      <w:r w:rsidR="00D05FA4" w:rsidRPr="00D74FF8">
        <w:rPr>
          <w:rFonts w:ascii="Garamond" w:hAnsi="Garamond"/>
          <w:color w:val="auto"/>
        </w:rPr>
        <w:t>la struttura di accoglienza</w:t>
      </w:r>
      <w:r w:rsidR="001A5FD4" w:rsidRPr="00D74FF8">
        <w:rPr>
          <w:rFonts w:ascii="Garamond" w:hAnsi="Garamond"/>
          <w:color w:val="auto"/>
        </w:rPr>
        <w:t xml:space="preserve"> e segnala </w:t>
      </w:r>
      <w:r w:rsidR="00061CDF" w:rsidRPr="00D74FF8">
        <w:rPr>
          <w:rFonts w:ascii="Garamond" w:hAnsi="Garamond"/>
          <w:color w:val="auto"/>
        </w:rPr>
        <w:t>tempestivamente alla</w:t>
      </w:r>
      <w:r w:rsidR="007944F3" w:rsidRPr="00D74FF8">
        <w:rPr>
          <w:rFonts w:ascii="Garamond" w:hAnsi="Garamond"/>
          <w:color w:val="auto"/>
        </w:rPr>
        <w:t xml:space="preserve"> Prefettura   eventu</w:t>
      </w:r>
      <w:r w:rsidR="00AA58D0" w:rsidRPr="00D74FF8">
        <w:rPr>
          <w:rFonts w:ascii="Garamond" w:hAnsi="Garamond"/>
          <w:color w:val="auto"/>
        </w:rPr>
        <w:t>ali   circostanze   che   incido</w:t>
      </w:r>
      <w:r w:rsidR="00061CDF" w:rsidRPr="00D74FF8">
        <w:rPr>
          <w:rFonts w:ascii="Garamond" w:hAnsi="Garamond"/>
          <w:color w:val="auto"/>
        </w:rPr>
        <w:t xml:space="preserve">no </w:t>
      </w:r>
      <w:r w:rsidR="007944F3" w:rsidRPr="00D74FF8">
        <w:rPr>
          <w:rFonts w:ascii="Garamond" w:hAnsi="Garamond"/>
          <w:color w:val="auto"/>
        </w:rPr>
        <w:t>negativamente sulla gestione dei servizi medesimi.</w:t>
      </w:r>
    </w:p>
    <w:p w:rsidR="007944F3" w:rsidRPr="00D74FF8" w:rsidRDefault="007944F3" w:rsidP="003A2213">
      <w:pPr>
        <w:pStyle w:val="Default"/>
        <w:numPr>
          <w:ilvl w:val="0"/>
          <w:numId w:val="32"/>
        </w:numPr>
        <w:ind w:left="0" w:firstLine="0"/>
        <w:jc w:val="both"/>
        <w:rPr>
          <w:rFonts w:ascii="Garamond" w:hAnsi="Garamond"/>
          <w:color w:val="auto"/>
        </w:rPr>
      </w:pPr>
      <w:r w:rsidRPr="00D74FF8">
        <w:rPr>
          <w:rFonts w:ascii="Garamond" w:hAnsi="Garamond"/>
          <w:color w:val="auto"/>
        </w:rPr>
        <w:t>Il direttore del centro provvede inoltre:</w:t>
      </w:r>
    </w:p>
    <w:p w:rsidR="00B53167" w:rsidRPr="00D74FF8" w:rsidRDefault="00286CB4" w:rsidP="003A2213">
      <w:pPr>
        <w:pStyle w:val="Default"/>
        <w:numPr>
          <w:ilvl w:val="0"/>
          <w:numId w:val="3"/>
        </w:numPr>
        <w:ind w:left="284" w:hanging="142"/>
        <w:jc w:val="both"/>
        <w:rPr>
          <w:rFonts w:ascii="Garamond" w:hAnsi="Garamond"/>
          <w:color w:val="auto"/>
        </w:rPr>
      </w:pPr>
      <w:r w:rsidRPr="00D74FF8">
        <w:rPr>
          <w:rFonts w:ascii="Garamond" w:hAnsi="Garamond"/>
          <w:color w:val="auto"/>
        </w:rPr>
        <w:t>all</w:t>
      </w:r>
      <w:r w:rsidR="00BD03DB" w:rsidRPr="00D74FF8">
        <w:rPr>
          <w:rFonts w:ascii="Garamond" w:hAnsi="Garamond"/>
          <w:color w:val="auto"/>
        </w:rPr>
        <w:t>’</w:t>
      </w:r>
      <w:r w:rsidR="00C86CF1" w:rsidRPr="00D74FF8">
        <w:rPr>
          <w:rFonts w:ascii="Garamond" w:hAnsi="Garamond"/>
          <w:color w:val="auto"/>
        </w:rPr>
        <w:t xml:space="preserve">adozione </w:t>
      </w:r>
      <w:r w:rsidR="00BF789C" w:rsidRPr="00D74FF8">
        <w:rPr>
          <w:rFonts w:ascii="Garamond" w:hAnsi="Garamond"/>
          <w:color w:val="auto"/>
        </w:rPr>
        <w:t>del   regolamento   interno</w:t>
      </w:r>
      <w:r w:rsidR="00061CDF" w:rsidRPr="00D74FF8">
        <w:rPr>
          <w:rFonts w:ascii="Garamond" w:hAnsi="Garamond"/>
          <w:color w:val="auto"/>
        </w:rPr>
        <w:t xml:space="preserve"> del centro</w:t>
      </w:r>
      <w:r w:rsidR="00BF789C" w:rsidRPr="00D74FF8">
        <w:rPr>
          <w:rFonts w:ascii="Garamond" w:hAnsi="Garamond"/>
          <w:color w:val="auto"/>
        </w:rPr>
        <w:t xml:space="preserve"> secondo</w:t>
      </w:r>
      <w:r w:rsidR="00061CDF" w:rsidRPr="00D74FF8">
        <w:rPr>
          <w:rFonts w:ascii="Garamond" w:hAnsi="Garamond"/>
          <w:color w:val="auto"/>
        </w:rPr>
        <w:t xml:space="preserve"> le </w:t>
      </w:r>
      <w:r w:rsidR="001D7F15" w:rsidRPr="00D74FF8">
        <w:rPr>
          <w:rFonts w:ascii="Garamond" w:hAnsi="Garamond"/>
          <w:color w:val="auto"/>
        </w:rPr>
        <w:t>specifiche</w:t>
      </w:r>
      <w:r w:rsidR="00BF789C" w:rsidRPr="00D74FF8">
        <w:rPr>
          <w:rFonts w:ascii="Garamond" w:hAnsi="Garamond"/>
          <w:color w:val="auto"/>
        </w:rPr>
        <w:t xml:space="preserve"> </w:t>
      </w:r>
      <w:r w:rsidR="007944F3" w:rsidRPr="00D74FF8">
        <w:rPr>
          <w:rFonts w:ascii="Garamond" w:hAnsi="Garamond"/>
          <w:color w:val="auto"/>
        </w:rPr>
        <w:t>esigenze</w:t>
      </w:r>
      <w:r w:rsidR="00BF789C" w:rsidRPr="00D74FF8">
        <w:rPr>
          <w:rFonts w:ascii="Garamond" w:hAnsi="Garamond"/>
          <w:color w:val="auto"/>
        </w:rPr>
        <w:t xml:space="preserve"> gestionali nonché secondo le indicazioni della Prefettura;</w:t>
      </w:r>
    </w:p>
    <w:p w:rsidR="0003235D" w:rsidRPr="00D74FF8" w:rsidRDefault="001A5FD4" w:rsidP="003A2213">
      <w:pPr>
        <w:pStyle w:val="Default"/>
        <w:numPr>
          <w:ilvl w:val="0"/>
          <w:numId w:val="3"/>
        </w:numPr>
        <w:ind w:left="284" w:hanging="142"/>
        <w:jc w:val="both"/>
        <w:rPr>
          <w:rFonts w:ascii="Garamond" w:hAnsi="Garamond"/>
          <w:color w:val="auto"/>
        </w:rPr>
      </w:pPr>
      <w:r w:rsidRPr="00D74FF8">
        <w:rPr>
          <w:rFonts w:ascii="Garamond" w:hAnsi="Garamond"/>
        </w:rPr>
        <w:t xml:space="preserve">ad </w:t>
      </w:r>
      <w:r w:rsidR="00BF789C" w:rsidRPr="00D74FF8">
        <w:rPr>
          <w:rFonts w:ascii="Garamond" w:hAnsi="Garamond"/>
        </w:rPr>
        <w:t>effettuare le notifiche delle comunicazioni e degli atti relativi al procedimento di r</w:t>
      </w:r>
      <w:r w:rsidR="00BF789C" w:rsidRPr="00D74FF8">
        <w:rPr>
          <w:rFonts w:ascii="Garamond" w:hAnsi="Garamond"/>
          <w:color w:val="auto"/>
        </w:rPr>
        <w:t xml:space="preserve">ichiesta della protezione internazionale, </w:t>
      </w:r>
      <w:r w:rsidR="007944F3" w:rsidRPr="00D74FF8">
        <w:rPr>
          <w:rFonts w:ascii="Garamond" w:hAnsi="Garamond"/>
          <w:color w:val="auto"/>
        </w:rPr>
        <w:t>ai sensi di quanto</w:t>
      </w:r>
      <w:r w:rsidR="007944F3" w:rsidRPr="00D74FF8">
        <w:rPr>
          <w:rFonts w:ascii="Garamond" w:hAnsi="Garamond"/>
        </w:rPr>
        <w:t xml:space="preserve"> previsto dall</w:t>
      </w:r>
      <w:r w:rsidR="00BD03DB" w:rsidRPr="00D74FF8">
        <w:rPr>
          <w:rFonts w:ascii="Garamond" w:hAnsi="Garamond"/>
        </w:rPr>
        <w:t>’</w:t>
      </w:r>
      <w:r w:rsidR="007944F3" w:rsidRPr="00D74FF8">
        <w:rPr>
          <w:rFonts w:ascii="Garamond" w:hAnsi="Garamond"/>
        </w:rPr>
        <w:t>art. 11, comma 3, del decreto legislativo 28 gennaio 2008</w:t>
      </w:r>
      <w:r w:rsidR="0003235D" w:rsidRPr="00D74FF8">
        <w:rPr>
          <w:rFonts w:ascii="Garamond" w:hAnsi="Garamond"/>
        </w:rPr>
        <w:t xml:space="preserve"> n. 25</w:t>
      </w:r>
      <w:r w:rsidR="0003235D" w:rsidRPr="00D74FF8">
        <w:rPr>
          <w:rFonts w:ascii="Garamond" w:hAnsi="Garamond"/>
          <w:color w:val="auto"/>
        </w:rPr>
        <w:t>;</w:t>
      </w:r>
    </w:p>
    <w:p w:rsidR="00B53167" w:rsidRPr="00D74FF8" w:rsidRDefault="0003235D" w:rsidP="003A2213">
      <w:pPr>
        <w:pStyle w:val="Default"/>
        <w:numPr>
          <w:ilvl w:val="0"/>
          <w:numId w:val="3"/>
        </w:numPr>
        <w:ind w:left="284" w:hanging="142"/>
        <w:jc w:val="both"/>
        <w:rPr>
          <w:rFonts w:ascii="Garamond" w:hAnsi="Garamond"/>
          <w:color w:val="auto"/>
        </w:rPr>
      </w:pPr>
      <w:r w:rsidRPr="00D74FF8">
        <w:rPr>
          <w:rFonts w:ascii="Garamond" w:hAnsi="Garamond"/>
          <w:color w:val="auto"/>
        </w:rPr>
        <w:t>a comunicare</w:t>
      </w:r>
      <w:r w:rsidR="00BF789C" w:rsidRPr="00D74FF8">
        <w:rPr>
          <w:rFonts w:ascii="Garamond" w:hAnsi="Garamond"/>
          <w:color w:val="auto"/>
        </w:rPr>
        <w:t xml:space="preserve"> ogni altro atto o provvedimento riguardante la permanenza dello straniero nel centro</w:t>
      </w:r>
      <w:r w:rsidR="00D05FA4" w:rsidRPr="00D74FF8">
        <w:rPr>
          <w:rFonts w:ascii="Garamond" w:hAnsi="Garamond"/>
          <w:color w:val="auto"/>
        </w:rPr>
        <w:t xml:space="preserve"> </w:t>
      </w:r>
      <w:r w:rsidR="00185A23" w:rsidRPr="00D74FF8">
        <w:rPr>
          <w:rFonts w:ascii="Garamond" w:hAnsi="Garamond"/>
          <w:color w:val="auto"/>
        </w:rPr>
        <w:t xml:space="preserve">mediante </w:t>
      </w:r>
      <w:r w:rsidR="00D05FA4" w:rsidRPr="00D74FF8">
        <w:rPr>
          <w:rFonts w:ascii="Garamond" w:hAnsi="Garamond"/>
          <w:color w:val="auto"/>
        </w:rPr>
        <w:t>modalità informatiche</w:t>
      </w:r>
      <w:r w:rsidR="00185A23" w:rsidRPr="00D74FF8">
        <w:rPr>
          <w:rFonts w:ascii="Garamond" w:hAnsi="Garamond"/>
          <w:color w:val="auto"/>
        </w:rPr>
        <w:t xml:space="preserve"> standardizzate;</w:t>
      </w:r>
    </w:p>
    <w:p w:rsidR="00B53167" w:rsidRPr="00D74FF8" w:rsidRDefault="00BF789C" w:rsidP="003A2213">
      <w:pPr>
        <w:pStyle w:val="Default"/>
        <w:numPr>
          <w:ilvl w:val="0"/>
          <w:numId w:val="3"/>
        </w:numPr>
        <w:ind w:left="284" w:hanging="142"/>
        <w:jc w:val="both"/>
        <w:rPr>
          <w:rFonts w:ascii="Garamond" w:hAnsi="Garamond"/>
          <w:color w:val="auto"/>
        </w:rPr>
      </w:pPr>
      <w:r w:rsidRPr="00D74FF8">
        <w:rPr>
          <w:rFonts w:ascii="Garamond" w:hAnsi="Garamond"/>
          <w:color w:val="auto"/>
        </w:rPr>
        <w:t>ad individuare il medico responsabile sanitario del centro, comunicandone i relativi recapiti alla Prefettura;</w:t>
      </w:r>
    </w:p>
    <w:p w:rsidR="00B17FCA" w:rsidRPr="00D74FF8" w:rsidRDefault="00BF789C" w:rsidP="003A2213">
      <w:pPr>
        <w:pStyle w:val="Default"/>
        <w:numPr>
          <w:ilvl w:val="0"/>
          <w:numId w:val="3"/>
        </w:numPr>
        <w:ind w:left="284" w:hanging="142"/>
        <w:jc w:val="both"/>
        <w:rPr>
          <w:rFonts w:ascii="Garamond" w:hAnsi="Garamond"/>
          <w:color w:val="auto"/>
        </w:rPr>
      </w:pPr>
      <w:r w:rsidRPr="00D74FF8">
        <w:rPr>
          <w:rFonts w:ascii="Garamond" w:hAnsi="Garamond"/>
          <w:color w:val="auto"/>
        </w:rPr>
        <w:t>a verificare l</w:t>
      </w:r>
      <w:r w:rsidR="00BD03DB" w:rsidRPr="00D74FF8">
        <w:rPr>
          <w:rFonts w:ascii="Garamond" w:hAnsi="Garamond"/>
          <w:color w:val="auto"/>
        </w:rPr>
        <w:t>’</w:t>
      </w:r>
      <w:r w:rsidRPr="00D74FF8">
        <w:rPr>
          <w:rFonts w:ascii="Garamond" w:hAnsi="Garamond"/>
          <w:color w:val="auto"/>
        </w:rPr>
        <w:t xml:space="preserve">esatta osservanza, da parte dei migranti ospitati nei centri di cui </w:t>
      </w:r>
      <w:r w:rsidR="00387A59" w:rsidRPr="00D74FF8">
        <w:rPr>
          <w:rFonts w:ascii="Garamond" w:hAnsi="Garamond"/>
          <w:color w:val="auto"/>
        </w:rPr>
        <w:t>all</w:t>
      </w:r>
      <w:r w:rsidR="00BD03DB" w:rsidRPr="00D74FF8">
        <w:rPr>
          <w:rFonts w:ascii="Garamond" w:hAnsi="Garamond"/>
          <w:color w:val="auto"/>
        </w:rPr>
        <w:t>’</w:t>
      </w:r>
      <w:r w:rsidR="00387A59" w:rsidRPr="00D74FF8">
        <w:rPr>
          <w:rFonts w:ascii="Garamond" w:hAnsi="Garamond"/>
          <w:color w:val="auto"/>
        </w:rPr>
        <w:t>articolo 1, comma 2</w:t>
      </w:r>
      <w:r w:rsidRPr="00D74FF8">
        <w:rPr>
          <w:rFonts w:ascii="Garamond" w:hAnsi="Garamond"/>
          <w:color w:val="auto"/>
        </w:rPr>
        <w:t>, lettera a), degli obblighi comportamentali in ordine alla preparazione, in autonomia, dei pasti, all</w:t>
      </w:r>
      <w:r w:rsidR="00BD03DB" w:rsidRPr="00D74FF8">
        <w:rPr>
          <w:rFonts w:ascii="Garamond" w:hAnsi="Garamond"/>
          <w:color w:val="auto"/>
        </w:rPr>
        <w:t>’</w:t>
      </w:r>
      <w:r w:rsidRPr="00D74FF8">
        <w:rPr>
          <w:rFonts w:ascii="Garamond" w:hAnsi="Garamond"/>
          <w:color w:val="auto"/>
        </w:rPr>
        <w:t>effettuazione delle pulizie degli ambienti di cui all</w:t>
      </w:r>
      <w:r w:rsidR="00BD03DB" w:rsidRPr="00D74FF8">
        <w:rPr>
          <w:rFonts w:ascii="Garamond" w:hAnsi="Garamond"/>
          <w:color w:val="auto"/>
        </w:rPr>
        <w:t>’</w:t>
      </w:r>
      <w:r w:rsidR="00387A59" w:rsidRPr="00D74FF8">
        <w:rPr>
          <w:rFonts w:ascii="Garamond" w:hAnsi="Garamond"/>
          <w:color w:val="auto"/>
        </w:rPr>
        <w:t>articolo 4</w:t>
      </w:r>
      <w:r w:rsidR="00B17FCA" w:rsidRPr="00D74FF8">
        <w:rPr>
          <w:rFonts w:ascii="Garamond" w:hAnsi="Garamond"/>
          <w:color w:val="auto"/>
        </w:rPr>
        <w:t>, comma 1, lettere a) e d</w:t>
      </w:r>
      <w:r w:rsidRPr="00D74FF8">
        <w:rPr>
          <w:rFonts w:ascii="Garamond" w:hAnsi="Garamond"/>
          <w:color w:val="auto"/>
        </w:rPr>
        <w:t>), a cura dei migranti stessi, nonché alla regolare tenuta e conservazione dei beni, prodotti ed attrezzature di cui alle</w:t>
      </w:r>
      <w:r w:rsidR="00841D9A" w:rsidRPr="00D74FF8">
        <w:rPr>
          <w:rFonts w:ascii="Garamond" w:hAnsi="Garamond"/>
          <w:color w:val="auto"/>
        </w:rPr>
        <w:t xml:space="preserve"> specifiche tecniche (A</w:t>
      </w:r>
      <w:r w:rsidRPr="00D74FF8">
        <w:rPr>
          <w:rFonts w:ascii="Garamond" w:hAnsi="Garamond"/>
          <w:color w:val="auto"/>
        </w:rPr>
        <w:t>llegato 1</w:t>
      </w:r>
      <w:r w:rsidR="00EB2A57" w:rsidRPr="00D74FF8">
        <w:rPr>
          <w:rFonts w:ascii="Garamond" w:hAnsi="Garamond"/>
          <w:color w:val="auto"/>
        </w:rPr>
        <w:t>-bis</w:t>
      </w:r>
      <w:r w:rsidRPr="00D74FF8">
        <w:rPr>
          <w:rFonts w:ascii="Garamond" w:hAnsi="Garamond"/>
          <w:color w:val="auto"/>
        </w:rPr>
        <w:t>).</w:t>
      </w:r>
    </w:p>
    <w:p w:rsidR="0091542F" w:rsidRPr="00D74FF8" w:rsidRDefault="0091542F" w:rsidP="003A2213">
      <w:pPr>
        <w:pStyle w:val="Default"/>
        <w:jc w:val="both"/>
        <w:rPr>
          <w:rFonts w:ascii="Garamond" w:hAnsi="Garamond"/>
          <w:color w:val="auto"/>
        </w:rPr>
      </w:pPr>
    </w:p>
    <w:p w:rsidR="0091542F" w:rsidRPr="00D74FF8" w:rsidRDefault="0091542F" w:rsidP="003A2213">
      <w:pPr>
        <w:pStyle w:val="Default"/>
        <w:jc w:val="center"/>
        <w:rPr>
          <w:rFonts w:ascii="Garamond" w:hAnsi="Garamond"/>
          <w:color w:val="auto"/>
        </w:rPr>
      </w:pPr>
      <w:r w:rsidRPr="00D74FF8">
        <w:rPr>
          <w:rFonts w:ascii="Garamond" w:hAnsi="Garamond"/>
          <w:color w:val="auto"/>
        </w:rPr>
        <w:t>Articolo 7</w:t>
      </w:r>
    </w:p>
    <w:p w:rsidR="0091542F" w:rsidRPr="00D74FF8" w:rsidRDefault="0091542F" w:rsidP="003A2213">
      <w:pPr>
        <w:pStyle w:val="Default"/>
        <w:jc w:val="center"/>
        <w:rPr>
          <w:rFonts w:ascii="Garamond" w:hAnsi="Garamond"/>
          <w:color w:val="auto"/>
        </w:rPr>
      </w:pPr>
      <w:r w:rsidRPr="00D74FF8">
        <w:rPr>
          <w:rFonts w:ascii="Garamond" w:hAnsi="Garamond"/>
          <w:color w:val="auto"/>
        </w:rPr>
        <w:t>Medico responsabile sanitario del centro</w:t>
      </w:r>
    </w:p>
    <w:p w:rsidR="00BF789C" w:rsidRPr="00D74FF8" w:rsidRDefault="00BF789C" w:rsidP="003A2213">
      <w:pPr>
        <w:pStyle w:val="Default"/>
        <w:numPr>
          <w:ilvl w:val="0"/>
          <w:numId w:val="41"/>
        </w:numPr>
        <w:ind w:left="0" w:firstLine="0"/>
        <w:jc w:val="both"/>
        <w:rPr>
          <w:rFonts w:ascii="Garamond" w:hAnsi="Garamond"/>
          <w:color w:val="auto"/>
        </w:rPr>
      </w:pPr>
      <w:r w:rsidRPr="00D74FF8">
        <w:rPr>
          <w:rFonts w:ascii="Garamond" w:hAnsi="Garamond"/>
          <w:color w:val="auto"/>
        </w:rPr>
        <w:t>Il medico responsabile sanitario</w:t>
      </w:r>
      <w:r w:rsidR="0091542F" w:rsidRPr="00D74FF8">
        <w:rPr>
          <w:rFonts w:ascii="Garamond" w:hAnsi="Garamond"/>
          <w:color w:val="auto"/>
        </w:rPr>
        <w:t>, individuato dal direttore</w:t>
      </w:r>
      <w:r w:rsidRPr="00D74FF8">
        <w:rPr>
          <w:rFonts w:ascii="Garamond" w:hAnsi="Garamond"/>
          <w:color w:val="auto"/>
        </w:rPr>
        <w:t xml:space="preserve"> del centro</w:t>
      </w:r>
      <w:r w:rsidR="0091542F" w:rsidRPr="00D74FF8">
        <w:rPr>
          <w:rFonts w:ascii="Garamond" w:hAnsi="Garamond"/>
          <w:color w:val="auto"/>
        </w:rPr>
        <w:t>,</w:t>
      </w:r>
      <w:r w:rsidR="00841D9A" w:rsidRPr="00D74FF8">
        <w:rPr>
          <w:rFonts w:ascii="Garamond" w:hAnsi="Garamond"/>
          <w:color w:val="auto"/>
        </w:rPr>
        <w:t xml:space="preserve"> </w:t>
      </w:r>
      <w:r w:rsidRPr="00D74FF8">
        <w:rPr>
          <w:rFonts w:ascii="Garamond" w:hAnsi="Garamond"/>
          <w:color w:val="auto"/>
        </w:rPr>
        <w:t>è referente per le problem</w:t>
      </w:r>
      <w:r w:rsidR="001B076B" w:rsidRPr="00D74FF8">
        <w:rPr>
          <w:rFonts w:ascii="Garamond" w:hAnsi="Garamond"/>
          <w:color w:val="auto"/>
        </w:rPr>
        <w:t>atiche di assistenza sanitaria</w:t>
      </w:r>
      <w:r w:rsidR="00AE4BE7" w:rsidRPr="00D74FF8">
        <w:rPr>
          <w:rFonts w:ascii="Garamond" w:hAnsi="Garamond"/>
          <w:color w:val="auto"/>
        </w:rPr>
        <w:t xml:space="preserve"> </w:t>
      </w:r>
      <w:r w:rsidR="00C204A5" w:rsidRPr="00D74FF8">
        <w:rPr>
          <w:rFonts w:ascii="Garamond" w:hAnsi="Garamond"/>
          <w:color w:val="auto"/>
        </w:rPr>
        <w:t xml:space="preserve">e per il rispetto di </w:t>
      </w:r>
      <w:r w:rsidR="00F05084" w:rsidRPr="00D74FF8">
        <w:rPr>
          <w:rFonts w:ascii="Garamond" w:hAnsi="Garamond"/>
          <w:color w:val="auto"/>
        </w:rPr>
        <w:t xml:space="preserve">eventuali protocolli operativi </w:t>
      </w:r>
      <w:r w:rsidR="00C204A5" w:rsidRPr="00D74FF8">
        <w:rPr>
          <w:rFonts w:ascii="Garamond" w:hAnsi="Garamond"/>
          <w:color w:val="auto"/>
        </w:rPr>
        <w:t xml:space="preserve">e di assistenza, </w:t>
      </w:r>
      <w:r w:rsidR="00AE4BE7" w:rsidRPr="00D74FF8">
        <w:rPr>
          <w:rFonts w:ascii="Garamond" w:hAnsi="Garamond"/>
          <w:color w:val="auto"/>
        </w:rPr>
        <w:t>intrattenendo i necessari rapporti con l</w:t>
      </w:r>
      <w:r w:rsidR="00BD03DB" w:rsidRPr="00D74FF8">
        <w:rPr>
          <w:rFonts w:ascii="Garamond" w:hAnsi="Garamond"/>
          <w:color w:val="auto"/>
        </w:rPr>
        <w:t>’</w:t>
      </w:r>
      <w:r w:rsidR="00AE4BE7" w:rsidRPr="00D74FF8">
        <w:rPr>
          <w:rFonts w:ascii="Garamond" w:hAnsi="Garamond"/>
          <w:color w:val="auto"/>
        </w:rPr>
        <w:t xml:space="preserve">Azienda Sanitaria </w:t>
      </w:r>
      <w:r w:rsidR="001F41A0" w:rsidRPr="00D74FF8">
        <w:rPr>
          <w:rFonts w:ascii="Garamond" w:hAnsi="Garamond"/>
          <w:color w:val="auto"/>
        </w:rPr>
        <w:t>t</w:t>
      </w:r>
      <w:r w:rsidR="00387A59" w:rsidRPr="00D74FF8">
        <w:rPr>
          <w:rFonts w:ascii="Garamond" w:hAnsi="Garamond"/>
          <w:color w:val="auto"/>
        </w:rPr>
        <w:t xml:space="preserve">erritorialmente competente; </w:t>
      </w:r>
      <w:r w:rsidR="00841D9A" w:rsidRPr="00D74FF8">
        <w:rPr>
          <w:rFonts w:ascii="Garamond" w:hAnsi="Garamond"/>
          <w:color w:val="auto"/>
        </w:rPr>
        <w:t>effettua</w:t>
      </w:r>
      <w:r w:rsidRPr="00D74FF8">
        <w:rPr>
          <w:rFonts w:ascii="Garamond" w:hAnsi="Garamond"/>
          <w:color w:val="auto"/>
        </w:rPr>
        <w:t xml:space="preserve"> le notifiche di legge, incluse quelle per malattie infettive e diffusive, prescritte</w:t>
      </w:r>
      <w:r w:rsidR="00841D9A" w:rsidRPr="00D74FF8">
        <w:rPr>
          <w:rFonts w:ascii="Garamond" w:hAnsi="Garamond"/>
          <w:color w:val="auto"/>
        </w:rPr>
        <w:t xml:space="preserve"> </w:t>
      </w:r>
      <w:r w:rsidRPr="00D74FF8">
        <w:rPr>
          <w:rFonts w:ascii="Garamond" w:hAnsi="Garamond"/>
          <w:color w:val="auto"/>
        </w:rPr>
        <w:t xml:space="preserve">dal </w:t>
      </w:r>
      <w:r w:rsidR="000D0665" w:rsidRPr="00D74FF8">
        <w:rPr>
          <w:rFonts w:ascii="Garamond" w:hAnsi="Garamond"/>
          <w:color w:val="auto"/>
        </w:rPr>
        <w:t xml:space="preserve">decreto </w:t>
      </w:r>
      <w:r w:rsidRPr="00D74FF8">
        <w:rPr>
          <w:rFonts w:ascii="Garamond" w:hAnsi="Garamond"/>
          <w:color w:val="auto"/>
        </w:rPr>
        <w:t xml:space="preserve">del Ministero della </w:t>
      </w:r>
      <w:r w:rsidR="00841D9A" w:rsidRPr="00D74FF8">
        <w:rPr>
          <w:rFonts w:ascii="Garamond" w:hAnsi="Garamond"/>
          <w:color w:val="auto"/>
        </w:rPr>
        <w:t>s</w:t>
      </w:r>
      <w:r w:rsidRPr="00D74FF8">
        <w:rPr>
          <w:rFonts w:ascii="Garamond" w:hAnsi="Garamond"/>
          <w:color w:val="auto"/>
        </w:rPr>
        <w:t xml:space="preserve">alute del 15 dicembre 1990 e successive modificazioni. </w:t>
      </w:r>
      <w:r w:rsidR="00B53167" w:rsidRPr="00D74FF8">
        <w:rPr>
          <w:rFonts w:ascii="Garamond" w:hAnsi="Garamond"/>
          <w:color w:val="auto"/>
        </w:rPr>
        <w:t xml:space="preserve">Notifica tempestivamente le </w:t>
      </w:r>
      <w:r w:rsidRPr="00D74FF8">
        <w:rPr>
          <w:rFonts w:ascii="Garamond" w:hAnsi="Garamond"/>
          <w:color w:val="auto"/>
        </w:rPr>
        <w:t>malattie infettive, anche sospette, riscontrate entro le prime 48 ore dall</w:t>
      </w:r>
      <w:r w:rsidR="00BD03DB" w:rsidRPr="00D74FF8">
        <w:rPr>
          <w:rFonts w:ascii="Garamond" w:hAnsi="Garamond"/>
          <w:color w:val="auto"/>
        </w:rPr>
        <w:t>’</w:t>
      </w:r>
      <w:r w:rsidRPr="00D74FF8">
        <w:rPr>
          <w:rFonts w:ascii="Garamond" w:hAnsi="Garamond"/>
          <w:color w:val="auto"/>
        </w:rPr>
        <w:t>arrivo dello straniero sul territorio nazionale, oltre che ai competenti uffici locali del Servizio Sanitario Nazio</w:t>
      </w:r>
      <w:r w:rsidR="00B53167" w:rsidRPr="00D74FF8">
        <w:rPr>
          <w:rFonts w:ascii="Garamond" w:hAnsi="Garamond"/>
          <w:color w:val="auto"/>
        </w:rPr>
        <w:t>nale, anche al Ministero della s</w:t>
      </w:r>
      <w:r w:rsidRPr="00D74FF8">
        <w:rPr>
          <w:rFonts w:ascii="Garamond" w:hAnsi="Garamond"/>
          <w:color w:val="auto"/>
        </w:rPr>
        <w:t xml:space="preserve">alute </w:t>
      </w:r>
      <w:r w:rsidR="00D03870" w:rsidRPr="00D74FF8">
        <w:rPr>
          <w:rFonts w:ascii="Garamond" w:hAnsi="Garamond"/>
          <w:color w:val="auto"/>
        </w:rPr>
        <w:t>-</w:t>
      </w:r>
      <w:r w:rsidRPr="00D74FF8">
        <w:rPr>
          <w:rFonts w:ascii="Garamond" w:hAnsi="Garamond"/>
          <w:color w:val="auto"/>
        </w:rPr>
        <w:t xml:space="preserve"> Direzione Generale della Prevenzione Sanitaria per il seguito previsto dal Regolamento Sanitario Internazionale. </w:t>
      </w:r>
    </w:p>
    <w:p w:rsidR="001F2A5B" w:rsidRPr="00D74FF8" w:rsidRDefault="001F2A5B" w:rsidP="003A2213">
      <w:pPr>
        <w:pStyle w:val="Default"/>
        <w:numPr>
          <w:ilvl w:val="0"/>
          <w:numId w:val="41"/>
        </w:numPr>
        <w:ind w:left="0" w:firstLine="0"/>
        <w:jc w:val="both"/>
        <w:rPr>
          <w:rFonts w:ascii="Garamond" w:hAnsi="Garamond"/>
          <w:color w:val="auto"/>
        </w:rPr>
      </w:pPr>
      <w:r w:rsidRPr="00D74FF8">
        <w:rPr>
          <w:rFonts w:ascii="Garamond" w:hAnsi="Garamond"/>
          <w:color w:val="auto"/>
        </w:rPr>
        <w:t>Assicura la visita medica d</w:t>
      </w:r>
      <w:r w:rsidR="00BD03DB" w:rsidRPr="00D74FF8">
        <w:rPr>
          <w:rFonts w:ascii="Garamond" w:hAnsi="Garamond"/>
          <w:color w:val="auto"/>
        </w:rPr>
        <w:t>’</w:t>
      </w:r>
      <w:r w:rsidRPr="00D74FF8">
        <w:rPr>
          <w:rFonts w:ascii="Garamond" w:hAnsi="Garamond"/>
          <w:color w:val="auto"/>
        </w:rPr>
        <w:t>ingresso nonché, al ricorrere delle esigenze, gli interventi di primo soccorso sanitario di cui al precedente articolo 2, lettera C), punto 3.</w:t>
      </w:r>
    </w:p>
    <w:p w:rsidR="00DA0AA3" w:rsidRPr="00D74FF8" w:rsidRDefault="00DA0AA3" w:rsidP="003A2213">
      <w:pPr>
        <w:pStyle w:val="Default"/>
        <w:jc w:val="both"/>
        <w:rPr>
          <w:rFonts w:ascii="Garamond" w:hAnsi="Garamond"/>
          <w:color w:val="auto"/>
        </w:rPr>
      </w:pPr>
    </w:p>
    <w:p w:rsidR="00354C72" w:rsidRPr="00D74FF8" w:rsidRDefault="00763E71" w:rsidP="003A2213">
      <w:pPr>
        <w:pStyle w:val="Default"/>
        <w:jc w:val="center"/>
        <w:rPr>
          <w:rFonts w:ascii="Garamond" w:hAnsi="Garamond"/>
          <w:color w:val="auto"/>
        </w:rPr>
      </w:pPr>
      <w:r w:rsidRPr="00D74FF8">
        <w:rPr>
          <w:rFonts w:ascii="Garamond" w:hAnsi="Garamond"/>
          <w:color w:val="auto"/>
        </w:rPr>
        <w:t xml:space="preserve">Articolo </w:t>
      </w:r>
      <w:r w:rsidR="000E09E5" w:rsidRPr="00D74FF8">
        <w:rPr>
          <w:rFonts w:ascii="Garamond" w:hAnsi="Garamond"/>
          <w:color w:val="auto"/>
        </w:rPr>
        <w:t>8</w:t>
      </w:r>
    </w:p>
    <w:p w:rsidR="00354C72" w:rsidRPr="00D74FF8" w:rsidRDefault="00377241" w:rsidP="003A2213">
      <w:pPr>
        <w:pStyle w:val="Default"/>
        <w:jc w:val="center"/>
        <w:rPr>
          <w:rFonts w:ascii="Garamond" w:hAnsi="Garamond"/>
          <w:color w:val="FF0000"/>
        </w:rPr>
      </w:pPr>
      <w:r w:rsidRPr="00D74FF8">
        <w:rPr>
          <w:rFonts w:ascii="Garamond" w:hAnsi="Garamond"/>
          <w:color w:val="auto"/>
        </w:rPr>
        <w:t>Obblighi derivanti dal rapporto di lavoro</w:t>
      </w:r>
    </w:p>
    <w:p w:rsidR="00281F7F" w:rsidRPr="00D74FF8" w:rsidRDefault="001F41A0" w:rsidP="003A2213">
      <w:pPr>
        <w:pStyle w:val="Default"/>
        <w:numPr>
          <w:ilvl w:val="0"/>
          <w:numId w:val="34"/>
        </w:numPr>
        <w:ind w:left="0" w:firstLine="0"/>
        <w:jc w:val="both"/>
        <w:rPr>
          <w:rFonts w:ascii="Garamond" w:hAnsi="Garamond"/>
          <w:color w:val="auto"/>
        </w:rPr>
      </w:pPr>
      <w:r w:rsidRPr="00D74FF8">
        <w:rPr>
          <w:rFonts w:ascii="Garamond" w:hAnsi="Garamond"/>
        </w:rPr>
        <w:lastRenderedPageBreak/>
        <w:t>Gli a</w:t>
      </w:r>
      <w:r w:rsidR="0067027A" w:rsidRPr="00D74FF8">
        <w:rPr>
          <w:rFonts w:ascii="Garamond" w:hAnsi="Garamond"/>
        </w:rPr>
        <w:t>ggiudicatari sono obbligati</w:t>
      </w:r>
      <w:r w:rsidR="001C0395" w:rsidRPr="00D74FF8">
        <w:rPr>
          <w:rFonts w:ascii="Garamond" w:hAnsi="Garamond"/>
        </w:rPr>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D74FF8">
        <w:rPr>
          <w:rFonts w:ascii="Garamond" w:hAnsi="Garamond"/>
          <w:color w:val="auto"/>
        </w:rPr>
        <w:t xml:space="preserve"> ai sensi dell</w:t>
      </w:r>
      <w:r w:rsidR="00BD03DB" w:rsidRPr="00D74FF8">
        <w:rPr>
          <w:rFonts w:ascii="Garamond" w:hAnsi="Garamond"/>
          <w:color w:val="auto"/>
        </w:rPr>
        <w:t>’</w:t>
      </w:r>
      <w:r w:rsidR="00281F7F" w:rsidRPr="00D74FF8">
        <w:rPr>
          <w:rFonts w:ascii="Garamond" w:hAnsi="Garamond"/>
          <w:color w:val="auto"/>
        </w:rPr>
        <w:t xml:space="preserve">articolo 30, comma 4, del decreto legislativo 18 aprile 2016, n. 50. </w:t>
      </w:r>
    </w:p>
    <w:p w:rsidR="0067027A" w:rsidRPr="00D74FF8" w:rsidRDefault="00281F7F" w:rsidP="003A2213">
      <w:pPr>
        <w:pStyle w:val="Paragrafoelenco"/>
        <w:numPr>
          <w:ilvl w:val="0"/>
          <w:numId w:val="34"/>
        </w:numPr>
        <w:autoSpaceDE w:val="0"/>
        <w:autoSpaceDN w:val="0"/>
        <w:adjustRightInd w:val="0"/>
        <w:spacing w:after="0" w:line="240" w:lineRule="auto"/>
        <w:ind w:left="0" w:firstLine="0"/>
        <w:jc w:val="both"/>
        <w:rPr>
          <w:rFonts w:ascii="Garamond" w:hAnsi="Garamond" w:cs="Arial"/>
          <w:sz w:val="24"/>
          <w:szCs w:val="24"/>
        </w:rPr>
      </w:pPr>
      <w:r w:rsidRPr="00D74FF8">
        <w:rPr>
          <w:rFonts w:ascii="Garamond" w:hAnsi="Garamond" w:cs="Arial"/>
          <w:sz w:val="24"/>
          <w:szCs w:val="24"/>
        </w:rPr>
        <w:t>G</w:t>
      </w:r>
      <w:r w:rsidR="001F41A0" w:rsidRPr="00D74FF8">
        <w:rPr>
          <w:rFonts w:ascii="Garamond" w:hAnsi="Garamond" w:cs="Arial"/>
          <w:sz w:val="24"/>
          <w:szCs w:val="24"/>
        </w:rPr>
        <w:t>li a</w:t>
      </w:r>
      <w:r w:rsidR="0067027A" w:rsidRPr="00D74FF8">
        <w:rPr>
          <w:rFonts w:ascii="Garamond" w:hAnsi="Garamond" w:cs="Arial"/>
          <w:sz w:val="24"/>
          <w:szCs w:val="24"/>
        </w:rPr>
        <w:t xml:space="preserve">ggiudicatari </w:t>
      </w:r>
      <w:r w:rsidR="001C0395" w:rsidRPr="00D74FF8">
        <w:rPr>
          <w:rFonts w:ascii="Garamond" w:hAnsi="Garamond" w:cs="Arial"/>
          <w:sz w:val="24"/>
          <w:szCs w:val="24"/>
        </w:rPr>
        <w:t>si obbliga</w:t>
      </w:r>
      <w:r w:rsidR="0067027A" w:rsidRPr="00D74FF8">
        <w:rPr>
          <w:rFonts w:ascii="Garamond" w:hAnsi="Garamond" w:cs="Arial"/>
          <w:sz w:val="24"/>
          <w:szCs w:val="24"/>
        </w:rPr>
        <w:t>no</w:t>
      </w:r>
      <w:r w:rsidR="001C0395" w:rsidRPr="00D74FF8">
        <w:rPr>
          <w:rFonts w:ascii="Garamond" w:hAnsi="Garamond" w:cs="Arial"/>
          <w:sz w:val="24"/>
          <w:szCs w:val="24"/>
        </w:rPr>
        <w:t xml:space="preserve">, altresì, fatto salvo il trattamento di miglior favore, a continuare ad applicare i citati contratti </w:t>
      </w:r>
      <w:r w:rsidR="0067027A" w:rsidRPr="00D74FF8">
        <w:rPr>
          <w:rFonts w:ascii="Garamond" w:hAnsi="Garamond" w:cs="Arial"/>
          <w:sz w:val="24"/>
          <w:szCs w:val="24"/>
        </w:rPr>
        <w:t>anche dopo la loro scadenza e fino alla loro sostituzione.</w:t>
      </w:r>
    </w:p>
    <w:p w:rsidR="00281F7F" w:rsidRPr="00D74FF8" w:rsidRDefault="001F41A0" w:rsidP="003A2213">
      <w:pPr>
        <w:pStyle w:val="Default"/>
        <w:numPr>
          <w:ilvl w:val="0"/>
          <w:numId w:val="34"/>
        </w:numPr>
        <w:ind w:left="0" w:firstLine="0"/>
        <w:jc w:val="both"/>
        <w:rPr>
          <w:rFonts w:ascii="Garamond" w:hAnsi="Garamond"/>
          <w:color w:val="auto"/>
        </w:rPr>
      </w:pPr>
      <w:r w:rsidRPr="00D74FF8">
        <w:rPr>
          <w:rFonts w:ascii="Garamond" w:hAnsi="Garamond"/>
          <w:color w:val="auto"/>
        </w:rPr>
        <w:t>Gli a</w:t>
      </w:r>
      <w:r w:rsidR="00281F7F" w:rsidRPr="00D74FF8">
        <w:rPr>
          <w:rFonts w:ascii="Garamond" w:hAnsi="Garamond"/>
          <w:color w:val="auto"/>
        </w:rPr>
        <w:t>ggiudicatari garantiscono, per il proprio personale e per quello delle ditte di cui si avvalgono, la regolarità dei versamenti dei contributi previdenziali e assistenziali.</w:t>
      </w:r>
    </w:p>
    <w:p w:rsidR="00281F7F" w:rsidRPr="00D74FF8" w:rsidRDefault="001D7F15" w:rsidP="003A2213">
      <w:pPr>
        <w:pStyle w:val="Paragrafoelenco"/>
        <w:numPr>
          <w:ilvl w:val="0"/>
          <w:numId w:val="34"/>
        </w:numPr>
        <w:autoSpaceDE w:val="0"/>
        <w:autoSpaceDN w:val="0"/>
        <w:adjustRightInd w:val="0"/>
        <w:spacing w:after="0" w:line="240" w:lineRule="auto"/>
        <w:ind w:left="0" w:firstLine="0"/>
        <w:jc w:val="both"/>
        <w:rPr>
          <w:rFonts w:ascii="Garamond" w:hAnsi="Garamond" w:cs="Arial"/>
          <w:sz w:val="24"/>
          <w:szCs w:val="24"/>
        </w:rPr>
      </w:pPr>
      <w:r w:rsidRPr="00D74FF8">
        <w:rPr>
          <w:rFonts w:ascii="Garamond" w:hAnsi="Garamond" w:cs="Arial"/>
          <w:caps/>
          <w:sz w:val="24"/>
          <w:szCs w:val="24"/>
        </w:rPr>
        <w:t>È</w:t>
      </w:r>
      <w:r w:rsidR="0067027A" w:rsidRPr="00D74FF8">
        <w:rPr>
          <w:rFonts w:ascii="Garamond" w:hAnsi="Garamond" w:cs="Arial"/>
          <w:caps/>
          <w:sz w:val="24"/>
          <w:szCs w:val="24"/>
        </w:rPr>
        <w:t xml:space="preserve"> </w:t>
      </w:r>
      <w:r w:rsidR="001F41A0" w:rsidRPr="00D74FF8">
        <w:rPr>
          <w:rFonts w:ascii="Garamond" w:hAnsi="Garamond" w:cs="Arial"/>
          <w:sz w:val="24"/>
          <w:szCs w:val="24"/>
        </w:rPr>
        <w:t>a carico degli a</w:t>
      </w:r>
      <w:r w:rsidR="0067027A" w:rsidRPr="00D74FF8">
        <w:rPr>
          <w:rFonts w:ascii="Garamond" w:hAnsi="Garamond" w:cs="Arial"/>
          <w:sz w:val="24"/>
          <w:szCs w:val="24"/>
        </w:rPr>
        <w:t>ggiudicatari</w:t>
      </w:r>
      <w:r w:rsidR="001C0395" w:rsidRPr="00D74FF8">
        <w:rPr>
          <w:rFonts w:ascii="Garamond" w:hAnsi="Garamond" w:cs="Arial"/>
          <w:sz w:val="24"/>
          <w:szCs w:val="24"/>
        </w:rPr>
        <w:t xml:space="preserve"> l</w:t>
      </w:r>
      <w:r w:rsidR="00BD03DB" w:rsidRPr="00D74FF8">
        <w:rPr>
          <w:rFonts w:ascii="Garamond" w:hAnsi="Garamond" w:cs="Arial"/>
          <w:sz w:val="24"/>
          <w:szCs w:val="24"/>
        </w:rPr>
        <w:t>’</w:t>
      </w:r>
      <w:r w:rsidR="001C0395" w:rsidRPr="00D74FF8">
        <w:rPr>
          <w:rFonts w:ascii="Garamond" w:hAnsi="Garamond" w:cs="Arial"/>
          <w:sz w:val="24"/>
          <w:szCs w:val="24"/>
        </w:rPr>
        <w:t>osservanza delle norme in materia di sicurezza, prevenzione degli</w:t>
      </w:r>
      <w:r w:rsidR="0067027A" w:rsidRPr="00D74FF8">
        <w:rPr>
          <w:rFonts w:ascii="Garamond" w:hAnsi="Garamond" w:cs="Arial"/>
          <w:sz w:val="24"/>
          <w:szCs w:val="24"/>
        </w:rPr>
        <w:t xml:space="preserve"> </w:t>
      </w:r>
      <w:r w:rsidR="001C0395" w:rsidRPr="00D74FF8">
        <w:rPr>
          <w:rFonts w:ascii="Garamond" w:hAnsi="Garamond" w:cs="Arial"/>
          <w:sz w:val="24"/>
          <w:szCs w:val="24"/>
        </w:rPr>
        <w:t>infortuni e dell</w:t>
      </w:r>
      <w:r w:rsidR="00BD03DB" w:rsidRPr="00D74FF8">
        <w:rPr>
          <w:rFonts w:ascii="Garamond" w:hAnsi="Garamond" w:cs="Arial"/>
          <w:sz w:val="24"/>
          <w:szCs w:val="24"/>
        </w:rPr>
        <w:t>’</w:t>
      </w:r>
      <w:r w:rsidR="001C0395" w:rsidRPr="00D74FF8">
        <w:rPr>
          <w:rFonts w:ascii="Garamond" w:hAnsi="Garamond" w:cs="Arial"/>
          <w:sz w:val="24"/>
          <w:szCs w:val="24"/>
        </w:rPr>
        <w:t xml:space="preserve">igiene del lavoro, per quanto di spettanza. </w:t>
      </w:r>
    </w:p>
    <w:p w:rsidR="00281F7F" w:rsidRPr="00D74FF8" w:rsidRDefault="001F41A0" w:rsidP="003A2213">
      <w:pPr>
        <w:pStyle w:val="Paragrafoelenco"/>
        <w:numPr>
          <w:ilvl w:val="0"/>
          <w:numId w:val="34"/>
        </w:numPr>
        <w:autoSpaceDE w:val="0"/>
        <w:autoSpaceDN w:val="0"/>
        <w:adjustRightInd w:val="0"/>
        <w:spacing w:after="0"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e</w:t>
      </w:r>
      <w:r w:rsidR="0067027A" w:rsidRPr="00D74FF8">
        <w:rPr>
          <w:rFonts w:ascii="Garamond" w:hAnsi="Garamond" w:cs="Arial"/>
          <w:sz w:val="24"/>
          <w:szCs w:val="24"/>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354C72" w:rsidRPr="00D74FF8" w:rsidRDefault="00354C72" w:rsidP="003A2213">
      <w:pPr>
        <w:pStyle w:val="Default"/>
        <w:numPr>
          <w:ilvl w:val="0"/>
          <w:numId w:val="34"/>
        </w:numPr>
        <w:ind w:left="0" w:firstLine="0"/>
        <w:jc w:val="both"/>
        <w:rPr>
          <w:rFonts w:ascii="Garamond" w:hAnsi="Garamond"/>
          <w:color w:val="auto"/>
        </w:rPr>
      </w:pPr>
      <w:r w:rsidRPr="00D74FF8">
        <w:rPr>
          <w:rFonts w:ascii="Garamond" w:hAnsi="Garamond"/>
          <w:color w:val="auto"/>
        </w:rPr>
        <w:t>Nessun rapporto d</w:t>
      </w:r>
      <w:r w:rsidR="00BD03DB" w:rsidRPr="00D74FF8">
        <w:rPr>
          <w:rFonts w:ascii="Garamond" w:hAnsi="Garamond"/>
          <w:color w:val="auto"/>
        </w:rPr>
        <w:t>’</w:t>
      </w:r>
      <w:r w:rsidRPr="00D74FF8">
        <w:rPr>
          <w:rFonts w:ascii="Garamond" w:hAnsi="Garamond"/>
          <w:color w:val="auto"/>
        </w:rPr>
        <w:t xml:space="preserve">impiego e, comunque, di </w:t>
      </w:r>
      <w:r w:rsidR="00B35410" w:rsidRPr="00D74FF8">
        <w:rPr>
          <w:rFonts w:ascii="Garamond" w:hAnsi="Garamond"/>
          <w:color w:val="auto"/>
        </w:rPr>
        <w:t>collaborazione</w:t>
      </w:r>
      <w:r w:rsidRPr="00D74FF8">
        <w:rPr>
          <w:rFonts w:ascii="Garamond" w:hAnsi="Garamond"/>
          <w:color w:val="auto"/>
        </w:rPr>
        <w:t xml:space="preserve"> a qualsiasi titolo, può instaurarsi tra il personale messo a disposizione da</w:t>
      </w:r>
      <w:r w:rsidR="00B35410" w:rsidRPr="00D74FF8">
        <w:rPr>
          <w:rFonts w:ascii="Garamond" w:hAnsi="Garamond"/>
          <w:color w:val="auto"/>
        </w:rPr>
        <w:t xml:space="preserve">gli </w:t>
      </w:r>
      <w:r w:rsidRPr="00D74FF8">
        <w:rPr>
          <w:rFonts w:ascii="Garamond" w:hAnsi="Garamond"/>
          <w:color w:val="auto"/>
        </w:rPr>
        <w:t>aggiudicatari e l</w:t>
      </w:r>
      <w:r w:rsidR="00BD03DB" w:rsidRPr="00D74FF8">
        <w:rPr>
          <w:rFonts w:ascii="Garamond" w:hAnsi="Garamond"/>
          <w:color w:val="auto"/>
        </w:rPr>
        <w:t>’</w:t>
      </w:r>
      <w:r w:rsidRPr="00D74FF8">
        <w:rPr>
          <w:rFonts w:ascii="Garamond" w:hAnsi="Garamond"/>
          <w:color w:val="auto"/>
        </w:rPr>
        <w:t>Amministrazione dell</w:t>
      </w:r>
      <w:r w:rsidR="00BD03DB" w:rsidRPr="00D74FF8">
        <w:rPr>
          <w:rFonts w:ascii="Garamond" w:hAnsi="Garamond"/>
          <w:color w:val="auto"/>
        </w:rPr>
        <w:t>’</w:t>
      </w:r>
      <w:r w:rsidRPr="00D74FF8">
        <w:rPr>
          <w:rFonts w:ascii="Garamond" w:hAnsi="Garamond"/>
          <w:color w:val="auto"/>
        </w:rPr>
        <w:t xml:space="preserve">interno. </w:t>
      </w:r>
    </w:p>
    <w:p w:rsidR="00B35410" w:rsidRPr="00D74FF8" w:rsidRDefault="00B35410" w:rsidP="003A2213">
      <w:pPr>
        <w:pStyle w:val="Default"/>
        <w:jc w:val="both"/>
        <w:rPr>
          <w:rFonts w:ascii="Garamond" w:hAnsi="Garamond"/>
          <w:color w:val="auto"/>
        </w:rPr>
      </w:pPr>
    </w:p>
    <w:p w:rsidR="00741A64" w:rsidRPr="00D74FF8" w:rsidRDefault="00573441" w:rsidP="003A2213">
      <w:pPr>
        <w:pStyle w:val="Default"/>
        <w:jc w:val="center"/>
        <w:rPr>
          <w:rFonts w:ascii="Garamond" w:hAnsi="Garamond"/>
          <w:color w:val="auto"/>
        </w:rPr>
      </w:pPr>
      <w:r w:rsidRPr="00D74FF8">
        <w:rPr>
          <w:rFonts w:ascii="Garamond" w:hAnsi="Garamond"/>
          <w:color w:val="auto"/>
        </w:rPr>
        <w:t xml:space="preserve"> </w:t>
      </w:r>
      <w:r w:rsidR="008D1797" w:rsidRPr="00D74FF8">
        <w:rPr>
          <w:rFonts w:ascii="Garamond" w:hAnsi="Garamond"/>
          <w:color w:val="auto"/>
        </w:rPr>
        <w:t xml:space="preserve">Articolo </w:t>
      </w:r>
      <w:r w:rsidR="005B57E8" w:rsidRPr="00D74FF8">
        <w:rPr>
          <w:rFonts w:ascii="Garamond" w:hAnsi="Garamond"/>
          <w:color w:val="auto"/>
        </w:rPr>
        <w:t>9</w:t>
      </w:r>
    </w:p>
    <w:p w:rsidR="004559EF" w:rsidRPr="00D74FF8" w:rsidRDefault="00C204A5" w:rsidP="003A2213">
      <w:pPr>
        <w:pStyle w:val="Default"/>
        <w:jc w:val="center"/>
        <w:rPr>
          <w:rFonts w:ascii="Garamond" w:hAnsi="Garamond"/>
          <w:color w:val="auto"/>
        </w:rPr>
      </w:pPr>
      <w:r w:rsidRPr="00D74FF8">
        <w:rPr>
          <w:rFonts w:ascii="Garamond" w:hAnsi="Garamond"/>
          <w:color w:val="auto"/>
        </w:rPr>
        <w:t>Beni i</w:t>
      </w:r>
      <w:r w:rsidR="00D71EB8" w:rsidRPr="00D74FF8">
        <w:rPr>
          <w:rFonts w:ascii="Garamond" w:hAnsi="Garamond"/>
          <w:color w:val="auto"/>
        </w:rPr>
        <w:t xml:space="preserve">mmobili </w:t>
      </w:r>
    </w:p>
    <w:p w:rsidR="00B3033D" w:rsidRPr="00D74FF8" w:rsidRDefault="00061CDF" w:rsidP="003A2213">
      <w:pPr>
        <w:pStyle w:val="Default"/>
        <w:numPr>
          <w:ilvl w:val="0"/>
          <w:numId w:val="4"/>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00741A64" w:rsidRPr="00D74FF8">
        <w:rPr>
          <w:rFonts w:ascii="Garamond" w:hAnsi="Garamond"/>
          <w:color w:val="auto"/>
        </w:rPr>
        <w:t>ente gestore mette a disposizione locali per l</w:t>
      </w:r>
      <w:r w:rsidR="00BD03DB" w:rsidRPr="00D74FF8">
        <w:rPr>
          <w:rFonts w:ascii="Garamond" w:hAnsi="Garamond"/>
          <w:color w:val="auto"/>
        </w:rPr>
        <w:t>’</w:t>
      </w:r>
      <w:r w:rsidR="00741A64" w:rsidRPr="00D74FF8">
        <w:rPr>
          <w:rFonts w:ascii="Garamond" w:hAnsi="Garamond"/>
          <w:color w:val="auto"/>
        </w:rPr>
        <w:t>accoglienza in possesso dei requisiti previsti dalle norme vigenti in materia di urbanistica, edilizia, prevenzione incendi, agibilità ed abitabilità, igiene e sicurezza, assicurandone i necessari interventi manutentivi secondo la normativa in vigore.</w:t>
      </w:r>
    </w:p>
    <w:p w:rsidR="008D1797" w:rsidRPr="00D74FF8" w:rsidRDefault="00B70AE9" w:rsidP="003A2213">
      <w:pPr>
        <w:pStyle w:val="Paragrafoelenco"/>
        <w:numPr>
          <w:ilvl w:val="0"/>
          <w:numId w:val="4"/>
        </w:numPr>
        <w:spacing w:line="240" w:lineRule="auto"/>
        <w:ind w:left="0" w:firstLine="0"/>
        <w:jc w:val="both"/>
        <w:rPr>
          <w:rFonts w:ascii="Garamond" w:hAnsi="Garamond"/>
          <w:sz w:val="24"/>
          <w:szCs w:val="24"/>
        </w:rPr>
      </w:pPr>
      <w:r w:rsidRPr="00D74FF8">
        <w:rPr>
          <w:rFonts w:ascii="Garamond" w:hAnsi="Garamond" w:cs="Arial"/>
          <w:sz w:val="24"/>
          <w:szCs w:val="24"/>
        </w:rPr>
        <w:t>Nelle strutture di cui al presente schema di capitolato sono assicurati adeguati standard igienico sanitari</w:t>
      </w:r>
      <w:r w:rsidR="00B4482B" w:rsidRPr="00D74FF8">
        <w:rPr>
          <w:rFonts w:ascii="Garamond" w:hAnsi="Garamond" w:cs="Arial"/>
          <w:sz w:val="24"/>
          <w:szCs w:val="24"/>
        </w:rPr>
        <w:t xml:space="preserve"> e</w:t>
      </w:r>
      <w:r w:rsidRPr="00D74FF8">
        <w:rPr>
          <w:rFonts w:ascii="Garamond" w:hAnsi="Garamond" w:cs="Arial"/>
          <w:sz w:val="24"/>
          <w:szCs w:val="24"/>
        </w:rPr>
        <w:t xml:space="preserve"> abitativi</w:t>
      </w:r>
      <w:r w:rsidR="00573441" w:rsidRPr="00D74FF8">
        <w:rPr>
          <w:rFonts w:ascii="Garamond" w:hAnsi="Garamond" w:cs="Arial"/>
          <w:sz w:val="24"/>
          <w:szCs w:val="24"/>
        </w:rPr>
        <w:t xml:space="preserve"> </w:t>
      </w:r>
      <w:r w:rsidRPr="00D74FF8">
        <w:rPr>
          <w:rFonts w:ascii="Garamond" w:hAnsi="Garamond" w:cs="Arial"/>
          <w:sz w:val="24"/>
          <w:szCs w:val="24"/>
        </w:rPr>
        <w:t>previsti dalle normative vigenti. Nei c</w:t>
      </w:r>
      <w:r w:rsidR="00B73E90" w:rsidRPr="00D74FF8">
        <w:rPr>
          <w:rFonts w:ascii="Garamond" w:hAnsi="Garamond" w:cs="Arial"/>
          <w:sz w:val="24"/>
          <w:szCs w:val="24"/>
        </w:rPr>
        <w:t>entri di cui all</w:t>
      </w:r>
      <w:r w:rsidR="00BD03DB" w:rsidRPr="00D74FF8">
        <w:rPr>
          <w:rFonts w:ascii="Garamond" w:hAnsi="Garamond" w:cs="Arial"/>
          <w:sz w:val="24"/>
          <w:szCs w:val="24"/>
        </w:rPr>
        <w:t>’</w:t>
      </w:r>
      <w:r w:rsidR="00B73E90" w:rsidRPr="00D74FF8">
        <w:rPr>
          <w:rFonts w:ascii="Garamond" w:hAnsi="Garamond" w:cs="Arial"/>
          <w:sz w:val="24"/>
          <w:szCs w:val="24"/>
        </w:rPr>
        <w:t>articolo 9, comma 1 e nelle strutture di cui all</w:t>
      </w:r>
      <w:r w:rsidR="00BD03DB" w:rsidRPr="00D74FF8">
        <w:rPr>
          <w:rFonts w:ascii="Garamond" w:hAnsi="Garamond" w:cs="Arial"/>
          <w:sz w:val="24"/>
          <w:szCs w:val="24"/>
        </w:rPr>
        <w:t>’</w:t>
      </w:r>
      <w:r w:rsidR="00B73E90" w:rsidRPr="00D74FF8">
        <w:rPr>
          <w:rFonts w:ascii="Garamond" w:hAnsi="Garamond" w:cs="Arial"/>
          <w:sz w:val="24"/>
          <w:szCs w:val="24"/>
        </w:rPr>
        <w:t xml:space="preserve">articolo 11 del decreto legislativo 18 agosto 2015, n. 142, sono </w:t>
      </w:r>
      <w:r w:rsidRPr="00D74FF8">
        <w:rPr>
          <w:rFonts w:ascii="Garamond" w:hAnsi="Garamond" w:cs="Arial"/>
          <w:sz w:val="24"/>
          <w:szCs w:val="24"/>
        </w:rPr>
        <w:t xml:space="preserve">altresì garantiti </w:t>
      </w:r>
      <w:r w:rsidR="000A2256" w:rsidRPr="00D74FF8">
        <w:rPr>
          <w:rFonts w:ascii="Garamond" w:hAnsi="Garamond" w:cs="Arial"/>
          <w:sz w:val="24"/>
          <w:szCs w:val="24"/>
        </w:rPr>
        <w:t>gli standard igienico-sanitari</w:t>
      </w:r>
      <w:r w:rsidR="00B4482B" w:rsidRPr="00D74FF8">
        <w:rPr>
          <w:rFonts w:ascii="Garamond" w:hAnsi="Garamond" w:cs="Arial"/>
          <w:sz w:val="24"/>
          <w:szCs w:val="24"/>
        </w:rPr>
        <w:t>,</w:t>
      </w:r>
      <w:r w:rsidR="00B73E90" w:rsidRPr="00D74FF8">
        <w:rPr>
          <w:rFonts w:ascii="Garamond" w:hAnsi="Garamond" w:cs="Arial"/>
          <w:sz w:val="24"/>
          <w:szCs w:val="24"/>
        </w:rPr>
        <w:t xml:space="preserve"> abitativi </w:t>
      </w:r>
      <w:r w:rsidR="00B4482B" w:rsidRPr="00D74FF8">
        <w:rPr>
          <w:rFonts w:ascii="Garamond" w:hAnsi="Garamond" w:cs="Arial"/>
          <w:sz w:val="24"/>
          <w:szCs w:val="24"/>
        </w:rPr>
        <w:t xml:space="preserve">e di sicurezza </w:t>
      </w:r>
      <w:r w:rsidR="00E0433D" w:rsidRPr="00D74FF8">
        <w:rPr>
          <w:rFonts w:ascii="Garamond" w:hAnsi="Garamond" w:cs="Arial"/>
          <w:sz w:val="24"/>
          <w:szCs w:val="24"/>
        </w:rPr>
        <w:t xml:space="preserve">nonché idonee misure di prevenzione, controllo e vigilanza relativamente alla partecipazione o alla propaganda attiva a favore di organizzazioni terroristiche internazionali,  </w:t>
      </w:r>
      <w:r w:rsidR="008A5E70" w:rsidRPr="00D74FF8">
        <w:rPr>
          <w:rFonts w:ascii="Garamond" w:hAnsi="Garamond" w:cs="Arial"/>
          <w:sz w:val="24"/>
          <w:szCs w:val="24"/>
        </w:rPr>
        <w:t xml:space="preserve">anche </w:t>
      </w:r>
      <w:r w:rsidR="009A0006" w:rsidRPr="00D74FF8">
        <w:rPr>
          <w:rFonts w:ascii="Garamond" w:hAnsi="Garamond" w:cs="Arial"/>
          <w:sz w:val="24"/>
          <w:szCs w:val="24"/>
        </w:rPr>
        <w:t>in conformità ai</w:t>
      </w:r>
      <w:r w:rsidR="00B73E90" w:rsidRPr="00D74FF8">
        <w:rPr>
          <w:rFonts w:ascii="Garamond" w:hAnsi="Garamond" w:cs="Arial"/>
          <w:sz w:val="24"/>
          <w:szCs w:val="24"/>
        </w:rPr>
        <w:t xml:space="preserve"> crit</w:t>
      </w:r>
      <w:r w:rsidR="00BB0653" w:rsidRPr="00D74FF8">
        <w:rPr>
          <w:rFonts w:ascii="Garamond" w:hAnsi="Garamond" w:cs="Arial"/>
          <w:sz w:val="24"/>
          <w:szCs w:val="24"/>
        </w:rPr>
        <w:t xml:space="preserve">eri e le modalità stabiliti con il </w:t>
      </w:r>
      <w:r w:rsidR="00B73E90" w:rsidRPr="00D74FF8">
        <w:rPr>
          <w:rFonts w:ascii="Garamond" w:hAnsi="Garamond" w:cs="Arial"/>
          <w:sz w:val="24"/>
          <w:szCs w:val="24"/>
        </w:rPr>
        <w:t>Decreto del Ministro dell</w:t>
      </w:r>
      <w:r w:rsidR="00BD03DB" w:rsidRPr="00D74FF8">
        <w:rPr>
          <w:rFonts w:ascii="Garamond" w:hAnsi="Garamond" w:cs="Arial"/>
          <w:sz w:val="24"/>
          <w:szCs w:val="24"/>
        </w:rPr>
        <w:t>’</w:t>
      </w:r>
      <w:r w:rsidR="00B73E90" w:rsidRPr="00D74FF8">
        <w:rPr>
          <w:rFonts w:ascii="Garamond" w:hAnsi="Garamond" w:cs="Arial"/>
          <w:sz w:val="24"/>
          <w:szCs w:val="24"/>
        </w:rPr>
        <w:t>interno, di concerto con il Ministro della salute, di cui all</w:t>
      </w:r>
      <w:r w:rsidR="00BD03DB" w:rsidRPr="00D74FF8">
        <w:rPr>
          <w:rFonts w:ascii="Garamond" w:hAnsi="Garamond" w:cs="Arial"/>
          <w:sz w:val="24"/>
          <w:szCs w:val="24"/>
        </w:rPr>
        <w:t>’</w:t>
      </w:r>
      <w:r w:rsidR="00B73E90" w:rsidRPr="00D74FF8">
        <w:rPr>
          <w:rFonts w:ascii="Garamond" w:hAnsi="Garamond" w:cs="Arial"/>
          <w:sz w:val="24"/>
          <w:szCs w:val="24"/>
        </w:rPr>
        <w:t>articolo 10, comma 1, del medesimo decreto legislativo.</w:t>
      </w:r>
    </w:p>
    <w:p w:rsidR="00763E71" w:rsidRPr="00D74FF8" w:rsidRDefault="00763E71" w:rsidP="003A2213">
      <w:pPr>
        <w:pStyle w:val="Default"/>
        <w:jc w:val="center"/>
        <w:rPr>
          <w:rFonts w:ascii="Garamond" w:hAnsi="Garamond"/>
          <w:color w:val="auto"/>
        </w:rPr>
      </w:pPr>
      <w:r w:rsidRPr="00D74FF8">
        <w:rPr>
          <w:rFonts w:ascii="Garamond" w:hAnsi="Garamond"/>
          <w:color w:val="auto"/>
        </w:rPr>
        <w:t xml:space="preserve">Articolo </w:t>
      </w:r>
      <w:r w:rsidR="00334F74" w:rsidRPr="00D74FF8">
        <w:rPr>
          <w:rFonts w:ascii="Garamond" w:hAnsi="Garamond"/>
          <w:color w:val="auto"/>
        </w:rPr>
        <w:t>10</w:t>
      </w:r>
    </w:p>
    <w:p w:rsidR="001B19D4" w:rsidRPr="00D74FF8" w:rsidRDefault="00763E71" w:rsidP="003A2213">
      <w:pPr>
        <w:pStyle w:val="Default"/>
        <w:jc w:val="center"/>
        <w:rPr>
          <w:rFonts w:ascii="Garamond" w:hAnsi="Garamond"/>
          <w:color w:val="auto"/>
        </w:rPr>
      </w:pPr>
      <w:r w:rsidRPr="00D74FF8">
        <w:rPr>
          <w:rFonts w:ascii="Garamond" w:hAnsi="Garamond"/>
          <w:color w:val="auto"/>
        </w:rPr>
        <w:t>Aggiudicazione dell</w:t>
      </w:r>
      <w:r w:rsidR="00BD03DB" w:rsidRPr="00D74FF8">
        <w:rPr>
          <w:rFonts w:ascii="Garamond" w:hAnsi="Garamond"/>
          <w:color w:val="auto"/>
        </w:rPr>
        <w:t>’</w:t>
      </w:r>
      <w:r w:rsidRPr="00D74FF8">
        <w:rPr>
          <w:rFonts w:ascii="Garamond" w:hAnsi="Garamond"/>
          <w:color w:val="auto"/>
        </w:rPr>
        <w:t>appalto</w:t>
      </w:r>
    </w:p>
    <w:p w:rsidR="00763E71" w:rsidRPr="00D74FF8" w:rsidRDefault="00763E71" w:rsidP="003A2213">
      <w:pPr>
        <w:pStyle w:val="Default"/>
        <w:numPr>
          <w:ilvl w:val="0"/>
          <w:numId w:val="15"/>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appalto è aggiudicato a favore del soggetto che presenta l</w:t>
      </w:r>
      <w:r w:rsidR="00BD03DB" w:rsidRPr="00D74FF8">
        <w:rPr>
          <w:rFonts w:ascii="Garamond" w:hAnsi="Garamond"/>
          <w:color w:val="auto"/>
        </w:rPr>
        <w:t>’</w:t>
      </w:r>
      <w:r w:rsidRPr="00D74FF8">
        <w:rPr>
          <w:rFonts w:ascii="Garamond" w:hAnsi="Garamond"/>
          <w:color w:val="auto"/>
        </w:rPr>
        <w:t xml:space="preserve">offerta economicamente più vantaggiosa </w:t>
      </w:r>
      <w:r w:rsidR="004661F8" w:rsidRPr="00D74FF8">
        <w:rPr>
          <w:rFonts w:ascii="Garamond" w:hAnsi="Garamond"/>
          <w:color w:val="auto"/>
        </w:rPr>
        <w:t>individuata sulla base del miglior rapporto qualità/prezzo ai sensi dell</w:t>
      </w:r>
      <w:r w:rsidR="00BD03DB" w:rsidRPr="00D74FF8">
        <w:rPr>
          <w:rFonts w:ascii="Garamond" w:hAnsi="Garamond"/>
          <w:color w:val="auto"/>
        </w:rPr>
        <w:t>’</w:t>
      </w:r>
      <w:r w:rsidR="004661F8" w:rsidRPr="00D74FF8">
        <w:rPr>
          <w:rFonts w:ascii="Garamond" w:hAnsi="Garamond"/>
          <w:color w:val="auto"/>
        </w:rPr>
        <w:t>art. 95 comma 3</w:t>
      </w:r>
      <w:r w:rsidR="005F4506" w:rsidRPr="00D74FF8">
        <w:rPr>
          <w:rFonts w:ascii="Garamond" w:hAnsi="Garamond"/>
          <w:color w:val="auto"/>
        </w:rPr>
        <w:t>,</w:t>
      </w:r>
      <w:r w:rsidR="004661F8" w:rsidRPr="00D74FF8">
        <w:rPr>
          <w:rFonts w:ascii="Garamond" w:hAnsi="Garamond"/>
          <w:color w:val="auto"/>
        </w:rPr>
        <w:t xml:space="preserve"> lettera a)</w:t>
      </w:r>
      <w:r w:rsidR="005F4506" w:rsidRPr="00D74FF8">
        <w:rPr>
          <w:rFonts w:ascii="Garamond" w:hAnsi="Garamond"/>
          <w:color w:val="auto"/>
        </w:rPr>
        <w:t>,</w:t>
      </w:r>
      <w:r w:rsidR="004661F8" w:rsidRPr="00D74FF8">
        <w:rPr>
          <w:rFonts w:ascii="Garamond" w:hAnsi="Garamond"/>
          <w:color w:val="auto"/>
        </w:rPr>
        <w:t xml:space="preserve"> del </w:t>
      </w:r>
      <w:r w:rsidR="005F4506" w:rsidRPr="00D74FF8">
        <w:rPr>
          <w:rFonts w:ascii="Garamond" w:hAnsi="Garamond"/>
          <w:color w:val="auto"/>
        </w:rPr>
        <w:t>decreto legislativo 18 aprile 2016, n. 50,</w:t>
      </w:r>
      <w:r w:rsidR="004661F8" w:rsidRPr="00D74FF8">
        <w:rPr>
          <w:rFonts w:ascii="Garamond" w:hAnsi="Garamond"/>
          <w:color w:val="auto"/>
        </w:rPr>
        <w:t xml:space="preserve"> secondo</w:t>
      </w:r>
      <w:r w:rsidRPr="00D74FF8">
        <w:rPr>
          <w:rFonts w:ascii="Garamond" w:hAnsi="Garamond"/>
          <w:color w:val="auto"/>
        </w:rPr>
        <w:t xml:space="preserve"> </w:t>
      </w:r>
      <w:r w:rsidR="004661F8" w:rsidRPr="00D74FF8">
        <w:rPr>
          <w:rFonts w:ascii="Garamond" w:hAnsi="Garamond"/>
          <w:color w:val="auto"/>
        </w:rPr>
        <w:t xml:space="preserve">i </w:t>
      </w:r>
      <w:r w:rsidRPr="00D74FF8">
        <w:rPr>
          <w:rFonts w:ascii="Garamond" w:hAnsi="Garamond"/>
          <w:color w:val="auto"/>
        </w:rPr>
        <w:t xml:space="preserve">criteri di cui </w:t>
      </w:r>
      <w:r w:rsidR="00061CDF" w:rsidRPr="00D74FF8">
        <w:rPr>
          <w:rFonts w:ascii="Garamond" w:hAnsi="Garamond"/>
          <w:color w:val="auto"/>
        </w:rPr>
        <w:t>all</w:t>
      </w:r>
      <w:r w:rsidR="00BD03DB" w:rsidRPr="00D74FF8">
        <w:rPr>
          <w:rFonts w:ascii="Garamond" w:hAnsi="Garamond"/>
          <w:color w:val="auto"/>
        </w:rPr>
        <w:t>’</w:t>
      </w:r>
      <w:r w:rsidR="00061CDF" w:rsidRPr="00D74FF8">
        <w:rPr>
          <w:rFonts w:ascii="Garamond" w:hAnsi="Garamond"/>
          <w:color w:val="auto"/>
        </w:rPr>
        <w:t>Allegato 1-ter</w:t>
      </w:r>
      <w:r w:rsidR="0050414D" w:rsidRPr="00D74FF8">
        <w:rPr>
          <w:rFonts w:ascii="Garamond" w:hAnsi="Garamond"/>
          <w:color w:val="auto"/>
        </w:rPr>
        <w:t xml:space="preserve"> </w:t>
      </w:r>
      <w:r w:rsidRPr="00D74FF8">
        <w:rPr>
          <w:rFonts w:ascii="Garamond" w:hAnsi="Garamond"/>
          <w:color w:val="auto"/>
        </w:rPr>
        <w:t xml:space="preserve">che </w:t>
      </w:r>
      <w:r w:rsidR="00061CDF" w:rsidRPr="00D74FF8">
        <w:rPr>
          <w:rFonts w:ascii="Garamond" w:hAnsi="Garamond"/>
          <w:color w:val="auto"/>
        </w:rPr>
        <w:t>forma</w:t>
      </w:r>
      <w:r w:rsidRPr="00D74FF8">
        <w:rPr>
          <w:rFonts w:ascii="Garamond" w:hAnsi="Garamond"/>
          <w:color w:val="auto"/>
        </w:rPr>
        <w:t xml:space="preserve"> parte integrante del presente capitolato</w:t>
      </w:r>
      <w:r w:rsidR="00C204A5" w:rsidRPr="00D74FF8">
        <w:rPr>
          <w:rFonts w:ascii="Garamond" w:hAnsi="Garamond"/>
          <w:color w:val="auto"/>
        </w:rPr>
        <w:t xml:space="preserve">, </w:t>
      </w:r>
      <w:r w:rsidR="00E55686" w:rsidRPr="00D74FF8">
        <w:rPr>
          <w:rFonts w:ascii="Garamond" w:hAnsi="Garamond"/>
          <w:color w:val="auto"/>
        </w:rPr>
        <w:t xml:space="preserve">tenendo conto della stima dei costi </w:t>
      </w:r>
      <w:r w:rsidR="00C204A5" w:rsidRPr="00D74FF8">
        <w:rPr>
          <w:rFonts w:ascii="Garamond" w:hAnsi="Garamond"/>
          <w:color w:val="auto"/>
        </w:rPr>
        <w:t>medi</w:t>
      </w:r>
      <w:r w:rsidR="00E55686" w:rsidRPr="00D74FF8">
        <w:rPr>
          <w:rFonts w:ascii="Garamond" w:hAnsi="Garamond"/>
          <w:color w:val="auto"/>
        </w:rPr>
        <w:t xml:space="preserve"> </w:t>
      </w:r>
      <w:r w:rsidR="00C204A5" w:rsidRPr="00D74FF8">
        <w:rPr>
          <w:rFonts w:ascii="Garamond" w:hAnsi="Garamond"/>
          <w:color w:val="auto"/>
        </w:rPr>
        <w:t>di riferimento</w:t>
      </w:r>
      <w:r w:rsidR="005B5EBE" w:rsidRPr="00D74FF8">
        <w:rPr>
          <w:rFonts w:ascii="Garamond" w:hAnsi="Garamond"/>
          <w:color w:val="auto"/>
        </w:rPr>
        <w:t xml:space="preserve"> </w:t>
      </w:r>
      <w:r w:rsidR="00E55686" w:rsidRPr="00D74FF8">
        <w:rPr>
          <w:rFonts w:ascii="Garamond" w:hAnsi="Garamond"/>
          <w:color w:val="auto"/>
        </w:rPr>
        <w:t>dei servizi di accoglienza</w:t>
      </w:r>
      <w:r w:rsidR="00182BD7" w:rsidRPr="00D74FF8">
        <w:rPr>
          <w:rFonts w:ascii="Garamond" w:hAnsi="Garamond"/>
          <w:color w:val="auto"/>
        </w:rPr>
        <w:t xml:space="preserve"> di cui al</w:t>
      </w:r>
      <w:r w:rsidR="00C204A5" w:rsidRPr="00D74FF8">
        <w:rPr>
          <w:rFonts w:ascii="Garamond" w:hAnsi="Garamond"/>
          <w:color w:val="auto"/>
        </w:rPr>
        <w:t>l</w:t>
      </w:r>
      <w:r w:rsidR="00BD03DB" w:rsidRPr="00D74FF8">
        <w:rPr>
          <w:rFonts w:ascii="Garamond" w:hAnsi="Garamond"/>
          <w:color w:val="auto"/>
        </w:rPr>
        <w:t>’</w:t>
      </w:r>
      <w:r w:rsidR="008D2E07" w:rsidRPr="00D74FF8">
        <w:rPr>
          <w:rFonts w:ascii="Garamond" w:hAnsi="Garamond"/>
          <w:color w:val="auto"/>
        </w:rPr>
        <w:t>A</w:t>
      </w:r>
      <w:r w:rsidR="00C204A5" w:rsidRPr="00D74FF8">
        <w:rPr>
          <w:rFonts w:ascii="Garamond" w:hAnsi="Garamond"/>
          <w:color w:val="auto"/>
        </w:rPr>
        <w:t>llegato</w:t>
      </w:r>
      <w:r w:rsidR="008D2E07" w:rsidRPr="00D74FF8">
        <w:rPr>
          <w:rFonts w:ascii="Garamond" w:hAnsi="Garamond"/>
          <w:color w:val="auto"/>
        </w:rPr>
        <w:t xml:space="preserve"> B.</w:t>
      </w:r>
    </w:p>
    <w:p w:rsidR="00061CDF" w:rsidRPr="00D74FF8" w:rsidRDefault="00061CDF" w:rsidP="003A2213">
      <w:pPr>
        <w:pStyle w:val="Default"/>
        <w:numPr>
          <w:ilvl w:val="0"/>
          <w:numId w:val="15"/>
        </w:numPr>
        <w:ind w:left="0" w:firstLine="0"/>
        <w:jc w:val="both"/>
        <w:rPr>
          <w:rFonts w:ascii="Garamond" w:hAnsi="Garamond"/>
          <w:color w:val="auto"/>
        </w:rPr>
      </w:pPr>
      <w:r w:rsidRPr="00D74FF8">
        <w:rPr>
          <w:rFonts w:ascii="Garamond" w:hAnsi="Garamond"/>
          <w:color w:val="auto"/>
        </w:rPr>
        <w:lastRenderedPageBreak/>
        <w:t>Il successivo affidamento dei contratti di appalto, derivanti dall</w:t>
      </w:r>
      <w:r w:rsidR="00BD03DB" w:rsidRPr="00D74FF8">
        <w:rPr>
          <w:rFonts w:ascii="Garamond" w:hAnsi="Garamond"/>
          <w:color w:val="auto"/>
        </w:rPr>
        <w:t>’</w:t>
      </w:r>
      <w:r w:rsidRPr="00D74FF8">
        <w:rPr>
          <w:rFonts w:ascii="Garamond" w:hAnsi="Garamond"/>
          <w:color w:val="auto"/>
        </w:rPr>
        <w:t xml:space="preserve">accordo quadro, avverrà senza riapertura del confronto competitivo </w:t>
      </w:r>
      <w:r w:rsidR="00D03870" w:rsidRPr="00D74FF8">
        <w:rPr>
          <w:rFonts w:ascii="Garamond" w:hAnsi="Garamond"/>
          <w:color w:val="auto"/>
        </w:rPr>
        <w:t>-</w:t>
      </w:r>
      <w:r w:rsidRPr="00D74FF8">
        <w:rPr>
          <w:rFonts w:ascii="Garamond" w:hAnsi="Garamond"/>
          <w:color w:val="auto"/>
        </w:rPr>
        <w:t xml:space="preserve"> in relazione alle effettive necessità di accoglienza dei cittadini stranieri richiedenti protezione internazionale, secondo l</w:t>
      </w:r>
      <w:r w:rsidR="00BD03DB" w:rsidRPr="00D74FF8">
        <w:rPr>
          <w:rFonts w:ascii="Garamond" w:hAnsi="Garamond"/>
          <w:color w:val="auto"/>
        </w:rPr>
        <w:t>’</w:t>
      </w:r>
      <w:r w:rsidRPr="00D74FF8">
        <w:rPr>
          <w:rFonts w:ascii="Garamond" w:hAnsi="Garamond"/>
          <w:color w:val="auto"/>
        </w:rPr>
        <w:t>ordine di graduatoria e nel rispetto delle ulteriori indicazioni fornite al paragrafo 22.3.</w:t>
      </w:r>
    </w:p>
    <w:p w:rsidR="00763E71" w:rsidRPr="00D74FF8" w:rsidRDefault="00763E71" w:rsidP="003A2213">
      <w:pPr>
        <w:pStyle w:val="Default"/>
        <w:jc w:val="both"/>
        <w:rPr>
          <w:rFonts w:ascii="Garamond" w:hAnsi="Garamond"/>
          <w:strike/>
          <w:color w:val="auto"/>
        </w:rPr>
      </w:pPr>
    </w:p>
    <w:p w:rsidR="000408ED" w:rsidRPr="00D74FF8" w:rsidRDefault="00D36948" w:rsidP="003A2213">
      <w:pPr>
        <w:pStyle w:val="Default"/>
        <w:jc w:val="center"/>
        <w:rPr>
          <w:rFonts w:ascii="Garamond" w:hAnsi="Garamond"/>
          <w:color w:val="auto"/>
        </w:rPr>
      </w:pPr>
      <w:r w:rsidRPr="00D74FF8">
        <w:rPr>
          <w:rFonts w:ascii="Garamond" w:hAnsi="Garamond"/>
          <w:color w:val="auto"/>
        </w:rPr>
        <w:t xml:space="preserve">Articolo </w:t>
      </w:r>
      <w:r w:rsidR="0078178F" w:rsidRPr="00D74FF8">
        <w:rPr>
          <w:rFonts w:ascii="Garamond" w:hAnsi="Garamond"/>
          <w:color w:val="auto"/>
        </w:rPr>
        <w:t xml:space="preserve">11 </w:t>
      </w:r>
    </w:p>
    <w:p w:rsidR="00C32984" w:rsidRPr="00D74FF8" w:rsidRDefault="000408ED" w:rsidP="003A2213">
      <w:pPr>
        <w:pStyle w:val="Default"/>
        <w:jc w:val="center"/>
        <w:rPr>
          <w:rFonts w:ascii="Garamond" w:hAnsi="Garamond"/>
          <w:color w:val="FF0000"/>
        </w:rPr>
      </w:pPr>
      <w:r w:rsidRPr="00D74FF8">
        <w:rPr>
          <w:rFonts w:ascii="Garamond" w:hAnsi="Garamond"/>
          <w:color w:val="auto"/>
        </w:rPr>
        <w:t>Determinazione dell</w:t>
      </w:r>
      <w:r w:rsidR="00BD03DB" w:rsidRPr="00D74FF8">
        <w:rPr>
          <w:rFonts w:ascii="Garamond" w:hAnsi="Garamond"/>
          <w:color w:val="auto"/>
        </w:rPr>
        <w:t>’</w:t>
      </w:r>
      <w:r w:rsidRPr="00D74FF8">
        <w:rPr>
          <w:rFonts w:ascii="Garamond" w:hAnsi="Garamond"/>
          <w:color w:val="auto"/>
        </w:rPr>
        <w:t>importo d</w:t>
      </w:r>
      <w:r w:rsidR="00872089" w:rsidRPr="00D74FF8">
        <w:rPr>
          <w:rFonts w:ascii="Garamond" w:hAnsi="Garamond"/>
          <w:color w:val="auto"/>
        </w:rPr>
        <w:t>el contratto di appalto</w:t>
      </w:r>
    </w:p>
    <w:p w:rsidR="00C32984" w:rsidRPr="00D74FF8" w:rsidRDefault="00C32984" w:rsidP="003A2213">
      <w:pPr>
        <w:pStyle w:val="Default"/>
        <w:numPr>
          <w:ilvl w:val="0"/>
          <w:numId w:val="42"/>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importo massimo del contratto d</w:t>
      </w:r>
      <w:r w:rsidR="00BD03DB" w:rsidRPr="00D74FF8">
        <w:rPr>
          <w:rFonts w:ascii="Garamond" w:hAnsi="Garamond"/>
          <w:color w:val="auto"/>
        </w:rPr>
        <w:t>’</w:t>
      </w:r>
      <w:r w:rsidRPr="00D74FF8">
        <w:rPr>
          <w:rFonts w:ascii="Garamond" w:hAnsi="Garamond"/>
          <w:color w:val="auto"/>
        </w:rPr>
        <w:t>appalto è determinato:</w:t>
      </w:r>
    </w:p>
    <w:p w:rsidR="00813D34" w:rsidRPr="00D74FF8" w:rsidRDefault="00C32984" w:rsidP="003A2213">
      <w:pPr>
        <w:pStyle w:val="Default"/>
        <w:numPr>
          <w:ilvl w:val="0"/>
          <w:numId w:val="43"/>
        </w:numPr>
        <w:adjustRightInd/>
        <w:ind w:left="0" w:firstLine="0"/>
        <w:jc w:val="both"/>
        <w:rPr>
          <w:rFonts w:ascii="Garamond" w:hAnsi="Garamond"/>
          <w:color w:val="auto"/>
        </w:rPr>
      </w:pPr>
      <w:r w:rsidRPr="00D74FF8">
        <w:rPr>
          <w:rFonts w:ascii="Garamond" w:hAnsi="Garamond"/>
          <w:color w:val="auto"/>
        </w:rPr>
        <w:t xml:space="preserve">dal prezzo </w:t>
      </w:r>
      <w:r w:rsidR="005B5EBE" w:rsidRPr="00D74FF8">
        <w:rPr>
          <w:rFonts w:ascii="Garamond" w:hAnsi="Garamond"/>
          <w:i/>
          <w:color w:val="auto"/>
        </w:rPr>
        <w:t>pro-capite pro-</w:t>
      </w:r>
      <w:r w:rsidRPr="00D74FF8">
        <w:rPr>
          <w:rFonts w:ascii="Garamond" w:hAnsi="Garamond"/>
          <w:i/>
          <w:color w:val="auto"/>
        </w:rPr>
        <w:t>die</w:t>
      </w:r>
      <w:r w:rsidRPr="00D74FF8">
        <w:rPr>
          <w:rFonts w:ascii="Garamond" w:hAnsi="Garamond"/>
          <w:color w:val="auto"/>
        </w:rPr>
        <w:t xml:space="preserve"> offerto moltiplicato per il numero dei posti e per 365 gi</w:t>
      </w:r>
      <w:r w:rsidR="00220480" w:rsidRPr="00D74FF8">
        <w:rPr>
          <w:rFonts w:ascii="Garamond" w:hAnsi="Garamond"/>
          <w:color w:val="auto"/>
        </w:rPr>
        <w:t>orni. A tale importo si aggiungono</w:t>
      </w:r>
      <w:r w:rsidRPr="00D74FF8">
        <w:rPr>
          <w:rFonts w:ascii="Garamond" w:hAnsi="Garamond"/>
          <w:color w:val="auto"/>
        </w:rPr>
        <w:t xml:space="preserve"> il prezzo offerto per il singolo kit di primo ingresso moltiplicato per il numero dei posti</w:t>
      </w:r>
      <w:r w:rsidR="00220480" w:rsidRPr="00D74FF8">
        <w:rPr>
          <w:rFonts w:ascii="Garamond" w:hAnsi="Garamond"/>
          <w:color w:val="auto"/>
        </w:rPr>
        <w:t xml:space="preserve"> considerando un</w:t>
      </w:r>
      <w:r w:rsidRPr="00D74FF8">
        <w:rPr>
          <w:rFonts w:ascii="Garamond" w:hAnsi="Garamond"/>
          <w:color w:val="auto"/>
        </w:rPr>
        <w:t xml:space="preserve"> </w:t>
      </w:r>
      <w:r w:rsidRPr="00D74FF8">
        <w:rPr>
          <w:rFonts w:ascii="Garamond" w:hAnsi="Garamond"/>
          <w:i/>
          <w:color w:val="auto"/>
        </w:rPr>
        <w:t>turnover</w:t>
      </w:r>
      <w:r w:rsidR="00502FC8" w:rsidRPr="00D74FF8">
        <w:rPr>
          <w:rFonts w:ascii="Garamond" w:hAnsi="Garamond"/>
          <w:color w:val="auto"/>
        </w:rPr>
        <w:t xml:space="preserve"> </w:t>
      </w:r>
      <w:r w:rsidR="00220480" w:rsidRPr="00D74FF8">
        <w:rPr>
          <w:rFonts w:ascii="Garamond" w:hAnsi="Garamond"/>
          <w:color w:val="auto"/>
        </w:rPr>
        <w:t>di</w:t>
      </w:r>
      <w:r w:rsidR="00502FC8" w:rsidRPr="00D74FF8">
        <w:rPr>
          <w:rFonts w:ascii="Garamond" w:hAnsi="Garamond"/>
          <w:color w:val="auto"/>
        </w:rPr>
        <w:t xml:space="preserve"> 2</w:t>
      </w:r>
      <w:r w:rsidR="00066EF8" w:rsidRPr="00D74FF8">
        <w:rPr>
          <w:rFonts w:ascii="Garamond" w:hAnsi="Garamond"/>
          <w:color w:val="auto"/>
        </w:rPr>
        <w:t xml:space="preserve"> </w:t>
      </w:r>
      <w:r w:rsidR="00220480" w:rsidRPr="00D74FF8">
        <w:rPr>
          <w:rFonts w:ascii="Garamond" w:hAnsi="Garamond"/>
          <w:color w:val="auto"/>
        </w:rPr>
        <w:t xml:space="preserve">volte </w:t>
      </w:r>
      <w:r w:rsidR="00066EF8" w:rsidRPr="00D74FF8">
        <w:rPr>
          <w:rFonts w:ascii="Garamond" w:hAnsi="Garamond"/>
          <w:color w:val="auto"/>
        </w:rPr>
        <w:t>l</w:t>
      </w:r>
      <w:r w:rsidR="00BD03DB" w:rsidRPr="00D74FF8">
        <w:rPr>
          <w:rFonts w:ascii="Garamond" w:hAnsi="Garamond"/>
          <w:color w:val="auto"/>
        </w:rPr>
        <w:t>’</w:t>
      </w:r>
      <w:r w:rsidR="00066EF8" w:rsidRPr="00D74FF8">
        <w:rPr>
          <w:rFonts w:ascii="Garamond" w:hAnsi="Garamond"/>
          <w:color w:val="auto"/>
        </w:rPr>
        <w:t>anno</w:t>
      </w:r>
      <w:r w:rsidRPr="00D74FF8">
        <w:rPr>
          <w:rFonts w:ascii="Garamond" w:hAnsi="Garamond"/>
          <w:color w:val="auto"/>
        </w:rPr>
        <w:t>, l</w:t>
      </w:r>
      <w:r w:rsidR="00BD03DB" w:rsidRPr="00D74FF8">
        <w:rPr>
          <w:rFonts w:ascii="Garamond" w:hAnsi="Garamond"/>
          <w:color w:val="auto"/>
        </w:rPr>
        <w:t>’</w:t>
      </w:r>
      <w:r w:rsidRPr="00D74FF8">
        <w:rPr>
          <w:rFonts w:ascii="Garamond" w:hAnsi="Garamond"/>
          <w:color w:val="auto"/>
        </w:rPr>
        <w:t xml:space="preserve">importo del </w:t>
      </w:r>
      <w:r w:rsidRPr="00D74FF8">
        <w:rPr>
          <w:rFonts w:ascii="Garamond" w:hAnsi="Garamond"/>
          <w:i/>
          <w:color w:val="auto"/>
        </w:rPr>
        <w:t>pocket money</w:t>
      </w:r>
      <w:r w:rsidRPr="00D74FF8">
        <w:rPr>
          <w:rFonts w:ascii="Garamond" w:hAnsi="Garamond"/>
          <w:color w:val="auto"/>
        </w:rPr>
        <w:t xml:space="preserve"> </w:t>
      </w:r>
      <w:r w:rsidR="00220480" w:rsidRPr="00D74FF8">
        <w:rPr>
          <w:rFonts w:ascii="Garamond" w:hAnsi="Garamond"/>
          <w:color w:val="auto"/>
        </w:rPr>
        <w:t xml:space="preserve">moltiplicato </w:t>
      </w:r>
      <w:r w:rsidRPr="00D74FF8">
        <w:rPr>
          <w:rFonts w:ascii="Garamond" w:hAnsi="Garamond"/>
          <w:color w:val="auto"/>
        </w:rPr>
        <w:t>per il nu</w:t>
      </w:r>
      <w:r w:rsidR="00182BD7" w:rsidRPr="00D74FF8">
        <w:rPr>
          <w:rFonts w:ascii="Garamond" w:hAnsi="Garamond"/>
          <w:color w:val="auto"/>
        </w:rPr>
        <w:t xml:space="preserve">mero dei </w:t>
      </w:r>
      <w:r w:rsidR="00220480" w:rsidRPr="00D74FF8">
        <w:rPr>
          <w:rFonts w:ascii="Garamond" w:hAnsi="Garamond"/>
          <w:color w:val="auto"/>
        </w:rPr>
        <w:t>posti e per 365 giorni,</w:t>
      </w:r>
      <w:r w:rsidR="005552A2" w:rsidRPr="00D74FF8">
        <w:rPr>
          <w:rFonts w:ascii="Garamond" w:hAnsi="Garamond"/>
          <w:color w:val="auto"/>
        </w:rPr>
        <w:t xml:space="preserve"> oltre il costo per altro materiale (materiale didattico , trasporto scolastico , materiale ludico, farmaci)</w:t>
      </w:r>
      <w:r w:rsidR="00220480" w:rsidRPr="00D74FF8">
        <w:rPr>
          <w:rFonts w:ascii="Garamond" w:hAnsi="Garamond"/>
          <w:color w:val="auto"/>
        </w:rPr>
        <w:t xml:space="preserve"> nonché i</w:t>
      </w:r>
      <w:r w:rsidR="00182BD7" w:rsidRPr="00D74FF8">
        <w:rPr>
          <w:rFonts w:ascii="Garamond" w:hAnsi="Garamond"/>
          <w:color w:val="auto"/>
        </w:rPr>
        <w:t>l rimborso del monte orario per il presidio medico di cui alle specifiche tecniche (Allegati 1</w:t>
      </w:r>
      <w:r w:rsidR="008D2E07" w:rsidRPr="00D74FF8">
        <w:rPr>
          <w:rFonts w:ascii="Garamond" w:hAnsi="Garamond"/>
          <w:color w:val="auto"/>
        </w:rPr>
        <w:t>-bis</w:t>
      </w:r>
      <w:r w:rsidR="00182BD7" w:rsidRPr="00D74FF8">
        <w:rPr>
          <w:rFonts w:ascii="Garamond" w:hAnsi="Garamond"/>
          <w:color w:val="auto"/>
        </w:rPr>
        <w:t>).</w:t>
      </w:r>
    </w:p>
    <w:p w:rsidR="00C32984" w:rsidRPr="00D74FF8" w:rsidRDefault="00C32984" w:rsidP="003A2213">
      <w:pPr>
        <w:pStyle w:val="Default"/>
        <w:numPr>
          <w:ilvl w:val="0"/>
          <w:numId w:val="42"/>
        </w:numPr>
        <w:ind w:left="0" w:firstLine="0"/>
        <w:jc w:val="both"/>
        <w:rPr>
          <w:rFonts w:ascii="Garamond" w:hAnsi="Garamond"/>
          <w:color w:val="auto"/>
        </w:rPr>
      </w:pPr>
      <w:r w:rsidRPr="00D74FF8">
        <w:rPr>
          <w:rFonts w:ascii="Garamond" w:hAnsi="Garamond"/>
          <w:color w:val="auto"/>
        </w:rPr>
        <w:t>All</w:t>
      </w:r>
      <w:r w:rsidR="00BD03DB" w:rsidRPr="00D74FF8">
        <w:rPr>
          <w:rFonts w:ascii="Garamond" w:hAnsi="Garamond"/>
          <w:color w:val="auto"/>
        </w:rPr>
        <w:t>’</w:t>
      </w:r>
      <w:r w:rsidRPr="00D74FF8">
        <w:rPr>
          <w:rFonts w:ascii="Garamond" w:hAnsi="Garamond"/>
          <w:color w:val="auto"/>
        </w:rPr>
        <w:t>importo di ciascun lotto come sopra determinato si aggiungono gli oneri di sicurezza di natura interferenziale.</w:t>
      </w:r>
    </w:p>
    <w:p w:rsidR="007C5F27" w:rsidRPr="00D74FF8" w:rsidRDefault="00415F70" w:rsidP="003A2213">
      <w:pPr>
        <w:pStyle w:val="Default"/>
        <w:numPr>
          <w:ilvl w:val="0"/>
          <w:numId w:val="42"/>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aggiudicatario</w:t>
      </w:r>
      <w:r w:rsidR="00C32984" w:rsidRPr="00D74FF8">
        <w:rPr>
          <w:rFonts w:ascii="Garamond" w:hAnsi="Garamond"/>
          <w:color w:val="auto"/>
        </w:rPr>
        <w:t xml:space="preserve"> prende atto che</w:t>
      </w:r>
      <w:r w:rsidR="00061CDF" w:rsidRPr="00D74FF8">
        <w:rPr>
          <w:rFonts w:ascii="Garamond" w:hAnsi="Garamond"/>
          <w:color w:val="auto"/>
        </w:rPr>
        <w:t xml:space="preserve"> </w:t>
      </w:r>
      <w:r w:rsidR="00C32984" w:rsidRPr="00D74FF8">
        <w:rPr>
          <w:rFonts w:ascii="Garamond" w:hAnsi="Garamond"/>
          <w:color w:val="auto"/>
        </w:rPr>
        <w:t>l</w:t>
      </w:r>
      <w:r w:rsidR="00BD03DB" w:rsidRPr="00D74FF8">
        <w:rPr>
          <w:rFonts w:ascii="Garamond" w:hAnsi="Garamond"/>
          <w:color w:val="auto"/>
        </w:rPr>
        <w:t>’</w:t>
      </w:r>
      <w:r w:rsidR="00C32984" w:rsidRPr="00D74FF8">
        <w:rPr>
          <w:rFonts w:ascii="Garamond" w:hAnsi="Garamond"/>
          <w:color w:val="auto"/>
        </w:rPr>
        <w:t>importo indicato è da intendersi quale massimale di spesa e non rappresenta in alcun modo un impegno all</w:t>
      </w:r>
      <w:r w:rsidR="00BD03DB" w:rsidRPr="00D74FF8">
        <w:rPr>
          <w:rFonts w:ascii="Garamond" w:hAnsi="Garamond"/>
          <w:color w:val="auto"/>
        </w:rPr>
        <w:t>’</w:t>
      </w:r>
      <w:r w:rsidR="00C32984" w:rsidRPr="00D74FF8">
        <w:rPr>
          <w:rFonts w:ascii="Garamond" w:hAnsi="Garamond"/>
          <w:color w:val="auto"/>
        </w:rPr>
        <w:t>acquisto dei servizi per l</w:t>
      </w:r>
      <w:r w:rsidR="00BD03DB" w:rsidRPr="00D74FF8">
        <w:rPr>
          <w:rFonts w:ascii="Garamond" w:hAnsi="Garamond"/>
          <w:color w:val="auto"/>
        </w:rPr>
        <w:t>’</w:t>
      </w:r>
      <w:r w:rsidR="00C32984" w:rsidRPr="00D74FF8">
        <w:rPr>
          <w:rFonts w:ascii="Garamond" w:hAnsi="Garamond"/>
          <w:color w:val="auto"/>
        </w:rPr>
        <w:t>intero ammontare.</w:t>
      </w:r>
      <w:r w:rsidR="00DF2FD3" w:rsidRPr="00D74FF8">
        <w:rPr>
          <w:rFonts w:ascii="Garamond" w:hAnsi="Garamond"/>
          <w:color w:val="auto"/>
        </w:rPr>
        <w:t xml:space="preserve"> </w:t>
      </w:r>
    </w:p>
    <w:p w:rsidR="00766D9A" w:rsidRPr="00D74FF8" w:rsidRDefault="00766D9A" w:rsidP="003A2213">
      <w:pPr>
        <w:pStyle w:val="Default"/>
        <w:jc w:val="center"/>
        <w:rPr>
          <w:rFonts w:ascii="Garamond" w:hAnsi="Garamond"/>
          <w:color w:val="auto"/>
        </w:rPr>
      </w:pPr>
    </w:p>
    <w:p w:rsidR="00766D9A" w:rsidRPr="00D74FF8" w:rsidRDefault="00766D9A" w:rsidP="003A2213">
      <w:pPr>
        <w:pStyle w:val="Default"/>
        <w:jc w:val="center"/>
        <w:rPr>
          <w:rFonts w:ascii="Garamond" w:hAnsi="Garamond"/>
          <w:color w:val="auto"/>
        </w:rPr>
      </w:pPr>
      <w:r w:rsidRPr="00D74FF8">
        <w:rPr>
          <w:rFonts w:ascii="Garamond" w:hAnsi="Garamond"/>
          <w:color w:val="auto"/>
        </w:rPr>
        <w:t>Articolo 1</w:t>
      </w:r>
      <w:r w:rsidR="00334F74" w:rsidRPr="00D74FF8">
        <w:rPr>
          <w:rFonts w:ascii="Garamond" w:hAnsi="Garamond"/>
          <w:color w:val="auto"/>
        </w:rPr>
        <w:t>2</w:t>
      </w:r>
      <w:r w:rsidRPr="00D74FF8">
        <w:rPr>
          <w:rFonts w:ascii="Garamond" w:hAnsi="Garamond"/>
          <w:color w:val="auto"/>
        </w:rPr>
        <w:t xml:space="preserve"> </w:t>
      </w:r>
      <w:r w:rsidRPr="00D74FF8">
        <w:rPr>
          <w:rFonts w:ascii="Garamond" w:hAnsi="Garamond"/>
          <w:strike/>
          <w:color w:val="auto"/>
        </w:rPr>
        <w:t xml:space="preserve"> </w:t>
      </w:r>
    </w:p>
    <w:p w:rsidR="00766D9A" w:rsidRPr="00D74FF8" w:rsidRDefault="005907E0" w:rsidP="003A2213">
      <w:pPr>
        <w:pStyle w:val="Default"/>
        <w:jc w:val="center"/>
        <w:rPr>
          <w:rFonts w:ascii="Garamond" w:hAnsi="Garamond"/>
          <w:color w:val="auto"/>
        </w:rPr>
      </w:pPr>
      <w:r w:rsidRPr="00D74FF8">
        <w:rPr>
          <w:rFonts w:ascii="Garamond" w:hAnsi="Garamond"/>
          <w:color w:val="auto"/>
        </w:rPr>
        <w:t>Garanzia definitiva</w:t>
      </w:r>
    </w:p>
    <w:p w:rsidR="00766D9A" w:rsidRPr="00D74FF8" w:rsidRDefault="00415F70" w:rsidP="003A2213">
      <w:pPr>
        <w:pStyle w:val="Default"/>
        <w:numPr>
          <w:ilvl w:val="0"/>
          <w:numId w:val="19"/>
        </w:numPr>
        <w:ind w:left="0" w:firstLine="0"/>
        <w:jc w:val="both"/>
        <w:rPr>
          <w:rFonts w:ascii="Garamond" w:hAnsi="Garamond"/>
          <w:color w:val="auto"/>
        </w:rPr>
      </w:pPr>
      <w:r w:rsidRPr="00D74FF8">
        <w:rPr>
          <w:rFonts w:ascii="Garamond" w:hAnsi="Garamond"/>
          <w:color w:val="auto"/>
        </w:rPr>
        <w:t>Gli a</w:t>
      </w:r>
      <w:r w:rsidR="00BD301D" w:rsidRPr="00D74FF8">
        <w:rPr>
          <w:rFonts w:ascii="Garamond" w:hAnsi="Garamond"/>
          <w:color w:val="auto"/>
        </w:rPr>
        <w:t xml:space="preserve">ggiudicatari, ai fini della </w:t>
      </w:r>
      <w:r w:rsidR="00766D9A" w:rsidRPr="00D74FF8">
        <w:rPr>
          <w:rFonts w:ascii="Garamond" w:hAnsi="Garamond"/>
          <w:color w:val="auto"/>
        </w:rPr>
        <w:t>sottoscrizione del contratto</w:t>
      </w:r>
      <w:r w:rsidR="00BD301D" w:rsidRPr="00D74FF8">
        <w:rPr>
          <w:rFonts w:ascii="Garamond" w:hAnsi="Garamond"/>
          <w:color w:val="auto"/>
        </w:rPr>
        <w:t>,</w:t>
      </w:r>
      <w:r w:rsidR="00766D9A" w:rsidRPr="00D74FF8">
        <w:rPr>
          <w:rFonts w:ascii="Garamond" w:hAnsi="Garamond"/>
          <w:color w:val="auto"/>
        </w:rPr>
        <w:t xml:space="preserve"> sono tenuti a prestare le garanzie definitive previste da</w:t>
      </w:r>
      <w:r w:rsidRPr="00D74FF8">
        <w:rPr>
          <w:rFonts w:ascii="Garamond" w:hAnsi="Garamond"/>
          <w:color w:val="auto"/>
        </w:rPr>
        <w:t>ll</w:t>
      </w:r>
      <w:r w:rsidR="00BD03DB" w:rsidRPr="00D74FF8">
        <w:rPr>
          <w:rFonts w:ascii="Garamond" w:hAnsi="Garamond"/>
          <w:color w:val="auto"/>
        </w:rPr>
        <w:t>’</w:t>
      </w:r>
      <w:r w:rsidRPr="00D74FF8">
        <w:rPr>
          <w:rFonts w:ascii="Garamond" w:hAnsi="Garamond"/>
          <w:color w:val="auto"/>
        </w:rPr>
        <w:t>articolo</w:t>
      </w:r>
      <w:r w:rsidR="00766D9A" w:rsidRPr="00D74FF8">
        <w:rPr>
          <w:rFonts w:ascii="Garamond" w:hAnsi="Garamond"/>
          <w:color w:val="auto"/>
        </w:rPr>
        <w:t xml:space="preserve"> 103 del decreto legislativo 18 aprile 2016, n. 50 sull</w:t>
      </w:r>
      <w:r w:rsidR="00BD03DB" w:rsidRPr="00D74FF8">
        <w:rPr>
          <w:rFonts w:ascii="Garamond" w:hAnsi="Garamond"/>
          <w:color w:val="auto"/>
        </w:rPr>
        <w:t>’</w:t>
      </w:r>
      <w:r w:rsidR="00766D9A" w:rsidRPr="00D74FF8">
        <w:rPr>
          <w:rFonts w:ascii="Garamond" w:hAnsi="Garamond"/>
          <w:color w:val="auto"/>
        </w:rPr>
        <w:t>importo contrattuale.</w:t>
      </w:r>
    </w:p>
    <w:p w:rsidR="00415F70" w:rsidRPr="00D74FF8" w:rsidRDefault="00415F70" w:rsidP="003A2213">
      <w:pPr>
        <w:pStyle w:val="Default"/>
        <w:jc w:val="both"/>
        <w:rPr>
          <w:rFonts w:ascii="Garamond" w:hAnsi="Garamond"/>
          <w:color w:val="auto"/>
        </w:rPr>
      </w:pPr>
    </w:p>
    <w:p w:rsidR="00D92A40" w:rsidRPr="00D74FF8" w:rsidRDefault="00D92A40" w:rsidP="003A2213">
      <w:pPr>
        <w:pStyle w:val="Default"/>
        <w:jc w:val="center"/>
        <w:rPr>
          <w:rFonts w:ascii="Garamond" w:hAnsi="Garamond"/>
          <w:color w:val="auto"/>
        </w:rPr>
      </w:pPr>
      <w:r w:rsidRPr="00D74FF8">
        <w:rPr>
          <w:rFonts w:ascii="Garamond" w:hAnsi="Garamond"/>
          <w:color w:val="auto"/>
        </w:rPr>
        <w:t xml:space="preserve">Articolo </w:t>
      </w:r>
      <w:r w:rsidR="00334F74" w:rsidRPr="00D74FF8">
        <w:rPr>
          <w:rFonts w:ascii="Garamond" w:hAnsi="Garamond"/>
          <w:color w:val="auto"/>
        </w:rPr>
        <w:t>13</w:t>
      </w:r>
      <w:r w:rsidRPr="00D74FF8">
        <w:rPr>
          <w:rFonts w:ascii="Garamond" w:hAnsi="Garamond"/>
          <w:color w:val="auto"/>
        </w:rPr>
        <w:t xml:space="preserve"> </w:t>
      </w:r>
    </w:p>
    <w:p w:rsidR="00D92A40" w:rsidRPr="00D74FF8" w:rsidRDefault="00D92A40" w:rsidP="003A2213">
      <w:pPr>
        <w:pStyle w:val="Default"/>
        <w:jc w:val="center"/>
        <w:rPr>
          <w:rFonts w:ascii="Garamond" w:hAnsi="Garamond"/>
          <w:color w:val="auto"/>
        </w:rPr>
      </w:pPr>
      <w:r w:rsidRPr="00D74FF8">
        <w:rPr>
          <w:rFonts w:ascii="Garamond" w:hAnsi="Garamond"/>
          <w:color w:val="auto"/>
        </w:rPr>
        <w:t xml:space="preserve">Eventuali modifiche </w:t>
      </w:r>
      <w:r w:rsidR="00334F74" w:rsidRPr="00D74FF8">
        <w:rPr>
          <w:rFonts w:ascii="Garamond" w:hAnsi="Garamond"/>
          <w:color w:val="auto"/>
        </w:rPr>
        <w:t xml:space="preserve">dei contratti </w:t>
      </w:r>
      <w:r w:rsidRPr="00D74FF8">
        <w:rPr>
          <w:rFonts w:ascii="Garamond" w:hAnsi="Garamond"/>
          <w:color w:val="auto"/>
        </w:rPr>
        <w:t>e obbligo del quinto</w:t>
      </w:r>
    </w:p>
    <w:p w:rsidR="00D92A40" w:rsidRPr="00D74FF8" w:rsidRDefault="00777855" w:rsidP="003A2213">
      <w:pPr>
        <w:pStyle w:val="Default"/>
        <w:numPr>
          <w:ilvl w:val="0"/>
          <w:numId w:val="18"/>
        </w:numPr>
        <w:ind w:left="0" w:firstLine="0"/>
        <w:jc w:val="both"/>
        <w:rPr>
          <w:rFonts w:ascii="Garamond" w:hAnsi="Garamond"/>
          <w:color w:val="auto"/>
        </w:rPr>
      </w:pPr>
      <w:r w:rsidRPr="00D74FF8">
        <w:rPr>
          <w:rFonts w:ascii="Garamond" w:hAnsi="Garamond"/>
          <w:color w:val="auto"/>
        </w:rPr>
        <w:t xml:space="preserve">Se in corso di esecuzione </w:t>
      </w:r>
      <w:r w:rsidR="00D92A40" w:rsidRPr="00D74FF8">
        <w:rPr>
          <w:rFonts w:ascii="Garamond" w:hAnsi="Garamond"/>
          <w:color w:val="auto"/>
        </w:rPr>
        <w:t>si rende necessario un aumento o una diminuzione delle prestazioni fino a concorrenza del quinto dell</w:t>
      </w:r>
      <w:r w:rsidR="00BD03DB" w:rsidRPr="00D74FF8">
        <w:rPr>
          <w:rFonts w:ascii="Garamond" w:hAnsi="Garamond"/>
          <w:color w:val="auto"/>
        </w:rPr>
        <w:t>’</w:t>
      </w:r>
      <w:r w:rsidR="00D92A40" w:rsidRPr="00D74FF8">
        <w:rPr>
          <w:rFonts w:ascii="Garamond" w:hAnsi="Garamond"/>
          <w:color w:val="auto"/>
        </w:rPr>
        <w:t>importo del contratto, l</w:t>
      </w:r>
      <w:r w:rsidR="006E6091" w:rsidRPr="00D74FF8">
        <w:rPr>
          <w:rFonts w:ascii="Garamond" w:hAnsi="Garamond"/>
          <w:color w:val="auto"/>
        </w:rPr>
        <w:t>a Prefettura</w:t>
      </w:r>
      <w:r w:rsidR="00D92A40" w:rsidRPr="00D74FF8">
        <w:rPr>
          <w:rFonts w:ascii="Garamond" w:hAnsi="Garamond"/>
          <w:color w:val="auto"/>
        </w:rPr>
        <w:t xml:space="preserve"> può imporre all</w:t>
      </w:r>
      <w:r w:rsidR="00BD03DB" w:rsidRPr="00D74FF8">
        <w:rPr>
          <w:rFonts w:ascii="Garamond" w:hAnsi="Garamond"/>
          <w:color w:val="auto"/>
        </w:rPr>
        <w:t>’</w:t>
      </w:r>
      <w:r w:rsidR="00D92A40" w:rsidRPr="00D74FF8">
        <w:rPr>
          <w:rFonts w:ascii="Garamond" w:hAnsi="Garamond"/>
          <w:color w:val="auto"/>
        </w:rPr>
        <w:t>aggiudicatario l</w:t>
      </w:r>
      <w:r w:rsidR="00BD03DB" w:rsidRPr="00D74FF8">
        <w:rPr>
          <w:rFonts w:ascii="Garamond" w:hAnsi="Garamond"/>
          <w:color w:val="auto"/>
        </w:rPr>
        <w:t>’</w:t>
      </w:r>
      <w:r w:rsidR="00D92A40" w:rsidRPr="00D74FF8">
        <w:rPr>
          <w:rFonts w:ascii="Garamond" w:hAnsi="Garamond"/>
          <w:color w:val="auto"/>
        </w:rPr>
        <w:t>esecuzione alle stesse condizioni previste nel contratto originario. In tal caso, l</w:t>
      </w:r>
      <w:r w:rsidR="00BD03DB" w:rsidRPr="00D74FF8">
        <w:rPr>
          <w:rFonts w:ascii="Garamond" w:hAnsi="Garamond"/>
          <w:color w:val="auto"/>
        </w:rPr>
        <w:t>’</w:t>
      </w:r>
      <w:r w:rsidR="00D92A40" w:rsidRPr="00D74FF8">
        <w:rPr>
          <w:rFonts w:ascii="Garamond" w:hAnsi="Garamond"/>
          <w:color w:val="auto"/>
        </w:rPr>
        <w:t>aggiudicatario non può far valere il diritto alla risoluzione del contratto.</w:t>
      </w:r>
    </w:p>
    <w:p w:rsidR="006A3589" w:rsidRPr="00D74FF8" w:rsidRDefault="00E21FEA" w:rsidP="003A2213">
      <w:pPr>
        <w:pStyle w:val="Default"/>
        <w:numPr>
          <w:ilvl w:val="0"/>
          <w:numId w:val="18"/>
        </w:numPr>
        <w:ind w:left="0" w:firstLine="0"/>
        <w:jc w:val="both"/>
        <w:rPr>
          <w:rFonts w:ascii="Garamond" w:hAnsi="Garamond"/>
          <w:color w:val="auto"/>
        </w:rPr>
      </w:pPr>
      <w:r w:rsidRPr="00D74FF8">
        <w:rPr>
          <w:rFonts w:ascii="Garamond" w:hAnsi="Garamond"/>
          <w:color w:val="auto"/>
        </w:rPr>
        <w:t xml:space="preserve">Le </w:t>
      </w:r>
      <w:r w:rsidR="00D92A40" w:rsidRPr="00D74FF8">
        <w:rPr>
          <w:rFonts w:ascii="Garamond" w:hAnsi="Garamond"/>
          <w:color w:val="auto"/>
        </w:rPr>
        <w:t>eventuali proposte migliorative formulate in sede di offerta non assumono rilievo ai fini dell</w:t>
      </w:r>
      <w:r w:rsidR="00BD03DB" w:rsidRPr="00D74FF8">
        <w:rPr>
          <w:rFonts w:ascii="Garamond" w:hAnsi="Garamond"/>
          <w:color w:val="auto"/>
        </w:rPr>
        <w:t>’</w:t>
      </w:r>
      <w:r w:rsidR="00D92A40" w:rsidRPr="00D74FF8">
        <w:rPr>
          <w:rFonts w:ascii="Garamond" w:hAnsi="Garamond"/>
          <w:color w:val="auto"/>
        </w:rPr>
        <w:t>applicazione del precedente comma</w:t>
      </w:r>
      <w:r w:rsidR="00F76279" w:rsidRPr="00D74FF8">
        <w:rPr>
          <w:rFonts w:ascii="Garamond" w:hAnsi="Garamond"/>
          <w:color w:val="auto"/>
        </w:rPr>
        <w:t>.</w:t>
      </w:r>
    </w:p>
    <w:p w:rsidR="007147A2" w:rsidRPr="00D74FF8" w:rsidRDefault="007147A2" w:rsidP="003A2213">
      <w:pPr>
        <w:pStyle w:val="Default"/>
        <w:numPr>
          <w:ilvl w:val="0"/>
          <w:numId w:val="18"/>
        </w:numPr>
        <w:spacing w:after="160"/>
        <w:ind w:left="0" w:firstLine="0"/>
        <w:jc w:val="both"/>
        <w:rPr>
          <w:rFonts w:ascii="Garamond" w:hAnsi="Garamond"/>
        </w:rPr>
      </w:pPr>
      <w:r w:rsidRPr="00D74FF8">
        <w:rPr>
          <w:rFonts w:ascii="Garamond" w:hAnsi="Garamond"/>
          <w:color w:val="auto"/>
        </w:rPr>
        <w:t xml:space="preserve"> </w:t>
      </w:r>
      <w:r w:rsidR="00286438" w:rsidRPr="00D74FF8">
        <w:rPr>
          <w:rFonts w:ascii="Garamond" w:hAnsi="Garamond"/>
          <w:color w:val="auto"/>
        </w:rPr>
        <w:t>La Prefettura, ai sensi dell</w:t>
      </w:r>
      <w:r w:rsidR="00BD03DB" w:rsidRPr="00D74FF8">
        <w:rPr>
          <w:rFonts w:ascii="Garamond" w:hAnsi="Garamond"/>
          <w:color w:val="auto"/>
        </w:rPr>
        <w:t>’</w:t>
      </w:r>
      <w:r w:rsidR="00286438" w:rsidRPr="00D74FF8">
        <w:rPr>
          <w:rFonts w:ascii="Garamond" w:hAnsi="Garamond"/>
          <w:color w:val="auto"/>
        </w:rPr>
        <w:t xml:space="preserve">art. 106 comma 1 lett. a) del </w:t>
      </w:r>
      <w:r w:rsidR="00044B89" w:rsidRPr="00D74FF8">
        <w:rPr>
          <w:rFonts w:ascii="Garamond" w:hAnsi="Garamond"/>
          <w:color w:val="auto"/>
        </w:rPr>
        <w:t xml:space="preserve">decreto legislativo 18 aprile </w:t>
      </w:r>
      <w:r w:rsidR="00286438" w:rsidRPr="00D74FF8">
        <w:rPr>
          <w:rFonts w:ascii="Garamond" w:hAnsi="Garamond"/>
          <w:color w:val="auto"/>
        </w:rPr>
        <w:t xml:space="preserve">2016, </w:t>
      </w:r>
      <w:bookmarkStart w:id="1" w:name="_Hlk58507812"/>
      <w:r w:rsidR="00044B89" w:rsidRPr="00D74FF8">
        <w:rPr>
          <w:rFonts w:ascii="Garamond" w:hAnsi="Garamond"/>
          <w:color w:val="auto"/>
        </w:rPr>
        <w:t xml:space="preserve">n. 50, </w:t>
      </w:r>
      <w:r w:rsidRPr="00D74FF8">
        <w:rPr>
          <w:rFonts w:ascii="Garamond" w:hAnsi="Garamond"/>
          <w:color w:val="auto"/>
        </w:rPr>
        <w:t>si riserva di richiedere all</w:t>
      </w:r>
      <w:r w:rsidR="00BD03DB" w:rsidRPr="00D74FF8">
        <w:rPr>
          <w:rFonts w:ascii="Garamond" w:hAnsi="Garamond"/>
          <w:color w:val="auto"/>
        </w:rPr>
        <w:t>’</w:t>
      </w:r>
      <w:r w:rsidRPr="00D74FF8">
        <w:rPr>
          <w:rFonts w:ascii="Garamond" w:hAnsi="Garamond"/>
          <w:color w:val="auto"/>
        </w:rPr>
        <w:t>Ente gestore una variazione delle prestazioni contrattuali nei limiti del 50% dell</w:t>
      </w:r>
      <w:r w:rsidR="00BD03DB" w:rsidRPr="00D74FF8">
        <w:rPr>
          <w:rFonts w:ascii="Garamond" w:hAnsi="Garamond"/>
          <w:color w:val="auto"/>
        </w:rPr>
        <w:t>’</w:t>
      </w:r>
      <w:r w:rsidRPr="00D74FF8">
        <w:rPr>
          <w:rFonts w:ascii="Garamond" w:hAnsi="Garamond"/>
          <w:color w:val="auto"/>
        </w:rPr>
        <w:t>importo del contratto nei termini di seguito indicati:</w:t>
      </w:r>
      <w:bookmarkEnd w:id="1"/>
    </w:p>
    <w:p w:rsidR="00286438" w:rsidRPr="00D74FF8" w:rsidRDefault="00286438" w:rsidP="003A2213">
      <w:pPr>
        <w:pStyle w:val="Default"/>
        <w:numPr>
          <w:ilvl w:val="0"/>
          <w:numId w:val="52"/>
        </w:numPr>
        <w:spacing w:after="160"/>
        <w:ind w:left="284" w:hanging="142"/>
        <w:jc w:val="both"/>
        <w:rPr>
          <w:rFonts w:ascii="Garamond" w:hAnsi="Garamond"/>
        </w:rPr>
      </w:pPr>
      <w:r w:rsidRPr="00D74FF8">
        <w:rPr>
          <w:rFonts w:ascii="Garamond" w:hAnsi="Garamond"/>
        </w:rPr>
        <w:t>un aumento o una diminuzione dei posti e delle connesse prestazioni contrattuali in funzione dell</w:t>
      </w:r>
      <w:r w:rsidR="00BD03DB" w:rsidRPr="00D74FF8">
        <w:rPr>
          <w:rFonts w:ascii="Garamond" w:hAnsi="Garamond"/>
        </w:rPr>
        <w:t>’</w:t>
      </w:r>
      <w:r w:rsidRPr="00D74FF8">
        <w:rPr>
          <w:rFonts w:ascii="Garamond" w:hAnsi="Garamond"/>
        </w:rPr>
        <w:t>andamento dei flussi migratori. Di conseguenza l</w:t>
      </w:r>
      <w:r w:rsidR="00BD03DB" w:rsidRPr="00D74FF8">
        <w:rPr>
          <w:rFonts w:ascii="Garamond" w:hAnsi="Garamond"/>
        </w:rPr>
        <w:t>’</w:t>
      </w:r>
      <w:r w:rsidRPr="00D74FF8">
        <w:rPr>
          <w:rFonts w:ascii="Garamond" w:hAnsi="Garamond"/>
        </w:rPr>
        <w:t>Ente gestore, al fine di garantire le stesse caratteristiche di qualità e di quantità delle prestazioni oggetto dell</w:t>
      </w:r>
      <w:r w:rsidR="00BD03DB" w:rsidRPr="00D74FF8">
        <w:rPr>
          <w:rFonts w:ascii="Garamond" w:hAnsi="Garamond"/>
        </w:rPr>
        <w:t>’</w:t>
      </w:r>
      <w:r w:rsidRPr="00D74FF8">
        <w:rPr>
          <w:rFonts w:ascii="Garamond" w:hAnsi="Garamond"/>
        </w:rPr>
        <w:t xml:space="preserve">appalto, adegua le risorse di personale e strumentali alle nuove esigenze, sulla base del criterio di proporzionalità di cui alla tabella </w:t>
      </w:r>
      <w:r w:rsidRPr="00D74FF8">
        <w:rPr>
          <w:rFonts w:ascii="Garamond" w:hAnsi="Garamond"/>
        </w:rPr>
        <w:lastRenderedPageBreak/>
        <w:t>in Allegato A. Tali variazioni vengono effettuate agli stessi prezzi, patti e condizioni stabiliti nel contratto</w:t>
      </w:r>
      <w:r w:rsidR="009A3AE0" w:rsidRPr="00D74FF8">
        <w:rPr>
          <w:rFonts w:ascii="Garamond" w:hAnsi="Garamond"/>
        </w:rPr>
        <w:t>;</w:t>
      </w:r>
    </w:p>
    <w:p w:rsidR="007147A2" w:rsidRPr="00D74FF8" w:rsidRDefault="00286438" w:rsidP="003A2213">
      <w:pPr>
        <w:pStyle w:val="Default"/>
        <w:numPr>
          <w:ilvl w:val="0"/>
          <w:numId w:val="52"/>
        </w:numPr>
        <w:spacing w:after="160"/>
        <w:ind w:left="284" w:hanging="142"/>
        <w:jc w:val="both"/>
        <w:rPr>
          <w:rFonts w:ascii="Garamond" w:hAnsi="Garamond"/>
        </w:rPr>
      </w:pPr>
      <w:r w:rsidRPr="00D74FF8">
        <w:rPr>
          <w:rFonts w:ascii="Garamond" w:hAnsi="Garamond"/>
        </w:rPr>
        <w:t>un aumento delle prestazioni sanitarie complementari, in funzione delle effettive condizioni di salute dei migranti presenti nel centro, in base alle quali possono essere richieste prestazioni ulteriori rispetto ai livelli minimi previsti nel capitolato</w:t>
      </w:r>
      <w:r w:rsidR="0061574C" w:rsidRPr="00D74FF8">
        <w:rPr>
          <w:rFonts w:ascii="Garamond" w:hAnsi="Garamond"/>
        </w:rPr>
        <w:t xml:space="preserve"> e nelle relative specifiche tecniche</w:t>
      </w:r>
      <w:r w:rsidRPr="00D74FF8">
        <w:rPr>
          <w:rFonts w:ascii="Garamond" w:hAnsi="Garamond"/>
        </w:rPr>
        <w:t>. Tali prestazioni ulteriori vengono rimborsate a parte rispetto al prezzo pro capite pro die, sulla base di specifica rendicontazione e secondo le tariffe previste dal</w:t>
      </w:r>
      <w:r w:rsidR="007147A2" w:rsidRPr="00D74FF8">
        <w:rPr>
          <w:rFonts w:ascii="Garamond" w:hAnsi="Garamond"/>
        </w:rPr>
        <w:t xml:space="preserve"> </w:t>
      </w:r>
      <w:r w:rsidRPr="00D74FF8">
        <w:rPr>
          <w:rFonts w:ascii="Garamond" w:hAnsi="Garamond"/>
        </w:rPr>
        <w:t>CCNL</w:t>
      </w:r>
      <w:r w:rsidR="00434BFA" w:rsidRPr="00D74FF8">
        <w:rPr>
          <w:rFonts w:ascii="Garamond" w:hAnsi="Garamond"/>
        </w:rPr>
        <w:t>.</w:t>
      </w:r>
      <w:r w:rsidR="00A54BB3" w:rsidRPr="00D74FF8">
        <w:rPr>
          <w:rFonts w:ascii="Garamond" w:hAnsi="Garamond"/>
        </w:rPr>
        <w:t xml:space="preserve"> </w:t>
      </w:r>
    </w:p>
    <w:p w:rsidR="00286438" w:rsidRPr="00D74FF8" w:rsidRDefault="00286438" w:rsidP="003A2213">
      <w:pPr>
        <w:pStyle w:val="Default"/>
        <w:numPr>
          <w:ilvl w:val="0"/>
          <w:numId w:val="52"/>
        </w:numPr>
        <w:spacing w:after="160"/>
        <w:ind w:left="284" w:hanging="142"/>
        <w:jc w:val="both"/>
        <w:rPr>
          <w:rFonts w:ascii="Garamond" w:hAnsi="Garamond"/>
        </w:rPr>
      </w:pPr>
      <w:r w:rsidRPr="00D74FF8">
        <w:rPr>
          <w:rFonts w:ascii="Garamond" w:hAnsi="Garamond"/>
        </w:rPr>
        <w:t>un aumento delle unità di personale</w:t>
      </w:r>
      <w:r w:rsidR="005D1733" w:rsidRPr="00D74FF8">
        <w:rPr>
          <w:rFonts w:ascii="Garamond" w:hAnsi="Garamond"/>
        </w:rPr>
        <w:t xml:space="preserve"> o un aumento d</w:t>
      </w:r>
      <w:r w:rsidR="006538C6" w:rsidRPr="00D74FF8">
        <w:rPr>
          <w:rFonts w:ascii="Garamond" w:hAnsi="Garamond"/>
        </w:rPr>
        <w:t xml:space="preserve">i alcune </w:t>
      </w:r>
      <w:r w:rsidR="005D1733" w:rsidRPr="00D74FF8">
        <w:rPr>
          <w:rFonts w:ascii="Garamond" w:hAnsi="Garamond"/>
        </w:rPr>
        <w:t>prestazioni contrattuali</w:t>
      </w:r>
      <w:r w:rsidRPr="00D74FF8">
        <w:rPr>
          <w:rFonts w:ascii="Garamond" w:hAnsi="Garamond"/>
        </w:rPr>
        <w:t xml:space="preserve"> rispetto ai livelli minimi previsti nel capitolato in funzione della necessità di </w:t>
      </w:r>
      <w:r w:rsidR="00BE3CB6" w:rsidRPr="00D74FF8">
        <w:rPr>
          <w:rFonts w:ascii="Garamond" w:hAnsi="Garamond"/>
        </w:rPr>
        <w:t xml:space="preserve">tutelare </w:t>
      </w:r>
      <w:r w:rsidR="00A54BB3" w:rsidRPr="00D74FF8">
        <w:rPr>
          <w:rFonts w:ascii="Garamond" w:hAnsi="Garamond"/>
        </w:rPr>
        <w:t>la salute</w:t>
      </w:r>
      <w:r w:rsidRPr="00D74FF8">
        <w:rPr>
          <w:rFonts w:ascii="Garamond" w:hAnsi="Garamond"/>
        </w:rPr>
        <w:t>, la sicurezza dei migranti e del personale che opera presso i centri</w:t>
      </w:r>
      <w:r w:rsidR="00A54BB3" w:rsidRPr="00D74FF8">
        <w:rPr>
          <w:rFonts w:ascii="Garamond" w:hAnsi="Garamond"/>
        </w:rPr>
        <w:t>.</w:t>
      </w:r>
      <w:r w:rsidR="00BE3CB6" w:rsidRPr="00D74FF8">
        <w:rPr>
          <w:rFonts w:ascii="Garamond" w:eastAsia="Calibri" w:hAnsi="Garamond"/>
          <w:color w:val="auto"/>
        </w:rPr>
        <w:t xml:space="preserve"> Tali prestazioni ulteriori vengono rimborsate secondo quanto indicato in tabella A</w:t>
      </w:r>
      <w:r w:rsidR="007C4476" w:rsidRPr="00D74FF8">
        <w:rPr>
          <w:rFonts w:ascii="Garamond" w:eastAsia="Calibri" w:hAnsi="Garamond"/>
          <w:color w:val="auto"/>
        </w:rPr>
        <w:t>.</w:t>
      </w:r>
    </w:p>
    <w:p w:rsidR="00A54BB3" w:rsidRPr="00D74FF8" w:rsidRDefault="00A54BB3" w:rsidP="003A2213">
      <w:pPr>
        <w:pStyle w:val="Default"/>
        <w:numPr>
          <w:ilvl w:val="0"/>
          <w:numId w:val="18"/>
        </w:numPr>
        <w:ind w:left="0" w:firstLine="0"/>
        <w:jc w:val="both"/>
        <w:rPr>
          <w:rFonts w:ascii="Garamond" w:hAnsi="Garamond"/>
        </w:rPr>
      </w:pPr>
      <w:r w:rsidRPr="00D74FF8">
        <w:rPr>
          <w:rFonts w:ascii="Garamond" w:hAnsi="Garamond"/>
        </w:rPr>
        <w:t>La Prefettura può procedere a modificare il contratto, oltre a quanto previsto al comma 1, anche nei seguenti casi:</w:t>
      </w:r>
    </w:p>
    <w:p w:rsidR="009A3AE0" w:rsidRPr="00D74FF8" w:rsidRDefault="00A54BB3" w:rsidP="003A2213">
      <w:pPr>
        <w:pStyle w:val="Default"/>
        <w:numPr>
          <w:ilvl w:val="1"/>
          <w:numId w:val="18"/>
        </w:numPr>
        <w:ind w:left="284" w:hanging="142"/>
        <w:jc w:val="both"/>
        <w:rPr>
          <w:rFonts w:ascii="Garamond" w:hAnsi="Garamond"/>
        </w:rPr>
      </w:pPr>
      <w:r w:rsidRPr="00D74FF8">
        <w:rPr>
          <w:rFonts w:ascii="Garamond" w:hAnsi="Garamond"/>
        </w:rPr>
        <w:t>al ricorrere delle condizioni di cui all</w:t>
      </w:r>
      <w:r w:rsidR="00BD03DB" w:rsidRPr="00D74FF8">
        <w:rPr>
          <w:rFonts w:ascii="Garamond" w:hAnsi="Garamond"/>
        </w:rPr>
        <w:t>’</w:t>
      </w:r>
      <w:r w:rsidRPr="00D74FF8">
        <w:rPr>
          <w:rFonts w:ascii="Garamond" w:hAnsi="Garamond"/>
        </w:rPr>
        <w:t>art. 106 comma 1 lett. e)</w:t>
      </w:r>
      <w:r w:rsidR="00044B89" w:rsidRPr="00D74FF8">
        <w:rPr>
          <w:rFonts w:ascii="Garamond" w:hAnsi="Garamond"/>
        </w:rPr>
        <w:t xml:space="preserve"> del decreto legislativo 18 aprile 2016, n. 50</w:t>
      </w:r>
      <w:r w:rsidRPr="00D74FF8">
        <w:rPr>
          <w:rFonts w:ascii="Garamond" w:hAnsi="Garamond"/>
        </w:rPr>
        <w:t xml:space="preserve"> nei limiti del </w:t>
      </w:r>
      <w:r w:rsidR="009A3AE0" w:rsidRPr="00D74FF8">
        <w:rPr>
          <w:rFonts w:ascii="Garamond" w:hAnsi="Garamond"/>
        </w:rPr>
        <w:t xml:space="preserve">20 </w:t>
      </w:r>
      <w:r w:rsidRPr="00D74FF8">
        <w:rPr>
          <w:rFonts w:ascii="Garamond" w:hAnsi="Garamond"/>
        </w:rPr>
        <w:t>% dell</w:t>
      </w:r>
      <w:r w:rsidR="00BD03DB" w:rsidRPr="00D74FF8">
        <w:rPr>
          <w:rFonts w:ascii="Garamond" w:hAnsi="Garamond"/>
        </w:rPr>
        <w:t>’</w:t>
      </w:r>
      <w:r w:rsidRPr="00D74FF8">
        <w:rPr>
          <w:rFonts w:ascii="Garamond" w:hAnsi="Garamond"/>
        </w:rPr>
        <w:t>importo del contratto</w:t>
      </w:r>
      <w:r w:rsidR="009A3AE0" w:rsidRPr="00D74FF8">
        <w:rPr>
          <w:rFonts w:ascii="Garamond" w:hAnsi="Garamond"/>
        </w:rPr>
        <w:t>;</w:t>
      </w:r>
    </w:p>
    <w:p w:rsidR="00220454" w:rsidRPr="00D74FF8" w:rsidRDefault="00A54BB3" w:rsidP="003A2213">
      <w:pPr>
        <w:pStyle w:val="Default"/>
        <w:numPr>
          <w:ilvl w:val="1"/>
          <w:numId w:val="18"/>
        </w:numPr>
        <w:ind w:left="284" w:hanging="142"/>
        <w:jc w:val="both"/>
        <w:rPr>
          <w:rFonts w:ascii="Garamond" w:hAnsi="Garamond"/>
        </w:rPr>
      </w:pPr>
      <w:r w:rsidRPr="00D74FF8">
        <w:rPr>
          <w:rFonts w:ascii="Garamond" w:hAnsi="Garamond"/>
        </w:rPr>
        <w:t>al ricorrere delle condizioni di cu</w:t>
      </w:r>
      <w:r w:rsidR="00044B89" w:rsidRPr="00D74FF8">
        <w:rPr>
          <w:rFonts w:ascii="Garamond" w:hAnsi="Garamond"/>
        </w:rPr>
        <w:t>i all</w:t>
      </w:r>
      <w:r w:rsidR="00BD03DB" w:rsidRPr="00D74FF8">
        <w:rPr>
          <w:rFonts w:ascii="Garamond" w:hAnsi="Garamond"/>
        </w:rPr>
        <w:t>’</w:t>
      </w:r>
      <w:r w:rsidR="00044B89" w:rsidRPr="00D74FF8">
        <w:rPr>
          <w:rFonts w:ascii="Garamond" w:hAnsi="Garamond"/>
        </w:rPr>
        <w:t>art. 106 comma 2 del decreto legislativo 18 aprile</w:t>
      </w:r>
      <w:r w:rsidRPr="00D74FF8">
        <w:rPr>
          <w:rFonts w:ascii="Garamond" w:hAnsi="Garamond"/>
        </w:rPr>
        <w:t xml:space="preserve"> </w:t>
      </w:r>
      <w:r w:rsidR="00044B89" w:rsidRPr="00D74FF8">
        <w:rPr>
          <w:rFonts w:ascii="Garamond" w:hAnsi="Garamond"/>
        </w:rPr>
        <w:t>2016, n. 50.</w:t>
      </w:r>
      <w:r w:rsidRPr="00D74FF8">
        <w:rPr>
          <w:rFonts w:ascii="Garamond" w:hAnsi="Garamond"/>
        </w:rPr>
        <w:t xml:space="preserve"> Tali modifiche sono soggette alle comunicazioni di cui all</w:t>
      </w:r>
      <w:r w:rsidR="00BD03DB" w:rsidRPr="00D74FF8">
        <w:rPr>
          <w:rFonts w:ascii="Garamond" w:hAnsi="Garamond"/>
        </w:rPr>
        <w:t>’</w:t>
      </w:r>
      <w:r w:rsidRPr="00D74FF8">
        <w:rPr>
          <w:rFonts w:ascii="Garamond" w:hAnsi="Garamond"/>
        </w:rPr>
        <w:t xml:space="preserve">art. 106 comma 8 del </w:t>
      </w:r>
      <w:r w:rsidR="00044B89" w:rsidRPr="00D74FF8">
        <w:rPr>
          <w:rFonts w:ascii="Garamond" w:hAnsi="Garamond"/>
        </w:rPr>
        <w:t>decreto legislativo 18 aprile 2016, n. 50.</w:t>
      </w:r>
    </w:p>
    <w:p w:rsidR="00766D9A" w:rsidRPr="00D74FF8" w:rsidRDefault="00766D9A" w:rsidP="003A2213">
      <w:pPr>
        <w:pStyle w:val="Default"/>
        <w:jc w:val="both"/>
        <w:rPr>
          <w:rFonts w:ascii="Garamond" w:hAnsi="Garamond"/>
          <w:strike/>
          <w:color w:val="auto"/>
        </w:rPr>
      </w:pPr>
    </w:p>
    <w:p w:rsidR="00766D9A" w:rsidRPr="00D74FF8" w:rsidRDefault="00766D9A" w:rsidP="003A2213">
      <w:pPr>
        <w:pStyle w:val="Default"/>
        <w:jc w:val="center"/>
        <w:rPr>
          <w:rFonts w:ascii="Garamond" w:hAnsi="Garamond"/>
          <w:strike/>
          <w:color w:val="auto"/>
        </w:rPr>
      </w:pPr>
      <w:r w:rsidRPr="00D74FF8">
        <w:rPr>
          <w:rFonts w:ascii="Garamond" w:hAnsi="Garamond"/>
          <w:color w:val="auto"/>
        </w:rPr>
        <w:t>Articolo 1</w:t>
      </w:r>
      <w:r w:rsidR="00334F74" w:rsidRPr="00D74FF8">
        <w:rPr>
          <w:rFonts w:ascii="Garamond" w:hAnsi="Garamond"/>
          <w:color w:val="auto"/>
        </w:rPr>
        <w:t>4</w:t>
      </w:r>
    </w:p>
    <w:p w:rsidR="00766D9A" w:rsidRPr="00D74FF8" w:rsidRDefault="00766D9A" w:rsidP="003A2213">
      <w:pPr>
        <w:pStyle w:val="Default"/>
        <w:jc w:val="center"/>
        <w:rPr>
          <w:rFonts w:ascii="Garamond" w:hAnsi="Garamond"/>
          <w:color w:val="auto"/>
        </w:rPr>
      </w:pPr>
      <w:r w:rsidRPr="00D74FF8">
        <w:rPr>
          <w:rFonts w:ascii="Garamond" w:hAnsi="Garamond"/>
          <w:color w:val="auto"/>
        </w:rPr>
        <w:t>Durata dell</w:t>
      </w:r>
      <w:r w:rsidR="00BD03DB" w:rsidRPr="00D74FF8">
        <w:rPr>
          <w:rFonts w:ascii="Garamond" w:hAnsi="Garamond"/>
          <w:color w:val="auto"/>
        </w:rPr>
        <w:t>’</w:t>
      </w:r>
      <w:r w:rsidRPr="00D74FF8">
        <w:rPr>
          <w:rFonts w:ascii="Garamond" w:hAnsi="Garamond"/>
          <w:color w:val="auto"/>
        </w:rPr>
        <w:t xml:space="preserve">appalto e opzione di rinnovo </w:t>
      </w:r>
    </w:p>
    <w:p w:rsidR="00766D9A" w:rsidRPr="00D74FF8" w:rsidRDefault="00766D9A" w:rsidP="003A2213">
      <w:pPr>
        <w:pStyle w:val="Paragrafoelenco"/>
        <w:numPr>
          <w:ilvl w:val="0"/>
          <w:numId w:val="16"/>
        </w:numPr>
        <w:spacing w:before="120" w:after="60" w:line="240" w:lineRule="auto"/>
        <w:ind w:left="0" w:firstLine="0"/>
        <w:jc w:val="both"/>
        <w:rPr>
          <w:rFonts w:ascii="Garamond" w:hAnsi="Garamond" w:cs="Arial"/>
          <w:sz w:val="24"/>
          <w:szCs w:val="24"/>
        </w:rPr>
      </w:pPr>
      <w:r w:rsidRPr="00D74FF8">
        <w:rPr>
          <w:rFonts w:ascii="Garamond" w:hAnsi="Garamond" w:cs="Arial"/>
          <w:sz w:val="24"/>
          <w:szCs w:val="24"/>
        </w:rPr>
        <w:t>La durata dell</w:t>
      </w:r>
      <w:r w:rsidR="00BD03DB" w:rsidRPr="00D74FF8">
        <w:rPr>
          <w:rFonts w:ascii="Garamond" w:hAnsi="Garamond" w:cs="Arial"/>
          <w:sz w:val="24"/>
          <w:szCs w:val="24"/>
        </w:rPr>
        <w:t>’</w:t>
      </w:r>
      <w:r w:rsidRPr="00D74FF8">
        <w:rPr>
          <w:rFonts w:ascii="Garamond" w:hAnsi="Garamond" w:cs="Arial"/>
          <w:sz w:val="24"/>
          <w:szCs w:val="24"/>
        </w:rPr>
        <w:t xml:space="preserve">appalto è di 12 mesi rinnovabili per un periodo non superiore ad ulteriori 12 mesi. </w:t>
      </w:r>
    </w:p>
    <w:p w:rsidR="00766D9A" w:rsidRPr="00D74FF8" w:rsidRDefault="00766D9A" w:rsidP="003A2213">
      <w:pPr>
        <w:pStyle w:val="Paragrafoelenco"/>
        <w:numPr>
          <w:ilvl w:val="0"/>
          <w:numId w:val="16"/>
        </w:numPr>
        <w:spacing w:before="120" w:after="60" w:line="240" w:lineRule="auto"/>
        <w:ind w:left="0" w:firstLine="0"/>
        <w:jc w:val="both"/>
        <w:rPr>
          <w:rFonts w:ascii="Garamond" w:hAnsi="Garamond" w:cs="Arial"/>
          <w:sz w:val="24"/>
          <w:szCs w:val="24"/>
        </w:rPr>
      </w:pPr>
      <w:r w:rsidRPr="00D74FF8">
        <w:rPr>
          <w:rFonts w:ascii="Garamond" w:hAnsi="Garamond" w:cs="Arial"/>
          <w:sz w:val="24"/>
          <w:szCs w:val="24"/>
        </w:rPr>
        <w:t>In caso di rinnovo, la Prefettura procederà a stipulare un nuovo contratto di appalto, alle medesime condizioni del precedente, previa negoziazione avente ad oggetto esclusivamente l</w:t>
      </w:r>
      <w:r w:rsidR="00BD03DB" w:rsidRPr="00D74FF8">
        <w:rPr>
          <w:rFonts w:ascii="Garamond" w:hAnsi="Garamond" w:cs="Arial"/>
          <w:sz w:val="24"/>
          <w:szCs w:val="24"/>
        </w:rPr>
        <w:t>’</w:t>
      </w:r>
      <w:r w:rsidRPr="00D74FF8">
        <w:rPr>
          <w:rFonts w:ascii="Garamond" w:hAnsi="Garamond" w:cs="Arial"/>
          <w:sz w:val="24"/>
          <w:szCs w:val="24"/>
        </w:rPr>
        <w:t>eventuale modifica del numero complessivo di posti, tenuto conto delle presenze effettive al momento del rinnovo nonché del fabbisogno stimato in base all</w:t>
      </w:r>
      <w:r w:rsidR="00BD03DB" w:rsidRPr="00D74FF8">
        <w:rPr>
          <w:rFonts w:ascii="Garamond" w:hAnsi="Garamond" w:cs="Arial"/>
          <w:sz w:val="24"/>
          <w:szCs w:val="24"/>
        </w:rPr>
        <w:t>’</w:t>
      </w:r>
      <w:r w:rsidRPr="00D74FF8">
        <w:rPr>
          <w:rFonts w:ascii="Garamond" w:hAnsi="Garamond" w:cs="Arial"/>
          <w:sz w:val="24"/>
          <w:szCs w:val="24"/>
        </w:rPr>
        <w:t>andamento dei flussi.</w:t>
      </w:r>
    </w:p>
    <w:p w:rsidR="00432CC0" w:rsidRPr="00E12C44" w:rsidRDefault="00432CC0" w:rsidP="003A2213">
      <w:pPr>
        <w:spacing w:line="240" w:lineRule="auto"/>
        <w:jc w:val="both"/>
        <w:rPr>
          <w:rFonts w:ascii="Garamond" w:hAnsi="Garamond"/>
          <w:sz w:val="24"/>
          <w:szCs w:val="24"/>
        </w:rPr>
      </w:pPr>
      <w:r w:rsidRPr="00E12C44">
        <w:rPr>
          <w:rFonts w:ascii="Garamond" w:hAnsi="Garamond"/>
          <w:sz w:val="24"/>
          <w:szCs w:val="24"/>
        </w:rPr>
        <w:t>3.</w:t>
      </w:r>
      <w:r w:rsidRPr="00E12C44">
        <w:rPr>
          <w:rFonts w:ascii="Garamond" w:hAnsi="Garamond"/>
          <w:sz w:val="24"/>
          <w:szCs w:val="24"/>
        </w:rPr>
        <w:tab/>
        <w:t xml:space="preserve"> La Prefettura comunicherà al gestore la volontà di procedere al rinnovo del contratto d</w:t>
      </w:r>
      <w:r>
        <w:rPr>
          <w:rFonts w:ascii="Garamond" w:hAnsi="Garamond"/>
          <w:sz w:val="24"/>
          <w:szCs w:val="24"/>
        </w:rPr>
        <w:t>’</w:t>
      </w:r>
      <w:r w:rsidRPr="00E12C44">
        <w:rPr>
          <w:rFonts w:ascii="Garamond" w:hAnsi="Garamond"/>
          <w:sz w:val="24"/>
          <w:szCs w:val="24"/>
        </w:rPr>
        <w:t>appalto mediante posta elettronica certificata almeno 30 giorni prima della scadenza della presente.</w:t>
      </w:r>
    </w:p>
    <w:p w:rsidR="00432CC0" w:rsidRPr="00E12C44" w:rsidRDefault="00432CC0" w:rsidP="003A2213">
      <w:pPr>
        <w:spacing w:line="240" w:lineRule="auto"/>
        <w:jc w:val="both"/>
        <w:rPr>
          <w:rFonts w:ascii="Garamond" w:hAnsi="Garamond"/>
          <w:sz w:val="24"/>
          <w:szCs w:val="24"/>
        </w:rPr>
      </w:pPr>
      <w:r w:rsidRPr="00E12C44">
        <w:rPr>
          <w:rFonts w:ascii="Garamond" w:hAnsi="Garamond"/>
          <w:sz w:val="24"/>
          <w:szCs w:val="24"/>
        </w:rPr>
        <w:t>4.</w:t>
      </w:r>
      <w:r w:rsidRPr="00E12C44">
        <w:rPr>
          <w:rFonts w:ascii="Garamond" w:hAnsi="Garamond"/>
          <w:sz w:val="24"/>
          <w:szCs w:val="24"/>
        </w:rPr>
        <w:tab/>
        <w:t xml:space="preserve"> </w:t>
      </w:r>
      <w:r w:rsidRPr="00E12C44">
        <w:rPr>
          <w:rFonts w:ascii="Garamond" w:hAnsi="Garamond"/>
          <w:color w:val="000000"/>
          <w:sz w:val="24"/>
          <w:szCs w:val="24"/>
        </w:rPr>
        <w:t>La durata del contratto di appalto potrà essere modificata, per il tempo strettamente necessario alla conclusione delle procedure necessarie per l</w:t>
      </w:r>
      <w:r>
        <w:rPr>
          <w:rFonts w:ascii="Garamond" w:hAnsi="Garamond"/>
          <w:color w:val="000000"/>
          <w:sz w:val="24"/>
          <w:szCs w:val="24"/>
        </w:rPr>
        <w:t>’</w:t>
      </w:r>
      <w:r w:rsidRPr="00E12C44">
        <w:rPr>
          <w:rFonts w:ascii="Garamond" w:hAnsi="Garamond"/>
          <w:color w:val="000000"/>
          <w:sz w:val="24"/>
          <w:szCs w:val="24"/>
        </w:rPr>
        <w:t>individuazione del nuovo contraente ai sensi dell</w:t>
      </w:r>
      <w:r>
        <w:rPr>
          <w:rFonts w:ascii="Garamond" w:hAnsi="Garamond"/>
          <w:color w:val="000000"/>
          <w:sz w:val="24"/>
          <w:szCs w:val="24"/>
        </w:rPr>
        <w:t>’</w:t>
      </w:r>
      <w:r w:rsidRPr="00E12C44">
        <w:rPr>
          <w:rFonts w:ascii="Garamond" w:hAnsi="Garamond"/>
          <w:color w:val="000000"/>
          <w:sz w:val="24"/>
          <w:szCs w:val="24"/>
        </w:rPr>
        <w:t>art. 106, comma 11 del Codice. In tal caso il contraente è tenuto all</w:t>
      </w:r>
      <w:r>
        <w:rPr>
          <w:rFonts w:ascii="Garamond" w:hAnsi="Garamond"/>
          <w:color w:val="000000"/>
          <w:sz w:val="24"/>
          <w:szCs w:val="24"/>
        </w:rPr>
        <w:t>’</w:t>
      </w:r>
      <w:r w:rsidRPr="00E12C44">
        <w:rPr>
          <w:rFonts w:ascii="Garamond" w:hAnsi="Garamond"/>
          <w:color w:val="000000"/>
          <w:sz w:val="24"/>
          <w:szCs w:val="24"/>
        </w:rPr>
        <w:t>esecuzione delle prestazioni agli stessi - o più favorevoli - prezzi, patti e condizioni.</w:t>
      </w:r>
    </w:p>
    <w:p w:rsidR="00432CC0" w:rsidRPr="00CB381E" w:rsidRDefault="00432CC0" w:rsidP="003A2213">
      <w:pPr>
        <w:spacing w:after="0" w:line="240" w:lineRule="auto"/>
        <w:jc w:val="both"/>
        <w:rPr>
          <w:rFonts w:ascii="Garamond" w:hAnsi="Garamond"/>
          <w:sz w:val="24"/>
          <w:szCs w:val="24"/>
        </w:rPr>
      </w:pPr>
      <w:r w:rsidRPr="00CB381E">
        <w:rPr>
          <w:rFonts w:ascii="Garamond" w:hAnsi="Garamond"/>
          <w:sz w:val="24"/>
          <w:szCs w:val="24"/>
        </w:rPr>
        <w:t>5.</w:t>
      </w:r>
      <w:r w:rsidRPr="00CB381E">
        <w:rPr>
          <w:rFonts w:ascii="Garamond" w:hAnsi="Garamond"/>
          <w:sz w:val="24"/>
          <w:szCs w:val="24"/>
        </w:rPr>
        <w:tab/>
        <w:t xml:space="preserve">Per i contratti stipulati a partire dalla seconda annualità di vigenza dell’accordo quadro, sia nel caso di nuovi contratti sia per i rinnovi, i prezzi sono aggiornati, in aumento o in diminuzione, sulla base dei prezzi standard rilevati dall’ANAC,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 </w:t>
      </w:r>
    </w:p>
    <w:p w:rsidR="00432CC0" w:rsidRDefault="00432CC0" w:rsidP="003A2213">
      <w:pPr>
        <w:spacing w:line="240" w:lineRule="auto"/>
        <w:jc w:val="both"/>
        <w:rPr>
          <w:rFonts w:ascii="Garamond" w:hAnsi="Garamond"/>
          <w:sz w:val="24"/>
          <w:szCs w:val="24"/>
        </w:rPr>
      </w:pPr>
      <w:r w:rsidRPr="00CB381E">
        <w:rPr>
          <w:rFonts w:ascii="Garamond" w:hAnsi="Garamond"/>
          <w:sz w:val="24"/>
          <w:szCs w:val="24"/>
        </w:rPr>
        <w:t>La revisione dei prezzi è riconosciuta se le variazioni accertate risultano superiori al 5 per cento rispetto al prezzo originario.</w:t>
      </w:r>
    </w:p>
    <w:p w:rsidR="00766D9A" w:rsidRPr="00D74FF8" w:rsidRDefault="00766D9A" w:rsidP="003A2213">
      <w:pPr>
        <w:pStyle w:val="Default"/>
        <w:jc w:val="center"/>
        <w:rPr>
          <w:rFonts w:ascii="Garamond" w:hAnsi="Garamond"/>
          <w:color w:val="auto"/>
        </w:rPr>
      </w:pPr>
      <w:r w:rsidRPr="00D74FF8">
        <w:rPr>
          <w:rFonts w:ascii="Garamond" w:hAnsi="Garamond"/>
          <w:color w:val="auto"/>
        </w:rPr>
        <w:t xml:space="preserve">Articolo </w:t>
      </w:r>
      <w:r w:rsidR="00334F74" w:rsidRPr="00D74FF8">
        <w:rPr>
          <w:rFonts w:ascii="Garamond" w:hAnsi="Garamond"/>
          <w:color w:val="auto"/>
        </w:rPr>
        <w:t>15</w:t>
      </w:r>
      <w:r w:rsidRPr="00D74FF8">
        <w:rPr>
          <w:rFonts w:ascii="Garamond" w:hAnsi="Garamond"/>
          <w:color w:val="auto"/>
        </w:rPr>
        <w:t xml:space="preserve"> </w:t>
      </w:r>
    </w:p>
    <w:p w:rsidR="00766D9A" w:rsidRPr="00D74FF8" w:rsidRDefault="00766D9A" w:rsidP="003A2213">
      <w:pPr>
        <w:pStyle w:val="Default"/>
        <w:jc w:val="center"/>
        <w:rPr>
          <w:rFonts w:ascii="Garamond" w:hAnsi="Garamond"/>
          <w:color w:val="auto"/>
        </w:rPr>
      </w:pPr>
      <w:r w:rsidRPr="00D74FF8">
        <w:rPr>
          <w:rFonts w:ascii="Garamond" w:hAnsi="Garamond"/>
          <w:color w:val="auto"/>
        </w:rPr>
        <w:t xml:space="preserve">Sospensione degli effetti del contratto </w:t>
      </w:r>
    </w:p>
    <w:p w:rsidR="00766D9A" w:rsidRPr="00D74FF8" w:rsidRDefault="00766D9A" w:rsidP="003A2213">
      <w:pPr>
        <w:pStyle w:val="Default"/>
        <w:numPr>
          <w:ilvl w:val="0"/>
          <w:numId w:val="17"/>
        </w:numPr>
        <w:ind w:left="0" w:firstLine="0"/>
        <w:jc w:val="both"/>
        <w:rPr>
          <w:rFonts w:ascii="Garamond" w:hAnsi="Garamond"/>
          <w:color w:val="auto"/>
        </w:rPr>
      </w:pPr>
      <w:r w:rsidRPr="00D74FF8">
        <w:rPr>
          <w:rFonts w:ascii="Garamond" w:hAnsi="Garamond"/>
          <w:color w:val="auto"/>
        </w:rPr>
        <w:t>Per ragioni di necessità o di pubblico interesse o nel caso di riduzione per un periodo di almeno 60 giorni delle presenze all</w:t>
      </w:r>
      <w:r w:rsidR="00BD03DB" w:rsidRPr="00D74FF8">
        <w:rPr>
          <w:rFonts w:ascii="Garamond" w:hAnsi="Garamond"/>
          <w:color w:val="auto"/>
        </w:rPr>
        <w:t>’</w:t>
      </w:r>
      <w:r w:rsidRPr="00D74FF8">
        <w:rPr>
          <w:rFonts w:ascii="Garamond" w:hAnsi="Garamond"/>
          <w:color w:val="auto"/>
        </w:rPr>
        <w:t>interno del centro in misura superiore al 50% de</w:t>
      </w:r>
      <w:r w:rsidR="006E6091" w:rsidRPr="00D74FF8">
        <w:rPr>
          <w:rFonts w:ascii="Garamond" w:hAnsi="Garamond"/>
          <w:color w:val="auto"/>
        </w:rPr>
        <w:t>lla capienza massima teorica, la Prefettura</w:t>
      </w:r>
      <w:r w:rsidRPr="00D74FF8">
        <w:rPr>
          <w:rFonts w:ascii="Garamond" w:hAnsi="Garamond"/>
          <w:color w:val="auto"/>
        </w:rPr>
        <w:t xml:space="preserve"> ha facoltà di chiedere la sospensione degli effetti del contratto, previa comunicazione agli aggiudicatari. </w:t>
      </w:r>
    </w:p>
    <w:p w:rsidR="00766D9A" w:rsidRPr="00D74FF8" w:rsidRDefault="00766D9A" w:rsidP="003A2213">
      <w:pPr>
        <w:pStyle w:val="Default"/>
        <w:numPr>
          <w:ilvl w:val="0"/>
          <w:numId w:val="17"/>
        </w:numPr>
        <w:ind w:left="0" w:firstLine="0"/>
        <w:jc w:val="both"/>
        <w:rPr>
          <w:rFonts w:ascii="Garamond" w:hAnsi="Garamond"/>
          <w:color w:val="auto"/>
        </w:rPr>
      </w:pPr>
      <w:r w:rsidRPr="00D74FF8">
        <w:rPr>
          <w:rFonts w:ascii="Garamond" w:hAnsi="Garamond"/>
          <w:color w:val="auto"/>
        </w:rPr>
        <w:t>La sospensione ha effetto dal trentesimo giorno dalla comunicazione di cui al precedente periodo e comporta la liquidazione all</w:t>
      </w:r>
      <w:r w:rsidR="00BD03DB" w:rsidRPr="00D74FF8">
        <w:rPr>
          <w:rFonts w:ascii="Garamond" w:hAnsi="Garamond"/>
          <w:color w:val="auto"/>
        </w:rPr>
        <w:t>’</w:t>
      </w:r>
      <w:r w:rsidRPr="00D74FF8">
        <w:rPr>
          <w:rFonts w:ascii="Garamond" w:hAnsi="Garamond"/>
          <w:color w:val="auto"/>
        </w:rPr>
        <w:t xml:space="preserve">aggiudicatario del corrispettivo fino ad allora maturato. La </w:t>
      </w:r>
      <w:r w:rsidRPr="00D74FF8">
        <w:rPr>
          <w:rFonts w:ascii="Garamond" w:hAnsi="Garamond"/>
          <w:color w:val="auto"/>
        </w:rPr>
        <w:lastRenderedPageBreak/>
        <w:t>medesima sospensione comporta inoltre la corresponsione di un indennizzo pari al 30% del valore dei beni deperibili acquistati prima della comunicazione della sospensione, comprovati da documenti fiscali.</w:t>
      </w:r>
    </w:p>
    <w:p w:rsidR="00766D9A" w:rsidRPr="00D74FF8" w:rsidRDefault="00766D9A" w:rsidP="003A2213">
      <w:pPr>
        <w:pStyle w:val="Default"/>
        <w:numPr>
          <w:ilvl w:val="0"/>
          <w:numId w:val="17"/>
        </w:numPr>
        <w:ind w:left="0" w:firstLine="0"/>
        <w:jc w:val="both"/>
        <w:rPr>
          <w:rFonts w:ascii="Garamond" w:hAnsi="Garamond"/>
          <w:color w:val="auto"/>
        </w:rPr>
      </w:pPr>
      <w:r w:rsidRPr="00D74FF8">
        <w:rPr>
          <w:rFonts w:ascii="Garamond" w:hAnsi="Garamond"/>
          <w:color w:val="auto"/>
        </w:rPr>
        <w:t>La sospensione è disposta per il tempo strettamente necessario. Cessate le cause di</w:t>
      </w:r>
      <w:r w:rsidR="00F16D98" w:rsidRPr="00D74FF8">
        <w:rPr>
          <w:rFonts w:ascii="Garamond" w:hAnsi="Garamond"/>
          <w:color w:val="auto"/>
        </w:rPr>
        <w:t xml:space="preserve"> sospensione, la Prefettura</w:t>
      </w:r>
      <w:r w:rsidRPr="00D74FF8">
        <w:rPr>
          <w:rFonts w:ascii="Garamond" w:hAnsi="Garamond"/>
          <w:color w:val="auto"/>
        </w:rPr>
        <w:t>, ove ne ricorrano i presupposti</w:t>
      </w:r>
      <w:r w:rsidR="00F16D98" w:rsidRPr="00D74FF8">
        <w:rPr>
          <w:rFonts w:ascii="Garamond" w:hAnsi="Garamond"/>
          <w:color w:val="auto"/>
        </w:rPr>
        <w:t>,</w:t>
      </w:r>
      <w:r w:rsidRPr="00D74FF8">
        <w:rPr>
          <w:rFonts w:ascii="Garamond" w:hAnsi="Garamond"/>
          <w:color w:val="auto"/>
        </w:rPr>
        <w:t xml:space="preserve"> ne dispone la ripresa dell</w:t>
      </w:r>
      <w:r w:rsidR="00BD03DB" w:rsidRPr="00D74FF8">
        <w:rPr>
          <w:rFonts w:ascii="Garamond" w:hAnsi="Garamond"/>
          <w:color w:val="auto"/>
        </w:rPr>
        <w:t>’</w:t>
      </w:r>
      <w:r w:rsidRPr="00D74FF8">
        <w:rPr>
          <w:rFonts w:ascii="Garamond" w:hAnsi="Garamond"/>
          <w:color w:val="auto"/>
        </w:rPr>
        <w:t>esecuzione con un preavviso di almeno giorni 15, e indica il nuovo termine contrattuale. L</w:t>
      </w:r>
      <w:r w:rsidR="00BD03DB" w:rsidRPr="00D74FF8">
        <w:rPr>
          <w:rFonts w:ascii="Garamond" w:hAnsi="Garamond"/>
          <w:color w:val="auto"/>
        </w:rPr>
        <w:t>’</w:t>
      </w:r>
      <w:r w:rsidRPr="00D74FF8">
        <w:rPr>
          <w:rFonts w:ascii="Garamond" w:hAnsi="Garamond"/>
          <w:color w:val="auto"/>
        </w:rPr>
        <w:t>aggiudicatario provvede alla ripresa dell</w:t>
      </w:r>
      <w:r w:rsidR="00BD03DB" w:rsidRPr="00D74FF8">
        <w:rPr>
          <w:rFonts w:ascii="Garamond" w:hAnsi="Garamond"/>
          <w:color w:val="auto"/>
        </w:rPr>
        <w:t>’</w:t>
      </w:r>
      <w:r w:rsidRPr="00D74FF8">
        <w:rPr>
          <w:rFonts w:ascii="Garamond" w:hAnsi="Garamond"/>
          <w:color w:val="auto"/>
        </w:rPr>
        <w:t>esecuzione del contratto e in caso di inadempimento l</w:t>
      </w:r>
      <w:r w:rsidR="00F16D98" w:rsidRPr="00D74FF8">
        <w:rPr>
          <w:rFonts w:ascii="Garamond" w:hAnsi="Garamond"/>
          <w:color w:val="auto"/>
        </w:rPr>
        <w:t>a Prefettura</w:t>
      </w:r>
      <w:r w:rsidRPr="00D74FF8">
        <w:rPr>
          <w:rFonts w:ascii="Garamond" w:hAnsi="Garamond"/>
          <w:color w:val="auto"/>
        </w:rPr>
        <w:t xml:space="preserve"> può chiedere la risoluzione ai sensi del successivo </w:t>
      </w:r>
      <w:r w:rsidR="00F16D98" w:rsidRPr="00D74FF8">
        <w:rPr>
          <w:rFonts w:ascii="Garamond" w:hAnsi="Garamond"/>
          <w:color w:val="auto"/>
        </w:rPr>
        <w:t>articolo 22</w:t>
      </w:r>
      <w:r w:rsidRPr="00D74FF8">
        <w:rPr>
          <w:rFonts w:ascii="Garamond" w:hAnsi="Garamond"/>
          <w:color w:val="auto"/>
        </w:rPr>
        <w:t>.</w:t>
      </w:r>
    </w:p>
    <w:p w:rsidR="00766D9A" w:rsidRPr="00D74FF8" w:rsidRDefault="005B5EBE" w:rsidP="003A2213">
      <w:pPr>
        <w:pStyle w:val="Default"/>
        <w:numPr>
          <w:ilvl w:val="0"/>
          <w:numId w:val="17"/>
        </w:numPr>
        <w:ind w:left="0" w:firstLine="0"/>
        <w:jc w:val="both"/>
        <w:rPr>
          <w:rFonts w:ascii="Garamond" w:hAnsi="Garamond"/>
          <w:color w:val="auto"/>
        </w:rPr>
      </w:pPr>
      <w:r w:rsidRPr="00D74FF8">
        <w:rPr>
          <w:rFonts w:ascii="Garamond" w:hAnsi="Garamond"/>
          <w:color w:val="auto"/>
        </w:rPr>
        <w:t xml:space="preserve">Nei casi di cui al comma 1, qualora a seguito della sospensione non sussistono più le condizioni per la prosecuzione del rapporto contrattuale, </w:t>
      </w:r>
      <w:r w:rsidR="00766D9A" w:rsidRPr="00D74FF8">
        <w:rPr>
          <w:rFonts w:ascii="Garamond" w:hAnsi="Garamond"/>
          <w:color w:val="auto"/>
        </w:rPr>
        <w:t>l</w:t>
      </w:r>
      <w:r w:rsidR="00F16D98" w:rsidRPr="00D74FF8">
        <w:rPr>
          <w:rFonts w:ascii="Garamond" w:hAnsi="Garamond"/>
          <w:color w:val="auto"/>
        </w:rPr>
        <w:t>a Prefettura</w:t>
      </w:r>
      <w:r w:rsidR="005671A4" w:rsidRPr="00D74FF8">
        <w:rPr>
          <w:rFonts w:ascii="Garamond" w:hAnsi="Garamond"/>
          <w:color w:val="auto"/>
        </w:rPr>
        <w:t xml:space="preserve"> </w:t>
      </w:r>
      <w:r w:rsidR="00766D9A" w:rsidRPr="00D74FF8">
        <w:rPr>
          <w:rFonts w:ascii="Garamond" w:hAnsi="Garamond"/>
          <w:color w:val="auto"/>
        </w:rPr>
        <w:t>proce</w:t>
      </w:r>
      <w:r w:rsidR="00C2134C" w:rsidRPr="00D74FF8">
        <w:rPr>
          <w:rFonts w:ascii="Garamond" w:hAnsi="Garamond"/>
          <w:color w:val="auto"/>
        </w:rPr>
        <w:t xml:space="preserve">de al recesso ai sensi </w:t>
      </w:r>
      <w:r w:rsidRPr="00D74FF8">
        <w:rPr>
          <w:rFonts w:ascii="Garamond" w:hAnsi="Garamond"/>
          <w:color w:val="auto"/>
        </w:rPr>
        <w:t>del successivo articolo 27</w:t>
      </w:r>
      <w:r w:rsidR="00766D9A" w:rsidRPr="00D74FF8">
        <w:rPr>
          <w:rFonts w:ascii="Garamond" w:hAnsi="Garamond"/>
          <w:color w:val="auto"/>
        </w:rPr>
        <w:t>.</w:t>
      </w:r>
    </w:p>
    <w:p w:rsidR="00427B84" w:rsidRPr="00D74FF8" w:rsidRDefault="00427B84" w:rsidP="003A2213">
      <w:pPr>
        <w:pStyle w:val="Default"/>
        <w:jc w:val="both"/>
        <w:rPr>
          <w:rFonts w:ascii="Garamond" w:hAnsi="Garamond"/>
          <w:color w:val="auto"/>
        </w:rPr>
      </w:pPr>
    </w:p>
    <w:p w:rsidR="00427B84" w:rsidRPr="00D74FF8" w:rsidRDefault="00427B84" w:rsidP="003A2213">
      <w:pPr>
        <w:pStyle w:val="Default"/>
        <w:jc w:val="center"/>
        <w:rPr>
          <w:rFonts w:ascii="Garamond" w:hAnsi="Garamond"/>
          <w:color w:val="auto"/>
        </w:rPr>
      </w:pPr>
      <w:r w:rsidRPr="00D74FF8">
        <w:rPr>
          <w:rFonts w:ascii="Garamond" w:hAnsi="Garamond"/>
          <w:color w:val="auto"/>
        </w:rPr>
        <w:t>Articolo 16</w:t>
      </w:r>
      <w:r w:rsidR="00C2134C" w:rsidRPr="00D74FF8">
        <w:rPr>
          <w:rFonts w:ascii="Garamond" w:hAnsi="Garamond"/>
          <w:color w:val="auto"/>
        </w:rPr>
        <w:t xml:space="preserve"> </w:t>
      </w:r>
    </w:p>
    <w:p w:rsidR="00427B84" w:rsidRPr="00D74FF8" w:rsidRDefault="00427B84" w:rsidP="003A2213">
      <w:pPr>
        <w:pStyle w:val="Default"/>
        <w:jc w:val="center"/>
        <w:rPr>
          <w:rFonts w:ascii="Garamond" w:hAnsi="Garamond"/>
        </w:rPr>
      </w:pPr>
      <w:r w:rsidRPr="00D74FF8">
        <w:rPr>
          <w:rFonts w:ascii="Garamond" w:hAnsi="Garamond"/>
          <w:color w:val="auto"/>
        </w:rPr>
        <w:t>Subappalto</w:t>
      </w:r>
    </w:p>
    <w:p w:rsidR="00427B84" w:rsidRPr="00D74FF8" w:rsidRDefault="00427B84" w:rsidP="003A2213">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affidamento in subappalto è ammesso, ai sensi dell</w:t>
      </w:r>
      <w:r w:rsidR="00BD03DB" w:rsidRPr="00D74FF8">
        <w:rPr>
          <w:rFonts w:ascii="Garamond" w:hAnsi="Garamond" w:cs="Arial"/>
          <w:sz w:val="24"/>
          <w:szCs w:val="24"/>
        </w:rPr>
        <w:t>’</w:t>
      </w:r>
      <w:r w:rsidRPr="00D74FF8">
        <w:rPr>
          <w:rFonts w:ascii="Garamond" w:hAnsi="Garamond" w:cs="Arial"/>
          <w:sz w:val="24"/>
          <w:szCs w:val="24"/>
        </w:rPr>
        <w:t xml:space="preserve">art.105 del decreto legislativo n. </w:t>
      </w:r>
      <w:r w:rsidR="00044B89" w:rsidRPr="00D74FF8">
        <w:rPr>
          <w:rFonts w:ascii="Garamond" w:hAnsi="Garamond" w:cs="Arial"/>
          <w:sz w:val="24"/>
          <w:szCs w:val="24"/>
        </w:rPr>
        <w:t>18 aprile 2016, n. 50</w:t>
      </w:r>
      <w:r w:rsidR="006A3589" w:rsidRPr="00D74FF8">
        <w:rPr>
          <w:rFonts w:ascii="Garamond" w:hAnsi="Garamond" w:cs="Arial"/>
          <w:sz w:val="24"/>
          <w:szCs w:val="24"/>
        </w:rPr>
        <w:t>.</w:t>
      </w:r>
    </w:p>
    <w:p w:rsidR="00427B84" w:rsidRPr="00D74FF8" w:rsidRDefault="00427B84" w:rsidP="003A2213">
      <w:pPr>
        <w:pStyle w:val="Paragrafoelenco"/>
        <w:numPr>
          <w:ilvl w:val="3"/>
          <w:numId w:val="25"/>
        </w:numPr>
        <w:autoSpaceDE w:val="0"/>
        <w:autoSpaceDN w:val="0"/>
        <w:adjustRightInd w:val="0"/>
        <w:spacing w:after="0"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aggiudicatario, ai fini della prescritta autorizzazione, si impegna a depositare presso la Prefettura, almeno venti giorni prima della data di effettivo inizio dell</w:t>
      </w:r>
      <w:r w:rsidR="00BD03DB" w:rsidRPr="00D74FF8">
        <w:rPr>
          <w:rFonts w:ascii="Garamond" w:hAnsi="Garamond" w:cs="Arial"/>
          <w:sz w:val="24"/>
          <w:szCs w:val="24"/>
        </w:rPr>
        <w:t>’</w:t>
      </w:r>
      <w:r w:rsidRPr="00D74FF8">
        <w:rPr>
          <w:rFonts w:ascii="Garamond" w:hAnsi="Garamond" w:cs="Arial"/>
          <w:sz w:val="24"/>
          <w:szCs w:val="24"/>
        </w:rPr>
        <w:t>esecuzione delle attività oggetto di subappalto, la copia del relativo contratto che indica l</w:t>
      </w:r>
      <w:r w:rsidR="00BD03DB" w:rsidRPr="00D74FF8">
        <w:rPr>
          <w:rFonts w:ascii="Garamond" w:hAnsi="Garamond" w:cs="Arial"/>
          <w:sz w:val="24"/>
          <w:szCs w:val="24"/>
        </w:rPr>
        <w:t>’</w:t>
      </w:r>
      <w:r w:rsidRPr="00D74FF8">
        <w:rPr>
          <w:rFonts w:ascii="Garamond" w:hAnsi="Garamond" w:cs="Arial"/>
          <w:sz w:val="24"/>
          <w:szCs w:val="24"/>
        </w:rPr>
        <w:t>ambito operativo delle attività subappaltate sia in termini prestazionali che economici e la documentazione prevista dall</w:t>
      </w:r>
      <w:r w:rsidR="00BD03DB" w:rsidRPr="00D74FF8">
        <w:rPr>
          <w:rFonts w:ascii="Garamond" w:hAnsi="Garamond" w:cs="Arial"/>
          <w:sz w:val="24"/>
          <w:szCs w:val="24"/>
        </w:rPr>
        <w:t>’</w:t>
      </w:r>
      <w:r w:rsidRPr="00D74FF8">
        <w:rPr>
          <w:rFonts w:ascii="Garamond" w:hAnsi="Garamond" w:cs="Arial"/>
          <w:sz w:val="24"/>
          <w:szCs w:val="24"/>
        </w:rPr>
        <w:t>articolo 105 del decreto legislativo</w:t>
      </w:r>
      <w:r w:rsidR="00044B89" w:rsidRPr="00D74FF8">
        <w:rPr>
          <w:rFonts w:ascii="Garamond" w:hAnsi="Garamond" w:cs="Arial"/>
          <w:sz w:val="24"/>
          <w:szCs w:val="24"/>
        </w:rPr>
        <w:t xml:space="preserve"> 18 aprile 2016 n. 50</w:t>
      </w:r>
      <w:r w:rsidRPr="00D74FF8">
        <w:rPr>
          <w:rFonts w:ascii="Garamond" w:hAnsi="Garamond" w:cs="Arial"/>
          <w:sz w:val="24"/>
          <w:szCs w:val="24"/>
        </w:rPr>
        <w:t>, ivi inclusa la dichiarazione attestante il possesso da parte del subappaltatore dei requisiti.</w:t>
      </w:r>
    </w:p>
    <w:p w:rsidR="00427B84" w:rsidRPr="00D74FF8" w:rsidRDefault="00427B84" w:rsidP="003A2213">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D74FF8">
        <w:rPr>
          <w:rFonts w:ascii="Garamond" w:hAnsi="Garamond" w:cs="Arial"/>
          <w:sz w:val="24"/>
          <w:szCs w:val="24"/>
        </w:rPr>
        <w:t>I subappaltatori dovranno mantenere per tutta la durata del contratto, i requisiti richiesti per il rilascio dell</w:t>
      </w:r>
      <w:r w:rsidR="00BD03DB" w:rsidRPr="00D74FF8">
        <w:rPr>
          <w:rFonts w:ascii="Garamond" w:hAnsi="Garamond" w:cs="Arial"/>
          <w:sz w:val="24"/>
          <w:szCs w:val="24"/>
        </w:rPr>
        <w:t>’</w:t>
      </w:r>
      <w:r w:rsidRPr="00D74FF8">
        <w:rPr>
          <w:rFonts w:ascii="Garamond" w:hAnsi="Garamond" w:cs="Arial"/>
          <w:sz w:val="24"/>
          <w:szCs w:val="24"/>
        </w:rPr>
        <w:t>autorizzazione al subappalto. In caso di perdita di detti requisiti, la Prefettura revocherà l</w:t>
      </w:r>
      <w:r w:rsidR="00BD03DB" w:rsidRPr="00D74FF8">
        <w:rPr>
          <w:rFonts w:ascii="Garamond" w:hAnsi="Garamond" w:cs="Arial"/>
          <w:sz w:val="24"/>
          <w:szCs w:val="24"/>
        </w:rPr>
        <w:t>’</w:t>
      </w:r>
      <w:r w:rsidRPr="00D74FF8">
        <w:rPr>
          <w:rFonts w:ascii="Garamond" w:hAnsi="Garamond" w:cs="Arial"/>
          <w:sz w:val="24"/>
          <w:szCs w:val="24"/>
        </w:rPr>
        <w:t xml:space="preserve">autorizzazione. </w:t>
      </w:r>
    </w:p>
    <w:p w:rsidR="00427B84" w:rsidRPr="00D74FF8" w:rsidRDefault="00427B84" w:rsidP="003A2213">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aggiudicatario si impegna a sostituire i subappaltatori relativamente ai quali apposita verifica abbia dimostrato la sussistenza dei motivi di esclusione di cui all</w:t>
      </w:r>
      <w:r w:rsidR="00BD03DB" w:rsidRPr="00D74FF8">
        <w:rPr>
          <w:rFonts w:ascii="Garamond" w:hAnsi="Garamond" w:cs="Arial"/>
          <w:sz w:val="24"/>
          <w:szCs w:val="24"/>
        </w:rPr>
        <w:t>’</w:t>
      </w:r>
      <w:r w:rsidRPr="00D74FF8">
        <w:rPr>
          <w:rFonts w:ascii="Garamond" w:hAnsi="Garamond" w:cs="Arial"/>
          <w:sz w:val="24"/>
          <w:szCs w:val="24"/>
        </w:rPr>
        <w:t xml:space="preserve">articolo 80 del decreto legislativo </w:t>
      </w:r>
      <w:r w:rsidR="00044B89" w:rsidRPr="00D74FF8">
        <w:rPr>
          <w:rFonts w:ascii="Garamond" w:hAnsi="Garamond" w:cs="Arial"/>
          <w:sz w:val="24"/>
          <w:szCs w:val="24"/>
        </w:rPr>
        <w:t>18 aprile 2016, n. 50.</w:t>
      </w:r>
    </w:p>
    <w:p w:rsidR="00427B84" w:rsidRPr="00D74FF8" w:rsidRDefault="00427B84" w:rsidP="003A2213">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esecuzione delle attività subappaltate non può formare oggetto di ulteriore subappalto. In caso di inadempimento, la Prefettura può risolvere il contratto, salvo il diritto al risarcimento del danno.</w:t>
      </w:r>
    </w:p>
    <w:p w:rsidR="00FF5069" w:rsidRPr="00D74FF8" w:rsidRDefault="00FF5069" w:rsidP="003A2213">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aggiudicatario, a</w:t>
      </w:r>
      <w:r w:rsidR="00427B84" w:rsidRPr="00D74FF8">
        <w:rPr>
          <w:rFonts w:ascii="Garamond" w:hAnsi="Garamond" w:cs="Arial"/>
          <w:sz w:val="24"/>
          <w:szCs w:val="24"/>
        </w:rPr>
        <w:t>i sensi dell</w:t>
      </w:r>
      <w:r w:rsidR="00BD03DB" w:rsidRPr="00D74FF8">
        <w:rPr>
          <w:rFonts w:ascii="Garamond" w:hAnsi="Garamond" w:cs="Arial"/>
          <w:sz w:val="24"/>
          <w:szCs w:val="24"/>
        </w:rPr>
        <w:t>’</w:t>
      </w:r>
      <w:r w:rsidR="00427B84" w:rsidRPr="00D74FF8">
        <w:rPr>
          <w:rFonts w:ascii="Garamond" w:hAnsi="Garamond" w:cs="Arial"/>
          <w:sz w:val="24"/>
          <w:szCs w:val="24"/>
        </w:rPr>
        <w:t>art. 105, comma 14, del decreto legislat</w:t>
      </w:r>
      <w:r w:rsidR="00C86CF1" w:rsidRPr="00D74FF8">
        <w:rPr>
          <w:rFonts w:ascii="Garamond" w:hAnsi="Garamond" w:cs="Arial"/>
          <w:sz w:val="24"/>
          <w:szCs w:val="24"/>
        </w:rPr>
        <w:t xml:space="preserve">ivo </w:t>
      </w:r>
      <w:r w:rsidR="00044B89" w:rsidRPr="00D74FF8">
        <w:rPr>
          <w:rFonts w:ascii="Garamond" w:hAnsi="Garamond" w:cs="Arial"/>
          <w:sz w:val="24"/>
          <w:szCs w:val="24"/>
        </w:rPr>
        <w:t>18 aprile 2016, n. 50</w:t>
      </w:r>
      <w:r w:rsidR="00C86CF1" w:rsidRPr="00D74FF8">
        <w:rPr>
          <w:rFonts w:ascii="Garamond" w:hAnsi="Garamond" w:cs="Arial"/>
          <w:sz w:val="24"/>
          <w:szCs w:val="24"/>
        </w:rPr>
        <w:t xml:space="preserve">, </w:t>
      </w:r>
      <w:r w:rsidR="00427B84" w:rsidRPr="00D74FF8">
        <w:rPr>
          <w:rFonts w:ascii="Garamond" w:hAnsi="Garamond" w:cs="Arial"/>
          <w:sz w:val="24"/>
          <w:szCs w:val="24"/>
        </w:rPr>
        <w:t>deve applicare, per le prestazioni affidate in subappalto, gli stessi prezzi unitari di aggiudicazione, con ribasso non supe</w:t>
      </w:r>
      <w:r w:rsidR="00C86CF1" w:rsidRPr="00D74FF8">
        <w:rPr>
          <w:rFonts w:ascii="Garamond" w:hAnsi="Garamond" w:cs="Arial"/>
          <w:sz w:val="24"/>
          <w:szCs w:val="24"/>
        </w:rPr>
        <w:t xml:space="preserve">riore al 20% (venti per cento) </w:t>
      </w:r>
      <w:r w:rsidR="00427B84" w:rsidRPr="00D74FF8">
        <w:rPr>
          <w:rFonts w:ascii="Garamond" w:hAnsi="Garamond" w:cs="Arial"/>
          <w:sz w:val="24"/>
          <w:szCs w:val="24"/>
        </w:rPr>
        <w:t>nel rispetto degli standard qualitativi e prestazionali previsti nel contratto di appalto, nonché corrispondere i costi della sicurezza e della manodopera, senza alcun ribasso.</w:t>
      </w:r>
    </w:p>
    <w:p w:rsidR="00C2134C" w:rsidRPr="00D74FF8" w:rsidRDefault="00FF5069" w:rsidP="003A2213">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a</w:t>
      </w:r>
      <w:r w:rsidR="00427B84" w:rsidRPr="00D74FF8">
        <w:rPr>
          <w:rFonts w:ascii="Garamond" w:hAnsi="Garamond" w:cs="Arial"/>
          <w:sz w:val="24"/>
          <w:szCs w:val="24"/>
        </w:rPr>
        <w:t>ggiudicatario rimane l</w:t>
      </w:r>
      <w:r w:rsidR="00BD03DB" w:rsidRPr="00D74FF8">
        <w:rPr>
          <w:rFonts w:ascii="Garamond" w:hAnsi="Garamond" w:cs="Arial"/>
          <w:sz w:val="24"/>
          <w:szCs w:val="24"/>
        </w:rPr>
        <w:t>’</w:t>
      </w:r>
      <w:r w:rsidR="00427B84" w:rsidRPr="00D74FF8">
        <w:rPr>
          <w:rFonts w:ascii="Garamond" w:hAnsi="Garamond" w:cs="Arial"/>
          <w:sz w:val="24"/>
          <w:szCs w:val="24"/>
        </w:rPr>
        <w:t xml:space="preserve">unico e solo responsabile nei confronti della Prefettura, della perfetta esecuzione del contratto anche per la parte subappaltata. </w:t>
      </w:r>
    </w:p>
    <w:p w:rsidR="00427B84" w:rsidRPr="00D74FF8" w:rsidRDefault="00427B84" w:rsidP="003A2213">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D74FF8">
        <w:rPr>
          <w:rFonts w:ascii="Garamond" w:hAnsi="Garamond" w:cs="Arial"/>
          <w:sz w:val="24"/>
          <w:szCs w:val="24"/>
        </w:rPr>
        <w:t>Per tutto quanto non previsto</w:t>
      </w:r>
      <w:r w:rsidR="005B5EBE" w:rsidRPr="00D74FF8">
        <w:rPr>
          <w:rFonts w:ascii="Garamond" w:hAnsi="Garamond" w:cs="Arial"/>
          <w:sz w:val="24"/>
          <w:szCs w:val="24"/>
        </w:rPr>
        <w:t>,</w:t>
      </w:r>
      <w:r w:rsidRPr="00D74FF8">
        <w:rPr>
          <w:rFonts w:ascii="Garamond" w:hAnsi="Garamond" w:cs="Arial"/>
          <w:sz w:val="24"/>
          <w:szCs w:val="24"/>
        </w:rPr>
        <w:t xml:space="preserve"> si applicano le disposizioni di cui all</w:t>
      </w:r>
      <w:r w:rsidR="00BD03DB" w:rsidRPr="00D74FF8">
        <w:rPr>
          <w:rFonts w:ascii="Garamond" w:hAnsi="Garamond" w:cs="Arial"/>
          <w:sz w:val="24"/>
          <w:szCs w:val="24"/>
        </w:rPr>
        <w:t>’</w:t>
      </w:r>
      <w:r w:rsidRPr="00D74FF8">
        <w:rPr>
          <w:rFonts w:ascii="Garamond" w:hAnsi="Garamond" w:cs="Arial"/>
          <w:sz w:val="24"/>
          <w:szCs w:val="24"/>
        </w:rPr>
        <w:t xml:space="preserve">art. 105 del </w:t>
      </w:r>
      <w:r w:rsidR="00FF5069" w:rsidRPr="00D74FF8">
        <w:rPr>
          <w:rFonts w:ascii="Garamond" w:hAnsi="Garamond" w:cs="Arial"/>
          <w:sz w:val="24"/>
          <w:szCs w:val="24"/>
        </w:rPr>
        <w:t>decreto legislativo</w:t>
      </w:r>
      <w:r w:rsidR="00044B89" w:rsidRPr="00D74FF8">
        <w:rPr>
          <w:rFonts w:ascii="Garamond" w:hAnsi="Garamond" w:cs="Arial"/>
          <w:sz w:val="24"/>
          <w:szCs w:val="24"/>
        </w:rPr>
        <w:t xml:space="preserve"> 18 aprile 2016, n. 50.</w:t>
      </w:r>
    </w:p>
    <w:p w:rsidR="00494228" w:rsidRPr="00D74FF8" w:rsidRDefault="00427B84" w:rsidP="003A2213">
      <w:pPr>
        <w:pStyle w:val="Paragrafoelenco"/>
        <w:numPr>
          <w:ilvl w:val="3"/>
          <w:numId w:val="25"/>
        </w:numPr>
        <w:autoSpaceDE w:val="0"/>
        <w:autoSpaceDN w:val="0"/>
        <w:adjustRightInd w:val="0"/>
        <w:spacing w:after="38" w:line="240" w:lineRule="auto"/>
        <w:ind w:left="0" w:firstLine="0"/>
        <w:jc w:val="both"/>
        <w:rPr>
          <w:rFonts w:ascii="Garamond" w:hAnsi="Garamond"/>
          <w:sz w:val="24"/>
          <w:szCs w:val="24"/>
        </w:rPr>
      </w:pPr>
      <w:r w:rsidRPr="00D74FF8">
        <w:rPr>
          <w:rFonts w:ascii="Garamond" w:hAnsi="Garamond" w:cs="Arial"/>
          <w:sz w:val="24"/>
          <w:szCs w:val="24"/>
        </w:rPr>
        <w:lastRenderedPageBreak/>
        <w:t>Il Ministero dell</w:t>
      </w:r>
      <w:r w:rsidR="00BD03DB" w:rsidRPr="00D74FF8">
        <w:rPr>
          <w:rFonts w:ascii="Garamond" w:hAnsi="Garamond" w:cs="Arial"/>
          <w:sz w:val="24"/>
          <w:szCs w:val="24"/>
        </w:rPr>
        <w:t>’</w:t>
      </w:r>
      <w:r w:rsidR="005B5EBE" w:rsidRPr="00D74FF8">
        <w:rPr>
          <w:rFonts w:ascii="Garamond" w:hAnsi="Garamond" w:cs="Arial"/>
          <w:sz w:val="24"/>
          <w:szCs w:val="24"/>
        </w:rPr>
        <w:t>i</w:t>
      </w:r>
      <w:r w:rsidRPr="00D74FF8">
        <w:rPr>
          <w:rFonts w:ascii="Garamond" w:hAnsi="Garamond" w:cs="Arial"/>
          <w:sz w:val="24"/>
          <w:szCs w:val="24"/>
        </w:rPr>
        <w:t>nterno e la Prefettura sono esclusi da qualsiasi responsabilità civile e penale relativa a</w:t>
      </w:r>
      <w:r w:rsidR="00FF5069" w:rsidRPr="00D74FF8">
        <w:rPr>
          <w:rFonts w:ascii="Garamond" w:hAnsi="Garamond" w:cs="Arial"/>
          <w:sz w:val="24"/>
          <w:szCs w:val="24"/>
        </w:rPr>
        <w:t>i rapporti contrattuali tra l</w:t>
      </w:r>
      <w:r w:rsidR="00BD03DB" w:rsidRPr="00D74FF8">
        <w:rPr>
          <w:rFonts w:ascii="Garamond" w:hAnsi="Garamond" w:cs="Arial"/>
          <w:sz w:val="24"/>
          <w:szCs w:val="24"/>
        </w:rPr>
        <w:t>’</w:t>
      </w:r>
      <w:r w:rsidR="00FF5069" w:rsidRPr="00D74FF8">
        <w:rPr>
          <w:rFonts w:ascii="Garamond" w:hAnsi="Garamond" w:cs="Arial"/>
          <w:sz w:val="24"/>
          <w:szCs w:val="24"/>
        </w:rPr>
        <w:t>a</w:t>
      </w:r>
      <w:r w:rsidRPr="00D74FF8">
        <w:rPr>
          <w:rFonts w:ascii="Garamond" w:hAnsi="Garamond" w:cs="Arial"/>
          <w:sz w:val="24"/>
          <w:szCs w:val="24"/>
        </w:rPr>
        <w:t>ggiudicatario e le ditte o società terze;</w:t>
      </w:r>
      <w:r w:rsidR="00FF5069" w:rsidRPr="00D74FF8">
        <w:rPr>
          <w:rFonts w:ascii="Garamond" w:hAnsi="Garamond" w:cs="Arial"/>
          <w:sz w:val="24"/>
          <w:szCs w:val="24"/>
        </w:rPr>
        <w:t xml:space="preserve"> l</w:t>
      </w:r>
      <w:r w:rsidR="00BD03DB" w:rsidRPr="00D74FF8">
        <w:rPr>
          <w:rFonts w:ascii="Garamond" w:hAnsi="Garamond" w:cs="Arial"/>
          <w:sz w:val="24"/>
          <w:szCs w:val="24"/>
        </w:rPr>
        <w:t>’</w:t>
      </w:r>
      <w:r w:rsidR="00FF5069" w:rsidRPr="00D74FF8">
        <w:rPr>
          <w:rFonts w:ascii="Garamond" w:hAnsi="Garamond" w:cs="Arial"/>
          <w:sz w:val="24"/>
          <w:szCs w:val="24"/>
        </w:rPr>
        <w:t>a</w:t>
      </w:r>
      <w:r w:rsidRPr="00D74FF8">
        <w:rPr>
          <w:rFonts w:ascii="Garamond" w:hAnsi="Garamond" w:cs="Arial"/>
          <w:sz w:val="24"/>
          <w:szCs w:val="24"/>
        </w:rPr>
        <w:t>ggiudicatario si obbliga a te</w:t>
      </w:r>
      <w:r w:rsidR="005B5EBE" w:rsidRPr="00D74FF8">
        <w:rPr>
          <w:rFonts w:ascii="Garamond" w:hAnsi="Garamond" w:cs="Arial"/>
          <w:sz w:val="24"/>
          <w:szCs w:val="24"/>
        </w:rPr>
        <w:t>nere indenne il Ministero dell</w:t>
      </w:r>
      <w:r w:rsidR="00BD03DB" w:rsidRPr="00D74FF8">
        <w:rPr>
          <w:rFonts w:ascii="Garamond" w:hAnsi="Garamond" w:cs="Arial"/>
          <w:sz w:val="24"/>
          <w:szCs w:val="24"/>
        </w:rPr>
        <w:t>’</w:t>
      </w:r>
      <w:r w:rsidR="005B5EBE" w:rsidRPr="00D74FF8">
        <w:rPr>
          <w:rFonts w:ascii="Garamond" w:hAnsi="Garamond" w:cs="Arial"/>
          <w:sz w:val="24"/>
          <w:szCs w:val="24"/>
        </w:rPr>
        <w:t>i</w:t>
      </w:r>
      <w:r w:rsidRPr="00D74FF8">
        <w:rPr>
          <w:rFonts w:ascii="Garamond" w:hAnsi="Garamond" w:cs="Arial"/>
          <w:sz w:val="24"/>
          <w:szCs w:val="24"/>
        </w:rPr>
        <w:t xml:space="preserve">nterno e la Prefettura da ogni richiesta che possa derivare dai citati rapporti contrattuali. </w:t>
      </w:r>
    </w:p>
    <w:p w:rsidR="00494228" w:rsidRPr="00D74FF8" w:rsidRDefault="00494228" w:rsidP="003A2213">
      <w:pPr>
        <w:pStyle w:val="Default"/>
        <w:jc w:val="both"/>
        <w:rPr>
          <w:rFonts w:ascii="Garamond" w:hAnsi="Garamond"/>
          <w:color w:val="auto"/>
        </w:rPr>
      </w:pPr>
    </w:p>
    <w:p w:rsidR="002C2915" w:rsidRPr="00D74FF8" w:rsidRDefault="00494228" w:rsidP="003A2213">
      <w:pPr>
        <w:pStyle w:val="Default"/>
        <w:jc w:val="center"/>
        <w:rPr>
          <w:rFonts w:ascii="Garamond" w:hAnsi="Garamond"/>
          <w:color w:val="auto"/>
        </w:rPr>
      </w:pPr>
      <w:r w:rsidRPr="00D74FF8">
        <w:rPr>
          <w:rFonts w:ascii="Garamond" w:hAnsi="Garamond"/>
          <w:color w:val="auto"/>
        </w:rPr>
        <w:t xml:space="preserve">Articolo </w:t>
      </w:r>
      <w:r w:rsidR="00FF5069" w:rsidRPr="00D74FF8">
        <w:rPr>
          <w:rFonts w:ascii="Garamond" w:hAnsi="Garamond"/>
          <w:color w:val="auto"/>
        </w:rPr>
        <w:t>17</w:t>
      </w:r>
    </w:p>
    <w:p w:rsidR="008F0857" w:rsidRPr="00D74FF8" w:rsidRDefault="00FF5069" w:rsidP="003A2213">
      <w:pPr>
        <w:pStyle w:val="Default"/>
        <w:jc w:val="center"/>
        <w:rPr>
          <w:rFonts w:ascii="Garamond" w:hAnsi="Garamond"/>
        </w:rPr>
      </w:pPr>
      <w:r w:rsidRPr="00D74FF8">
        <w:rPr>
          <w:rFonts w:ascii="Garamond" w:hAnsi="Garamond"/>
          <w:color w:val="auto"/>
        </w:rPr>
        <w:t>Obblighi dell</w:t>
      </w:r>
      <w:r w:rsidR="00BD03DB" w:rsidRPr="00D74FF8">
        <w:rPr>
          <w:rFonts w:ascii="Garamond" w:hAnsi="Garamond"/>
          <w:color w:val="auto"/>
        </w:rPr>
        <w:t>’</w:t>
      </w:r>
      <w:r w:rsidRPr="00D74FF8">
        <w:rPr>
          <w:rFonts w:ascii="Garamond" w:hAnsi="Garamond"/>
          <w:color w:val="auto"/>
        </w:rPr>
        <w:t>a</w:t>
      </w:r>
      <w:r w:rsidR="008F0857" w:rsidRPr="00D74FF8">
        <w:rPr>
          <w:rFonts w:ascii="Garamond" w:hAnsi="Garamond"/>
          <w:color w:val="auto"/>
        </w:rPr>
        <w:t>ggiudicatario</w:t>
      </w:r>
      <w:r w:rsidR="004C6F56" w:rsidRPr="00D74FF8">
        <w:rPr>
          <w:rFonts w:ascii="Garamond" w:hAnsi="Garamond"/>
          <w:color w:val="auto"/>
        </w:rPr>
        <w:t xml:space="preserve"> nell</w:t>
      </w:r>
      <w:r w:rsidR="00BD03DB" w:rsidRPr="00D74FF8">
        <w:rPr>
          <w:rFonts w:ascii="Garamond" w:hAnsi="Garamond"/>
          <w:color w:val="auto"/>
        </w:rPr>
        <w:t>’</w:t>
      </w:r>
      <w:r w:rsidR="004C6F56" w:rsidRPr="00D74FF8">
        <w:rPr>
          <w:rFonts w:ascii="Garamond" w:hAnsi="Garamond"/>
          <w:color w:val="auto"/>
        </w:rPr>
        <w:t>esecuzione del contratto</w:t>
      </w:r>
    </w:p>
    <w:p w:rsidR="008F0857" w:rsidRPr="00D74FF8" w:rsidRDefault="001F66CD" w:rsidP="003A2213">
      <w:pPr>
        <w:pStyle w:val="Paragrafoelenco"/>
        <w:numPr>
          <w:ilvl w:val="0"/>
          <w:numId w:val="33"/>
        </w:numPr>
        <w:autoSpaceDE w:val="0"/>
        <w:autoSpaceDN w:val="0"/>
        <w:adjustRightInd w:val="0"/>
        <w:spacing w:after="0"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 xml:space="preserve">ente gestore </w:t>
      </w:r>
      <w:r w:rsidR="008F0857" w:rsidRPr="00D74FF8">
        <w:rPr>
          <w:rFonts w:ascii="Garamond" w:hAnsi="Garamond" w:cs="Arial"/>
          <w:sz w:val="24"/>
          <w:szCs w:val="24"/>
        </w:rPr>
        <w:t xml:space="preserve">si </w:t>
      </w:r>
      <w:r w:rsidR="00DA453D" w:rsidRPr="00D74FF8">
        <w:rPr>
          <w:rFonts w:ascii="Garamond" w:hAnsi="Garamond" w:cs="Arial"/>
          <w:sz w:val="24"/>
          <w:szCs w:val="24"/>
        </w:rPr>
        <w:t>impegna</w:t>
      </w:r>
      <w:r w:rsidR="008F0857" w:rsidRPr="00D74FF8">
        <w:rPr>
          <w:rFonts w:ascii="Garamond" w:hAnsi="Garamond" w:cs="Arial"/>
          <w:sz w:val="24"/>
          <w:szCs w:val="24"/>
        </w:rPr>
        <w:t xml:space="preserve"> ad esegu</w:t>
      </w:r>
      <w:r w:rsidR="00FF5069" w:rsidRPr="00D74FF8">
        <w:rPr>
          <w:rFonts w:ascii="Garamond" w:hAnsi="Garamond" w:cs="Arial"/>
          <w:sz w:val="24"/>
          <w:szCs w:val="24"/>
        </w:rPr>
        <w:t>ire le prestazioni oggetto del c</w:t>
      </w:r>
      <w:r w:rsidR="008F0857" w:rsidRPr="00D74FF8">
        <w:rPr>
          <w:rFonts w:ascii="Garamond" w:hAnsi="Garamond" w:cs="Arial"/>
          <w:sz w:val="24"/>
          <w:szCs w:val="24"/>
        </w:rPr>
        <w:t>ontratto alle condizioni e modalit</w:t>
      </w:r>
      <w:r w:rsidR="008F432E" w:rsidRPr="00D74FF8">
        <w:rPr>
          <w:rFonts w:ascii="Garamond" w:hAnsi="Garamond" w:cs="Arial"/>
          <w:sz w:val="24"/>
          <w:szCs w:val="24"/>
        </w:rPr>
        <w:t>à stabilite nel c</w:t>
      </w:r>
      <w:r w:rsidR="008F0857" w:rsidRPr="00D74FF8">
        <w:rPr>
          <w:rFonts w:ascii="Garamond" w:hAnsi="Garamond" w:cs="Arial"/>
          <w:sz w:val="24"/>
          <w:szCs w:val="24"/>
        </w:rPr>
        <w:t xml:space="preserve">apitolato </w:t>
      </w:r>
      <w:r w:rsidR="00FF5069" w:rsidRPr="00D74FF8">
        <w:rPr>
          <w:rFonts w:ascii="Garamond" w:hAnsi="Garamond" w:cs="Arial"/>
          <w:sz w:val="24"/>
          <w:szCs w:val="24"/>
        </w:rPr>
        <w:t>e nella o</w:t>
      </w:r>
      <w:r w:rsidR="008F0857" w:rsidRPr="00D74FF8">
        <w:rPr>
          <w:rFonts w:ascii="Garamond" w:hAnsi="Garamond" w:cs="Arial"/>
          <w:sz w:val="24"/>
          <w:szCs w:val="24"/>
        </w:rPr>
        <w:t xml:space="preserve">fferta </w:t>
      </w:r>
      <w:r w:rsidR="00FF5069" w:rsidRPr="00D74FF8">
        <w:rPr>
          <w:rFonts w:ascii="Garamond" w:hAnsi="Garamond" w:cs="Arial"/>
          <w:sz w:val="24"/>
          <w:szCs w:val="24"/>
        </w:rPr>
        <w:t>t</w:t>
      </w:r>
      <w:r w:rsidR="008F0857" w:rsidRPr="00D74FF8">
        <w:rPr>
          <w:rFonts w:ascii="Garamond" w:hAnsi="Garamond" w:cs="Arial"/>
          <w:sz w:val="24"/>
          <w:szCs w:val="24"/>
        </w:rPr>
        <w:t>ecnica ove migliorativa, garantendo la continuità dell</w:t>
      </w:r>
      <w:r w:rsidR="00BD03DB" w:rsidRPr="00D74FF8">
        <w:rPr>
          <w:rFonts w:ascii="Garamond" w:hAnsi="Garamond" w:cs="Arial"/>
          <w:sz w:val="24"/>
          <w:szCs w:val="24"/>
        </w:rPr>
        <w:t>’</w:t>
      </w:r>
      <w:r w:rsidR="008F0857" w:rsidRPr="00D74FF8">
        <w:rPr>
          <w:rFonts w:ascii="Garamond" w:hAnsi="Garamond" w:cs="Arial"/>
          <w:sz w:val="24"/>
          <w:szCs w:val="24"/>
        </w:rPr>
        <w:t>esecuzione delle prestazioni contrattuali</w:t>
      </w:r>
      <w:r w:rsidR="00494228" w:rsidRPr="00D74FF8">
        <w:rPr>
          <w:rFonts w:ascii="Garamond" w:hAnsi="Garamond" w:cs="Arial"/>
          <w:sz w:val="24"/>
          <w:szCs w:val="24"/>
        </w:rPr>
        <w:t>.</w:t>
      </w:r>
    </w:p>
    <w:p w:rsidR="008F0857" w:rsidRPr="00D74FF8" w:rsidRDefault="00DA453D" w:rsidP="003A2213">
      <w:pPr>
        <w:pStyle w:val="Default"/>
        <w:numPr>
          <w:ilvl w:val="0"/>
          <w:numId w:val="33"/>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 xml:space="preserve">ente gestore </w:t>
      </w:r>
      <w:r w:rsidR="008F0857" w:rsidRPr="00D74FF8">
        <w:rPr>
          <w:rFonts w:ascii="Garamond" w:hAnsi="Garamond"/>
          <w:color w:val="auto"/>
        </w:rPr>
        <w:t>ed il personale impiegato operano nel rispetto delle condizioni di cui all</w:t>
      </w:r>
      <w:r w:rsidR="00BD03DB" w:rsidRPr="00D74FF8">
        <w:rPr>
          <w:rFonts w:ascii="Garamond" w:hAnsi="Garamond"/>
          <w:color w:val="auto"/>
        </w:rPr>
        <w:t>’</w:t>
      </w:r>
      <w:r w:rsidR="008F0857" w:rsidRPr="00D74FF8">
        <w:rPr>
          <w:rFonts w:ascii="Garamond" w:hAnsi="Garamond"/>
          <w:color w:val="auto"/>
        </w:rPr>
        <w:t xml:space="preserve">articolo 1, </w:t>
      </w:r>
      <w:r w:rsidR="001F66CD" w:rsidRPr="00D74FF8">
        <w:rPr>
          <w:rFonts w:ascii="Garamond" w:hAnsi="Garamond"/>
          <w:color w:val="auto"/>
        </w:rPr>
        <w:t>comma 9</w:t>
      </w:r>
      <w:r w:rsidR="008F0857" w:rsidRPr="00D74FF8">
        <w:rPr>
          <w:rFonts w:ascii="Garamond" w:hAnsi="Garamond"/>
          <w:color w:val="auto"/>
        </w:rPr>
        <w:t xml:space="preserve">. </w:t>
      </w:r>
    </w:p>
    <w:p w:rsidR="008F0857" w:rsidRPr="00D74FF8" w:rsidRDefault="00FF5069" w:rsidP="003A2213">
      <w:pPr>
        <w:pStyle w:val="Default"/>
        <w:numPr>
          <w:ilvl w:val="0"/>
          <w:numId w:val="33"/>
        </w:numPr>
        <w:ind w:left="0" w:firstLine="0"/>
        <w:jc w:val="both"/>
        <w:rPr>
          <w:rFonts w:ascii="Garamond" w:hAnsi="Garamond"/>
          <w:color w:val="auto"/>
        </w:rPr>
      </w:pPr>
      <w:r w:rsidRPr="00D74FF8">
        <w:rPr>
          <w:rFonts w:ascii="Garamond" w:hAnsi="Garamond"/>
          <w:color w:val="auto"/>
        </w:rPr>
        <w:t>Gli a</w:t>
      </w:r>
      <w:r w:rsidR="008F0857" w:rsidRPr="00D74FF8">
        <w:rPr>
          <w:rFonts w:ascii="Garamond" w:hAnsi="Garamond"/>
          <w:color w:val="auto"/>
        </w:rPr>
        <w:t xml:space="preserve">ggiudicatari, </w:t>
      </w:r>
      <w:r w:rsidR="00DA40F0" w:rsidRPr="00D74FF8">
        <w:rPr>
          <w:rFonts w:ascii="Garamond" w:hAnsi="Garamond"/>
          <w:color w:val="auto"/>
        </w:rPr>
        <w:t>nell</w:t>
      </w:r>
      <w:r w:rsidR="00BD03DB" w:rsidRPr="00D74FF8">
        <w:rPr>
          <w:rFonts w:ascii="Garamond" w:hAnsi="Garamond"/>
          <w:color w:val="auto"/>
        </w:rPr>
        <w:t>’</w:t>
      </w:r>
      <w:r w:rsidR="00DA40F0" w:rsidRPr="00D74FF8">
        <w:rPr>
          <w:rFonts w:ascii="Garamond" w:hAnsi="Garamond"/>
          <w:color w:val="auto"/>
        </w:rPr>
        <w:t xml:space="preserve">esecuzione delle prestazioni oggetto del </w:t>
      </w:r>
      <w:r w:rsidR="008F0857" w:rsidRPr="00D74FF8">
        <w:rPr>
          <w:rFonts w:ascii="Garamond" w:hAnsi="Garamond"/>
          <w:color w:val="auto"/>
        </w:rPr>
        <w:t>contratto, assumono in proprio ogni responsabilità per qualsiasi danno causato</w:t>
      </w:r>
      <w:r w:rsidRPr="00D74FF8">
        <w:rPr>
          <w:rFonts w:ascii="Garamond" w:hAnsi="Garamond"/>
          <w:color w:val="auto"/>
        </w:rPr>
        <w:t xml:space="preserve"> a persone o beni degli stessi a</w:t>
      </w:r>
      <w:r w:rsidR="008F0857" w:rsidRPr="00D74FF8">
        <w:rPr>
          <w:rFonts w:ascii="Garamond" w:hAnsi="Garamond"/>
          <w:color w:val="auto"/>
        </w:rPr>
        <w:t>ggiudicatari, dell</w:t>
      </w:r>
      <w:r w:rsidR="00BD03DB" w:rsidRPr="00D74FF8">
        <w:rPr>
          <w:rFonts w:ascii="Garamond" w:hAnsi="Garamond"/>
          <w:color w:val="auto"/>
        </w:rPr>
        <w:t>’</w:t>
      </w:r>
      <w:r w:rsidR="008F0857" w:rsidRPr="00D74FF8">
        <w:rPr>
          <w:rFonts w:ascii="Garamond" w:hAnsi="Garamond"/>
          <w:color w:val="auto"/>
        </w:rPr>
        <w:t>Amministrazione o di terzi, manlevando e mantenendo indenne l</w:t>
      </w:r>
      <w:r w:rsidR="00BD03DB" w:rsidRPr="00D74FF8">
        <w:rPr>
          <w:rFonts w:ascii="Garamond" w:hAnsi="Garamond"/>
          <w:color w:val="auto"/>
        </w:rPr>
        <w:t>’</w:t>
      </w:r>
      <w:r w:rsidR="008F0857" w:rsidRPr="00D74FF8">
        <w:rPr>
          <w:rFonts w:ascii="Garamond" w:hAnsi="Garamond"/>
          <w:color w:val="auto"/>
        </w:rPr>
        <w:t>Amministrazione dell</w:t>
      </w:r>
      <w:r w:rsidR="00BD03DB" w:rsidRPr="00D74FF8">
        <w:rPr>
          <w:rFonts w:ascii="Garamond" w:hAnsi="Garamond"/>
          <w:color w:val="auto"/>
        </w:rPr>
        <w:t>’</w:t>
      </w:r>
      <w:r w:rsidR="008F0857" w:rsidRPr="00D74FF8">
        <w:rPr>
          <w:rFonts w:ascii="Garamond" w:hAnsi="Garamond"/>
          <w:color w:val="auto"/>
        </w:rPr>
        <w:t>interno da qualsiasi azione di responsabilità eventualmente promossa nei confronti di quest</w:t>
      </w:r>
      <w:r w:rsidR="00BD03DB" w:rsidRPr="00D74FF8">
        <w:rPr>
          <w:rFonts w:ascii="Garamond" w:hAnsi="Garamond"/>
          <w:color w:val="auto"/>
        </w:rPr>
        <w:t>’</w:t>
      </w:r>
      <w:r w:rsidR="008F0857" w:rsidRPr="00D74FF8">
        <w:rPr>
          <w:rFonts w:ascii="Garamond" w:hAnsi="Garamond"/>
          <w:color w:val="auto"/>
        </w:rPr>
        <w:t>ultima in ragione di inadempimenti direttamente e indirettamente connessi all</w:t>
      </w:r>
      <w:r w:rsidR="00BD03DB" w:rsidRPr="00D74FF8">
        <w:rPr>
          <w:rFonts w:ascii="Garamond" w:hAnsi="Garamond"/>
          <w:color w:val="auto"/>
        </w:rPr>
        <w:t>’</w:t>
      </w:r>
      <w:r w:rsidR="008F0857" w:rsidRPr="00D74FF8">
        <w:rPr>
          <w:rFonts w:ascii="Garamond" w:hAnsi="Garamond"/>
          <w:color w:val="auto"/>
        </w:rPr>
        <w:t>esecuzione dell</w:t>
      </w:r>
      <w:r w:rsidR="00BD03DB" w:rsidRPr="00D74FF8">
        <w:rPr>
          <w:rFonts w:ascii="Garamond" w:hAnsi="Garamond"/>
          <w:color w:val="auto"/>
        </w:rPr>
        <w:t>’</w:t>
      </w:r>
      <w:r w:rsidR="008F0857" w:rsidRPr="00D74FF8">
        <w:rPr>
          <w:rFonts w:ascii="Garamond" w:hAnsi="Garamond"/>
          <w:color w:val="auto"/>
        </w:rPr>
        <w:t xml:space="preserve">appalto. </w:t>
      </w:r>
    </w:p>
    <w:p w:rsidR="002B052E" w:rsidRPr="00D74FF8" w:rsidRDefault="002B052E" w:rsidP="003A2213">
      <w:pPr>
        <w:pStyle w:val="Default"/>
        <w:jc w:val="both"/>
        <w:rPr>
          <w:rFonts w:ascii="Garamond" w:hAnsi="Garamond"/>
          <w:color w:val="auto"/>
        </w:rPr>
      </w:pPr>
    </w:p>
    <w:p w:rsidR="002B052E" w:rsidRPr="00D74FF8" w:rsidRDefault="002B052E" w:rsidP="003A2213">
      <w:pPr>
        <w:pStyle w:val="Default"/>
        <w:jc w:val="center"/>
        <w:rPr>
          <w:rFonts w:ascii="Garamond" w:hAnsi="Garamond"/>
          <w:color w:val="auto"/>
        </w:rPr>
      </w:pPr>
      <w:r w:rsidRPr="00D74FF8">
        <w:rPr>
          <w:rFonts w:ascii="Garamond" w:hAnsi="Garamond"/>
          <w:color w:val="auto"/>
        </w:rPr>
        <w:t xml:space="preserve">Articolo </w:t>
      </w:r>
      <w:r w:rsidR="00FF5069" w:rsidRPr="00D74FF8">
        <w:rPr>
          <w:rFonts w:ascii="Garamond" w:hAnsi="Garamond"/>
          <w:color w:val="auto"/>
        </w:rPr>
        <w:t>18</w:t>
      </w:r>
    </w:p>
    <w:p w:rsidR="002B052E" w:rsidRPr="00D74FF8" w:rsidRDefault="002B052E" w:rsidP="003A2213">
      <w:pPr>
        <w:pStyle w:val="Default"/>
        <w:jc w:val="center"/>
        <w:rPr>
          <w:rFonts w:ascii="Garamond" w:hAnsi="Garamond"/>
          <w:color w:val="auto"/>
        </w:rPr>
      </w:pPr>
      <w:r w:rsidRPr="00D74FF8">
        <w:rPr>
          <w:rFonts w:ascii="Garamond" w:hAnsi="Garamond"/>
          <w:color w:val="auto"/>
        </w:rPr>
        <w:t>Il</w:t>
      </w:r>
      <w:r w:rsidR="00FF5069" w:rsidRPr="00D74FF8">
        <w:rPr>
          <w:rFonts w:ascii="Garamond" w:hAnsi="Garamond"/>
          <w:color w:val="auto"/>
        </w:rPr>
        <w:t xml:space="preserve"> d</w:t>
      </w:r>
      <w:r w:rsidRPr="00D74FF8">
        <w:rPr>
          <w:rFonts w:ascii="Garamond" w:hAnsi="Garamond"/>
          <w:color w:val="auto"/>
        </w:rPr>
        <w:t>irettore dell</w:t>
      </w:r>
      <w:r w:rsidR="00BD03DB" w:rsidRPr="00D74FF8">
        <w:rPr>
          <w:rFonts w:ascii="Garamond" w:hAnsi="Garamond"/>
          <w:color w:val="auto"/>
        </w:rPr>
        <w:t>’</w:t>
      </w:r>
      <w:r w:rsidRPr="00D74FF8">
        <w:rPr>
          <w:rFonts w:ascii="Garamond" w:hAnsi="Garamond"/>
          <w:color w:val="auto"/>
        </w:rPr>
        <w:t>esecuzione</w:t>
      </w:r>
    </w:p>
    <w:p w:rsidR="00ED14DA" w:rsidRPr="00D74FF8" w:rsidRDefault="002B052E" w:rsidP="003A2213">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hAnsi="Garamond" w:cs="Arial"/>
          <w:sz w:val="24"/>
          <w:szCs w:val="24"/>
        </w:rPr>
      </w:pPr>
      <w:r w:rsidRPr="00D74FF8">
        <w:rPr>
          <w:rFonts w:ascii="Garamond" w:hAnsi="Garamond" w:cs="Arial"/>
          <w:sz w:val="24"/>
          <w:szCs w:val="24"/>
        </w:rPr>
        <w:t>Il direttore dell</w:t>
      </w:r>
      <w:r w:rsidR="00BD03DB" w:rsidRPr="00D74FF8">
        <w:rPr>
          <w:rFonts w:ascii="Garamond" w:hAnsi="Garamond" w:cs="Arial"/>
          <w:sz w:val="24"/>
          <w:szCs w:val="24"/>
        </w:rPr>
        <w:t>’</w:t>
      </w:r>
      <w:r w:rsidRPr="00D74FF8">
        <w:rPr>
          <w:rFonts w:ascii="Garamond" w:hAnsi="Garamond" w:cs="Arial"/>
          <w:sz w:val="24"/>
          <w:szCs w:val="24"/>
        </w:rPr>
        <w:t xml:space="preserve">esecuzione </w:t>
      </w:r>
      <w:r w:rsidR="00F835FB" w:rsidRPr="00D74FF8">
        <w:rPr>
          <w:rFonts w:ascii="Garamond" w:hAnsi="Garamond" w:cs="Arial"/>
          <w:sz w:val="24"/>
          <w:szCs w:val="24"/>
        </w:rPr>
        <w:t xml:space="preserve">è </w:t>
      </w:r>
      <w:r w:rsidRPr="00D74FF8">
        <w:rPr>
          <w:rFonts w:ascii="Garamond" w:hAnsi="Garamond" w:cs="Arial"/>
          <w:sz w:val="24"/>
          <w:szCs w:val="24"/>
        </w:rPr>
        <w:t xml:space="preserve">nominato dalla Prefettura </w:t>
      </w:r>
      <w:r w:rsidR="00F835FB" w:rsidRPr="00D74FF8">
        <w:rPr>
          <w:rFonts w:ascii="Garamond" w:hAnsi="Garamond" w:cs="Arial"/>
          <w:sz w:val="24"/>
          <w:szCs w:val="24"/>
        </w:rPr>
        <w:t xml:space="preserve">ed </w:t>
      </w:r>
      <w:r w:rsidRPr="00D74FF8">
        <w:rPr>
          <w:rFonts w:ascii="Garamond" w:hAnsi="Garamond" w:cs="Arial"/>
          <w:sz w:val="24"/>
          <w:szCs w:val="24"/>
        </w:rPr>
        <w:t>è responsabile del coordinamento, della direzione, delle verifiche e del controllo tecnico</w:t>
      </w:r>
      <w:r w:rsidR="00FF5069" w:rsidRPr="00D74FF8">
        <w:rPr>
          <w:rFonts w:ascii="Garamond" w:hAnsi="Garamond" w:cs="Arial"/>
          <w:sz w:val="24"/>
          <w:szCs w:val="24"/>
        </w:rPr>
        <w:t>-</w:t>
      </w:r>
      <w:r w:rsidRPr="00D74FF8">
        <w:rPr>
          <w:rFonts w:ascii="Garamond" w:hAnsi="Garamond" w:cs="Arial"/>
          <w:sz w:val="24"/>
          <w:szCs w:val="24"/>
        </w:rPr>
        <w:t>contabile sull</w:t>
      </w:r>
      <w:r w:rsidR="00BD03DB" w:rsidRPr="00D74FF8">
        <w:rPr>
          <w:rFonts w:ascii="Garamond" w:hAnsi="Garamond" w:cs="Arial"/>
          <w:sz w:val="24"/>
          <w:szCs w:val="24"/>
        </w:rPr>
        <w:t>’</w:t>
      </w:r>
      <w:r w:rsidRPr="00D74FF8">
        <w:rPr>
          <w:rFonts w:ascii="Garamond" w:hAnsi="Garamond" w:cs="Arial"/>
          <w:sz w:val="24"/>
          <w:szCs w:val="24"/>
        </w:rPr>
        <w:t>esecuzione del contratto. In particolare, nel rispetto dell</w:t>
      </w:r>
      <w:r w:rsidR="00FF5069" w:rsidRPr="00D74FF8">
        <w:rPr>
          <w:rFonts w:ascii="Garamond" w:hAnsi="Garamond" w:cs="Arial"/>
          <w:sz w:val="24"/>
          <w:szCs w:val="24"/>
        </w:rPr>
        <w:t>e disposizioni di servizio del responsabile unico del p</w:t>
      </w:r>
      <w:r w:rsidRPr="00D74FF8">
        <w:rPr>
          <w:rFonts w:ascii="Garamond" w:hAnsi="Garamond" w:cs="Arial"/>
          <w:sz w:val="24"/>
          <w:szCs w:val="24"/>
        </w:rPr>
        <w:t xml:space="preserve">rocedimento, impartisce </w:t>
      </w:r>
      <w:r w:rsidR="00A062B2" w:rsidRPr="00D74FF8">
        <w:rPr>
          <w:rFonts w:ascii="Garamond" w:hAnsi="Garamond" w:cs="Arial"/>
          <w:sz w:val="24"/>
          <w:szCs w:val="24"/>
        </w:rPr>
        <w:t xml:space="preserve">agli aggiudicatari </w:t>
      </w:r>
      <w:r w:rsidRPr="00D74FF8">
        <w:rPr>
          <w:rFonts w:ascii="Garamond" w:hAnsi="Garamond" w:cs="Arial"/>
          <w:sz w:val="24"/>
          <w:szCs w:val="24"/>
        </w:rPr>
        <w:t>le indicazi</w:t>
      </w:r>
      <w:r w:rsidR="00F05084" w:rsidRPr="00D74FF8">
        <w:rPr>
          <w:rFonts w:ascii="Garamond" w:hAnsi="Garamond" w:cs="Arial"/>
          <w:sz w:val="24"/>
          <w:szCs w:val="24"/>
        </w:rPr>
        <w:t xml:space="preserve">oni necessarie per la regolare </w:t>
      </w:r>
      <w:r w:rsidRPr="00D74FF8">
        <w:rPr>
          <w:rFonts w:ascii="Garamond" w:hAnsi="Garamond" w:cs="Arial"/>
          <w:sz w:val="24"/>
          <w:szCs w:val="24"/>
        </w:rPr>
        <w:t>esecuzione delle prestazioni</w:t>
      </w:r>
      <w:r w:rsidR="00C86CF1" w:rsidRPr="00D74FF8">
        <w:rPr>
          <w:rFonts w:ascii="Garamond" w:eastAsia="Times New Roman" w:hAnsi="Garamond" w:cs="Arial"/>
          <w:sz w:val="24"/>
          <w:szCs w:val="24"/>
          <w:lang w:eastAsia="it-IT"/>
        </w:rPr>
        <w:t xml:space="preserve"> nei tempi stabiliti</w:t>
      </w:r>
      <w:r w:rsidR="00DA453D" w:rsidRPr="00D74FF8">
        <w:rPr>
          <w:rFonts w:ascii="Garamond" w:eastAsia="Times New Roman" w:hAnsi="Garamond" w:cs="Arial"/>
          <w:sz w:val="24"/>
          <w:szCs w:val="24"/>
          <w:lang w:eastAsia="it-IT"/>
        </w:rPr>
        <w:t xml:space="preserve"> e in conformità</w:t>
      </w:r>
      <w:r w:rsidR="006A3687" w:rsidRPr="00D74FF8">
        <w:rPr>
          <w:rFonts w:ascii="Garamond" w:eastAsia="Times New Roman" w:hAnsi="Garamond" w:cs="Arial"/>
          <w:sz w:val="24"/>
          <w:szCs w:val="24"/>
          <w:lang w:eastAsia="it-IT"/>
        </w:rPr>
        <w:t xml:space="preserve"> alle prescrizioni contenute nei documenti contrattuali.</w:t>
      </w:r>
      <w:r w:rsidR="003252C1" w:rsidRPr="00D74FF8">
        <w:rPr>
          <w:rFonts w:ascii="Garamond" w:eastAsia="Times New Roman" w:hAnsi="Garamond" w:cs="Arial"/>
          <w:sz w:val="24"/>
          <w:szCs w:val="24"/>
          <w:lang w:eastAsia="it-IT"/>
        </w:rPr>
        <w:t xml:space="preserve"> </w:t>
      </w:r>
    </w:p>
    <w:p w:rsidR="002B052E" w:rsidRPr="00D74FF8" w:rsidRDefault="006A3687" w:rsidP="003A221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Garamond" w:hAnsi="Garamond" w:cs="Arial"/>
          <w:sz w:val="24"/>
          <w:szCs w:val="24"/>
        </w:rPr>
      </w:pPr>
      <w:r w:rsidRPr="00D74FF8">
        <w:rPr>
          <w:rFonts w:ascii="Garamond" w:hAnsi="Garamond" w:cs="Arial"/>
          <w:sz w:val="24"/>
          <w:szCs w:val="24"/>
        </w:rPr>
        <w:t>In particolare</w:t>
      </w:r>
      <w:r w:rsidR="00F835FB" w:rsidRPr="00D74FF8">
        <w:rPr>
          <w:rFonts w:ascii="Garamond" w:hAnsi="Garamond" w:cs="Arial"/>
          <w:sz w:val="24"/>
          <w:szCs w:val="24"/>
        </w:rPr>
        <w:t>,</w:t>
      </w:r>
      <w:r w:rsidRPr="00D74FF8">
        <w:rPr>
          <w:rFonts w:ascii="Garamond" w:hAnsi="Garamond" w:cs="Arial"/>
          <w:sz w:val="24"/>
          <w:szCs w:val="24"/>
        </w:rPr>
        <w:t xml:space="preserve"> il direttore dell</w:t>
      </w:r>
      <w:r w:rsidR="00BD03DB" w:rsidRPr="00D74FF8">
        <w:rPr>
          <w:rFonts w:ascii="Garamond" w:hAnsi="Garamond" w:cs="Arial"/>
          <w:sz w:val="24"/>
          <w:szCs w:val="24"/>
        </w:rPr>
        <w:t>’</w:t>
      </w:r>
      <w:r w:rsidRPr="00D74FF8">
        <w:rPr>
          <w:rFonts w:ascii="Garamond" w:hAnsi="Garamond" w:cs="Arial"/>
          <w:sz w:val="24"/>
          <w:szCs w:val="24"/>
        </w:rPr>
        <w:t>esecuzione:</w:t>
      </w:r>
    </w:p>
    <w:p w:rsidR="006A3687" w:rsidRPr="00D74FF8" w:rsidRDefault="00C86CF1"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 xml:space="preserve">dà </w:t>
      </w:r>
      <w:r w:rsidR="006A3687" w:rsidRPr="00D74FF8">
        <w:rPr>
          <w:rFonts w:ascii="Garamond" w:eastAsia="Times New Roman" w:hAnsi="Garamond" w:cs="Arial"/>
          <w:sz w:val="24"/>
          <w:szCs w:val="24"/>
          <w:lang w:eastAsia="it-IT"/>
        </w:rPr>
        <w:t>avvio all</w:t>
      </w:r>
      <w:r w:rsidR="00BD03DB" w:rsidRPr="00D74FF8">
        <w:rPr>
          <w:rFonts w:ascii="Garamond" w:eastAsia="Times New Roman" w:hAnsi="Garamond" w:cs="Arial"/>
          <w:sz w:val="24"/>
          <w:szCs w:val="24"/>
          <w:lang w:eastAsia="it-IT"/>
        </w:rPr>
        <w:t>’</w:t>
      </w:r>
      <w:r w:rsidR="006A3687" w:rsidRPr="00D74FF8">
        <w:rPr>
          <w:rFonts w:ascii="Garamond" w:eastAsia="Times New Roman" w:hAnsi="Garamond" w:cs="Arial"/>
          <w:sz w:val="24"/>
          <w:szCs w:val="24"/>
          <w:lang w:eastAsia="it-IT"/>
        </w:rPr>
        <w:t>esecuzione d</w:t>
      </w:r>
      <w:r w:rsidR="003252C1" w:rsidRPr="00D74FF8">
        <w:rPr>
          <w:rFonts w:ascii="Garamond" w:eastAsia="Times New Roman" w:hAnsi="Garamond" w:cs="Arial"/>
          <w:sz w:val="24"/>
          <w:szCs w:val="24"/>
          <w:lang w:eastAsia="it-IT"/>
        </w:rPr>
        <w:t>ella prestazione sulla base delle disposizioni del RUP</w:t>
      </w:r>
      <w:r w:rsidR="006A3687" w:rsidRPr="00D74FF8">
        <w:rPr>
          <w:rFonts w:ascii="Garamond" w:eastAsia="Times New Roman" w:hAnsi="Garamond" w:cs="Arial"/>
          <w:sz w:val="24"/>
          <w:szCs w:val="24"/>
          <w:lang w:eastAsia="it-IT"/>
        </w:rPr>
        <w:t>;</w:t>
      </w:r>
    </w:p>
    <w:p w:rsidR="003252C1" w:rsidRPr="00D74FF8" w:rsidRDefault="006A3687"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nei casi previsti dall</w:t>
      </w:r>
      <w:r w:rsidR="00BD03DB" w:rsidRPr="00D74FF8">
        <w:rPr>
          <w:rFonts w:ascii="Garamond" w:eastAsia="Times New Roman" w:hAnsi="Garamond" w:cs="Arial"/>
          <w:sz w:val="24"/>
          <w:szCs w:val="24"/>
          <w:lang w:eastAsia="it-IT"/>
        </w:rPr>
        <w:t>’</w:t>
      </w:r>
      <w:r w:rsidRPr="00D74FF8">
        <w:rPr>
          <w:rFonts w:ascii="Garamond" w:eastAsia="Times New Roman" w:hAnsi="Garamond" w:cs="Arial"/>
          <w:sz w:val="24"/>
          <w:szCs w:val="24"/>
          <w:lang w:eastAsia="it-IT"/>
        </w:rPr>
        <w:t>articolo 32, comma 8, del</w:t>
      </w:r>
      <w:r w:rsidR="00F835FB" w:rsidRPr="00D74FF8">
        <w:rPr>
          <w:rFonts w:ascii="Garamond" w:eastAsia="Times New Roman" w:hAnsi="Garamond" w:cs="Arial"/>
          <w:sz w:val="24"/>
          <w:szCs w:val="24"/>
          <w:lang w:eastAsia="it-IT"/>
        </w:rPr>
        <w:t xml:space="preserve"> decreto legislativo 18 aprile 2017, n.50</w:t>
      </w:r>
      <w:r w:rsidRPr="00D74FF8">
        <w:rPr>
          <w:rFonts w:ascii="Garamond" w:eastAsia="Times New Roman" w:hAnsi="Garamond" w:cs="Arial"/>
          <w:sz w:val="24"/>
          <w:szCs w:val="24"/>
          <w:lang w:eastAsia="it-IT"/>
        </w:rPr>
        <w:t>, ordina</w:t>
      </w:r>
      <w:r w:rsidR="00DA453D" w:rsidRPr="00D74FF8">
        <w:rPr>
          <w:rFonts w:ascii="Garamond" w:eastAsia="Times New Roman" w:hAnsi="Garamond" w:cs="Arial"/>
          <w:sz w:val="24"/>
          <w:szCs w:val="24"/>
          <w:lang w:eastAsia="it-IT"/>
        </w:rPr>
        <w:t xml:space="preserve"> l</w:t>
      </w:r>
      <w:r w:rsidR="00BD03DB" w:rsidRPr="00D74FF8">
        <w:rPr>
          <w:rFonts w:ascii="Garamond" w:eastAsia="Times New Roman" w:hAnsi="Garamond" w:cs="Arial"/>
          <w:sz w:val="24"/>
          <w:szCs w:val="24"/>
          <w:lang w:eastAsia="it-IT"/>
        </w:rPr>
        <w:t>’</w:t>
      </w:r>
      <w:r w:rsidR="00DA453D" w:rsidRPr="00D74FF8">
        <w:rPr>
          <w:rFonts w:ascii="Garamond" w:eastAsia="Times New Roman" w:hAnsi="Garamond" w:cs="Arial"/>
          <w:sz w:val="24"/>
          <w:szCs w:val="24"/>
          <w:lang w:eastAsia="it-IT"/>
        </w:rPr>
        <w:t xml:space="preserve">avvio </w:t>
      </w:r>
      <w:r w:rsidRPr="00D74FF8">
        <w:rPr>
          <w:rFonts w:ascii="Garamond" w:eastAsia="Times New Roman" w:hAnsi="Garamond" w:cs="Arial"/>
          <w:sz w:val="24"/>
          <w:szCs w:val="24"/>
          <w:lang w:eastAsia="it-IT"/>
        </w:rPr>
        <w:t>dell</w:t>
      </w:r>
      <w:r w:rsidR="00BD03DB" w:rsidRPr="00D74FF8">
        <w:rPr>
          <w:rFonts w:ascii="Garamond" w:eastAsia="Times New Roman" w:hAnsi="Garamond" w:cs="Arial"/>
          <w:sz w:val="24"/>
          <w:szCs w:val="24"/>
          <w:lang w:eastAsia="it-IT"/>
        </w:rPr>
        <w:t>’</w:t>
      </w:r>
      <w:r w:rsidRPr="00D74FF8">
        <w:rPr>
          <w:rFonts w:ascii="Garamond" w:eastAsia="Times New Roman" w:hAnsi="Garamond" w:cs="Arial"/>
          <w:sz w:val="24"/>
          <w:szCs w:val="24"/>
          <w:lang w:eastAsia="it-IT"/>
        </w:rPr>
        <w:t>esecuzione</w:t>
      </w:r>
      <w:r w:rsidR="00DA453D" w:rsidRPr="00D74FF8">
        <w:rPr>
          <w:rFonts w:ascii="Garamond" w:eastAsia="Times New Roman" w:hAnsi="Garamond" w:cs="Arial"/>
          <w:sz w:val="24"/>
          <w:szCs w:val="24"/>
          <w:lang w:eastAsia="it-IT"/>
        </w:rPr>
        <w:t xml:space="preserve"> del contratto in via di</w:t>
      </w:r>
      <w:r w:rsidRPr="00D74FF8">
        <w:rPr>
          <w:rFonts w:ascii="Garamond" w:eastAsia="Times New Roman" w:hAnsi="Garamond" w:cs="Arial"/>
          <w:sz w:val="24"/>
          <w:szCs w:val="24"/>
          <w:lang w:eastAsia="it-IT"/>
        </w:rPr>
        <w:t xml:space="preserve"> urgenza</w:t>
      </w:r>
      <w:r w:rsidR="003252C1" w:rsidRPr="00D74FF8">
        <w:rPr>
          <w:rFonts w:ascii="Garamond" w:eastAsia="Times New Roman" w:hAnsi="Garamond" w:cs="Arial"/>
          <w:sz w:val="24"/>
          <w:szCs w:val="24"/>
          <w:lang w:eastAsia="it-IT"/>
        </w:rPr>
        <w:t>;</w:t>
      </w:r>
    </w:p>
    <w:p w:rsidR="006A3687" w:rsidRPr="00D74FF8" w:rsidRDefault="006A3687"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verifica la pres</w:t>
      </w:r>
      <w:r w:rsidR="00F835FB" w:rsidRPr="00D74FF8">
        <w:rPr>
          <w:rFonts w:ascii="Garamond" w:eastAsia="Times New Roman" w:hAnsi="Garamond" w:cs="Arial"/>
          <w:sz w:val="24"/>
          <w:szCs w:val="24"/>
          <w:lang w:eastAsia="it-IT"/>
        </w:rPr>
        <w:t>enza sul luogo dell</w:t>
      </w:r>
      <w:r w:rsidR="00BD03DB" w:rsidRPr="00D74FF8">
        <w:rPr>
          <w:rFonts w:ascii="Garamond" w:eastAsia="Times New Roman" w:hAnsi="Garamond" w:cs="Arial"/>
          <w:sz w:val="24"/>
          <w:szCs w:val="24"/>
          <w:lang w:eastAsia="it-IT"/>
        </w:rPr>
        <w:t>’</w:t>
      </w:r>
      <w:r w:rsidR="00F835FB" w:rsidRPr="00D74FF8">
        <w:rPr>
          <w:rFonts w:ascii="Garamond" w:eastAsia="Times New Roman" w:hAnsi="Garamond" w:cs="Arial"/>
          <w:sz w:val="24"/>
          <w:szCs w:val="24"/>
          <w:lang w:eastAsia="it-IT"/>
        </w:rPr>
        <w:t xml:space="preserve">esecuzione </w:t>
      </w:r>
      <w:r w:rsidRPr="00D74FF8">
        <w:rPr>
          <w:rFonts w:ascii="Garamond" w:eastAsia="Times New Roman" w:hAnsi="Garamond" w:cs="Arial"/>
          <w:sz w:val="24"/>
          <w:szCs w:val="24"/>
          <w:lang w:eastAsia="it-IT"/>
        </w:rPr>
        <w:t>del</w:t>
      </w:r>
      <w:r w:rsidR="001F66CD" w:rsidRPr="00D74FF8">
        <w:rPr>
          <w:rFonts w:ascii="Garamond" w:eastAsia="Times New Roman" w:hAnsi="Garamond" w:cs="Arial"/>
          <w:sz w:val="24"/>
          <w:szCs w:val="24"/>
          <w:lang w:eastAsia="it-IT"/>
        </w:rPr>
        <w:t xml:space="preserve"> </w:t>
      </w:r>
      <w:r w:rsidRPr="00D74FF8">
        <w:rPr>
          <w:rFonts w:ascii="Garamond" w:eastAsia="Times New Roman" w:hAnsi="Garamond" w:cs="Arial"/>
          <w:sz w:val="24"/>
          <w:szCs w:val="24"/>
          <w:lang w:eastAsia="it-IT"/>
        </w:rPr>
        <w:t xml:space="preserve">contratto delle imprese subappaltatrici autorizzate, </w:t>
      </w:r>
      <w:r w:rsidR="001E1F63" w:rsidRPr="00D74FF8">
        <w:rPr>
          <w:rFonts w:ascii="Garamond" w:eastAsia="Times New Roman" w:hAnsi="Garamond" w:cs="Arial"/>
          <w:sz w:val="24"/>
          <w:szCs w:val="24"/>
          <w:lang w:eastAsia="it-IT"/>
        </w:rPr>
        <w:t>nonché</w:t>
      </w:r>
      <w:r w:rsidRPr="00D74FF8">
        <w:rPr>
          <w:rFonts w:ascii="Garamond" w:eastAsia="Times New Roman" w:hAnsi="Garamond" w:cs="Arial"/>
          <w:sz w:val="24"/>
          <w:szCs w:val="24"/>
          <w:lang w:eastAsia="it-IT"/>
        </w:rPr>
        <w:t xml:space="preserve"> dei subcontraenti, che non s</w:t>
      </w:r>
      <w:r w:rsidR="00DA453D" w:rsidRPr="00D74FF8">
        <w:rPr>
          <w:rFonts w:ascii="Garamond" w:eastAsia="Times New Roman" w:hAnsi="Garamond" w:cs="Arial"/>
          <w:sz w:val="24"/>
          <w:szCs w:val="24"/>
          <w:lang w:eastAsia="it-IT"/>
        </w:rPr>
        <w:t xml:space="preserve">ono subappaltatori e controlla che i subappaltatori e i subcontraenti </w:t>
      </w:r>
      <w:r w:rsidRPr="00D74FF8">
        <w:rPr>
          <w:rFonts w:ascii="Garamond" w:eastAsia="Times New Roman" w:hAnsi="Garamond" w:cs="Arial"/>
          <w:sz w:val="24"/>
          <w:szCs w:val="24"/>
          <w:lang w:eastAsia="it-IT"/>
        </w:rPr>
        <w:t xml:space="preserve">svolgano effettivamente la parte di prestazioni ad essi affidate, nel rispetto della normativa vigente e del contratto stipulato; </w:t>
      </w:r>
    </w:p>
    <w:p w:rsidR="001E1F63" w:rsidRPr="00D74FF8" w:rsidRDefault="00D9455B"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 xml:space="preserve">fornisce al RUP </w:t>
      </w:r>
      <w:r w:rsidR="001E1F63" w:rsidRPr="00D74FF8">
        <w:rPr>
          <w:rFonts w:ascii="Garamond" w:eastAsia="Times New Roman" w:hAnsi="Garamond" w:cs="Arial"/>
          <w:sz w:val="24"/>
          <w:szCs w:val="24"/>
          <w:lang w:eastAsia="it-IT"/>
        </w:rPr>
        <w:t>l</w:t>
      </w:r>
      <w:r w:rsidR="00BD03DB" w:rsidRPr="00D74FF8">
        <w:rPr>
          <w:rFonts w:ascii="Garamond" w:eastAsia="Times New Roman" w:hAnsi="Garamond" w:cs="Arial"/>
          <w:sz w:val="24"/>
          <w:szCs w:val="24"/>
          <w:lang w:eastAsia="it-IT"/>
        </w:rPr>
        <w:t>’</w:t>
      </w:r>
      <w:r w:rsidR="001E1F63" w:rsidRPr="00D74FF8">
        <w:rPr>
          <w:rFonts w:ascii="Garamond" w:eastAsia="Times New Roman" w:hAnsi="Garamond" w:cs="Arial"/>
          <w:sz w:val="24"/>
          <w:szCs w:val="24"/>
          <w:lang w:eastAsia="it-IT"/>
        </w:rPr>
        <w:t>ausilio n</w:t>
      </w:r>
      <w:r w:rsidR="00DA453D" w:rsidRPr="00D74FF8">
        <w:rPr>
          <w:rFonts w:ascii="Garamond" w:eastAsia="Times New Roman" w:hAnsi="Garamond" w:cs="Arial"/>
          <w:sz w:val="24"/>
          <w:szCs w:val="24"/>
          <w:lang w:eastAsia="it-IT"/>
        </w:rPr>
        <w:t>ecessario per gli accertamenti in</w:t>
      </w:r>
      <w:r w:rsidR="001E1F63" w:rsidRPr="00D74FF8">
        <w:rPr>
          <w:rFonts w:ascii="Garamond" w:eastAsia="Times New Roman" w:hAnsi="Garamond" w:cs="Arial"/>
          <w:sz w:val="24"/>
          <w:szCs w:val="24"/>
          <w:lang w:eastAsia="it-IT"/>
        </w:rPr>
        <w:t xml:space="preserve"> ordine</w:t>
      </w:r>
      <w:r w:rsidR="00DA453D" w:rsidRPr="00D74FF8">
        <w:rPr>
          <w:rFonts w:ascii="Garamond" w:eastAsia="Times New Roman" w:hAnsi="Garamond" w:cs="Arial"/>
          <w:sz w:val="24"/>
          <w:szCs w:val="24"/>
          <w:lang w:eastAsia="it-IT"/>
        </w:rPr>
        <w:t xml:space="preserve"> alla sussistenza </w:t>
      </w:r>
      <w:r w:rsidR="001E1F63" w:rsidRPr="00D74FF8">
        <w:rPr>
          <w:rFonts w:ascii="Garamond" w:eastAsia="Times New Roman" w:hAnsi="Garamond" w:cs="Arial"/>
          <w:sz w:val="24"/>
          <w:szCs w:val="24"/>
          <w:lang w:eastAsia="it-IT"/>
        </w:rPr>
        <w:t>delle condizioni prev</w:t>
      </w:r>
      <w:r w:rsidR="00F835FB" w:rsidRPr="00D74FF8">
        <w:rPr>
          <w:rFonts w:ascii="Garamond" w:eastAsia="Times New Roman" w:hAnsi="Garamond" w:cs="Arial"/>
          <w:sz w:val="24"/>
          <w:szCs w:val="24"/>
          <w:lang w:eastAsia="it-IT"/>
        </w:rPr>
        <w:t>iste dall</w:t>
      </w:r>
      <w:r w:rsidR="00BD03DB" w:rsidRPr="00D74FF8">
        <w:rPr>
          <w:rFonts w:ascii="Garamond" w:eastAsia="Times New Roman" w:hAnsi="Garamond" w:cs="Arial"/>
          <w:sz w:val="24"/>
          <w:szCs w:val="24"/>
          <w:lang w:eastAsia="it-IT"/>
        </w:rPr>
        <w:t>’</w:t>
      </w:r>
      <w:r w:rsidR="00F835FB" w:rsidRPr="00D74FF8">
        <w:rPr>
          <w:rFonts w:ascii="Garamond" w:eastAsia="Times New Roman" w:hAnsi="Garamond" w:cs="Arial"/>
          <w:sz w:val="24"/>
          <w:szCs w:val="24"/>
          <w:lang w:eastAsia="it-IT"/>
        </w:rPr>
        <w:t>articolo 106, comma 1,</w:t>
      </w:r>
      <w:r w:rsidR="001E1F63" w:rsidRPr="00D74FF8">
        <w:rPr>
          <w:rFonts w:ascii="Garamond" w:eastAsia="Times New Roman" w:hAnsi="Garamond" w:cs="Arial"/>
          <w:sz w:val="24"/>
          <w:szCs w:val="24"/>
          <w:lang w:eastAsia="it-IT"/>
        </w:rPr>
        <w:t xml:space="preserve"> del </w:t>
      </w:r>
      <w:r w:rsidR="00F835FB" w:rsidRPr="00D74FF8">
        <w:rPr>
          <w:rFonts w:ascii="Garamond" w:eastAsia="Times New Roman" w:hAnsi="Garamond" w:cs="Arial"/>
          <w:sz w:val="24"/>
          <w:szCs w:val="24"/>
          <w:lang w:eastAsia="it-IT"/>
        </w:rPr>
        <w:t>decreto legislativo 18 aprile 2017, n.50;</w:t>
      </w:r>
    </w:p>
    <w:p w:rsidR="001E1F63" w:rsidRPr="00D74FF8" w:rsidRDefault="001E1F63"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propone al RUP le modifiche no</w:t>
      </w:r>
      <w:r w:rsidR="00DA453D" w:rsidRPr="00D74FF8">
        <w:rPr>
          <w:rFonts w:ascii="Garamond" w:eastAsia="Times New Roman" w:hAnsi="Garamond" w:cs="Arial"/>
          <w:sz w:val="24"/>
          <w:szCs w:val="24"/>
          <w:lang w:eastAsia="it-IT"/>
        </w:rPr>
        <w:t>nché le varianti dei contratti in corso di</w:t>
      </w:r>
      <w:r w:rsidRPr="00D74FF8">
        <w:rPr>
          <w:rFonts w:ascii="Garamond" w:eastAsia="Times New Roman" w:hAnsi="Garamond" w:cs="Arial"/>
          <w:sz w:val="24"/>
          <w:szCs w:val="24"/>
          <w:lang w:eastAsia="it-IT"/>
        </w:rPr>
        <w:t xml:space="preserve"> esecuzione;</w:t>
      </w:r>
    </w:p>
    <w:p w:rsidR="001E1F63" w:rsidRPr="00D74FF8" w:rsidRDefault="00DA453D"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 xml:space="preserve">ordina la </w:t>
      </w:r>
      <w:r w:rsidR="001E1F63" w:rsidRPr="00D74FF8">
        <w:rPr>
          <w:rFonts w:ascii="Garamond" w:eastAsia="Times New Roman" w:hAnsi="Garamond" w:cs="Arial"/>
          <w:sz w:val="24"/>
          <w:szCs w:val="24"/>
          <w:lang w:eastAsia="it-IT"/>
        </w:rPr>
        <w:t>sospensione dell</w:t>
      </w:r>
      <w:r w:rsidR="00BD03DB" w:rsidRPr="00D74FF8">
        <w:rPr>
          <w:rFonts w:ascii="Garamond" w:eastAsia="Times New Roman" w:hAnsi="Garamond" w:cs="Arial"/>
          <w:sz w:val="24"/>
          <w:szCs w:val="24"/>
          <w:lang w:eastAsia="it-IT"/>
        </w:rPr>
        <w:t>’</w:t>
      </w:r>
      <w:r w:rsidR="001E1F63" w:rsidRPr="00D74FF8">
        <w:rPr>
          <w:rFonts w:ascii="Garamond" w:eastAsia="Times New Roman" w:hAnsi="Garamond" w:cs="Arial"/>
          <w:sz w:val="24"/>
          <w:szCs w:val="24"/>
          <w:lang w:eastAsia="it-IT"/>
        </w:rPr>
        <w:t>esecuzione nel ricorso dei presupposti di cui all</w:t>
      </w:r>
      <w:r w:rsidR="00BD03DB" w:rsidRPr="00D74FF8">
        <w:rPr>
          <w:rFonts w:ascii="Garamond" w:eastAsia="Times New Roman" w:hAnsi="Garamond" w:cs="Arial"/>
          <w:sz w:val="24"/>
          <w:szCs w:val="24"/>
          <w:lang w:eastAsia="it-IT"/>
        </w:rPr>
        <w:t>’</w:t>
      </w:r>
      <w:r w:rsidR="001E1F63" w:rsidRPr="00D74FF8">
        <w:rPr>
          <w:rFonts w:ascii="Garamond" w:eastAsia="Times New Roman" w:hAnsi="Garamond" w:cs="Arial"/>
          <w:sz w:val="24"/>
          <w:szCs w:val="24"/>
          <w:lang w:eastAsia="it-IT"/>
        </w:rPr>
        <w:t xml:space="preserve">articolo 107, comma 1, del </w:t>
      </w:r>
      <w:r w:rsidR="00F835FB" w:rsidRPr="00D74FF8">
        <w:rPr>
          <w:rFonts w:ascii="Garamond" w:eastAsia="Times New Roman" w:hAnsi="Garamond" w:cs="Arial"/>
          <w:sz w:val="24"/>
          <w:szCs w:val="24"/>
          <w:lang w:eastAsia="it-IT"/>
        </w:rPr>
        <w:t>decreto legislativo 18 aprile 2017, n.50</w:t>
      </w:r>
      <w:r w:rsidR="001E1F63" w:rsidRPr="00D74FF8">
        <w:rPr>
          <w:rFonts w:ascii="Garamond" w:eastAsia="Times New Roman" w:hAnsi="Garamond" w:cs="Arial"/>
          <w:sz w:val="24"/>
          <w:szCs w:val="24"/>
          <w:lang w:eastAsia="it-IT"/>
        </w:rPr>
        <w:t xml:space="preserve">; </w:t>
      </w:r>
    </w:p>
    <w:p w:rsidR="001E1F63" w:rsidRPr="00D74FF8" w:rsidRDefault="001E1F63"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proc</w:t>
      </w:r>
      <w:r w:rsidR="00DA453D" w:rsidRPr="00D74FF8">
        <w:rPr>
          <w:rFonts w:ascii="Garamond" w:eastAsia="Times New Roman" w:hAnsi="Garamond" w:cs="Arial"/>
          <w:sz w:val="24"/>
          <w:szCs w:val="24"/>
          <w:lang w:eastAsia="it-IT"/>
        </w:rPr>
        <w:t xml:space="preserve">ede alla redazione del verbale </w:t>
      </w:r>
      <w:r w:rsidRPr="00D74FF8">
        <w:rPr>
          <w:rFonts w:ascii="Garamond" w:eastAsia="Times New Roman" w:hAnsi="Garamond" w:cs="Arial"/>
          <w:sz w:val="24"/>
          <w:szCs w:val="24"/>
          <w:lang w:eastAsia="it-IT"/>
        </w:rPr>
        <w:t>di</w:t>
      </w:r>
      <w:r w:rsidR="00DA453D" w:rsidRPr="00D74FF8">
        <w:rPr>
          <w:rFonts w:ascii="Garamond" w:eastAsia="Times New Roman" w:hAnsi="Garamond" w:cs="Arial"/>
          <w:sz w:val="24"/>
          <w:szCs w:val="24"/>
          <w:lang w:eastAsia="it-IT"/>
        </w:rPr>
        <w:t xml:space="preserve"> ripresa</w:t>
      </w:r>
      <w:r w:rsidRPr="00D74FF8">
        <w:rPr>
          <w:rFonts w:ascii="Garamond" w:eastAsia="Times New Roman" w:hAnsi="Garamond" w:cs="Arial"/>
          <w:sz w:val="24"/>
          <w:szCs w:val="24"/>
          <w:lang w:eastAsia="it-IT"/>
        </w:rPr>
        <w:t xml:space="preserve"> dell</w:t>
      </w:r>
      <w:r w:rsidR="00BD03DB" w:rsidRPr="00D74FF8">
        <w:rPr>
          <w:rFonts w:ascii="Garamond" w:eastAsia="Times New Roman" w:hAnsi="Garamond" w:cs="Arial"/>
          <w:sz w:val="24"/>
          <w:szCs w:val="24"/>
          <w:lang w:eastAsia="it-IT"/>
        </w:rPr>
        <w:t>’</w:t>
      </w:r>
      <w:r w:rsidRPr="00D74FF8">
        <w:rPr>
          <w:rFonts w:ascii="Garamond" w:eastAsia="Times New Roman" w:hAnsi="Garamond" w:cs="Arial"/>
          <w:sz w:val="24"/>
          <w:szCs w:val="24"/>
          <w:lang w:eastAsia="it-IT"/>
        </w:rPr>
        <w:t xml:space="preserve">esecuzione del </w:t>
      </w:r>
      <w:r w:rsidR="003252C1" w:rsidRPr="00D74FF8">
        <w:rPr>
          <w:rFonts w:ascii="Garamond" w:eastAsia="Times New Roman" w:hAnsi="Garamond" w:cs="Arial"/>
          <w:sz w:val="24"/>
          <w:szCs w:val="24"/>
          <w:lang w:eastAsia="it-IT"/>
        </w:rPr>
        <w:t>contratto</w:t>
      </w:r>
      <w:r w:rsidRPr="00D74FF8">
        <w:rPr>
          <w:rFonts w:ascii="Garamond" w:eastAsia="Times New Roman" w:hAnsi="Garamond" w:cs="Arial"/>
          <w:sz w:val="24"/>
          <w:szCs w:val="24"/>
          <w:lang w:eastAsia="it-IT"/>
        </w:rPr>
        <w:t xml:space="preserve">; </w:t>
      </w:r>
    </w:p>
    <w:p w:rsidR="006A3687" w:rsidRPr="00D74FF8" w:rsidRDefault="003252C1"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hAnsi="Garamond"/>
          <w:sz w:val="24"/>
          <w:szCs w:val="24"/>
        </w:rPr>
      </w:pPr>
      <w:r w:rsidRPr="00D74FF8">
        <w:rPr>
          <w:rFonts w:ascii="Garamond" w:eastAsia="Times New Roman" w:hAnsi="Garamond" w:cs="Arial"/>
          <w:sz w:val="24"/>
          <w:szCs w:val="24"/>
          <w:lang w:eastAsia="it-IT"/>
        </w:rPr>
        <w:lastRenderedPageBreak/>
        <w:t xml:space="preserve">adotta gli opportuni provvedimenti finalizzati a ridurre le conseguenze dannose nel caso di sinistri </w:t>
      </w:r>
      <w:r w:rsidR="00DA453D" w:rsidRPr="00D74FF8">
        <w:rPr>
          <w:rFonts w:ascii="Garamond" w:eastAsia="Times New Roman" w:hAnsi="Garamond" w:cs="Arial"/>
          <w:sz w:val="24"/>
          <w:szCs w:val="24"/>
          <w:lang w:eastAsia="it-IT"/>
        </w:rPr>
        <w:t>nel corso dell</w:t>
      </w:r>
      <w:r w:rsidR="00BD03DB" w:rsidRPr="00D74FF8">
        <w:rPr>
          <w:rFonts w:ascii="Garamond" w:eastAsia="Times New Roman" w:hAnsi="Garamond" w:cs="Arial"/>
          <w:sz w:val="24"/>
          <w:szCs w:val="24"/>
          <w:lang w:eastAsia="it-IT"/>
        </w:rPr>
        <w:t>’</w:t>
      </w:r>
      <w:r w:rsidR="00DA453D" w:rsidRPr="00D74FF8">
        <w:rPr>
          <w:rFonts w:ascii="Garamond" w:eastAsia="Times New Roman" w:hAnsi="Garamond" w:cs="Arial"/>
          <w:sz w:val="24"/>
          <w:szCs w:val="24"/>
          <w:lang w:eastAsia="it-IT"/>
        </w:rPr>
        <w:t xml:space="preserve">esecuzione </w:t>
      </w:r>
      <w:r w:rsidRPr="00D74FF8">
        <w:rPr>
          <w:rFonts w:ascii="Garamond" w:eastAsia="Times New Roman" w:hAnsi="Garamond" w:cs="Arial"/>
          <w:sz w:val="24"/>
          <w:szCs w:val="24"/>
          <w:lang w:eastAsia="it-IT"/>
        </w:rPr>
        <w:t xml:space="preserve">e </w:t>
      </w:r>
      <w:r w:rsidR="001E1F63" w:rsidRPr="00D74FF8">
        <w:rPr>
          <w:rFonts w:ascii="Garamond" w:eastAsia="Times New Roman" w:hAnsi="Garamond" w:cs="Arial"/>
          <w:sz w:val="24"/>
          <w:szCs w:val="24"/>
          <w:lang w:eastAsia="it-IT"/>
        </w:rPr>
        <w:t>compila una relazione nella quale descrive il fatto e le presumibili cause</w:t>
      </w:r>
      <w:r w:rsidRPr="00D74FF8">
        <w:rPr>
          <w:rFonts w:ascii="Garamond" w:eastAsia="Times New Roman" w:hAnsi="Garamond" w:cs="Arial"/>
          <w:sz w:val="24"/>
          <w:szCs w:val="24"/>
          <w:lang w:eastAsia="it-IT"/>
        </w:rPr>
        <w:t>;</w:t>
      </w:r>
    </w:p>
    <w:p w:rsidR="003252C1" w:rsidRPr="00D74FF8" w:rsidRDefault="003252C1"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provvede al controllo della s</w:t>
      </w:r>
      <w:r w:rsidR="00DA453D" w:rsidRPr="00D74FF8">
        <w:rPr>
          <w:rFonts w:ascii="Garamond" w:eastAsia="Times New Roman" w:hAnsi="Garamond" w:cs="Arial"/>
          <w:sz w:val="24"/>
          <w:szCs w:val="24"/>
          <w:lang w:eastAsia="it-IT"/>
        </w:rPr>
        <w:t>pesa legata all</w:t>
      </w:r>
      <w:r w:rsidR="00BD03DB" w:rsidRPr="00D74FF8">
        <w:rPr>
          <w:rFonts w:ascii="Garamond" w:eastAsia="Times New Roman" w:hAnsi="Garamond" w:cs="Arial"/>
          <w:sz w:val="24"/>
          <w:szCs w:val="24"/>
          <w:lang w:eastAsia="it-IT"/>
        </w:rPr>
        <w:t>’</w:t>
      </w:r>
      <w:r w:rsidR="00DA453D" w:rsidRPr="00D74FF8">
        <w:rPr>
          <w:rFonts w:ascii="Garamond" w:eastAsia="Times New Roman" w:hAnsi="Garamond" w:cs="Arial"/>
          <w:sz w:val="24"/>
          <w:szCs w:val="24"/>
          <w:lang w:eastAsia="it-IT"/>
        </w:rPr>
        <w:t xml:space="preserve">esecuzione del </w:t>
      </w:r>
      <w:r w:rsidRPr="00D74FF8">
        <w:rPr>
          <w:rFonts w:ascii="Garamond" w:eastAsia="Times New Roman" w:hAnsi="Garamond" w:cs="Arial"/>
          <w:sz w:val="24"/>
          <w:szCs w:val="24"/>
          <w:lang w:eastAsia="it-IT"/>
        </w:rPr>
        <w:t>serviz</w:t>
      </w:r>
      <w:r w:rsidR="00DA453D" w:rsidRPr="00D74FF8">
        <w:rPr>
          <w:rFonts w:ascii="Garamond" w:eastAsia="Times New Roman" w:hAnsi="Garamond" w:cs="Arial"/>
          <w:sz w:val="24"/>
          <w:szCs w:val="24"/>
          <w:lang w:eastAsia="it-IT"/>
        </w:rPr>
        <w:t xml:space="preserve">io o della </w:t>
      </w:r>
      <w:r w:rsidRPr="00D74FF8">
        <w:rPr>
          <w:rFonts w:ascii="Garamond" w:eastAsia="Times New Roman" w:hAnsi="Garamond" w:cs="Arial"/>
          <w:sz w:val="24"/>
          <w:szCs w:val="24"/>
          <w:lang w:eastAsia="it-IT"/>
        </w:rPr>
        <w:t>fornitura e accerta la</w:t>
      </w:r>
      <w:r w:rsidR="00DA453D" w:rsidRPr="00D74FF8">
        <w:rPr>
          <w:rFonts w:ascii="Garamond" w:eastAsia="Times New Roman" w:hAnsi="Garamond" w:cs="Arial"/>
          <w:sz w:val="24"/>
          <w:szCs w:val="24"/>
          <w:lang w:eastAsia="it-IT"/>
        </w:rPr>
        <w:t xml:space="preserve"> prestazione effettuata, in termini di quantità e qualità, rispetto alle prescrizioni</w:t>
      </w:r>
      <w:r w:rsidRPr="00D74FF8">
        <w:rPr>
          <w:rFonts w:ascii="Garamond" w:eastAsia="Times New Roman" w:hAnsi="Garamond" w:cs="Arial"/>
          <w:sz w:val="24"/>
          <w:szCs w:val="24"/>
          <w:lang w:eastAsia="it-IT"/>
        </w:rPr>
        <w:t xml:space="preserve"> previste nei documenti contrattuali;</w:t>
      </w:r>
      <w:r w:rsidR="006A3687" w:rsidRPr="00D74FF8">
        <w:rPr>
          <w:rFonts w:ascii="Garamond" w:eastAsia="Times New Roman" w:hAnsi="Garamond" w:cs="Arial"/>
          <w:sz w:val="24"/>
          <w:szCs w:val="24"/>
          <w:lang w:eastAsia="it-IT"/>
        </w:rPr>
        <w:t xml:space="preserve"> </w:t>
      </w:r>
    </w:p>
    <w:p w:rsidR="006A3687" w:rsidRPr="00D74FF8" w:rsidRDefault="003252C1"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s</w:t>
      </w:r>
      <w:r w:rsidR="00F835FB" w:rsidRPr="00D74FF8">
        <w:rPr>
          <w:rFonts w:ascii="Garamond" w:eastAsia="Times New Roman" w:hAnsi="Garamond" w:cs="Arial"/>
          <w:sz w:val="24"/>
          <w:szCs w:val="24"/>
          <w:lang w:eastAsia="it-IT"/>
        </w:rPr>
        <w:t xml:space="preserve">egnala </w:t>
      </w:r>
      <w:r w:rsidR="00DA453D" w:rsidRPr="00D74FF8">
        <w:rPr>
          <w:rFonts w:ascii="Garamond" w:eastAsia="Times New Roman" w:hAnsi="Garamond" w:cs="Arial"/>
          <w:sz w:val="24"/>
          <w:szCs w:val="24"/>
          <w:lang w:eastAsia="it-IT"/>
        </w:rPr>
        <w:t>tempestivamente al</w:t>
      </w:r>
      <w:r w:rsidR="006A3687" w:rsidRPr="00D74FF8">
        <w:rPr>
          <w:rFonts w:ascii="Garamond" w:eastAsia="Times New Roman" w:hAnsi="Garamond" w:cs="Arial"/>
          <w:sz w:val="24"/>
          <w:szCs w:val="24"/>
          <w:lang w:eastAsia="it-IT"/>
        </w:rPr>
        <w:t xml:space="preserve"> RUP eventuali </w:t>
      </w:r>
      <w:r w:rsidR="00DA453D" w:rsidRPr="00D74FF8">
        <w:rPr>
          <w:rFonts w:ascii="Garamond" w:eastAsia="Times New Roman" w:hAnsi="Garamond" w:cs="Arial"/>
          <w:sz w:val="24"/>
          <w:szCs w:val="24"/>
          <w:lang w:eastAsia="it-IT"/>
        </w:rPr>
        <w:t xml:space="preserve">ritardi, </w:t>
      </w:r>
      <w:r w:rsidR="006A3687" w:rsidRPr="00D74FF8">
        <w:rPr>
          <w:rFonts w:ascii="Garamond" w:eastAsia="Times New Roman" w:hAnsi="Garamond" w:cs="Arial"/>
          <w:sz w:val="24"/>
          <w:szCs w:val="24"/>
          <w:lang w:eastAsia="it-IT"/>
        </w:rPr>
        <w:t>d</w:t>
      </w:r>
      <w:r w:rsidR="00F835FB" w:rsidRPr="00D74FF8">
        <w:rPr>
          <w:rFonts w:ascii="Garamond" w:eastAsia="Times New Roman" w:hAnsi="Garamond" w:cs="Arial"/>
          <w:sz w:val="24"/>
          <w:szCs w:val="24"/>
          <w:lang w:eastAsia="it-IT"/>
        </w:rPr>
        <w:t>isfunzioni</w:t>
      </w:r>
      <w:r w:rsidR="00DA453D" w:rsidRPr="00D74FF8">
        <w:rPr>
          <w:rFonts w:ascii="Garamond" w:eastAsia="Times New Roman" w:hAnsi="Garamond" w:cs="Arial"/>
          <w:sz w:val="24"/>
          <w:szCs w:val="24"/>
          <w:lang w:eastAsia="it-IT"/>
        </w:rPr>
        <w:t xml:space="preserve"> o</w:t>
      </w:r>
      <w:r w:rsidR="00F835FB" w:rsidRPr="00D74FF8">
        <w:rPr>
          <w:rFonts w:ascii="Garamond" w:eastAsia="Times New Roman" w:hAnsi="Garamond" w:cs="Arial"/>
          <w:sz w:val="24"/>
          <w:szCs w:val="24"/>
          <w:lang w:eastAsia="it-IT"/>
        </w:rPr>
        <w:t xml:space="preserve"> inadempimenti </w:t>
      </w:r>
      <w:r w:rsidR="006A3687" w:rsidRPr="00D74FF8">
        <w:rPr>
          <w:rFonts w:ascii="Garamond" w:eastAsia="Times New Roman" w:hAnsi="Garamond" w:cs="Arial"/>
          <w:sz w:val="24"/>
          <w:szCs w:val="24"/>
          <w:lang w:eastAsia="it-IT"/>
        </w:rPr>
        <w:t xml:space="preserve">rispetto   alle prescrizioni contrattuali, </w:t>
      </w:r>
      <w:r w:rsidR="00DA453D" w:rsidRPr="00D74FF8">
        <w:rPr>
          <w:rFonts w:ascii="Garamond" w:eastAsia="Times New Roman" w:hAnsi="Garamond" w:cs="Arial"/>
          <w:sz w:val="24"/>
          <w:szCs w:val="24"/>
          <w:lang w:eastAsia="it-IT"/>
        </w:rPr>
        <w:t>anche al fine dell</w:t>
      </w:r>
      <w:r w:rsidR="00BD03DB" w:rsidRPr="00D74FF8">
        <w:rPr>
          <w:rFonts w:ascii="Garamond" w:eastAsia="Times New Roman" w:hAnsi="Garamond" w:cs="Arial"/>
          <w:sz w:val="24"/>
          <w:szCs w:val="24"/>
          <w:lang w:eastAsia="it-IT"/>
        </w:rPr>
        <w:t>’</w:t>
      </w:r>
      <w:r w:rsidR="00DA453D" w:rsidRPr="00D74FF8">
        <w:rPr>
          <w:rFonts w:ascii="Garamond" w:eastAsia="Times New Roman" w:hAnsi="Garamond" w:cs="Arial"/>
          <w:sz w:val="24"/>
          <w:szCs w:val="24"/>
          <w:lang w:eastAsia="it-IT"/>
        </w:rPr>
        <w:t xml:space="preserve">applicazione da </w:t>
      </w:r>
      <w:r w:rsidR="006A3687" w:rsidRPr="00D74FF8">
        <w:rPr>
          <w:rFonts w:ascii="Garamond" w:eastAsia="Times New Roman" w:hAnsi="Garamond" w:cs="Arial"/>
          <w:sz w:val="24"/>
          <w:szCs w:val="24"/>
          <w:lang w:eastAsia="it-IT"/>
        </w:rPr>
        <w:t>parte del RUP delle penali inser</w:t>
      </w:r>
      <w:r w:rsidR="00DA453D" w:rsidRPr="00D74FF8">
        <w:rPr>
          <w:rFonts w:ascii="Garamond" w:eastAsia="Times New Roman" w:hAnsi="Garamond" w:cs="Arial"/>
          <w:sz w:val="24"/>
          <w:szCs w:val="24"/>
          <w:lang w:eastAsia="it-IT"/>
        </w:rPr>
        <w:t xml:space="preserve">ite nel contratto ovvero della </w:t>
      </w:r>
      <w:r w:rsidR="006A3687" w:rsidRPr="00D74FF8">
        <w:rPr>
          <w:rFonts w:ascii="Garamond" w:eastAsia="Times New Roman" w:hAnsi="Garamond" w:cs="Arial"/>
          <w:sz w:val="24"/>
          <w:szCs w:val="24"/>
          <w:lang w:eastAsia="it-IT"/>
        </w:rPr>
        <w:t>risoluzione</w:t>
      </w:r>
      <w:r w:rsidRPr="00D74FF8">
        <w:rPr>
          <w:rFonts w:ascii="Garamond" w:eastAsia="Times New Roman" w:hAnsi="Garamond" w:cs="Arial"/>
          <w:sz w:val="24"/>
          <w:szCs w:val="24"/>
          <w:lang w:eastAsia="it-IT"/>
        </w:rPr>
        <w:t xml:space="preserve"> </w:t>
      </w:r>
      <w:r w:rsidR="006A3687" w:rsidRPr="00D74FF8">
        <w:rPr>
          <w:rFonts w:ascii="Garamond" w:eastAsia="Times New Roman" w:hAnsi="Garamond" w:cs="Arial"/>
          <w:sz w:val="24"/>
          <w:szCs w:val="24"/>
          <w:lang w:eastAsia="it-IT"/>
        </w:rPr>
        <w:t>dello stesso per inadempimento</w:t>
      </w:r>
      <w:r w:rsidRPr="00D74FF8">
        <w:rPr>
          <w:rFonts w:ascii="Garamond" w:eastAsia="Times New Roman" w:hAnsi="Garamond" w:cs="Arial"/>
          <w:sz w:val="24"/>
          <w:szCs w:val="24"/>
          <w:lang w:eastAsia="it-IT"/>
        </w:rPr>
        <w:t>;</w:t>
      </w:r>
    </w:p>
    <w:p w:rsidR="003252C1" w:rsidRPr="00D74FF8" w:rsidRDefault="00DA453D" w:rsidP="003A2213">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D74FF8">
        <w:rPr>
          <w:rFonts w:ascii="Garamond" w:eastAsia="Times New Roman" w:hAnsi="Garamond" w:cs="Arial"/>
          <w:sz w:val="24"/>
          <w:szCs w:val="24"/>
          <w:lang w:eastAsia="it-IT"/>
        </w:rPr>
        <w:t>elabora il certificato</w:t>
      </w:r>
      <w:r w:rsidR="003252C1" w:rsidRPr="00D74FF8">
        <w:rPr>
          <w:rFonts w:ascii="Garamond" w:eastAsia="Times New Roman" w:hAnsi="Garamond" w:cs="Arial"/>
          <w:sz w:val="24"/>
          <w:szCs w:val="24"/>
          <w:lang w:eastAsia="it-IT"/>
        </w:rPr>
        <w:t xml:space="preserve"> di ultimazione delle prestazioni</w:t>
      </w:r>
      <w:r w:rsidR="00F835FB" w:rsidRPr="00D74FF8">
        <w:rPr>
          <w:rFonts w:ascii="Garamond" w:eastAsia="Times New Roman" w:hAnsi="Garamond" w:cs="Arial"/>
          <w:sz w:val="24"/>
          <w:szCs w:val="24"/>
          <w:lang w:eastAsia="it-IT"/>
        </w:rPr>
        <w:t>;</w:t>
      </w:r>
    </w:p>
    <w:p w:rsidR="006A3687" w:rsidRPr="00D74FF8" w:rsidRDefault="003252C1" w:rsidP="003A2213">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hAnsi="Garamond" w:cs="Arial"/>
          <w:sz w:val="24"/>
          <w:szCs w:val="24"/>
        </w:rPr>
      </w:pPr>
      <w:r w:rsidRPr="00D74FF8">
        <w:rPr>
          <w:rFonts w:ascii="Garamond" w:eastAsia="Times New Roman" w:hAnsi="Garamond" w:cs="Arial"/>
          <w:sz w:val="24"/>
          <w:szCs w:val="24"/>
          <w:lang w:eastAsia="it-IT"/>
        </w:rPr>
        <w:t>Per i compiti e le funzioni del direttore dell</w:t>
      </w:r>
      <w:r w:rsidR="00BD03DB" w:rsidRPr="00D74FF8">
        <w:rPr>
          <w:rFonts w:ascii="Garamond" w:eastAsia="Times New Roman" w:hAnsi="Garamond" w:cs="Arial"/>
          <w:sz w:val="24"/>
          <w:szCs w:val="24"/>
          <w:lang w:eastAsia="it-IT"/>
        </w:rPr>
        <w:t>’</w:t>
      </w:r>
      <w:r w:rsidRPr="00D74FF8">
        <w:rPr>
          <w:rFonts w:ascii="Garamond" w:eastAsia="Times New Roman" w:hAnsi="Garamond" w:cs="Arial"/>
          <w:sz w:val="24"/>
          <w:szCs w:val="24"/>
          <w:lang w:eastAsia="it-IT"/>
        </w:rPr>
        <w:t xml:space="preserve">esecuzione trovano applicazione le disposizioni </w:t>
      </w:r>
      <w:r w:rsidR="00EE6413" w:rsidRPr="00D74FF8">
        <w:rPr>
          <w:rFonts w:ascii="Garamond" w:eastAsia="Times New Roman" w:hAnsi="Garamond" w:cs="Arial"/>
          <w:sz w:val="24"/>
          <w:szCs w:val="24"/>
          <w:lang w:eastAsia="it-IT"/>
        </w:rPr>
        <w:t xml:space="preserve">del </w:t>
      </w:r>
      <w:r w:rsidR="00F835FB" w:rsidRPr="00D74FF8">
        <w:rPr>
          <w:rFonts w:ascii="Garamond" w:eastAsia="Times New Roman" w:hAnsi="Garamond" w:cs="Arial"/>
          <w:sz w:val="24"/>
          <w:szCs w:val="24"/>
          <w:lang w:eastAsia="it-IT"/>
        </w:rPr>
        <w:t>d</w:t>
      </w:r>
      <w:r w:rsidR="00EE6413" w:rsidRPr="00D74FF8">
        <w:rPr>
          <w:rFonts w:ascii="Garamond" w:eastAsia="Times New Roman" w:hAnsi="Garamond" w:cs="Arial"/>
          <w:sz w:val="24"/>
          <w:szCs w:val="24"/>
          <w:lang w:eastAsia="it-IT"/>
        </w:rPr>
        <w:t xml:space="preserve">ecreto </w:t>
      </w:r>
      <w:r w:rsidR="00B15E8D" w:rsidRPr="00D74FF8">
        <w:rPr>
          <w:rFonts w:ascii="Garamond" w:hAnsi="Garamond" w:cs="Arial"/>
          <w:sz w:val="24"/>
          <w:szCs w:val="24"/>
        </w:rPr>
        <w:t>del M</w:t>
      </w:r>
      <w:r w:rsidRPr="00D74FF8">
        <w:rPr>
          <w:rFonts w:ascii="Garamond" w:hAnsi="Garamond" w:cs="Arial"/>
          <w:sz w:val="24"/>
          <w:szCs w:val="24"/>
        </w:rPr>
        <w:t xml:space="preserve">inistro delle infrastrutture e dei trasporti </w:t>
      </w:r>
      <w:r w:rsidR="00EE6413" w:rsidRPr="00D74FF8">
        <w:rPr>
          <w:rFonts w:ascii="Garamond" w:hAnsi="Garamond" w:cs="Arial"/>
          <w:sz w:val="24"/>
          <w:szCs w:val="24"/>
        </w:rPr>
        <w:t xml:space="preserve">del 7 marzo 2018, n. 49 e </w:t>
      </w:r>
      <w:r w:rsidRPr="00D74FF8">
        <w:rPr>
          <w:rFonts w:ascii="Garamond" w:hAnsi="Garamond" w:cs="Arial"/>
          <w:sz w:val="24"/>
          <w:szCs w:val="24"/>
        </w:rPr>
        <w:t>le linee guida approvate dall</w:t>
      </w:r>
      <w:r w:rsidR="00BD03DB" w:rsidRPr="00D74FF8">
        <w:rPr>
          <w:rFonts w:ascii="Garamond" w:hAnsi="Garamond" w:cs="Arial"/>
          <w:sz w:val="24"/>
          <w:szCs w:val="24"/>
        </w:rPr>
        <w:t>’</w:t>
      </w:r>
      <w:r w:rsidRPr="00D74FF8">
        <w:rPr>
          <w:rFonts w:ascii="Garamond" w:hAnsi="Garamond" w:cs="Arial"/>
          <w:sz w:val="24"/>
          <w:szCs w:val="24"/>
        </w:rPr>
        <w:t>ANAC</w:t>
      </w:r>
      <w:r w:rsidR="001D7F15" w:rsidRPr="00D74FF8">
        <w:rPr>
          <w:rFonts w:ascii="Garamond" w:eastAsia="Times New Roman" w:hAnsi="Garamond" w:cs="Arial"/>
          <w:sz w:val="24"/>
          <w:szCs w:val="24"/>
          <w:lang w:eastAsia="it-IT"/>
        </w:rPr>
        <w:t>.</w:t>
      </w:r>
      <w:r w:rsidR="006A3687" w:rsidRPr="00D74FF8">
        <w:rPr>
          <w:rFonts w:ascii="Garamond" w:eastAsia="Times New Roman" w:hAnsi="Garamond" w:cs="Arial"/>
          <w:sz w:val="24"/>
          <w:szCs w:val="24"/>
          <w:lang w:eastAsia="it-IT"/>
        </w:rPr>
        <w:t xml:space="preserve"> </w:t>
      </w:r>
    </w:p>
    <w:p w:rsidR="00A062B2" w:rsidRPr="00D74FF8" w:rsidRDefault="00A062B2" w:rsidP="003A2213">
      <w:pPr>
        <w:pStyle w:val="Default"/>
        <w:jc w:val="both"/>
        <w:rPr>
          <w:rFonts w:ascii="Garamond" w:hAnsi="Garamond"/>
          <w:color w:val="auto"/>
        </w:rPr>
      </w:pPr>
    </w:p>
    <w:p w:rsidR="002B052E" w:rsidRPr="00D74FF8" w:rsidRDefault="00FF5069" w:rsidP="003A2213">
      <w:pPr>
        <w:pStyle w:val="Default"/>
        <w:jc w:val="center"/>
        <w:rPr>
          <w:rFonts w:ascii="Garamond" w:hAnsi="Garamond"/>
          <w:color w:val="auto"/>
        </w:rPr>
      </w:pPr>
      <w:r w:rsidRPr="00D74FF8">
        <w:rPr>
          <w:rFonts w:ascii="Garamond" w:hAnsi="Garamond"/>
          <w:color w:val="auto"/>
        </w:rPr>
        <w:t>Articolo 19</w:t>
      </w:r>
    </w:p>
    <w:p w:rsidR="00ED14DA" w:rsidRPr="00D74FF8" w:rsidRDefault="00ED14DA" w:rsidP="003A2213">
      <w:pPr>
        <w:pStyle w:val="Default"/>
        <w:jc w:val="center"/>
        <w:rPr>
          <w:rFonts w:ascii="Garamond" w:hAnsi="Garamond"/>
          <w:strike/>
          <w:color w:val="auto"/>
        </w:rPr>
      </w:pPr>
      <w:r w:rsidRPr="00D74FF8">
        <w:rPr>
          <w:rFonts w:ascii="Garamond" w:hAnsi="Garamond"/>
          <w:color w:val="auto"/>
        </w:rPr>
        <w:t>Sistema dei controlli</w:t>
      </w:r>
    </w:p>
    <w:p w:rsidR="00ED14DA" w:rsidRPr="00D74FF8" w:rsidRDefault="002B052E" w:rsidP="003A2213">
      <w:pPr>
        <w:pStyle w:val="Paragrafoelenco"/>
        <w:numPr>
          <w:ilvl w:val="0"/>
          <w:numId w:val="27"/>
        </w:numPr>
        <w:spacing w:after="160" w:line="240" w:lineRule="auto"/>
        <w:ind w:left="0" w:firstLine="0"/>
        <w:jc w:val="both"/>
        <w:rPr>
          <w:rFonts w:ascii="Garamond" w:hAnsi="Garamond" w:cs="Arial"/>
          <w:sz w:val="24"/>
          <w:szCs w:val="24"/>
        </w:rPr>
      </w:pPr>
      <w:r w:rsidRPr="00D74FF8">
        <w:rPr>
          <w:rFonts w:ascii="Garamond" w:hAnsi="Garamond" w:cs="Arial"/>
          <w:sz w:val="24"/>
          <w:szCs w:val="24"/>
        </w:rPr>
        <w:t>Al fine di assicurare la regolare esecuzione del contratto</w:t>
      </w:r>
      <w:r w:rsidR="00ED14DA" w:rsidRPr="00D74FF8">
        <w:rPr>
          <w:rFonts w:ascii="Garamond" w:hAnsi="Garamond" w:cs="Arial"/>
          <w:sz w:val="24"/>
          <w:szCs w:val="24"/>
        </w:rPr>
        <w:t xml:space="preserve"> ed il corretto utilizzo delle risorse pubbliche</w:t>
      </w:r>
      <w:r w:rsidRPr="00D74FF8">
        <w:rPr>
          <w:rFonts w:ascii="Garamond" w:hAnsi="Garamond" w:cs="Arial"/>
          <w:sz w:val="24"/>
          <w:szCs w:val="24"/>
        </w:rPr>
        <w:t>, la Prefettura</w:t>
      </w:r>
      <w:r w:rsidR="00ED14DA" w:rsidRPr="00D74FF8">
        <w:rPr>
          <w:rFonts w:ascii="Garamond" w:hAnsi="Garamond" w:cs="Arial"/>
          <w:sz w:val="24"/>
          <w:szCs w:val="24"/>
        </w:rPr>
        <w:t>, secondo le linee di indirizzo fornite dal Ministero dell</w:t>
      </w:r>
      <w:r w:rsidR="00BD03DB" w:rsidRPr="00D74FF8">
        <w:rPr>
          <w:rFonts w:ascii="Garamond" w:hAnsi="Garamond" w:cs="Arial"/>
          <w:sz w:val="24"/>
          <w:szCs w:val="24"/>
        </w:rPr>
        <w:t>’</w:t>
      </w:r>
      <w:r w:rsidR="00ED14DA" w:rsidRPr="00D74FF8">
        <w:rPr>
          <w:rFonts w:ascii="Garamond" w:hAnsi="Garamond" w:cs="Arial"/>
          <w:sz w:val="24"/>
          <w:szCs w:val="24"/>
        </w:rPr>
        <w:t xml:space="preserve">interno, </w:t>
      </w:r>
      <w:r w:rsidRPr="00D74FF8">
        <w:rPr>
          <w:rFonts w:ascii="Garamond" w:hAnsi="Garamond" w:cs="Arial"/>
          <w:sz w:val="24"/>
          <w:szCs w:val="24"/>
        </w:rPr>
        <w:t xml:space="preserve">svolge controlli periodici dei centri, anche avvalendosi di nuclei ispettivi costituiti mediante la collaborazione di </w:t>
      </w:r>
      <w:r w:rsidR="00ED14DA" w:rsidRPr="00D74FF8">
        <w:rPr>
          <w:rFonts w:ascii="Garamond" w:hAnsi="Garamond" w:cs="Arial"/>
          <w:sz w:val="24"/>
          <w:szCs w:val="24"/>
        </w:rPr>
        <w:t xml:space="preserve">organismi, </w:t>
      </w:r>
      <w:r w:rsidRPr="00D74FF8">
        <w:rPr>
          <w:rFonts w:ascii="Garamond" w:hAnsi="Garamond" w:cs="Arial"/>
          <w:sz w:val="24"/>
          <w:szCs w:val="24"/>
        </w:rPr>
        <w:t xml:space="preserve">enti ed istituzioni pubbliche presenti sul territorio. </w:t>
      </w:r>
    </w:p>
    <w:p w:rsidR="002B052E" w:rsidRPr="00D74FF8" w:rsidRDefault="002B052E" w:rsidP="003A2213">
      <w:pPr>
        <w:pStyle w:val="Paragrafoelenco"/>
        <w:numPr>
          <w:ilvl w:val="0"/>
          <w:numId w:val="27"/>
        </w:numPr>
        <w:spacing w:after="160" w:line="240" w:lineRule="auto"/>
        <w:ind w:left="0" w:firstLine="0"/>
        <w:jc w:val="both"/>
        <w:rPr>
          <w:rFonts w:ascii="Garamond" w:hAnsi="Garamond" w:cs="Arial"/>
          <w:sz w:val="24"/>
          <w:szCs w:val="24"/>
        </w:rPr>
      </w:pPr>
      <w:r w:rsidRPr="00D74FF8">
        <w:rPr>
          <w:rFonts w:ascii="Garamond" w:hAnsi="Garamond" w:cs="Arial"/>
          <w:sz w:val="24"/>
          <w:szCs w:val="24"/>
        </w:rPr>
        <w:t>Il Ministero dell</w:t>
      </w:r>
      <w:r w:rsidR="00BD03DB" w:rsidRPr="00D74FF8">
        <w:rPr>
          <w:rFonts w:ascii="Garamond" w:hAnsi="Garamond" w:cs="Arial"/>
          <w:sz w:val="24"/>
          <w:szCs w:val="24"/>
        </w:rPr>
        <w:t>’</w:t>
      </w:r>
      <w:r w:rsidRPr="00D74FF8">
        <w:rPr>
          <w:rFonts w:ascii="Garamond" w:hAnsi="Garamond" w:cs="Arial"/>
          <w:sz w:val="24"/>
          <w:szCs w:val="24"/>
        </w:rPr>
        <w:t>interno</w:t>
      </w:r>
      <w:r w:rsidR="00ED14DA" w:rsidRPr="00D74FF8">
        <w:rPr>
          <w:rFonts w:ascii="Garamond" w:hAnsi="Garamond" w:cs="Arial"/>
          <w:sz w:val="24"/>
          <w:szCs w:val="24"/>
        </w:rPr>
        <w:t>, nella sua funzione di i</w:t>
      </w:r>
      <w:r w:rsidRPr="00D74FF8">
        <w:rPr>
          <w:rFonts w:ascii="Garamond" w:hAnsi="Garamond" w:cs="Arial"/>
          <w:sz w:val="24"/>
          <w:szCs w:val="24"/>
        </w:rPr>
        <w:t>ndirizzo</w:t>
      </w:r>
      <w:r w:rsidR="00ED14DA" w:rsidRPr="00D74FF8">
        <w:rPr>
          <w:rFonts w:ascii="Garamond" w:hAnsi="Garamond" w:cs="Arial"/>
          <w:sz w:val="24"/>
          <w:szCs w:val="24"/>
        </w:rPr>
        <w:t>, coordinamento e supporto, fornisce le linee</w:t>
      </w:r>
      <w:r w:rsidR="000E69FB" w:rsidRPr="00D74FF8">
        <w:rPr>
          <w:rFonts w:ascii="Garamond" w:hAnsi="Garamond" w:cs="Arial"/>
          <w:sz w:val="24"/>
          <w:szCs w:val="24"/>
        </w:rPr>
        <w:t xml:space="preserve"> </w:t>
      </w:r>
      <w:r w:rsidR="003D6B56" w:rsidRPr="00D74FF8">
        <w:rPr>
          <w:rFonts w:ascii="Garamond" w:hAnsi="Garamond" w:cs="Arial"/>
          <w:sz w:val="24"/>
          <w:szCs w:val="24"/>
        </w:rPr>
        <w:t xml:space="preserve">di indirizzo </w:t>
      </w:r>
      <w:r w:rsidR="00ED14DA" w:rsidRPr="00D74FF8">
        <w:rPr>
          <w:rFonts w:ascii="Garamond" w:hAnsi="Garamond" w:cs="Arial"/>
          <w:sz w:val="24"/>
          <w:szCs w:val="24"/>
        </w:rPr>
        <w:t>per l</w:t>
      </w:r>
      <w:r w:rsidR="00BD03DB" w:rsidRPr="00D74FF8">
        <w:rPr>
          <w:rFonts w:ascii="Garamond" w:hAnsi="Garamond" w:cs="Arial"/>
          <w:sz w:val="24"/>
          <w:szCs w:val="24"/>
        </w:rPr>
        <w:t>’</w:t>
      </w:r>
      <w:r w:rsidR="00ED14DA" w:rsidRPr="00D74FF8">
        <w:rPr>
          <w:rFonts w:ascii="Garamond" w:hAnsi="Garamond" w:cs="Arial"/>
          <w:sz w:val="24"/>
          <w:szCs w:val="24"/>
        </w:rPr>
        <w:t>esercizio dell</w:t>
      </w:r>
      <w:r w:rsidR="00BD03DB" w:rsidRPr="00D74FF8">
        <w:rPr>
          <w:rFonts w:ascii="Garamond" w:hAnsi="Garamond" w:cs="Arial"/>
          <w:sz w:val="24"/>
          <w:szCs w:val="24"/>
        </w:rPr>
        <w:t>’</w:t>
      </w:r>
      <w:r w:rsidR="00ED14DA" w:rsidRPr="00D74FF8">
        <w:rPr>
          <w:rFonts w:ascii="Garamond" w:hAnsi="Garamond" w:cs="Arial"/>
          <w:sz w:val="24"/>
          <w:szCs w:val="24"/>
        </w:rPr>
        <w:t>attività di controllo</w:t>
      </w:r>
      <w:r w:rsidRPr="00D74FF8">
        <w:rPr>
          <w:rFonts w:ascii="Garamond" w:hAnsi="Garamond" w:cs="Arial"/>
          <w:sz w:val="24"/>
          <w:szCs w:val="24"/>
        </w:rPr>
        <w:t xml:space="preserve">, svolge ricognizioni periodiche dei controlli svolti sul territorio e dispone lo svolgimento di </w:t>
      </w:r>
      <w:r w:rsidR="00EB2FAD" w:rsidRPr="00D74FF8">
        <w:rPr>
          <w:rFonts w:ascii="Garamond" w:hAnsi="Garamond" w:cs="Arial"/>
          <w:sz w:val="24"/>
          <w:szCs w:val="24"/>
        </w:rPr>
        <w:t>verific</w:t>
      </w:r>
      <w:r w:rsidR="00185A23" w:rsidRPr="00D74FF8">
        <w:rPr>
          <w:rFonts w:ascii="Garamond" w:hAnsi="Garamond" w:cs="Arial"/>
          <w:sz w:val="24"/>
          <w:szCs w:val="24"/>
        </w:rPr>
        <w:t>he</w:t>
      </w:r>
      <w:r w:rsidRPr="00D74FF8">
        <w:rPr>
          <w:rFonts w:ascii="Garamond" w:hAnsi="Garamond" w:cs="Arial"/>
          <w:sz w:val="24"/>
          <w:szCs w:val="24"/>
        </w:rPr>
        <w:t xml:space="preserve"> </w:t>
      </w:r>
      <w:r w:rsidR="000A00AD" w:rsidRPr="00D74FF8">
        <w:rPr>
          <w:rFonts w:ascii="Garamond" w:hAnsi="Garamond" w:cs="Arial"/>
          <w:sz w:val="24"/>
          <w:szCs w:val="24"/>
        </w:rPr>
        <w:t xml:space="preserve">dei centri, </w:t>
      </w:r>
      <w:r w:rsidRPr="00D74FF8">
        <w:rPr>
          <w:rFonts w:ascii="Garamond" w:hAnsi="Garamond" w:cs="Arial"/>
          <w:sz w:val="24"/>
          <w:szCs w:val="24"/>
        </w:rPr>
        <w:t>anche mediante proprio personale.</w:t>
      </w:r>
    </w:p>
    <w:p w:rsidR="002B052E" w:rsidRPr="00D74FF8" w:rsidRDefault="002B052E" w:rsidP="003A2213">
      <w:pPr>
        <w:pStyle w:val="Paragrafoelenco"/>
        <w:numPr>
          <w:ilvl w:val="0"/>
          <w:numId w:val="27"/>
        </w:numPr>
        <w:spacing w:after="160" w:line="240" w:lineRule="auto"/>
        <w:ind w:left="0" w:firstLine="0"/>
        <w:jc w:val="both"/>
        <w:rPr>
          <w:rFonts w:ascii="Garamond" w:hAnsi="Garamond" w:cs="Arial"/>
          <w:sz w:val="24"/>
          <w:szCs w:val="24"/>
        </w:rPr>
      </w:pPr>
      <w:r w:rsidRPr="00D74FF8">
        <w:rPr>
          <w:rFonts w:ascii="Garamond" w:hAnsi="Garamond" w:cs="Arial"/>
          <w:sz w:val="24"/>
          <w:szCs w:val="24"/>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2B052E" w:rsidRPr="00D74FF8" w:rsidRDefault="002B052E" w:rsidP="003A2213">
      <w:pPr>
        <w:pStyle w:val="Paragrafoelenco"/>
        <w:numPr>
          <w:ilvl w:val="0"/>
          <w:numId w:val="27"/>
        </w:numPr>
        <w:spacing w:after="160"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attività di controllo è finalizzata a verificare la regolarità della gestione del centro e delle prestazioni oggetto dell</w:t>
      </w:r>
      <w:r w:rsidR="00BD03DB" w:rsidRPr="00D74FF8">
        <w:rPr>
          <w:rFonts w:ascii="Garamond" w:hAnsi="Garamond" w:cs="Arial"/>
          <w:sz w:val="24"/>
          <w:szCs w:val="24"/>
        </w:rPr>
        <w:t>’</w:t>
      </w:r>
      <w:r w:rsidRPr="00D74FF8">
        <w:rPr>
          <w:rFonts w:ascii="Garamond" w:hAnsi="Garamond" w:cs="Arial"/>
          <w:sz w:val="24"/>
          <w:szCs w:val="24"/>
        </w:rPr>
        <w:t>appalto con particolare riguardo:</w:t>
      </w:r>
    </w:p>
    <w:p w:rsidR="002B052E" w:rsidRPr="00D74FF8" w:rsidRDefault="002B052E" w:rsidP="003A2213">
      <w:pPr>
        <w:pStyle w:val="Paragrafoelenco"/>
        <w:numPr>
          <w:ilvl w:val="0"/>
          <w:numId w:val="26"/>
        </w:numPr>
        <w:spacing w:after="160" w:line="240" w:lineRule="auto"/>
        <w:ind w:left="142" w:firstLine="0"/>
        <w:jc w:val="both"/>
        <w:rPr>
          <w:rFonts w:ascii="Garamond" w:hAnsi="Garamond" w:cs="Arial"/>
          <w:sz w:val="24"/>
          <w:szCs w:val="24"/>
        </w:rPr>
      </w:pPr>
      <w:r w:rsidRPr="00D74FF8">
        <w:rPr>
          <w:rFonts w:ascii="Garamond" w:hAnsi="Garamond" w:cs="Arial"/>
          <w:sz w:val="24"/>
          <w:szCs w:val="24"/>
        </w:rPr>
        <w:t xml:space="preserve">alla registrazione delle presenze mediante sistemi di rilevazione automatica ovvero registri cartacei; </w:t>
      </w:r>
    </w:p>
    <w:p w:rsidR="002B052E" w:rsidRPr="00D74FF8" w:rsidRDefault="002B052E" w:rsidP="003A2213">
      <w:pPr>
        <w:pStyle w:val="Paragrafoelenco"/>
        <w:numPr>
          <w:ilvl w:val="0"/>
          <w:numId w:val="26"/>
        </w:numPr>
        <w:spacing w:after="160" w:line="240" w:lineRule="auto"/>
        <w:ind w:left="142" w:firstLine="0"/>
        <w:jc w:val="both"/>
        <w:rPr>
          <w:rFonts w:ascii="Garamond" w:hAnsi="Garamond" w:cs="Arial"/>
          <w:sz w:val="24"/>
          <w:szCs w:val="24"/>
        </w:rPr>
      </w:pPr>
      <w:r w:rsidRPr="00D74FF8">
        <w:rPr>
          <w:rFonts w:ascii="Garamond" w:hAnsi="Garamond" w:cs="Arial"/>
          <w:sz w:val="24"/>
          <w:szCs w:val="24"/>
        </w:rPr>
        <w:t>all</w:t>
      </w:r>
      <w:r w:rsidR="00BD03DB" w:rsidRPr="00D74FF8">
        <w:rPr>
          <w:rFonts w:ascii="Garamond" w:hAnsi="Garamond" w:cs="Arial"/>
          <w:sz w:val="24"/>
          <w:szCs w:val="24"/>
        </w:rPr>
        <w:t>’</w:t>
      </w:r>
      <w:r w:rsidRPr="00D74FF8">
        <w:rPr>
          <w:rFonts w:ascii="Garamond" w:hAnsi="Garamond" w:cs="Arial"/>
          <w:sz w:val="24"/>
          <w:szCs w:val="24"/>
        </w:rPr>
        <w:t>adeguat</w:t>
      </w:r>
      <w:r w:rsidR="009A0006" w:rsidRPr="00D74FF8">
        <w:rPr>
          <w:rFonts w:ascii="Garamond" w:hAnsi="Garamond" w:cs="Arial"/>
          <w:sz w:val="24"/>
          <w:szCs w:val="24"/>
        </w:rPr>
        <w:t>ezza delle condizioni igienico-</w:t>
      </w:r>
      <w:r w:rsidRPr="00D74FF8">
        <w:rPr>
          <w:rFonts w:ascii="Garamond" w:hAnsi="Garamond" w:cs="Arial"/>
          <w:sz w:val="24"/>
          <w:szCs w:val="24"/>
        </w:rPr>
        <w:t>sanitarie</w:t>
      </w:r>
      <w:r w:rsidR="009A0006" w:rsidRPr="00D74FF8">
        <w:rPr>
          <w:rFonts w:ascii="Garamond" w:hAnsi="Garamond" w:cs="Arial"/>
          <w:sz w:val="24"/>
          <w:szCs w:val="24"/>
        </w:rPr>
        <w:t xml:space="preserve"> e abitative, secondo quanto indicato dall</w:t>
      </w:r>
      <w:r w:rsidR="00BD03DB" w:rsidRPr="00D74FF8">
        <w:rPr>
          <w:rFonts w:ascii="Garamond" w:hAnsi="Garamond" w:cs="Arial"/>
          <w:sz w:val="24"/>
          <w:szCs w:val="24"/>
        </w:rPr>
        <w:t>’</w:t>
      </w:r>
      <w:r w:rsidR="009A0006" w:rsidRPr="00D74FF8">
        <w:rPr>
          <w:rFonts w:ascii="Garamond" w:hAnsi="Garamond" w:cs="Arial"/>
          <w:sz w:val="24"/>
          <w:szCs w:val="24"/>
        </w:rPr>
        <w:t>art. 9 comm</w:t>
      </w:r>
      <w:r w:rsidR="00E01F7F" w:rsidRPr="00D74FF8">
        <w:rPr>
          <w:rFonts w:ascii="Garamond" w:hAnsi="Garamond" w:cs="Arial"/>
          <w:sz w:val="24"/>
          <w:szCs w:val="24"/>
        </w:rPr>
        <w:t>i 3 e</w:t>
      </w:r>
      <w:r w:rsidR="009A0006" w:rsidRPr="00D74FF8">
        <w:rPr>
          <w:rFonts w:ascii="Garamond" w:hAnsi="Garamond" w:cs="Arial"/>
          <w:sz w:val="24"/>
          <w:szCs w:val="24"/>
        </w:rPr>
        <w:t xml:space="preserve"> 4</w:t>
      </w:r>
      <w:r w:rsidRPr="00D74FF8">
        <w:rPr>
          <w:rFonts w:ascii="Garamond" w:hAnsi="Garamond" w:cs="Arial"/>
          <w:sz w:val="24"/>
          <w:szCs w:val="24"/>
        </w:rPr>
        <w:t>;</w:t>
      </w:r>
    </w:p>
    <w:p w:rsidR="002B052E" w:rsidRPr="00D74FF8" w:rsidRDefault="00B15E8D" w:rsidP="003A2213">
      <w:pPr>
        <w:pStyle w:val="Paragrafoelenco"/>
        <w:numPr>
          <w:ilvl w:val="0"/>
          <w:numId w:val="26"/>
        </w:numPr>
        <w:spacing w:after="160" w:line="240" w:lineRule="auto"/>
        <w:ind w:left="142" w:firstLine="0"/>
        <w:jc w:val="both"/>
        <w:rPr>
          <w:rFonts w:ascii="Garamond" w:hAnsi="Garamond" w:cs="Arial"/>
          <w:sz w:val="24"/>
          <w:szCs w:val="24"/>
        </w:rPr>
      </w:pPr>
      <w:r w:rsidRPr="00D74FF8">
        <w:rPr>
          <w:rFonts w:ascii="Garamond" w:hAnsi="Garamond" w:cs="Arial"/>
          <w:sz w:val="24"/>
          <w:szCs w:val="24"/>
        </w:rPr>
        <w:t>all</w:t>
      </w:r>
      <w:r w:rsidR="00BD03DB" w:rsidRPr="00D74FF8">
        <w:rPr>
          <w:rFonts w:ascii="Garamond" w:hAnsi="Garamond" w:cs="Arial"/>
          <w:sz w:val="24"/>
          <w:szCs w:val="24"/>
        </w:rPr>
        <w:t>’</w:t>
      </w:r>
      <w:r w:rsidRPr="00D74FF8">
        <w:rPr>
          <w:rFonts w:ascii="Garamond" w:hAnsi="Garamond" w:cs="Arial"/>
          <w:sz w:val="24"/>
          <w:szCs w:val="24"/>
        </w:rPr>
        <w:t xml:space="preserve">erogazione dei servizi ed </w:t>
      </w:r>
      <w:r w:rsidR="002B052E" w:rsidRPr="00D74FF8">
        <w:rPr>
          <w:rFonts w:ascii="Garamond" w:hAnsi="Garamond" w:cs="Arial"/>
          <w:sz w:val="24"/>
          <w:szCs w:val="24"/>
        </w:rPr>
        <w:t>alla fornitura dei beni, comprovata da sistemi di tracciabilità anche mediante la firma degli stranieri all</w:t>
      </w:r>
      <w:r w:rsidR="00BD03DB" w:rsidRPr="00D74FF8">
        <w:rPr>
          <w:rFonts w:ascii="Garamond" w:hAnsi="Garamond" w:cs="Arial"/>
          <w:sz w:val="24"/>
          <w:szCs w:val="24"/>
        </w:rPr>
        <w:t>’</w:t>
      </w:r>
      <w:r w:rsidR="002B052E" w:rsidRPr="00D74FF8">
        <w:rPr>
          <w:rFonts w:ascii="Garamond" w:hAnsi="Garamond" w:cs="Arial"/>
          <w:sz w:val="24"/>
          <w:szCs w:val="24"/>
        </w:rPr>
        <w:t>atto della consegna dei be</w:t>
      </w:r>
      <w:r w:rsidR="00EB2FAD" w:rsidRPr="00D74FF8">
        <w:rPr>
          <w:rFonts w:ascii="Garamond" w:hAnsi="Garamond" w:cs="Arial"/>
          <w:sz w:val="24"/>
          <w:szCs w:val="24"/>
        </w:rPr>
        <w:t>ni</w:t>
      </w:r>
      <w:r w:rsidR="002B052E" w:rsidRPr="00D74FF8">
        <w:rPr>
          <w:rFonts w:ascii="Garamond" w:hAnsi="Garamond" w:cs="Arial"/>
          <w:sz w:val="24"/>
          <w:szCs w:val="24"/>
        </w:rPr>
        <w:t>;</w:t>
      </w:r>
    </w:p>
    <w:p w:rsidR="002B052E" w:rsidRPr="00D74FF8" w:rsidRDefault="002B052E" w:rsidP="003A2213">
      <w:pPr>
        <w:pStyle w:val="Paragrafoelenco"/>
        <w:numPr>
          <w:ilvl w:val="0"/>
          <w:numId w:val="26"/>
        </w:numPr>
        <w:spacing w:after="160" w:line="240" w:lineRule="auto"/>
        <w:ind w:left="142" w:firstLine="0"/>
        <w:jc w:val="both"/>
        <w:rPr>
          <w:rFonts w:ascii="Garamond" w:hAnsi="Garamond" w:cs="Arial"/>
          <w:sz w:val="24"/>
          <w:szCs w:val="24"/>
        </w:rPr>
      </w:pPr>
      <w:r w:rsidRPr="00D74FF8">
        <w:rPr>
          <w:rFonts w:ascii="Garamond" w:hAnsi="Garamond" w:cs="Arial"/>
          <w:sz w:val="24"/>
          <w:szCs w:val="24"/>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2B052E" w:rsidRPr="00D74FF8" w:rsidRDefault="002B052E" w:rsidP="003A2213">
      <w:pPr>
        <w:pStyle w:val="Paragrafoelenco"/>
        <w:numPr>
          <w:ilvl w:val="0"/>
          <w:numId w:val="26"/>
        </w:numPr>
        <w:spacing w:after="160" w:line="240" w:lineRule="auto"/>
        <w:ind w:left="142" w:firstLine="0"/>
        <w:jc w:val="both"/>
        <w:rPr>
          <w:rFonts w:ascii="Garamond" w:hAnsi="Garamond" w:cs="Arial"/>
          <w:sz w:val="24"/>
          <w:szCs w:val="24"/>
        </w:rPr>
      </w:pPr>
      <w:r w:rsidRPr="00D74FF8">
        <w:rPr>
          <w:rFonts w:ascii="Garamond" w:hAnsi="Garamond" w:cs="Arial"/>
          <w:sz w:val="24"/>
          <w:szCs w:val="24"/>
        </w:rPr>
        <w:t>all</w:t>
      </w:r>
      <w:r w:rsidR="00BD03DB" w:rsidRPr="00D74FF8">
        <w:rPr>
          <w:rFonts w:ascii="Garamond" w:hAnsi="Garamond" w:cs="Arial"/>
          <w:sz w:val="24"/>
          <w:szCs w:val="24"/>
        </w:rPr>
        <w:t>’</w:t>
      </w:r>
      <w:r w:rsidRPr="00D74FF8">
        <w:rPr>
          <w:rFonts w:ascii="Garamond" w:hAnsi="Garamond" w:cs="Arial"/>
          <w:sz w:val="24"/>
          <w:szCs w:val="24"/>
        </w:rPr>
        <w:t>efficacia e alla qualità dei servizi di assistenza generica alla persona, nonché all</w:t>
      </w:r>
      <w:r w:rsidR="00BD03DB" w:rsidRPr="00D74FF8">
        <w:rPr>
          <w:rFonts w:ascii="Garamond" w:hAnsi="Garamond" w:cs="Arial"/>
          <w:sz w:val="24"/>
          <w:szCs w:val="24"/>
        </w:rPr>
        <w:t>’</w:t>
      </w:r>
      <w:r w:rsidRPr="00D74FF8">
        <w:rPr>
          <w:rFonts w:ascii="Garamond" w:hAnsi="Garamond" w:cs="Arial"/>
          <w:sz w:val="24"/>
          <w:szCs w:val="24"/>
        </w:rPr>
        <w:t>ad</w:t>
      </w:r>
      <w:r w:rsidR="00ED14DA" w:rsidRPr="00D74FF8">
        <w:rPr>
          <w:rFonts w:ascii="Garamond" w:hAnsi="Garamond" w:cs="Arial"/>
          <w:sz w:val="24"/>
          <w:szCs w:val="24"/>
        </w:rPr>
        <w:t>eguatezza dei servizi destinati a</w:t>
      </w:r>
      <w:r w:rsidR="001C3067" w:rsidRPr="00D74FF8">
        <w:rPr>
          <w:rFonts w:ascii="Garamond" w:hAnsi="Garamond" w:cs="Arial"/>
          <w:sz w:val="24"/>
          <w:szCs w:val="24"/>
        </w:rPr>
        <w:t xml:space="preserve">i </w:t>
      </w:r>
      <w:r w:rsidR="00ED14DA" w:rsidRPr="00D74FF8">
        <w:rPr>
          <w:rFonts w:ascii="Garamond" w:hAnsi="Garamond" w:cs="Arial"/>
          <w:sz w:val="24"/>
          <w:szCs w:val="24"/>
        </w:rPr>
        <w:t xml:space="preserve">soggetti portatori di esigenze particolari </w:t>
      </w:r>
      <w:r w:rsidRPr="00D74FF8">
        <w:rPr>
          <w:rFonts w:ascii="Garamond" w:hAnsi="Garamond" w:cs="Arial"/>
          <w:sz w:val="24"/>
          <w:szCs w:val="24"/>
        </w:rPr>
        <w:t xml:space="preserve">e ai minori; </w:t>
      </w:r>
    </w:p>
    <w:p w:rsidR="002B052E" w:rsidRPr="00D74FF8" w:rsidRDefault="002B052E" w:rsidP="003A2213">
      <w:pPr>
        <w:pStyle w:val="Paragrafoelenco"/>
        <w:numPr>
          <w:ilvl w:val="0"/>
          <w:numId w:val="26"/>
        </w:numPr>
        <w:spacing w:after="160" w:line="240" w:lineRule="auto"/>
        <w:ind w:left="142" w:firstLine="0"/>
        <w:jc w:val="both"/>
        <w:rPr>
          <w:rFonts w:ascii="Garamond" w:hAnsi="Garamond" w:cs="Arial"/>
          <w:sz w:val="24"/>
          <w:szCs w:val="24"/>
        </w:rPr>
      </w:pPr>
      <w:r w:rsidRPr="00D74FF8">
        <w:rPr>
          <w:rFonts w:ascii="Garamond" w:hAnsi="Garamond" w:cs="Arial"/>
          <w:sz w:val="24"/>
          <w:szCs w:val="24"/>
        </w:rPr>
        <w:lastRenderedPageBreak/>
        <w:t>all</w:t>
      </w:r>
      <w:r w:rsidR="00BD03DB" w:rsidRPr="00D74FF8">
        <w:rPr>
          <w:rFonts w:ascii="Garamond" w:hAnsi="Garamond" w:cs="Arial"/>
          <w:sz w:val="24"/>
          <w:szCs w:val="24"/>
        </w:rPr>
        <w:t>’</w:t>
      </w:r>
      <w:r w:rsidRPr="00D74FF8">
        <w:rPr>
          <w:rFonts w:ascii="Garamond" w:hAnsi="Garamond" w:cs="Arial"/>
          <w:sz w:val="24"/>
          <w:szCs w:val="24"/>
        </w:rPr>
        <w:t>effettiva accessibilità e fruibilità dei servizi, anche con riferimento alla necessità di rendere costantemente adeguati i servizi oggetto del contratto, in termini di risorse umane e strumentali e alle esigenze contingenti del centro;</w:t>
      </w:r>
    </w:p>
    <w:p w:rsidR="00A062B2" w:rsidRPr="00D74FF8" w:rsidRDefault="00A062B2" w:rsidP="003A2213">
      <w:pPr>
        <w:pStyle w:val="Paragrafoelenco"/>
        <w:numPr>
          <w:ilvl w:val="0"/>
          <w:numId w:val="27"/>
        </w:numPr>
        <w:spacing w:after="160" w:line="240" w:lineRule="auto"/>
        <w:ind w:left="0" w:firstLine="0"/>
        <w:jc w:val="both"/>
        <w:rPr>
          <w:rFonts w:ascii="Garamond" w:hAnsi="Garamond" w:cs="Arial"/>
          <w:sz w:val="24"/>
          <w:szCs w:val="24"/>
        </w:rPr>
      </w:pPr>
      <w:r w:rsidRPr="00D74FF8">
        <w:rPr>
          <w:rFonts w:ascii="Garamond" w:hAnsi="Garamond" w:cs="Arial"/>
          <w:sz w:val="24"/>
          <w:szCs w:val="24"/>
        </w:rPr>
        <w:t>All</w:t>
      </w:r>
      <w:r w:rsidR="00BD03DB" w:rsidRPr="00D74FF8">
        <w:rPr>
          <w:rFonts w:ascii="Garamond" w:hAnsi="Garamond" w:cs="Arial"/>
          <w:sz w:val="24"/>
          <w:szCs w:val="24"/>
        </w:rPr>
        <w:t>’</w:t>
      </w:r>
      <w:r w:rsidRPr="00D74FF8">
        <w:rPr>
          <w:rFonts w:ascii="Garamond" w:hAnsi="Garamond" w:cs="Arial"/>
          <w:sz w:val="24"/>
          <w:szCs w:val="24"/>
        </w:rPr>
        <w:t>esito dei controlli, in presenza di elementi di difformità rispetto a quanto previsto nel contratto</w:t>
      </w:r>
      <w:r w:rsidR="00ED14DA" w:rsidRPr="00D74FF8">
        <w:rPr>
          <w:rFonts w:ascii="Garamond" w:hAnsi="Garamond" w:cs="Arial"/>
          <w:sz w:val="24"/>
          <w:szCs w:val="24"/>
        </w:rPr>
        <w:t>,</w:t>
      </w:r>
      <w:r w:rsidRPr="00D74FF8">
        <w:rPr>
          <w:rFonts w:ascii="Garamond" w:hAnsi="Garamond" w:cs="Arial"/>
          <w:sz w:val="24"/>
          <w:szCs w:val="24"/>
        </w:rPr>
        <w:t xml:space="preserve"> </w:t>
      </w:r>
      <w:r w:rsidR="00FF5069" w:rsidRPr="00D74FF8">
        <w:rPr>
          <w:rFonts w:ascii="Garamond" w:hAnsi="Garamond" w:cs="Arial"/>
          <w:sz w:val="24"/>
          <w:szCs w:val="24"/>
        </w:rPr>
        <w:t>il d</w:t>
      </w:r>
      <w:r w:rsidRPr="00D74FF8">
        <w:rPr>
          <w:rFonts w:ascii="Garamond" w:hAnsi="Garamond" w:cs="Arial"/>
          <w:sz w:val="24"/>
          <w:szCs w:val="24"/>
        </w:rPr>
        <w:t>irettore dell</w:t>
      </w:r>
      <w:r w:rsidR="00BD03DB" w:rsidRPr="00D74FF8">
        <w:rPr>
          <w:rFonts w:ascii="Garamond" w:hAnsi="Garamond" w:cs="Arial"/>
          <w:sz w:val="24"/>
          <w:szCs w:val="24"/>
        </w:rPr>
        <w:t>’</w:t>
      </w:r>
      <w:r w:rsidRPr="00D74FF8">
        <w:rPr>
          <w:rFonts w:ascii="Garamond" w:hAnsi="Garamond" w:cs="Arial"/>
          <w:sz w:val="24"/>
          <w:szCs w:val="24"/>
        </w:rPr>
        <w:t>esecuzione procede alla contestazione delle violazioni all</w:t>
      </w:r>
      <w:r w:rsidR="00BD03DB" w:rsidRPr="00D74FF8">
        <w:rPr>
          <w:rFonts w:ascii="Garamond" w:hAnsi="Garamond" w:cs="Arial"/>
          <w:sz w:val="24"/>
          <w:szCs w:val="24"/>
        </w:rPr>
        <w:t>’</w:t>
      </w:r>
      <w:r w:rsidRPr="00D74FF8">
        <w:rPr>
          <w:rFonts w:ascii="Garamond" w:hAnsi="Garamond" w:cs="Arial"/>
          <w:sz w:val="24"/>
          <w:szCs w:val="24"/>
        </w:rPr>
        <w:t>aggiudicatario, secondo le modalità previste dall</w:t>
      </w:r>
      <w:r w:rsidR="00BD03DB" w:rsidRPr="00D74FF8">
        <w:rPr>
          <w:rFonts w:ascii="Garamond" w:hAnsi="Garamond" w:cs="Arial"/>
          <w:sz w:val="24"/>
          <w:szCs w:val="24"/>
        </w:rPr>
        <w:t>’</w:t>
      </w:r>
      <w:r w:rsidRPr="00D74FF8">
        <w:rPr>
          <w:rFonts w:ascii="Garamond" w:hAnsi="Garamond" w:cs="Arial"/>
          <w:sz w:val="24"/>
          <w:szCs w:val="24"/>
        </w:rPr>
        <w:t>art</w:t>
      </w:r>
      <w:r w:rsidR="00FF5069" w:rsidRPr="00D74FF8">
        <w:rPr>
          <w:rFonts w:ascii="Garamond" w:hAnsi="Garamond" w:cs="Arial"/>
          <w:sz w:val="24"/>
          <w:szCs w:val="24"/>
        </w:rPr>
        <w:t>icolo</w:t>
      </w:r>
      <w:r w:rsidR="000E69FB" w:rsidRPr="00D74FF8">
        <w:rPr>
          <w:rFonts w:ascii="Garamond" w:hAnsi="Garamond" w:cs="Arial"/>
          <w:sz w:val="24"/>
          <w:szCs w:val="24"/>
        </w:rPr>
        <w:t xml:space="preserve"> 21</w:t>
      </w:r>
      <w:r w:rsidRPr="00D74FF8">
        <w:rPr>
          <w:rFonts w:ascii="Garamond" w:hAnsi="Garamond" w:cs="Arial"/>
          <w:sz w:val="24"/>
          <w:szCs w:val="24"/>
        </w:rPr>
        <w:t>.</w:t>
      </w:r>
    </w:p>
    <w:p w:rsidR="002B052E" w:rsidRPr="00D74FF8" w:rsidRDefault="00A062B2" w:rsidP="003A2213">
      <w:pPr>
        <w:pStyle w:val="Paragrafoelenco"/>
        <w:numPr>
          <w:ilvl w:val="0"/>
          <w:numId w:val="27"/>
        </w:numPr>
        <w:spacing w:after="160" w:line="240" w:lineRule="auto"/>
        <w:ind w:left="0" w:firstLine="0"/>
        <w:jc w:val="both"/>
        <w:rPr>
          <w:rFonts w:ascii="Garamond" w:hAnsi="Garamond"/>
        </w:rPr>
      </w:pPr>
      <w:r w:rsidRPr="00D74FF8">
        <w:rPr>
          <w:rFonts w:ascii="Garamond" w:hAnsi="Garamond" w:cs="Arial"/>
          <w:sz w:val="24"/>
          <w:szCs w:val="24"/>
        </w:rPr>
        <w:t>Restano fermi gli obblighi di verifica della regolarità della documentazione prodotta dall</w:t>
      </w:r>
      <w:r w:rsidR="00BD03DB" w:rsidRPr="00D74FF8">
        <w:rPr>
          <w:rFonts w:ascii="Garamond" w:hAnsi="Garamond" w:cs="Arial"/>
          <w:sz w:val="24"/>
          <w:szCs w:val="24"/>
        </w:rPr>
        <w:t>’</w:t>
      </w:r>
      <w:r w:rsidRPr="00D74FF8">
        <w:rPr>
          <w:rFonts w:ascii="Garamond" w:hAnsi="Garamond" w:cs="Arial"/>
          <w:sz w:val="24"/>
          <w:szCs w:val="24"/>
        </w:rPr>
        <w:t xml:space="preserve">aggiudicatario al fine del pagamento delle prestazioni rese, ai sensi del decreto interministeriale </w:t>
      </w:r>
      <w:r w:rsidR="00B15E8D" w:rsidRPr="00D74FF8">
        <w:rPr>
          <w:rFonts w:ascii="Garamond" w:hAnsi="Garamond" w:cs="Arial"/>
          <w:sz w:val="24"/>
          <w:szCs w:val="24"/>
        </w:rPr>
        <w:t>Interno – Economia e Finanze</w:t>
      </w:r>
      <w:r w:rsidR="00B15E8D" w:rsidRPr="00D74FF8">
        <w:rPr>
          <w:rFonts w:ascii="Garamond" w:hAnsi="Garamond"/>
          <w:sz w:val="24"/>
          <w:szCs w:val="24"/>
        </w:rPr>
        <w:t xml:space="preserve"> </w:t>
      </w:r>
      <w:r w:rsidRPr="00D74FF8">
        <w:rPr>
          <w:rFonts w:ascii="Garamond" w:hAnsi="Garamond" w:cs="Arial"/>
          <w:sz w:val="24"/>
          <w:szCs w:val="24"/>
        </w:rPr>
        <w:t>18 ottobre 2017.</w:t>
      </w:r>
    </w:p>
    <w:p w:rsidR="002B052E" w:rsidRPr="00D74FF8" w:rsidRDefault="002B052E" w:rsidP="003A2213">
      <w:pPr>
        <w:pStyle w:val="Default"/>
        <w:jc w:val="center"/>
        <w:rPr>
          <w:rFonts w:ascii="Garamond" w:hAnsi="Garamond"/>
          <w:color w:val="auto"/>
        </w:rPr>
      </w:pPr>
      <w:r w:rsidRPr="00D74FF8">
        <w:rPr>
          <w:rFonts w:ascii="Garamond" w:hAnsi="Garamond"/>
          <w:color w:val="auto"/>
        </w:rPr>
        <w:t xml:space="preserve">Articolo </w:t>
      </w:r>
      <w:r w:rsidR="006A703C" w:rsidRPr="00D74FF8">
        <w:rPr>
          <w:rFonts w:ascii="Garamond" w:hAnsi="Garamond"/>
          <w:color w:val="auto"/>
        </w:rPr>
        <w:t>20</w:t>
      </w:r>
    </w:p>
    <w:p w:rsidR="002B052E" w:rsidRPr="00D74FF8" w:rsidRDefault="002B052E" w:rsidP="003A2213">
      <w:pPr>
        <w:spacing w:after="0" w:line="240" w:lineRule="auto"/>
        <w:jc w:val="center"/>
        <w:rPr>
          <w:rFonts w:ascii="Garamond" w:hAnsi="Garamond" w:cs="Arial"/>
          <w:sz w:val="24"/>
          <w:szCs w:val="24"/>
        </w:rPr>
      </w:pPr>
      <w:r w:rsidRPr="00D74FF8">
        <w:rPr>
          <w:rFonts w:ascii="Garamond" w:hAnsi="Garamond" w:cs="Arial"/>
          <w:sz w:val="24"/>
          <w:szCs w:val="24"/>
        </w:rPr>
        <w:t>O</w:t>
      </w:r>
      <w:r w:rsidR="00FF5069" w:rsidRPr="00D74FF8">
        <w:rPr>
          <w:rFonts w:ascii="Garamond" w:hAnsi="Garamond" w:cs="Arial"/>
          <w:sz w:val="24"/>
          <w:szCs w:val="24"/>
        </w:rPr>
        <w:t>bblighi di collaborazione dell</w:t>
      </w:r>
      <w:r w:rsidR="00BD03DB" w:rsidRPr="00D74FF8">
        <w:rPr>
          <w:rFonts w:ascii="Garamond" w:hAnsi="Garamond" w:cs="Arial"/>
          <w:sz w:val="24"/>
          <w:szCs w:val="24"/>
        </w:rPr>
        <w:t>’</w:t>
      </w:r>
      <w:r w:rsidR="00FF5069" w:rsidRPr="00D74FF8">
        <w:rPr>
          <w:rFonts w:ascii="Garamond" w:hAnsi="Garamond" w:cs="Arial"/>
          <w:sz w:val="24"/>
          <w:szCs w:val="24"/>
        </w:rPr>
        <w:t>a</w:t>
      </w:r>
      <w:r w:rsidRPr="00D74FF8">
        <w:rPr>
          <w:rFonts w:ascii="Garamond" w:hAnsi="Garamond" w:cs="Arial"/>
          <w:sz w:val="24"/>
          <w:szCs w:val="24"/>
        </w:rPr>
        <w:t>ggiudicatario nello svolgimento dei controlli</w:t>
      </w:r>
    </w:p>
    <w:p w:rsidR="002B052E" w:rsidRPr="00D74FF8" w:rsidRDefault="006A703C" w:rsidP="003A2213">
      <w:pPr>
        <w:pStyle w:val="Paragrafoelenco"/>
        <w:numPr>
          <w:ilvl w:val="0"/>
          <w:numId w:val="28"/>
        </w:numPr>
        <w:spacing w:after="160" w:line="240" w:lineRule="auto"/>
        <w:ind w:left="0" w:firstLine="0"/>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Pr="00D74FF8">
        <w:rPr>
          <w:rFonts w:ascii="Garamond" w:hAnsi="Garamond" w:cs="Arial"/>
          <w:sz w:val="24"/>
          <w:szCs w:val="24"/>
        </w:rPr>
        <w:t>a</w:t>
      </w:r>
      <w:r w:rsidR="002B052E" w:rsidRPr="00D74FF8">
        <w:rPr>
          <w:rFonts w:ascii="Garamond" w:hAnsi="Garamond" w:cs="Arial"/>
          <w:sz w:val="24"/>
          <w:szCs w:val="24"/>
        </w:rPr>
        <w:t>ggiudicatario assicura la collaborazione necessaria per lo svolgimento dell</w:t>
      </w:r>
      <w:r w:rsidR="00BD03DB" w:rsidRPr="00D74FF8">
        <w:rPr>
          <w:rFonts w:ascii="Garamond" w:hAnsi="Garamond" w:cs="Arial"/>
          <w:sz w:val="24"/>
          <w:szCs w:val="24"/>
        </w:rPr>
        <w:t>’</w:t>
      </w:r>
      <w:r w:rsidR="002B052E" w:rsidRPr="00D74FF8">
        <w:rPr>
          <w:rFonts w:ascii="Garamond" w:hAnsi="Garamond" w:cs="Arial"/>
          <w:sz w:val="24"/>
          <w:szCs w:val="24"/>
        </w:rPr>
        <w:t>attività di controllo, anche garantendo la presenza, presso il centro, de</w:t>
      </w:r>
      <w:r w:rsidR="002170BC" w:rsidRPr="00D74FF8">
        <w:rPr>
          <w:rFonts w:ascii="Garamond" w:hAnsi="Garamond" w:cs="Arial"/>
          <w:sz w:val="24"/>
          <w:szCs w:val="24"/>
        </w:rPr>
        <w:t>lla documentazione necessaria ai fini</w:t>
      </w:r>
      <w:r w:rsidR="000A00AD" w:rsidRPr="00D74FF8">
        <w:rPr>
          <w:rFonts w:ascii="Garamond" w:hAnsi="Garamond" w:cs="Arial"/>
          <w:sz w:val="24"/>
          <w:szCs w:val="24"/>
        </w:rPr>
        <w:t xml:space="preserve"> della </w:t>
      </w:r>
      <w:r w:rsidR="002B052E" w:rsidRPr="00D74FF8">
        <w:rPr>
          <w:rFonts w:ascii="Garamond" w:hAnsi="Garamond" w:cs="Arial"/>
          <w:sz w:val="24"/>
          <w:szCs w:val="24"/>
        </w:rPr>
        <w:t xml:space="preserve">verifica della effettiva erogazione dei servizi </w:t>
      </w:r>
      <w:r w:rsidR="002170BC" w:rsidRPr="00D74FF8">
        <w:rPr>
          <w:rFonts w:ascii="Garamond" w:hAnsi="Garamond" w:cs="Arial"/>
          <w:sz w:val="24"/>
          <w:szCs w:val="24"/>
        </w:rPr>
        <w:t xml:space="preserve">e della fornitura dei beni </w:t>
      </w:r>
      <w:r w:rsidR="002B052E" w:rsidRPr="00D74FF8">
        <w:rPr>
          <w:rFonts w:ascii="Garamond" w:hAnsi="Garamond" w:cs="Arial"/>
          <w:sz w:val="24"/>
          <w:szCs w:val="24"/>
        </w:rPr>
        <w:t>nella misura prevista nelle specifiche tecniche, della presenza del personale in base alla turnazione prestabilita, del numero degli ospiti presenti nella struttura.</w:t>
      </w:r>
    </w:p>
    <w:p w:rsidR="002B052E" w:rsidRPr="00D74FF8" w:rsidRDefault="002B052E" w:rsidP="003A2213">
      <w:pPr>
        <w:pStyle w:val="Paragrafoelenco"/>
        <w:numPr>
          <w:ilvl w:val="0"/>
          <w:numId w:val="28"/>
        </w:numPr>
        <w:spacing w:after="160" w:line="240" w:lineRule="auto"/>
        <w:ind w:left="0" w:firstLine="0"/>
        <w:jc w:val="both"/>
        <w:rPr>
          <w:rFonts w:ascii="Garamond" w:hAnsi="Garamond" w:cs="Arial"/>
          <w:sz w:val="24"/>
          <w:szCs w:val="24"/>
        </w:rPr>
      </w:pPr>
      <w:r w:rsidRPr="00D74FF8">
        <w:rPr>
          <w:rFonts w:ascii="Garamond" w:hAnsi="Garamond" w:cs="Arial"/>
          <w:sz w:val="24"/>
          <w:szCs w:val="24"/>
        </w:rPr>
        <w:t>Al fine di assicurar</w:t>
      </w:r>
      <w:r w:rsidR="006A703C" w:rsidRPr="00D74FF8">
        <w:rPr>
          <w:rFonts w:ascii="Garamond" w:hAnsi="Garamond" w:cs="Arial"/>
          <w:sz w:val="24"/>
          <w:szCs w:val="24"/>
        </w:rPr>
        <w:t>e l</w:t>
      </w:r>
      <w:r w:rsidR="00BD03DB" w:rsidRPr="00D74FF8">
        <w:rPr>
          <w:rFonts w:ascii="Garamond" w:hAnsi="Garamond" w:cs="Arial"/>
          <w:sz w:val="24"/>
          <w:szCs w:val="24"/>
        </w:rPr>
        <w:t>’</w:t>
      </w:r>
      <w:r w:rsidR="006A703C" w:rsidRPr="00D74FF8">
        <w:rPr>
          <w:rFonts w:ascii="Garamond" w:hAnsi="Garamond" w:cs="Arial"/>
          <w:sz w:val="24"/>
          <w:szCs w:val="24"/>
        </w:rPr>
        <w:t>efficacia dei controlli, l</w:t>
      </w:r>
      <w:r w:rsidR="00BD03DB" w:rsidRPr="00D74FF8">
        <w:rPr>
          <w:rFonts w:ascii="Garamond" w:hAnsi="Garamond" w:cs="Arial"/>
          <w:sz w:val="24"/>
          <w:szCs w:val="24"/>
        </w:rPr>
        <w:t>’</w:t>
      </w:r>
      <w:r w:rsidR="006A703C" w:rsidRPr="00D74FF8">
        <w:rPr>
          <w:rFonts w:ascii="Garamond" w:hAnsi="Garamond" w:cs="Arial"/>
          <w:sz w:val="24"/>
          <w:szCs w:val="24"/>
        </w:rPr>
        <w:t>a</w:t>
      </w:r>
      <w:r w:rsidRPr="00D74FF8">
        <w:rPr>
          <w:rFonts w:ascii="Garamond" w:hAnsi="Garamond" w:cs="Arial"/>
          <w:sz w:val="24"/>
          <w:szCs w:val="24"/>
        </w:rPr>
        <w:t xml:space="preserve">ggiudicatario garantisce la tracciabilità </w:t>
      </w:r>
      <w:r w:rsidR="001C3067" w:rsidRPr="00D74FF8">
        <w:rPr>
          <w:rFonts w:ascii="Garamond" w:hAnsi="Garamond" w:cs="Arial"/>
          <w:sz w:val="24"/>
          <w:szCs w:val="24"/>
        </w:rPr>
        <w:t>dei beni e dei servizi erogati.</w:t>
      </w:r>
      <w:r w:rsidR="006A703C" w:rsidRPr="00D74FF8">
        <w:rPr>
          <w:rFonts w:ascii="Garamond" w:hAnsi="Garamond" w:cs="Arial"/>
          <w:sz w:val="24"/>
          <w:szCs w:val="24"/>
        </w:rPr>
        <w:t xml:space="preserve"> L</w:t>
      </w:r>
      <w:r w:rsidR="00BD03DB" w:rsidRPr="00D74FF8">
        <w:rPr>
          <w:rFonts w:ascii="Garamond" w:hAnsi="Garamond" w:cs="Arial"/>
          <w:sz w:val="24"/>
          <w:szCs w:val="24"/>
        </w:rPr>
        <w:t>’</w:t>
      </w:r>
      <w:r w:rsidR="006A703C" w:rsidRPr="00D74FF8">
        <w:rPr>
          <w:rFonts w:ascii="Garamond" w:hAnsi="Garamond" w:cs="Arial"/>
          <w:sz w:val="24"/>
          <w:szCs w:val="24"/>
        </w:rPr>
        <w:t>a</w:t>
      </w:r>
      <w:r w:rsidRPr="00D74FF8">
        <w:rPr>
          <w:rFonts w:ascii="Garamond" w:hAnsi="Garamond" w:cs="Arial"/>
          <w:sz w:val="24"/>
          <w:szCs w:val="24"/>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rsidR="004C6F56" w:rsidRPr="00D74FF8" w:rsidRDefault="004C6F56" w:rsidP="003A2213">
      <w:pPr>
        <w:pStyle w:val="Default"/>
        <w:jc w:val="center"/>
        <w:rPr>
          <w:rFonts w:ascii="Garamond" w:hAnsi="Garamond"/>
          <w:strike/>
          <w:color w:val="auto"/>
        </w:rPr>
      </w:pPr>
      <w:r w:rsidRPr="00D74FF8">
        <w:rPr>
          <w:rFonts w:ascii="Garamond" w:hAnsi="Garamond"/>
          <w:color w:val="auto"/>
        </w:rPr>
        <w:t xml:space="preserve">Articolo </w:t>
      </w:r>
      <w:r w:rsidR="00A6121F" w:rsidRPr="00D74FF8">
        <w:rPr>
          <w:rFonts w:ascii="Garamond" w:hAnsi="Garamond"/>
          <w:color w:val="auto"/>
        </w:rPr>
        <w:t>2</w:t>
      </w:r>
      <w:r w:rsidR="006A703C" w:rsidRPr="00D74FF8">
        <w:rPr>
          <w:rFonts w:ascii="Garamond" w:hAnsi="Garamond"/>
          <w:color w:val="auto"/>
        </w:rPr>
        <w:t>1</w:t>
      </w:r>
    </w:p>
    <w:p w:rsidR="004C6F56" w:rsidRPr="00D74FF8" w:rsidRDefault="004C6F56" w:rsidP="003A2213">
      <w:pPr>
        <w:pStyle w:val="Default"/>
        <w:jc w:val="center"/>
        <w:rPr>
          <w:rFonts w:ascii="Garamond" w:hAnsi="Garamond"/>
          <w:color w:val="auto"/>
        </w:rPr>
      </w:pPr>
      <w:r w:rsidRPr="00D74FF8">
        <w:rPr>
          <w:rFonts w:ascii="Garamond" w:hAnsi="Garamond"/>
          <w:color w:val="auto"/>
        </w:rPr>
        <w:t>Penali</w:t>
      </w:r>
      <w:r w:rsidR="00A062B2" w:rsidRPr="00D74FF8">
        <w:rPr>
          <w:rFonts w:ascii="Garamond" w:hAnsi="Garamond"/>
          <w:color w:val="auto"/>
        </w:rPr>
        <w:t xml:space="preserve"> </w:t>
      </w:r>
    </w:p>
    <w:p w:rsidR="004C6F56" w:rsidRPr="00D74FF8" w:rsidRDefault="004C6F56" w:rsidP="003A2213">
      <w:pPr>
        <w:pStyle w:val="Default"/>
        <w:numPr>
          <w:ilvl w:val="0"/>
          <w:numId w:val="20"/>
        </w:numPr>
        <w:ind w:left="0" w:firstLine="0"/>
        <w:jc w:val="both"/>
        <w:rPr>
          <w:rFonts w:ascii="Garamond" w:hAnsi="Garamond"/>
          <w:color w:val="auto"/>
        </w:rPr>
      </w:pPr>
      <w:r w:rsidRPr="00D74FF8">
        <w:rPr>
          <w:rFonts w:ascii="Garamond" w:hAnsi="Garamond"/>
          <w:color w:val="auto"/>
        </w:rPr>
        <w:t>L</w:t>
      </w:r>
      <w:r w:rsidR="000E69FB" w:rsidRPr="00D74FF8">
        <w:rPr>
          <w:rFonts w:ascii="Garamond" w:hAnsi="Garamond"/>
          <w:color w:val="auto"/>
        </w:rPr>
        <w:t>a Prefettura</w:t>
      </w:r>
      <w:r w:rsidR="00C86CF1" w:rsidRPr="00D74FF8">
        <w:rPr>
          <w:rFonts w:ascii="Garamond" w:hAnsi="Garamond"/>
          <w:color w:val="auto"/>
        </w:rPr>
        <w:t xml:space="preserve">, in caso di </w:t>
      </w:r>
      <w:r w:rsidRPr="00D74FF8">
        <w:rPr>
          <w:rFonts w:ascii="Garamond" w:hAnsi="Garamond"/>
          <w:color w:val="auto"/>
        </w:rPr>
        <w:t xml:space="preserve">mancate o inesatte esecuzioni delle </w:t>
      </w:r>
      <w:r w:rsidR="00DA453D" w:rsidRPr="00D74FF8">
        <w:rPr>
          <w:rFonts w:ascii="Garamond" w:hAnsi="Garamond"/>
          <w:color w:val="auto"/>
        </w:rPr>
        <w:t xml:space="preserve">prestazioni </w:t>
      </w:r>
      <w:r w:rsidRPr="00D74FF8">
        <w:rPr>
          <w:rFonts w:ascii="Garamond" w:hAnsi="Garamond"/>
          <w:color w:val="auto"/>
        </w:rPr>
        <w:t>oggetto del contratto, rilevate in sede di controllo, applica una penale variabile, a seconda della gravità, tra il 5 per mille e il 5 per cento dell</w:t>
      </w:r>
      <w:r w:rsidR="00BD03DB" w:rsidRPr="00D74FF8">
        <w:rPr>
          <w:rFonts w:ascii="Garamond" w:hAnsi="Garamond"/>
          <w:color w:val="auto"/>
        </w:rPr>
        <w:t>’</w:t>
      </w:r>
      <w:r w:rsidRPr="00D74FF8">
        <w:rPr>
          <w:rFonts w:ascii="Garamond" w:hAnsi="Garamond"/>
          <w:color w:val="auto"/>
        </w:rPr>
        <w:t>importo contrattuale mensile, IVA ed oneri della sicurezza esclusi, per ogni inadempimento riscontrato, fatto salvo il risarcimento per l</w:t>
      </w:r>
      <w:r w:rsidR="00BD03DB" w:rsidRPr="00D74FF8">
        <w:rPr>
          <w:rFonts w:ascii="Garamond" w:hAnsi="Garamond"/>
          <w:color w:val="auto"/>
        </w:rPr>
        <w:t>’</w:t>
      </w:r>
      <w:r w:rsidRPr="00D74FF8">
        <w:rPr>
          <w:rFonts w:ascii="Garamond" w:hAnsi="Garamond"/>
          <w:color w:val="auto"/>
        </w:rPr>
        <w:t>ulteriore danno, ai sensi dell</w:t>
      </w:r>
      <w:r w:rsidR="00BD03DB" w:rsidRPr="00D74FF8">
        <w:rPr>
          <w:rFonts w:ascii="Garamond" w:hAnsi="Garamond"/>
          <w:color w:val="auto"/>
        </w:rPr>
        <w:t>’</w:t>
      </w:r>
      <w:r w:rsidRPr="00D74FF8">
        <w:rPr>
          <w:rFonts w:ascii="Garamond" w:hAnsi="Garamond"/>
          <w:color w:val="auto"/>
        </w:rPr>
        <w:t xml:space="preserve">articolo 1382 del codice civile </w:t>
      </w:r>
    </w:p>
    <w:p w:rsidR="004C6F56" w:rsidRPr="00D74FF8" w:rsidRDefault="004C6F56" w:rsidP="003A2213">
      <w:pPr>
        <w:pStyle w:val="Default"/>
        <w:numPr>
          <w:ilvl w:val="0"/>
          <w:numId w:val="20"/>
        </w:numPr>
        <w:ind w:left="0" w:firstLine="0"/>
        <w:jc w:val="both"/>
        <w:rPr>
          <w:rFonts w:ascii="Garamond" w:hAnsi="Garamond"/>
          <w:color w:val="auto"/>
        </w:rPr>
      </w:pPr>
      <w:r w:rsidRPr="00D74FF8">
        <w:rPr>
          <w:rFonts w:ascii="Garamond" w:hAnsi="Garamond"/>
          <w:color w:val="auto"/>
        </w:rPr>
        <w:t>Il direttore dell</w:t>
      </w:r>
      <w:r w:rsidR="00BD03DB" w:rsidRPr="00D74FF8">
        <w:rPr>
          <w:rFonts w:ascii="Garamond" w:hAnsi="Garamond"/>
          <w:color w:val="auto"/>
        </w:rPr>
        <w:t>’</w:t>
      </w:r>
      <w:r w:rsidRPr="00D74FF8">
        <w:rPr>
          <w:rFonts w:ascii="Garamond" w:hAnsi="Garamond"/>
          <w:color w:val="auto"/>
        </w:rPr>
        <w:t>esecuzione del contratto contesta, per iscritto, nelle ipotesi di cui al precedente comma 1, gli inadempimenti contrattuali che danno luogo all</w:t>
      </w:r>
      <w:r w:rsidR="00BD03DB" w:rsidRPr="00D74FF8">
        <w:rPr>
          <w:rFonts w:ascii="Garamond" w:hAnsi="Garamond"/>
          <w:color w:val="auto"/>
        </w:rPr>
        <w:t>’</w:t>
      </w:r>
      <w:r w:rsidRPr="00D74FF8">
        <w:rPr>
          <w:rFonts w:ascii="Garamond" w:hAnsi="Garamond"/>
          <w:color w:val="auto"/>
        </w:rPr>
        <w:t xml:space="preserve">applicazione delle penali </w:t>
      </w:r>
      <w:r w:rsidR="008A5B2D" w:rsidRPr="00D74FF8">
        <w:rPr>
          <w:rFonts w:ascii="Garamond" w:hAnsi="Garamond"/>
          <w:color w:val="auto"/>
        </w:rPr>
        <w:t>all</w:t>
      </w:r>
      <w:r w:rsidR="00BD03DB" w:rsidRPr="00D74FF8">
        <w:rPr>
          <w:rFonts w:ascii="Garamond" w:hAnsi="Garamond"/>
          <w:color w:val="auto"/>
        </w:rPr>
        <w:t>’</w:t>
      </w:r>
      <w:r w:rsidR="008A5B2D" w:rsidRPr="00D74FF8">
        <w:rPr>
          <w:rFonts w:ascii="Garamond" w:hAnsi="Garamond"/>
          <w:color w:val="auto"/>
        </w:rPr>
        <w:t xml:space="preserve">aggiudicatario, </w:t>
      </w:r>
      <w:r w:rsidRPr="00D74FF8">
        <w:rPr>
          <w:rFonts w:ascii="Garamond" w:hAnsi="Garamond"/>
          <w:color w:val="auto"/>
        </w:rPr>
        <w:t>che può presentare le proprie deduzioni nel termine massimo di cinque giorni lavorativi dalla contestazione. L</w:t>
      </w:r>
      <w:r w:rsidR="00BD03DB" w:rsidRPr="00D74FF8">
        <w:rPr>
          <w:rFonts w:ascii="Garamond" w:hAnsi="Garamond"/>
          <w:color w:val="auto"/>
        </w:rPr>
        <w:t>’</w:t>
      </w:r>
      <w:r w:rsidRPr="00D74FF8">
        <w:rPr>
          <w:rFonts w:ascii="Garamond" w:hAnsi="Garamond"/>
          <w:color w:val="auto"/>
        </w:rPr>
        <w:t xml:space="preserve">Amministrazione applica la penale di cui al comma 1 se ritiene non fondate le deduzioni, ovvero non vi sia stata risposta o la stessa non sia giunta nel termine. </w:t>
      </w:r>
    </w:p>
    <w:p w:rsidR="004C6F56" w:rsidRPr="00D74FF8" w:rsidRDefault="004C6F56" w:rsidP="003A2213">
      <w:pPr>
        <w:pStyle w:val="Default"/>
        <w:numPr>
          <w:ilvl w:val="0"/>
          <w:numId w:val="20"/>
        </w:numPr>
        <w:ind w:left="0" w:firstLine="0"/>
        <w:jc w:val="both"/>
        <w:rPr>
          <w:rFonts w:ascii="Garamond" w:hAnsi="Garamond"/>
          <w:color w:val="auto"/>
        </w:rPr>
      </w:pPr>
      <w:r w:rsidRPr="00D74FF8">
        <w:rPr>
          <w:rFonts w:ascii="Garamond" w:hAnsi="Garamond"/>
          <w:color w:val="auto"/>
        </w:rPr>
        <w:t>L</w:t>
      </w:r>
      <w:r w:rsidR="000E69FB" w:rsidRPr="00D74FF8">
        <w:rPr>
          <w:rFonts w:ascii="Garamond" w:hAnsi="Garamond"/>
          <w:color w:val="auto"/>
        </w:rPr>
        <w:t>a Prefettura</w:t>
      </w:r>
      <w:r w:rsidRPr="00D74FF8">
        <w:rPr>
          <w:rFonts w:ascii="Garamond" w:hAnsi="Garamond"/>
          <w:color w:val="auto"/>
        </w:rPr>
        <w:t>, nel caso di cui al comma 2, provvede a recuperare l</w:t>
      </w:r>
      <w:r w:rsidR="00BD03DB" w:rsidRPr="00D74FF8">
        <w:rPr>
          <w:rFonts w:ascii="Garamond" w:hAnsi="Garamond"/>
          <w:color w:val="auto"/>
        </w:rPr>
        <w:t>’</w:t>
      </w:r>
      <w:r w:rsidRPr="00D74FF8">
        <w:rPr>
          <w:rFonts w:ascii="Garamond" w:hAnsi="Garamond"/>
          <w:color w:val="auto"/>
        </w:rPr>
        <w:t>importo in sede di liquidazione delle relative fatture, ovvero in alternativa ad incamerare la cauzione per la quota parte relativa all</w:t>
      </w:r>
      <w:r w:rsidR="00BD03DB" w:rsidRPr="00D74FF8">
        <w:rPr>
          <w:rFonts w:ascii="Garamond" w:hAnsi="Garamond"/>
          <w:color w:val="auto"/>
        </w:rPr>
        <w:t>’</w:t>
      </w:r>
      <w:r w:rsidRPr="00D74FF8">
        <w:rPr>
          <w:rFonts w:ascii="Garamond" w:hAnsi="Garamond"/>
          <w:color w:val="auto"/>
        </w:rPr>
        <w:t xml:space="preserve">importo della penale.  </w:t>
      </w:r>
    </w:p>
    <w:p w:rsidR="004C6F56" w:rsidRPr="00D74FF8" w:rsidRDefault="004C6F56" w:rsidP="003A2213">
      <w:pPr>
        <w:pStyle w:val="Default"/>
        <w:jc w:val="center"/>
        <w:rPr>
          <w:rFonts w:ascii="Garamond" w:hAnsi="Garamond"/>
          <w:color w:val="auto"/>
        </w:rPr>
      </w:pPr>
    </w:p>
    <w:p w:rsidR="00A6121F" w:rsidRPr="00D74FF8" w:rsidRDefault="00A6121F" w:rsidP="003A2213">
      <w:pPr>
        <w:pStyle w:val="Default"/>
        <w:jc w:val="center"/>
        <w:rPr>
          <w:rFonts w:ascii="Garamond" w:hAnsi="Garamond"/>
          <w:strike/>
          <w:color w:val="auto"/>
        </w:rPr>
      </w:pPr>
      <w:r w:rsidRPr="00D74FF8">
        <w:rPr>
          <w:rFonts w:ascii="Garamond" w:hAnsi="Garamond"/>
          <w:color w:val="auto"/>
        </w:rPr>
        <w:lastRenderedPageBreak/>
        <w:t>Articolo 2</w:t>
      </w:r>
      <w:r w:rsidR="007C79FE" w:rsidRPr="00D74FF8">
        <w:rPr>
          <w:rFonts w:ascii="Garamond" w:hAnsi="Garamond"/>
          <w:color w:val="auto"/>
        </w:rPr>
        <w:t>2</w:t>
      </w:r>
    </w:p>
    <w:p w:rsidR="004C6F56" w:rsidRPr="00D74FF8" w:rsidRDefault="004C6F56" w:rsidP="003A2213">
      <w:pPr>
        <w:pStyle w:val="Default"/>
        <w:jc w:val="center"/>
        <w:rPr>
          <w:rFonts w:ascii="Garamond" w:hAnsi="Garamond"/>
          <w:color w:val="auto"/>
        </w:rPr>
      </w:pPr>
      <w:r w:rsidRPr="00D74FF8">
        <w:rPr>
          <w:rFonts w:ascii="Garamond" w:hAnsi="Garamond"/>
          <w:color w:val="auto"/>
        </w:rPr>
        <w:t>Risoluzione del contratto</w:t>
      </w:r>
    </w:p>
    <w:p w:rsidR="004C6F56" w:rsidRPr="00D74FF8" w:rsidRDefault="004C6F56" w:rsidP="003A2213">
      <w:pPr>
        <w:pStyle w:val="Default"/>
        <w:numPr>
          <w:ilvl w:val="0"/>
          <w:numId w:val="22"/>
        </w:numPr>
        <w:ind w:left="0" w:firstLine="0"/>
        <w:jc w:val="both"/>
        <w:rPr>
          <w:rFonts w:ascii="Garamond" w:hAnsi="Garamond"/>
          <w:color w:val="auto"/>
        </w:rPr>
      </w:pPr>
      <w:r w:rsidRPr="00D74FF8">
        <w:rPr>
          <w:rFonts w:ascii="Garamond" w:hAnsi="Garamond"/>
          <w:color w:val="auto"/>
        </w:rPr>
        <w:t>Ferme restando le ipotesi di risoluzione del contratto previste dall</w:t>
      </w:r>
      <w:r w:rsidR="00BD03DB" w:rsidRPr="00D74FF8">
        <w:rPr>
          <w:rFonts w:ascii="Garamond" w:hAnsi="Garamond"/>
          <w:color w:val="auto"/>
        </w:rPr>
        <w:t>’</w:t>
      </w:r>
      <w:r w:rsidRPr="00D74FF8">
        <w:rPr>
          <w:rFonts w:ascii="Garamond" w:hAnsi="Garamond"/>
          <w:color w:val="auto"/>
        </w:rPr>
        <w:t xml:space="preserve">articolo 108 del decreto legislativo del 18 aprile 2016, </w:t>
      </w:r>
      <w:r w:rsidR="00044B89" w:rsidRPr="00D74FF8">
        <w:rPr>
          <w:rFonts w:ascii="Garamond" w:hAnsi="Garamond"/>
          <w:color w:val="auto"/>
        </w:rPr>
        <w:t xml:space="preserve">n. 50 </w:t>
      </w:r>
      <w:r w:rsidRPr="00D74FF8">
        <w:rPr>
          <w:rFonts w:ascii="Garamond" w:hAnsi="Garamond"/>
          <w:color w:val="auto"/>
        </w:rPr>
        <w:t>e le modalità ivi indicate, costituiscono clausol</w:t>
      </w:r>
      <w:r w:rsidR="00C86CF1" w:rsidRPr="00D74FF8">
        <w:rPr>
          <w:rFonts w:ascii="Garamond" w:hAnsi="Garamond"/>
          <w:color w:val="auto"/>
        </w:rPr>
        <w:t xml:space="preserve">a risolutiva espressa ai sensi </w:t>
      </w:r>
      <w:r w:rsidRPr="00D74FF8">
        <w:rPr>
          <w:rFonts w:ascii="Garamond" w:hAnsi="Garamond"/>
          <w:color w:val="auto"/>
        </w:rPr>
        <w:t>dell</w:t>
      </w:r>
      <w:r w:rsidR="00BD03DB" w:rsidRPr="00D74FF8">
        <w:rPr>
          <w:rFonts w:ascii="Garamond" w:hAnsi="Garamond"/>
          <w:color w:val="auto"/>
        </w:rPr>
        <w:t>’</w:t>
      </w:r>
      <w:r w:rsidRPr="00D74FF8">
        <w:rPr>
          <w:rFonts w:ascii="Garamond" w:hAnsi="Garamond"/>
          <w:color w:val="auto"/>
        </w:rPr>
        <w:t>articolo 1456 del codice civile:</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la sospensione del servizio senza giustificato motivo;</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 xml:space="preserve">la violazione dei diritti fondamentali </w:t>
      </w:r>
      <w:r w:rsidR="0069313F" w:rsidRPr="00D74FF8">
        <w:rPr>
          <w:rFonts w:ascii="Garamond" w:hAnsi="Garamond"/>
          <w:color w:val="auto"/>
        </w:rPr>
        <w:t>della persona</w:t>
      </w:r>
      <w:r w:rsidRPr="00D74FF8">
        <w:rPr>
          <w:rFonts w:ascii="Garamond" w:hAnsi="Garamond"/>
          <w:color w:val="auto"/>
        </w:rPr>
        <w:t xml:space="preserve">, di cui </w:t>
      </w:r>
      <w:r w:rsidR="00CA5E13" w:rsidRPr="00D74FF8">
        <w:rPr>
          <w:rFonts w:ascii="Garamond" w:hAnsi="Garamond"/>
          <w:color w:val="auto"/>
        </w:rPr>
        <w:t>all</w:t>
      </w:r>
      <w:r w:rsidR="00BD03DB" w:rsidRPr="00D74FF8">
        <w:rPr>
          <w:rFonts w:ascii="Garamond" w:hAnsi="Garamond"/>
          <w:color w:val="auto"/>
        </w:rPr>
        <w:t>’</w:t>
      </w:r>
      <w:r w:rsidR="00CA5E13" w:rsidRPr="00D74FF8">
        <w:rPr>
          <w:rFonts w:ascii="Garamond" w:hAnsi="Garamond"/>
          <w:color w:val="auto"/>
        </w:rPr>
        <w:t>art. 1, comma 9</w:t>
      </w:r>
      <w:r w:rsidRPr="00D74FF8">
        <w:rPr>
          <w:rFonts w:ascii="Garamond" w:hAnsi="Garamond"/>
          <w:color w:val="auto"/>
        </w:rPr>
        <w:t xml:space="preserve">, del presente capitolato; </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aver consentito l</w:t>
      </w:r>
      <w:r w:rsidR="00BD03DB" w:rsidRPr="00D74FF8">
        <w:rPr>
          <w:rFonts w:ascii="Garamond" w:hAnsi="Garamond"/>
          <w:color w:val="auto"/>
        </w:rPr>
        <w:t>’</w:t>
      </w:r>
      <w:r w:rsidRPr="00D74FF8">
        <w:rPr>
          <w:rFonts w:ascii="Garamond" w:hAnsi="Garamond"/>
          <w:color w:val="auto"/>
        </w:rPr>
        <w:t>ingresso nel centro di persone non autorizzate dalla Prefettura e/o favorito l</w:t>
      </w:r>
      <w:r w:rsidR="00BD03DB" w:rsidRPr="00D74FF8">
        <w:rPr>
          <w:rFonts w:ascii="Garamond" w:hAnsi="Garamond"/>
          <w:color w:val="auto"/>
        </w:rPr>
        <w:t>’</w:t>
      </w:r>
      <w:r w:rsidRPr="00D74FF8">
        <w:rPr>
          <w:rFonts w:ascii="Garamond" w:hAnsi="Garamond"/>
          <w:color w:val="auto"/>
        </w:rPr>
        <w:t>allontanamento ingiustificato degli stranieri;</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omessa segnalazione di fatti e circostanze, anche indipendenti dalla propria volontà, dai quali siano derivati danni alle persone o ingenti danni alla struttura o alle attrezzature;</w:t>
      </w:r>
      <w:r w:rsidRPr="00D74FF8">
        <w:rPr>
          <w:rFonts w:ascii="Garamond" w:hAnsi="Garamond"/>
          <w:color w:val="FF0000"/>
        </w:rPr>
        <w:t xml:space="preserve"> </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applicazione di penali di cui all</w:t>
      </w:r>
      <w:r w:rsidR="00BD03DB" w:rsidRPr="00D74FF8">
        <w:rPr>
          <w:rFonts w:ascii="Garamond" w:hAnsi="Garamond"/>
          <w:color w:val="auto"/>
        </w:rPr>
        <w:t>’</w:t>
      </w:r>
      <w:r w:rsidRPr="00D74FF8">
        <w:rPr>
          <w:rFonts w:ascii="Garamond" w:hAnsi="Garamond"/>
          <w:color w:val="auto"/>
        </w:rPr>
        <w:t xml:space="preserve">articolo </w:t>
      </w:r>
      <w:r w:rsidR="008F432E" w:rsidRPr="00D74FF8">
        <w:rPr>
          <w:rFonts w:ascii="Garamond" w:hAnsi="Garamond"/>
          <w:color w:val="auto"/>
        </w:rPr>
        <w:t>21</w:t>
      </w:r>
      <w:r w:rsidRPr="00D74FF8">
        <w:rPr>
          <w:rFonts w:ascii="Garamond" w:hAnsi="Garamond"/>
          <w:color w:val="auto"/>
        </w:rPr>
        <w:t xml:space="preserve"> per un ammon</w:t>
      </w:r>
      <w:r w:rsidR="00FB1351" w:rsidRPr="00D74FF8">
        <w:rPr>
          <w:rFonts w:ascii="Garamond" w:hAnsi="Garamond"/>
          <w:color w:val="auto"/>
        </w:rPr>
        <w:t>tare complessivo superiore al 20</w:t>
      </w:r>
      <w:r w:rsidRPr="00D74FF8">
        <w:rPr>
          <w:rFonts w:ascii="Garamond" w:hAnsi="Garamond"/>
          <w:color w:val="auto"/>
        </w:rPr>
        <w:t>%, su base annuale, del valore dell</w:t>
      </w:r>
      <w:r w:rsidR="00BD03DB" w:rsidRPr="00D74FF8">
        <w:rPr>
          <w:rFonts w:ascii="Garamond" w:hAnsi="Garamond"/>
          <w:color w:val="auto"/>
        </w:rPr>
        <w:t>’</w:t>
      </w:r>
      <w:r w:rsidRPr="00D74FF8">
        <w:rPr>
          <w:rFonts w:ascii="Garamond" w:hAnsi="Garamond"/>
          <w:color w:val="auto"/>
        </w:rPr>
        <w:t>importo contrattuale mensile;</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inosservanza degli obblighi di cui</w:t>
      </w:r>
      <w:r w:rsidR="00A6121F" w:rsidRPr="00D74FF8">
        <w:rPr>
          <w:rFonts w:ascii="Garamond" w:hAnsi="Garamond"/>
          <w:color w:val="auto"/>
        </w:rPr>
        <w:t xml:space="preserve"> </w:t>
      </w:r>
      <w:r w:rsidR="00CA5E13" w:rsidRPr="00D74FF8">
        <w:rPr>
          <w:rFonts w:ascii="Garamond" w:hAnsi="Garamond"/>
          <w:color w:val="auto"/>
        </w:rPr>
        <w:t>all</w:t>
      </w:r>
      <w:r w:rsidR="00BD03DB" w:rsidRPr="00D74FF8">
        <w:rPr>
          <w:rFonts w:ascii="Garamond" w:hAnsi="Garamond"/>
          <w:color w:val="auto"/>
        </w:rPr>
        <w:t>’</w:t>
      </w:r>
      <w:r w:rsidR="00CA5E13" w:rsidRPr="00D74FF8">
        <w:rPr>
          <w:rFonts w:ascii="Garamond" w:hAnsi="Garamond"/>
          <w:color w:val="auto"/>
        </w:rPr>
        <w:t>articolo 20</w:t>
      </w:r>
      <w:r w:rsidR="00DA453D" w:rsidRPr="00D74FF8">
        <w:rPr>
          <w:rFonts w:ascii="Garamond" w:hAnsi="Garamond"/>
          <w:color w:val="auto"/>
        </w:rPr>
        <w:t xml:space="preserve"> </w:t>
      </w:r>
      <w:r w:rsidRPr="00D74FF8">
        <w:rPr>
          <w:rFonts w:ascii="Garamond" w:hAnsi="Garamond"/>
          <w:color w:val="auto"/>
        </w:rPr>
        <w:t>del presente capitolato;</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rPr>
        <w:t>il mancato rispetto degli impegni assunti con la sottoscrizione del Patto di integrità;</w:t>
      </w:r>
    </w:p>
    <w:p w:rsidR="002170BC" w:rsidRPr="00D74FF8"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inadempimento agli obblighi in materia di tracciabilità dei flussi finanzia</w:t>
      </w:r>
      <w:r w:rsidR="008F432E" w:rsidRPr="00D74FF8">
        <w:rPr>
          <w:rFonts w:ascii="Garamond" w:hAnsi="Garamond"/>
          <w:color w:val="auto"/>
        </w:rPr>
        <w:t>ri di cui all</w:t>
      </w:r>
      <w:r w:rsidR="00BD03DB" w:rsidRPr="00D74FF8">
        <w:rPr>
          <w:rFonts w:ascii="Garamond" w:hAnsi="Garamond"/>
          <w:color w:val="auto"/>
        </w:rPr>
        <w:t>’</w:t>
      </w:r>
      <w:r w:rsidR="008F432E" w:rsidRPr="00D74FF8">
        <w:rPr>
          <w:rFonts w:ascii="Garamond" w:hAnsi="Garamond"/>
          <w:color w:val="auto"/>
        </w:rPr>
        <w:t>articolo 3 della legge 13 agosto 2010</w:t>
      </w:r>
      <w:r w:rsidRPr="00D74FF8">
        <w:rPr>
          <w:rFonts w:ascii="Garamond" w:hAnsi="Garamond"/>
          <w:color w:val="auto"/>
        </w:rPr>
        <w:t xml:space="preserve"> n. 136, e successive modifiche ed integrazioni;</w:t>
      </w:r>
    </w:p>
    <w:p w:rsidR="004C6F56" w:rsidRDefault="004C6F56" w:rsidP="003A2213">
      <w:pPr>
        <w:pStyle w:val="Default"/>
        <w:numPr>
          <w:ilvl w:val="0"/>
          <w:numId w:val="48"/>
        </w:numPr>
        <w:ind w:left="142" w:firstLine="0"/>
        <w:jc w:val="both"/>
        <w:rPr>
          <w:rFonts w:ascii="Garamond" w:hAnsi="Garamond"/>
          <w:color w:val="auto"/>
        </w:rPr>
      </w:pPr>
      <w:r w:rsidRPr="00D74FF8">
        <w:rPr>
          <w:rFonts w:ascii="Garamond" w:hAnsi="Garamond"/>
          <w:color w:val="auto"/>
        </w:rPr>
        <w:t>la perdita in capo all</w:t>
      </w:r>
      <w:r w:rsidR="00BD03DB" w:rsidRPr="00D74FF8">
        <w:rPr>
          <w:rFonts w:ascii="Garamond" w:hAnsi="Garamond"/>
          <w:color w:val="auto"/>
        </w:rPr>
        <w:t>’</w:t>
      </w:r>
      <w:r w:rsidR="008F432E" w:rsidRPr="00D74FF8">
        <w:rPr>
          <w:rFonts w:ascii="Garamond" w:hAnsi="Garamond"/>
          <w:color w:val="auto"/>
        </w:rPr>
        <w:t>a</w:t>
      </w:r>
      <w:r w:rsidRPr="00D74FF8">
        <w:rPr>
          <w:rFonts w:ascii="Garamond" w:hAnsi="Garamond"/>
          <w:color w:val="auto"/>
        </w:rPr>
        <w:t>ggiudicatario dei requisiti soggettivi richiesti dall</w:t>
      </w:r>
      <w:r w:rsidR="00BD03DB" w:rsidRPr="00D74FF8">
        <w:rPr>
          <w:rFonts w:ascii="Garamond" w:hAnsi="Garamond"/>
          <w:color w:val="auto"/>
        </w:rPr>
        <w:t>’</w:t>
      </w:r>
      <w:r w:rsidRPr="00D74FF8">
        <w:rPr>
          <w:rFonts w:ascii="Garamond" w:hAnsi="Garamond"/>
          <w:color w:val="auto"/>
        </w:rPr>
        <w:t>articolo 80 del dec</w:t>
      </w:r>
      <w:r w:rsidR="008F432E" w:rsidRPr="00D74FF8">
        <w:rPr>
          <w:rFonts w:ascii="Garamond" w:hAnsi="Garamond"/>
          <w:color w:val="auto"/>
        </w:rPr>
        <w:t>reto legislativo 18 aprile 2016</w:t>
      </w:r>
      <w:r w:rsidRPr="00D74FF8">
        <w:rPr>
          <w:rFonts w:ascii="Garamond" w:hAnsi="Garamond"/>
          <w:color w:val="auto"/>
        </w:rPr>
        <w:t xml:space="preserve"> n. 50, che non consentono la prosecuzione ed il regolare svolgimento dell</w:t>
      </w:r>
      <w:r w:rsidR="00BD03DB" w:rsidRPr="00D74FF8">
        <w:rPr>
          <w:rFonts w:ascii="Garamond" w:hAnsi="Garamond"/>
          <w:color w:val="auto"/>
        </w:rPr>
        <w:t>’</w:t>
      </w:r>
      <w:r w:rsidRPr="00D74FF8">
        <w:rPr>
          <w:rFonts w:ascii="Garamond" w:hAnsi="Garamond"/>
          <w:color w:val="auto"/>
        </w:rPr>
        <w:t>appalto.</w:t>
      </w:r>
    </w:p>
    <w:p w:rsidR="003A2213" w:rsidRPr="006962FB" w:rsidRDefault="003A2213" w:rsidP="003A2213">
      <w:pPr>
        <w:numPr>
          <w:ilvl w:val="0"/>
          <w:numId w:val="55"/>
        </w:numPr>
        <w:spacing w:after="4" w:line="240" w:lineRule="auto"/>
        <w:ind w:left="142" w:right="18" w:firstLine="0"/>
        <w:jc w:val="both"/>
        <w:rPr>
          <w:rFonts w:ascii="Garamond" w:hAnsi="Garamond"/>
          <w:sz w:val="24"/>
          <w:szCs w:val="24"/>
        </w:rPr>
      </w:pPr>
      <w:r w:rsidRPr="006962FB">
        <w:rPr>
          <w:rFonts w:ascii="Garamond" w:hAnsi="Garamond" w:cs="Arial"/>
          <w:color w:val="000000"/>
          <w:sz w:val="24"/>
          <w:szCs w:val="24"/>
          <w:u w:color="000000"/>
        </w:rPr>
        <w:t xml:space="preserve">l’inadempimento degli obblighi di regolare pagamento delle retribuzioni spettanti al personale impiegato nell’appalto.  </w:t>
      </w:r>
    </w:p>
    <w:p w:rsidR="004C6F56" w:rsidRPr="00D74FF8" w:rsidRDefault="004C6F56" w:rsidP="003A2213">
      <w:pPr>
        <w:pStyle w:val="Default"/>
        <w:numPr>
          <w:ilvl w:val="0"/>
          <w:numId w:val="22"/>
        </w:numPr>
        <w:ind w:left="0" w:firstLine="0"/>
        <w:jc w:val="both"/>
        <w:rPr>
          <w:rFonts w:ascii="Garamond" w:hAnsi="Garamond"/>
          <w:strike/>
          <w:color w:val="auto"/>
        </w:rPr>
      </w:pPr>
      <w:r w:rsidRPr="00D74FF8">
        <w:rPr>
          <w:rFonts w:ascii="Garamond" w:hAnsi="Garamond"/>
          <w:color w:val="auto"/>
        </w:rPr>
        <w:t xml:space="preserve">Nelle ipotesi </w:t>
      </w:r>
      <w:r w:rsidR="00CA5E13" w:rsidRPr="00D74FF8">
        <w:rPr>
          <w:rFonts w:ascii="Garamond" w:hAnsi="Garamond"/>
          <w:color w:val="auto"/>
        </w:rPr>
        <w:t>di cui al comma 1</w:t>
      </w:r>
      <w:r w:rsidR="008F432E" w:rsidRPr="00D74FF8">
        <w:rPr>
          <w:rFonts w:ascii="Garamond" w:hAnsi="Garamond"/>
          <w:color w:val="auto"/>
        </w:rPr>
        <w:t>,</w:t>
      </w:r>
      <w:r w:rsidRPr="00D74FF8">
        <w:rPr>
          <w:rFonts w:ascii="Garamond" w:hAnsi="Garamond"/>
          <w:color w:val="auto"/>
        </w:rPr>
        <w:t xml:space="preserve"> il contratto è risolto di diritto con effetto immediato a s</w:t>
      </w:r>
      <w:r w:rsidR="00CA5E13" w:rsidRPr="00D74FF8">
        <w:rPr>
          <w:rFonts w:ascii="Garamond" w:hAnsi="Garamond"/>
          <w:color w:val="auto"/>
        </w:rPr>
        <w:t>eguito della dichiarazione della Prefettura</w:t>
      </w:r>
      <w:r w:rsidRPr="00D74FF8">
        <w:rPr>
          <w:rFonts w:ascii="Garamond" w:hAnsi="Garamond"/>
          <w:color w:val="auto"/>
        </w:rPr>
        <w:t>, in forma di lettera raccomandata o tramite PEC, di volersi avvalere della clausola risolutiva. L</w:t>
      </w:r>
      <w:r w:rsidR="00CA5E13" w:rsidRPr="00D74FF8">
        <w:rPr>
          <w:rFonts w:ascii="Garamond" w:hAnsi="Garamond"/>
          <w:color w:val="auto"/>
        </w:rPr>
        <w:t>a Prefettura</w:t>
      </w:r>
      <w:r w:rsidRPr="00D74FF8">
        <w:rPr>
          <w:rFonts w:ascii="Garamond" w:hAnsi="Garamond"/>
          <w:color w:val="auto"/>
        </w:rPr>
        <w:t xml:space="preserve"> ha la facoltà di incamerare la cauzione definitiva, nonché di procedere all</w:t>
      </w:r>
      <w:r w:rsidR="00BD03DB" w:rsidRPr="00D74FF8">
        <w:rPr>
          <w:rFonts w:ascii="Garamond" w:hAnsi="Garamond"/>
          <w:color w:val="auto"/>
        </w:rPr>
        <w:t>’</w:t>
      </w:r>
      <w:r w:rsidRPr="00D74FF8">
        <w:rPr>
          <w:rFonts w:ascii="Garamond" w:hAnsi="Garamond"/>
          <w:color w:val="auto"/>
        </w:rPr>
        <w:t>esecuzione in danno dell</w:t>
      </w:r>
      <w:r w:rsidR="00BD03DB" w:rsidRPr="00D74FF8">
        <w:rPr>
          <w:rFonts w:ascii="Garamond" w:hAnsi="Garamond"/>
          <w:color w:val="auto"/>
        </w:rPr>
        <w:t>’</w:t>
      </w:r>
      <w:r w:rsidRPr="00D74FF8">
        <w:rPr>
          <w:rFonts w:ascii="Garamond" w:hAnsi="Garamond"/>
          <w:color w:val="auto"/>
        </w:rPr>
        <w:t>aggiudicatario. Resta salvo il diritto al risarcimento dell</w:t>
      </w:r>
      <w:r w:rsidR="00BD03DB" w:rsidRPr="00D74FF8">
        <w:rPr>
          <w:rFonts w:ascii="Garamond" w:hAnsi="Garamond"/>
          <w:color w:val="auto"/>
        </w:rPr>
        <w:t>’</w:t>
      </w:r>
      <w:r w:rsidRPr="00D74FF8">
        <w:rPr>
          <w:rFonts w:ascii="Garamond" w:hAnsi="Garamond"/>
          <w:color w:val="auto"/>
        </w:rPr>
        <w:t>eventuale maggior danno.</w:t>
      </w:r>
    </w:p>
    <w:p w:rsidR="004C6F56" w:rsidRPr="00D74FF8" w:rsidRDefault="008F432E" w:rsidP="003A2213">
      <w:pPr>
        <w:pStyle w:val="Default"/>
        <w:numPr>
          <w:ilvl w:val="0"/>
          <w:numId w:val="22"/>
        </w:numPr>
        <w:ind w:left="0" w:firstLine="0"/>
        <w:jc w:val="both"/>
        <w:rPr>
          <w:rFonts w:ascii="Garamond" w:hAnsi="Garamond"/>
          <w:strike/>
          <w:color w:val="auto"/>
        </w:rPr>
      </w:pPr>
      <w:r w:rsidRPr="00D74FF8">
        <w:rPr>
          <w:rFonts w:ascii="Garamond" w:hAnsi="Garamond"/>
          <w:color w:val="auto"/>
        </w:rPr>
        <w:t>La Prefettura, i</w:t>
      </w:r>
      <w:r w:rsidR="004C6F56" w:rsidRPr="00D74FF8">
        <w:rPr>
          <w:rFonts w:ascii="Garamond" w:hAnsi="Garamond"/>
          <w:color w:val="auto"/>
        </w:rPr>
        <w:t xml:space="preserve">n caso di risoluzione del contratto, </w:t>
      </w:r>
      <w:r w:rsidRPr="00D74FF8">
        <w:rPr>
          <w:rFonts w:ascii="Garamond" w:hAnsi="Garamond"/>
          <w:color w:val="auto"/>
        </w:rPr>
        <w:t xml:space="preserve">si riserva, </w:t>
      </w:r>
      <w:r w:rsidR="004C6F56" w:rsidRPr="00D74FF8">
        <w:rPr>
          <w:rFonts w:ascii="Garamond" w:hAnsi="Garamond"/>
          <w:color w:val="auto"/>
        </w:rPr>
        <w:t>ai sensi dell</w:t>
      </w:r>
      <w:r w:rsidR="00BD03DB" w:rsidRPr="00D74FF8">
        <w:rPr>
          <w:rFonts w:ascii="Garamond" w:hAnsi="Garamond"/>
          <w:color w:val="auto"/>
        </w:rPr>
        <w:t>’</w:t>
      </w:r>
      <w:r w:rsidR="004C6F56" w:rsidRPr="00D74FF8">
        <w:rPr>
          <w:rFonts w:ascii="Garamond" w:hAnsi="Garamond"/>
          <w:color w:val="auto"/>
        </w:rPr>
        <w:t>articolo 110 del decreto legislativo 18 aprile 2016, n. 50, la facoltà di interpellare progressivamente i soggetti che hanno partecipato alla gara, risultanti dalla relativa graduatoria, al fine di stipulare un nuovo contratto per il completamento del servizio oggetto dell</w:t>
      </w:r>
      <w:r w:rsidR="00BD03DB" w:rsidRPr="00D74FF8">
        <w:rPr>
          <w:rFonts w:ascii="Garamond" w:hAnsi="Garamond"/>
          <w:color w:val="auto"/>
        </w:rPr>
        <w:t>’</w:t>
      </w:r>
      <w:r w:rsidR="004C6F56" w:rsidRPr="00D74FF8">
        <w:rPr>
          <w:rFonts w:ascii="Garamond" w:hAnsi="Garamond"/>
          <w:color w:val="auto"/>
        </w:rPr>
        <w:t>appalto. L</w:t>
      </w:r>
      <w:r w:rsidR="00BD03DB" w:rsidRPr="00D74FF8">
        <w:rPr>
          <w:rFonts w:ascii="Garamond" w:hAnsi="Garamond"/>
          <w:color w:val="auto"/>
        </w:rPr>
        <w:t>’</w:t>
      </w:r>
      <w:r w:rsidR="004C6F56" w:rsidRPr="00D74FF8">
        <w:rPr>
          <w:rFonts w:ascii="Garamond" w:hAnsi="Garamond"/>
          <w:color w:val="auto"/>
        </w:rPr>
        <w:t>affidamento avviene alle medesime condizioni già proposte dall</w:t>
      </w:r>
      <w:r w:rsidR="00BD03DB" w:rsidRPr="00D74FF8">
        <w:rPr>
          <w:rFonts w:ascii="Garamond" w:hAnsi="Garamond"/>
          <w:color w:val="auto"/>
        </w:rPr>
        <w:t>’</w:t>
      </w:r>
      <w:r w:rsidR="004C6F56" w:rsidRPr="00D74FF8">
        <w:rPr>
          <w:rFonts w:ascii="Garamond" w:hAnsi="Garamond"/>
          <w:color w:val="auto"/>
        </w:rPr>
        <w:t>originario aggiudicatario in sede di offerta.</w:t>
      </w:r>
    </w:p>
    <w:p w:rsidR="004C6F56" w:rsidRPr="00D74FF8" w:rsidRDefault="004C6F56" w:rsidP="003A2213">
      <w:pPr>
        <w:pStyle w:val="Default"/>
        <w:jc w:val="both"/>
        <w:rPr>
          <w:rFonts w:ascii="Garamond" w:hAnsi="Garamond"/>
          <w:color w:val="auto"/>
        </w:rPr>
      </w:pPr>
    </w:p>
    <w:p w:rsidR="004C6F56" w:rsidRPr="00D74FF8" w:rsidRDefault="004C6F56" w:rsidP="003A2213">
      <w:pPr>
        <w:pStyle w:val="Default"/>
        <w:jc w:val="center"/>
        <w:rPr>
          <w:rFonts w:ascii="Garamond" w:hAnsi="Garamond"/>
          <w:color w:val="auto"/>
        </w:rPr>
      </w:pPr>
      <w:r w:rsidRPr="00D74FF8">
        <w:rPr>
          <w:rFonts w:ascii="Garamond" w:hAnsi="Garamond"/>
          <w:color w:val="auto"/>
        </w:rPr>
        <w:t>Articolo 2</w:t>
      </w:r>
      <w:r w:rsidR="00A70862" w:rsidRPr="00D74FF8">
        <w:rPr>
          <w:rFonts w:ascii="Garamond" w:hAnsi="Garamond"/>
          <w:color w:val="auto"/>
        </w:rPr>
        <w:t>3</w:t>
      </w:r>
      <w:r w:rsidRPr="00D74FF8">
        <w:rPr>
          <w:rFonts w:ascii="Garamond" w:hAnsi="Garamond"/>
          <w:color w:val="auto"/>
        </w:rPr>
        <w:t xml:space="preserve"> </w:t>
      </w:r>
    </w:p>
    <w:p w:rsidR="004C6F56" w:rsidRPr="00D74FF8" w:rsidRDefault="004C6F56" w:rsidP="003A2213">
      <w:pPr>
        <w:pStyle w:val="Default"/>
        <w:jc w:val="center"/>
        <w:rPr>
          <w:rFonts w:ascii="Garamond" w:hAnsi="Garamond"/>
          <w:color w:val="auto"/>
        </w:rPr>
      </w:pPr>
      <w:r w:rsidRPr="00D74FF8">
        <w:rPr>
          <w:rFonts w:ascii="Garamond" w:hAnsi="Garamond"/>
          <w:color w:val="auto"/>
        </w:rPr>
        <w:t>Esecuzione in danno</w:t>
      </w:r>
    </w:p>
    <w:p w:rsidR="00A6121F" w:rsidRPr="00D74FF8" w:rsidRDefault="004C6F56" w:rsidP="003A2213">
      <w:pPr>
        <w:pStyle w:val="Default"/>
        <w:numPr>
          <w:ilvl w:val="0"/>
          <w:numId w:val="39"/>
        </w:numPr>
        <w:ind w:left="0" w:firstLine="0"/>
        <w:jc w:val="both"/>
        <w:rPr>
          <w:rFonts w:ascii="Garamond" w:hAnsi="Garamond"/>
          <w:color w:val="auto"/>
        </w:rPr>
      </w:pPr>
      <w:r w:rsidRPr="00D74FF8">
        <w:rPr>
          <w:rFonts w:ascii="Garamond" w:hAnsi="Garamond"/>
          <w:color w:val="auto"/>
        </w:rPr>
        <w:t>La Prefettura, nel caso in cui l</w:t>
      </w:r>
      <w:r w:rsidR="00BD03DB" w:rsidRPr="00D74FF8">
        <w:rPr>
          <w:rFonts w:ascii="Garamond" w:hAnsi="Garamond"/>
          <w:color w:val="auto"/>
        </w:rPr>
        <w:t>’</w:t>
      </w:r>
      <w:r w:rsidR="00A70862" w:rsidRPr="00D74FF8">
        <w:rPr>
          <w:rFonts w:ascii="Garamond" w:hAnsi="Garamond"/>
          <w:color w:val="auto"/>
        </w:rPr>
        <w:t>a</w:t>
      </w:r>
      <w:r w:rsidRPr="00D74FF8">
        <w:rPr>
          <w:rFonts w:ascii="Garamond" w:hAnsi="Garamond"/>
          <w:color w:val="auto"/>
        </w:rPr>
        <w:t>ggiudicatario non esegue le prestazion</w:t>
      </w:r>
      <w:r w:rsidR="000A00AD" w:rsidRPr="00D74FF8">
        <w:rPr>
          <w:rFonts w:ascii="Garamond" w:hAnsi="Garamond"/>
          <w:color w:val="auto"/>
        </w:rPr>
        <w:t>i anche dopo l</w:t>
      </w:r>
      <w:r w:rsidR="00BD03DB" w:rsidRPr="00D74FF8">
        <w:rPr>
          <w:rFonts w:ascii="Garamond" w:hAnsi="Garamond"/>
          <w:color w:val="auto"/>
        </w:rPr>
        <w:t>’</w:t>
      </w:r>
      <w:r w:rsidR="000A00AD" w:rsidRPr="00D74FF8">
        <w:rPr>
          <w:rFonts w:ascii="Garamond" w:hAnsi="Garamond"/>
          <w:color w:val="auto"/>
        </w:rPr>
        <w:t xml:space="preserve">assegnazione di </w:t>
      </w:r>
      <w:r w:rsidRPr="00D74FF8">
        <w:rPr>
          <w:rFonts w:ascii="Garamond" w:hAnsi="Garamond"/>
          <w:color w:val="auto"/>
        </w:rPr>
        <w:t>un termine di adempimento commisurato alle esigenze, può procedere direttamente all</w:t>
      </w:r>
      <w:r w:rsidR="00BD03DB" w:rsidRPr="00D74FF8">
        <w:rPr>
          <w:rFonts w:ascii="Garamond" w:hAnsi="Garamond"/>
          <w:color w:val="auto"/>
        </w:rPr>
        <w:t>’</w:t>
      </w:r>
      <w:r w:rsidRPr="00D74FF8">
        <w:rPr>
          <w:rFonts w:ascii="Garamond" w:hAnsi="Garamond"/>
          <w:color w:val="auto"/>
        </w:rPr>
        <w:t>esecuzione utilizzando, a tal fine, la propria organizzazione o quella di terzi. I maggiori oneri eventualmente sostenuti dalla Prefettura son</w:t>
      </w:r>
      <w:r w:rsidR="00A70862" w:rsidRPr="00D74FF8">
        <w:rPr>
          <w:rFonts w:ascii="Garamond" w:hAnsi="Garamond"/>
          <w:color w:val="auto"/>
        </w:rPr>
        <w:t>o a totale carico dell</w:t>
      </w:r>
      <w:r w:rsidR="00BD03DB" w:rsidRPr="00D74FF8">
        <w:rPr>
          <w:rFonts w:ascii="Garamond" w:hAnsi="Garamond"/>
          <w:color w:val="auto"/>
        </w:rPr>
        <w:t>’</w:t>
      </w:r>
      <w:r w:rsidR="00A70862" w:rsidRPr="00D74FF8">
        <w:rPr>
          <w:rFonts w:ascii="Garamond" w:hAnsi="Garamond"/>
          <w:color w:val="auto"/>
        </w:rPr>
        <w:t>a</w:t>
      </w:r>
      <w:r w:rsidRPr="00D74FF8">
        <w:rPr>
          <w:rFonts w:ascii="Garamond" w:hAnsi="Garamond"/>
          <w:color w:val="auto"/>
        </w:rPr>
        <w:t>ggiudicatario</w:t>
      </w:r>
      <w:r w:rsidR="00A6121F" w:rsidRPr="00D74FF8">
        <w:rPr>
          <w:rFonts w:ascii="Garamond" w:hAnsi="Garamond"/>
          <w:color w:val="auto"/>
        </w:rPr>
        <w:t>.</w:t>
      </w:r>
    </w:p>
    <w:p w:rsidR="00872089" w:rsidRPr="00D74FF8" w:rsidRDefault="00872089" w:rsidP="003A2213">
      <w:pPr>
        <w:pStyle w:val="Default"/>
        <w:jc w:val="both"/>
        <w:rPr>
          <w:rFonts w:ascii="Garamond" w:hAnsi="Garamond"/>
          <w:color w:val="auto"/>
        </w:rPr>
      </w:pPr>
    </w:p>
    <w:p w:rsidR="000408ED" w:rsidRPr="00D74FF8" w:rsidRDefault="00763E71" w:rsidP="003A2213">
      <w:pPr>
        <w:pStyle w:val="Default"/>
        <w:jc w:val="center"/>
        <w:rPr>
          <w:rFonts w:ascii="Garamond" w:hAnsi="Garamond"/>
          <w:color w:val="auto"/>
        </w:rPr>
      </w:pPr>
      <w:r w:rsidRPr="00D74FF8">
        <w:rPr>
          <w:rFonts w:ascii="Garamond" w:hAnsi="Garamond"/>
          <w:color w:val="auto"/>
        </w:rPr>
        <w:lastRenderedPageBreak/>
        <w:t>Articolo</w:t>
      </w:r>
      <w:r w:rsidR="00A70862" w:rsidRPr="00D74FF8">
        <w:rPr>
          <w:rFonts w:ascii="Garamond" w:hAnsi="Garamond"/>
          <w:color w:val="auto"/>
        </w:rPr>
        <w:t xml:space="preserve"> 24</w:t>
      </w:r>
      <w:r w:rsidRPr="00D74FF8">
        <w:rPr>
          <w:rFonts w:ascii="Garamond" w:hAnsi="Garamond"/>
          <w:color w:val="auto"/>
        </w:rPr>
        <w:t xml:space="preserve"> </w:t>
      </w:r>
    </w:p>
    <w:p w:rsidR="00A70862" w:rsidRPr="00D74FF8" w:rsidRDefault="00AE17A7" w:rsidP="003A2213">
      <w:pPr>
        <w:pStyle w:val="Default"/>
        <w:jc w:val="center"/>
        <w:rPr>
          <w:rFonts w:ascii="Garamond" w:hAnsi="Garamond"/>
          <w:color w:val="auto"/>
        </w:rPr>
      </w:pPr>
      <w:r w:rsidRPr="00D74FF8">
        <w:rPr>
          <w:rFonts w:ascii="Garamond" w:hAnsi="Garamond"/>
          <w:color w:val="auto"/>
        </w:rPr>
        <w:t>Corrispettivi</w:t>
      </w:r>
    </w:p>
    <w:p w:rsidR="00506DAB" w:rsidRPr="00D74FF8" w:rsidRDefault="00AE17A7" w:rsidP="003A2213">
      <w:pPr>
        <w:pStyle w:val="Default"/>
        <w:numPr>
          <w:ilvl w:val="0"/>
          <w:numId w:val="13"/>
        </w:numPr>
        <w:ind w:left="0" w:firstLine="0"/>
        <w:jc w:val="both"/>
        <w:rPr>
          <w:rFonts w:ascii="Garamond" w:hAnsi="Garamond"/>
          <w:color w:val="auto"/>
        </w:rPr>
      </w:pPr>
      <w:r w:rsidRPr="00D74FF8">
        <w:rPr>
          <w:rFonts w:ascii="Garamond" w:hAnsi="Garamond"/>
          <w:color w:val="auto"/>
        </w:rPr>
        <w:t>I</w:t>
      </w:r>
      <w:r w:rsidR="00506DAB" w:rsidRPr="00D74FF8">
        <w:rPr>
          <w:rFonts w:ascii="Garamond" w:hAnsi="Garamond"/>
          <w:color w:val="auto"/>
        </w:rPr>
        <w:t xml:space="preserve">l calcolo del corrispettivo </w:t>
      </w:r>
      <w:r w:rsidRPr="00D74FF8">
        <w:rPr>
          <w:rFonts w:ascii="Garamond" w:hAnsi="Garamond"/>
          <w:color w:val="auto"/>
        </w:rPr>
        <w:t xml:space="preserve">per il lotto 1 </w:t>
      </w:r>
      <w:r w:rsidR="00506DAB" w:rsidRPr="00D74FF8">
        <w:rPr>
          <w:rFonts w:ascii="Garamond" w:hAnsi="Garamond"/>
          <w:color w:val="auto"/>
        </w:rPr>
        <w:t xml:space="preserve">è effettuato: </w:t>
      </w:r>
    </w:p>
    <w:p w:rsidR="00506DAB" w:rsidRPr="00D74FF8" w:rsidRDefault="00506DAB" w:rsidP="003A2213">
      <w:pPr>
        <w:pStyle w:val="Default"/>
        <w:numPr>
          <w:ilvl w:val="0"/>
          <w:numId w:val="3"/>
        </w:numPr>
        <w:ind w:left="142" w:firstLine="0"/>
        <w:contextualSpacing/>
        <w:jc w:val="both"/>
        <w:rPr>
          <w:rFonts w:ascii="Garamond" w:hAnsi="Garamond"/>
          <w:color w:val="auto"/>
        </w:rPr>
      </w:pPr>
      <w:r w:rsidRPr="00D74FF8">
        <w:rPr>
          <w:rFonts w:ascii="Garamond" w:hAnsi="Garamond"/>
          <w:color w:val="auto"/>
        </w:rPr>
        <w:t>per i servizi di cui all</w:t>
      </w:r>
      <w:r w:rsidR="00BD03DB" w:rsidRPr="00D74FF8">
        <w:rPr>
          <w:rFonts w:ascii="Garamond" w:hAnsi="Garamond"/>
          <w:color w:val="auto"/>
        </w:rPr>
        <w:t>’</w:t>
      </w:r>
      <w:r w:rsidRPr="00D74FF8">
        <w:rPr>
          <w:rFonts w:ascii="Garamond" w:hAnsi="Garamond"/>
          <w:color w:val="auto"/>
        </w:rPr>
        <w:t>art. 2 lettere A), B) e C)</w:t>
      </w:r>
      <w:r w:rsidR="00A70862" w:rsidRPr="00D74FF8">
        <w:rPr>
          <w:rFonts w:ascii="Garamond" w:hAnsi="Garamond"/>
          <w:color w:val="auto"/>
        </w:rPr>
        <w:t>,</w:t>
      </w:r>
      <w:r w:rsidRPr="00D74FF8">
        <w:rPr>
          <w:rFonts w:ascii="Garamond" w:hAnsi="Garamond"/>
          <w:color w:val="auto"/>
        </w:rPr>
        <w:t xml:space="preserve"> sulla base del numero delle giornate di effettiva presenza degli ospiti risultanti dal registro delle presenze sottoscritto mensilmente dal direttore </w:t>
      </w:r>
      <w:r w:rsidR="002832F9" w:rsidRPr="00D74FF8">
        <w:rPr>
          <w:rFonts w:ascii="Garamond" w:hAnsi="Garamond"/>
          <w:color w:val="auto"/>
        </w:rPr>
        <w:t>del centro</w:t>
      </w:r>
      <w:r w:rsidRPr="00D74FF8">
        <w:rPr>
          <w:rFonts w:ascii="Garamond" w:hAnsi="Garamond"/>
          <w:color w:val="auto"/>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D74FF8">
        <w:rPr>
          <w:rFonts w:ascii="Garamond" w:hAnsi="Garamond"/>
          <w:color w:val="auto"/>
        </w:rPr>
        <w:t xml:space="preserve"> dalle specifiche tecniche allegate</w:t>
      </w:r>
      <w:r w:rsidRPr="00D74FF8">
        <w:rPr>
          <w:rFonts w:ascii="Garamond" w:hAnsi="Garamond"/>
          <w:color w:val="auto"/>
        </w:rPr>
        <w:t>. Si terrà conto, inoltre, del giorno di ingresso e di dimissione dal centro;</w:t>
      </w:r>
    </w:p>
    <w:p w:rsidR="00506DAB" w:rsidRPr="00D74FF8" w:rsidRDefault="00506DAB" w:rsidP="003A2213">
      <w:pPr>
        <w:pStyle w:val="Default"/>
        <w:numPr>
          <w:ilvl w:val="0"/>
          <w:numId w:val="3"/>
        </w:numPr>
        <w:ind w:left="142" w:firstLine="0"/>
        <w:contextualSpacing/>
        <w:jc w:val="both"/>
        <w:rPr>
          <w:rFonts w:ascii="Garamond" w:hAnsi="Garamond"/>
          <w:color w:val="auto"/>
        </w:rPr>
      </w:pPr>
      <w:r w:rsidRPr="00D74FF8">
        <w:rPr>
          <w:rFonts w:ascii="Garamond" w:hAnsi="Garamond"/>
          <w:color w:val="auto"/>
        </w:rPr>
        <w:t>per i servizi di cui all</w:t>
      </w:r>
      <w:r w:rsidR="00BD03DB" w:rsidRPr="00D74FF8">
        <w:rPr>
          <w:rFonts w:ascii="Garamond" w:hAnsi="Garamond"/>
          <w:color w:val="auto"/>
        </w:rPr>
        <w:t>’</w:t>
      </w:r>
      <w:r w:rsidRPr="00D74FF8">
        <w:rPr>
          <w:rFonts w:ascii="Garamond" w:hAnsi="Garamond"/>
          <w:color w:val="auto"/>
        </w:rPr>
        <w:t>art. 2 lettera D)</w:t>
      </w:r>
      <w:r w:rsidR="00A70862" w:rsidRPr="00D74FF8">
        <w:rPr>
          <w:rFonts w:ascii="Garamond" w:hAnsi="Garamond"/>
          <w:color w:val="auto"/>
        </w:rPr>
        <w:t>,</w:t>
      </w:r>
      <w:r w:rsidRPr="00D74FF8">
        <w:rPr>
          <w:rFonts w:ascii="Garamond" w:hAnsi="Garamond"/>
          <w:color w:val="auto"/>
        </w:rPr>
        <w:t xml:space="preserve"> sulla base del rendiconto dei beni forniti relativi al kit di primo ingresso</w:t>
      </w:r>
      <w:r w:rsidR="002832F9" w:rsidRPr="00D74FF8">
        <w:rPr>
          <w:rFonts w:ascii="Garamond" w:hAnsi="Garamond"/>
          <w:color w:val="auto"/>
        </w:rPr>
        <w:t xml:space="preserve"> (vestiario</w:t>
      </w:r>
      <w:r w:rsidR="00CD3BB0" w:rsidRPr="00D74FF8">
        <w:rPr>
          <w:rFonts w:ascii="Garamond" w:hAnsi="Garamond"/>
          <w:color w:val="auto"/>
        </w:rPr>
        <w:t xml:space="preserve"> e </w:t>
      </w:r>
      <w:r w:rsidR="002832F9" w:rsidRPr="00D74FF8">
        <w:rPr>
          <w:rFonts w:ascii="Garamond" w:hAnsi="Garamond"/>
          <w:color w:val="auto"/>
        </w:rPr>
        <w:t>scheda telefonica)</w:t>
      </w:r>
      <w:r w:rsidRPr="00D74FF8">
        <w:rPr>
          <w:rFonts w:ascii="Garamond" w:hAnsi="Garamond"/>
          <w:color w:val="auto"/>
        </w:rPr>
        <w:t xml:space="preserve">, e al </w:t>
      </w:r>
      <w:r w:rsidRPr="00D74FF8">
        <w:rPr>
          <w:rFonts w:ascii="Garamond" w:hAnsi="Garamond"/>
          <w:i/>
          <w:color w:val="auto"/>
        </w:rPr>
        <w:t>pocket money</w:t>
      </w:r>
      <w:r w:rsidR="007076A2" w:rsidRPr="00D74FF8">
        <w:rPr>
          <w:rFonts w:ascii="Garamond" w:hAnsi="Garamond"/>
          <w:color w:val="auto"/>
        </w:rPr>
        <w:t>;</w:t>
      </w:r>
    </w:p>
    <w:p w:rsidR="00BB3FF0" w:rsidRPr="00D74FF8" w:rsidRDefault="00BB3FF0" w:rsidP="003A2213">
      <w:pPr>
        <w:pStyle w:val="Default"/>
        <w:numPr>
          <w:ilvl w:val="0"/>
          <w:numId w:val="3"/>
        </w:numPr>
        <w:ind w:left="142" w:firstLine="0"/>
        <w:contextualSpacing/>
        <w:jc w:val="both"/>
        <w:rPr>
          <w:rFonts w:ascii="Garamond" w:hAnsi="Garamond"/>
          <w:color w:val="auto"/>
        </w:rPr>
      </w:pPr>
      <w:r w:rsidRPr="00D74FF8">
        <w:rPr>
          <w:rFonts w:ascii="Garamond" w:hAnsi="Garamond"/>
          <w:color w:val="auto"/>
        </w:rPr>
        <w:t>per la fornitura di pannolini, sulla base del numero delle giornate di effettiva presenza del nucleo familiare di riferimento del neonato di età non superiore ai trenta mesi, risultanti dal registro delle presenze sottoscritto mensilmente dal direttore del centro in conformità alle risultanze del sistema di rilevazione automatica delle presenze ovvero del registro delle presenze cartaceo preventivamente vidimato dalla Prefettura.</w:t>
      </w:r>
    </w:p>
    <w:p w:rsidR="00466FA2" w:rsidRPr="00D74FF8" w:rsidRDefault="00AC7300" w:rsidP="003A2213">
      <w:pPr>
        <w:pStyle w:val="Paragrafoelenco"/>
        <w:numPr>
          <w:ilvl w:val="0"/>
          <w:numId w:val="13"/>
        </w:numPr>
        <w:autoSpaceDE w:val="0"/>
        <w:autoSpaceDN w:val="0"/>
        <w:adjustRightInd w:val="0"/>
        <w:spacing w:after="0" w:line="240" w:lineRule="auto"/>
        <w:ind w:left="0" w:firstLine="0"/>
        <w:jc w:val="both"/>
        <w:rPr>
          <w:rFonts w:ascii="Garamond" w:hAnsi="Garamond"/>
          <w:sz w:val="24"/>
          <w:szCs w:val="24"/>
        </w:rPr>
      </w:pPr>
      <w:r w:rsidRPr="00D74FF8">
        <w:rPr>
          <w:rFonts w:ascii="Garamond" w:hAnsi="Garamond" w:cs="Arial"/>
          <w:sz w:val="24"/>
          <w:szCs w:val="24"/>
        </w:rPr>
        <w:t>È altresì previsto</w:t>
      </w:r>
      <w:r w:rsidR="00466FA2" w:rsidRPr="00D74FF8">
        <w:rPr>
          <w:rFonts w:ascii="Garamond" w:hAnsi="Garamond" w:cs="Arial"/>
          <w:sz w:val="24"/>
          <w:szCs w:val="24"/>
        </w:rPr>
        <w:t xml:space="preserve"> il rimborso del monte orario riferito al presidio medico indicato nelle specifiche tecniche sulla base di specifica rendicontazione secondo le tariffe previste dal CCNL.</w:t>
      </w:r>
    </w:p>
    <w:p w:rsidR="00AE17A7" w:rsidRPr="00D74FF8" w:rsidRDefault="00AE17A7" w:rsidP="003A2213">
      <w:pPr>
        <w:pStyle w:val="Paragrafoelenco"/>
        <w:autoSpaceDE w:val="0"/>
        <w:autoSpaceDN w:val="0"/>
        <w:adjustRightInd w:val="0"/>
        <w:spacing w:after="0" w:line="240" w:lineRule="auto"/>
        <w:ind w:left="0"/>
        <w:jc w:val="both"/>
        <w:rPr>
          <w:rFonts w:ascii="Garamond" w:hAnsi="Garamond" w:cs="Arial"/>
          <w:color w:val="0070C0"/>
          <w:sz w:val="24"/>
          <w:szCs w:val="24"/>
        </w:rPr>
      </w:pPr>
    </w:p>
    <w:p w:rsidR="00466FA2" w:rsidRPr="00D74FF8" w:rsidRDefault="00466FA2" w:rsidP="003A2213">
      <w:pPr>
        <w:pStyle w:val="Default"/>
        <w:jc w:val="center"/>
        <w:rPr>
          <w:rFonts w:ascii="Garamond" w:hAnsi="Garamond"/>
          <w:color w:val="auto"/>
        </w:rPr>
      </w:pPr>
      <w:r w:rsidRPr="00D74FF8">
        <w:rPr>
          <w:rFonts w:ascii="Garamond" w:hAnsi="Garamond"/>
          <w:color w:val="auto"/>
        </w:rPr>
        <w:t>Articolo 25</w:t>
      </w:r>
    </w:p>
    <w:p w:rsidR="00AE17A7" w:rsidRPr="00D74FF8" w:rsidRDefault="00AE17A7" w:rsidP="003A2213">
      <w:pPr>
        <w:pStyle w:val="Paragrafoelenco"/>
        <w:autoSpaceDE w:val="0"/>
        <w:autoSpaceDN w:val="0"/>
        <w:adjustRightInd w:val="0"/>
        <w:spacing w:after="0" w:line="240" w:lineRule="auto"/>
        <w:ind w:left="0"/>
        <w:jc w:val="center"/>
        <w:rPr>
          <w:rFonts w:ascii="Garamond" w:hAnsi="Garamond" w:cs="Arial"/>
          <w:sz w:val="24"/>
          <w:szCs w:val="24"/>
        </w:rPr>
      </w:pPr>
      <w:r w:rsidRPr="00D74FF8">
        <w:rPr>
          <w:rFonts w:ascii="Garamond" w:hAnsi="Garamond" w:cs="Arial"/>
          <w:sz w:val="24"/>
          <w:szCs w:val="24"/>
        </w:rPr>
        <w:t>Fatturazione e Pagamenti</w:t>
      </w:r>
    </w:p>
    <w:p w:rsidR="00C8541A" w:rsidRPr="00D74FF8" w:rsidRDefault="00C8541A" w:rsidP="003A2213">
      <w:pPr>
        <w:pStyle w:val="Default"/>
        <w:numPr>
          <w:ilvl w:val="0"/>
          <w:numId w:val="36"/>
        </w:numPr>
        <w:ind w:left="0" w:firstLine="0"/>
        <w:jc w:val="both"/>
        <w:rPr>
          <w:rFonts w:ascii="Garamond" w:hAnsi="Garamond"/>
          <w:color w:val="auto"/>
        </w:rPr>
      </w:pPr>
      <w:r w:rsidRPr="00D74FF8">
        <w:rPr>
          <w:rFonts w:ascii="Garamond" w:hAnsi="Garamond"/>
          <w:color w:val="auto"/>
        </w:rPr>
        <w:t>Il corrispettivo contrattuale di cui al precedente articolo</w:t>
      </w:r>
      <w:r w:rsidR="00FF0A87" w:rsidRPr="00D74FF8">
        <w:rPr>
          <w:rFonts w:ascii="Garamond" w:hAnsi="Garamond"/>
          <w:color w:val="auto"/>
        </w:rPr>
        <w:t xml:space="preserve"> </w:t>
      </w:r>
      <w:r w:rsidR="006A30AC" w:rsidRPr="00D74FF8">
        <w:rPr>
          <w:rFonts w:ascii="Garamond" w:hAnsi="Garamond"/>
          <w:color w:val="auto"/>
        </w:rPr>
        <w:t>24</w:t>
      </w:r>
      <w:r w:rsidRPr="00D74FF8">
        <w:rPr>
          <w:rFonts w:ascii="Garamond" w:hAnsi="Garamond"/>
          <w:color w:val="auto"/>
        </w:rPr>
        <w:t xml:space="preserve"> dovrà essere fatturato </w:t>
      </w:r>
      <w:r w:rsidR="00AE17A7" w:rsidRPr="00D74FF8">
        <w:rPr>
          <w:rFonts w:ascii="Garamond" w:hAnsi="Garamond"/>
          <w:color w:val="auto"/>
        </w:rPr>
        <w:t xml:space="preserve">in </w:t>
      </w:r>
      <w:r w:rsidR="006A30AC" w:rsidRPr="00D74FF8">
        <w:rPr>
          <w:rFonts w:ascii="Garamond" w:hAnsi="Garamond"/>
          <w:color w:val="auto"/>
        </w:rPr>
        <w:t>sei rate bimestrali posticipate.</w:t>
      </w:r>
    </w:p>
    <w:p w:rsidR="00102505" w:rsidRPr="00D74FF8" w:rsidRDefault="00C8541A" w:rsidP="003A2213">
      <w:pPr>
        <w:pStyle w:val="Default"/>
        <w:numPr>
          <w:ilvl w:val="0"/>
          <w:numId w:val="36"/>
        </w:numPr>
        <w:ind w:left="0" w:firstLine="0"/>
        <w:jc w:val="both"/>
        <w:rPr>
          <w:rFonts w:ascii="Garamond" w:hAnsi="Garamond"/>
        </w:rPr>
      </w:pPr>
      <w:r w:rsidRPr="00D74FF8">
        <w:rPr>
          <w:rFonts w:ascii="Garamond" w:hAnsi="Garamond"/>
          <w:color w:val="auto"/>
        </w:rPr>
        <w:t xml:space="preserve">Le fatture dovranno essere elettroniche e </w:t>
      </w:r>
      <w:r w:rsidR="00466FA2" w:rsidRPr="00D74FF8">
        <w:rPr>
          <w:rFonts w:ascii="Garamond" w:hAnsi="Garamond"/>
          <w:color w:val="auto"/>
        </w:rPr>
        <w:t>r</w:t>
      </w:r>
      <w:r w:rsidRPr="00D74FF8">
        <w:rPr>
          <w:rFonts w:ascii="Garamond" w:hAnsi="Garamond"/>
          <w:color w:val="auto"/>
        </w:rPr>
        <w:t>iportare il co</w:t>
      </w:r>
      <w:r w:rsidR="00C86CF1" w:rsidRPr="00D74FF8">
        <w:rPr>
          <w:rFonts w:ascii="Garamond" w:hAnsi="Garamond"/>
          <w:color w:val="auto"/>
        </w:rPr>
        <w:t xml:space="preserve">dice identificativo gare (CIG) </w:t>
      </w:r>
      <w:r w:rsidRPr="00D74FF8">
        <w:rPr>
          <w:rFonts w:ascii="Garamond" w:hAnsi="Garamond"/>
          <w:color w:val="auto"/>
        </w:rPr>
        <w:t>della procedura di appalto e tutti i riferimenti bancari per il pagamento, dettagliati</w:t>
      </w:r>
      <w:r w:rsidR="00466FA2" w:rsidRPr="00D74FF8">
        <w:rPr>
          <w:rFonts w:ascii="Garamond" w:hAnsi="Garamond"/>
          <w:color w:val="auto"/>
        </w:rPr>
        <w:t xml:space="preserve"> secondo le codificazioni IBAN; dovranno inoltre essere conformi </w:t>
      </w:r>
      <w:r w:rsidRPr="00D74FF8">
        <w:rPr>
          <w:rFonts w:ascii="Garamond" w:hAnsi="Garamond"/>
          <w:color w:val="auto"/>
        </w:rPr>
        <w:t xml:space="preserve">al regime dello </w:t>
      </w:r>
      <w:r w:rsidRPr="00D74FF8">
        <w:rPr>
          <w:rFonts w:ascii="Garamond" w:hAnsi="Garamond"/>
          <w:i/>
          <w:color w:val="auto"/>
        </w:rPr>
        <w:t>split payment</w:t>
      </w:r>
      <w:r w:rsidRPr="00D74FF8">
        <w:rPr>
          <w:rFonts w:ascii="Garamond" w:hAnsi="Garamond"/>
          <w:color w:val="auto"/>
        </w:rPr>
        <w:t xml:space="preserve"> previsto dall</w:t>
      </w:r>
      <w:r w:rsidR="00BD03DB" w:rsidRPr="00D74FF8">
        <w:rPr>
          <w:rFonts w:ascii="Garamond" w:hAnsi="Garamond"/>
          <w:color w:val="auto"/>
        </w:rPr>
        <w:t>’</w:t>
      </w:r>
      <w:r w:rsidRPr="00D74FF8">
        <w:rPr>
          <w:rFonts w:ascii="Garamond" w:hAnsi="Garamond"/>
          <w:color w:val="auto"/>
        </w:rPr>
        <w:t xml:space="preserve">articolo 1, comma 629, lett. b) della legge n. 190/2014. </w:t>
      </w:r>
    </w:p>
    <w:p w:rsidR="009F3E40" w:rsidRPr="00D74FF8" w:rsidRDefault="009F3E40" w:rsidP="003A2213">
      <w:pPr>
        <w:pStyle w:val="Default"/>
        <w:numPr>
          <w:ilvl w:val="0"/>
          <w:numId w:val="36"/>
        </w:numPr>
        <w:ind w:left="0" w:firstLine="0"/>
        <w:jc w:val="both"/>
        <w:rPr>
          <w:rFonts w:ascii="Garamond" w:hAnsi="Garamond"/>
          <w:color w:val="auto"/>
        </w:rPr>
      </w:pPr>
      <w:r w:rsidRPr="00D74FF8">
        <w:rPr>
          <w:rFonts w:ascii="Garamond" w:hAnsi="Garamond"/>
        </w:rPr>
        <w:t xml:space="preserve">Gli </w:t>
      </w:r>
      <w:r w:rsidR="006A30AC" w:rsidRPr="00D74FF8">
        <w:rPr>
          <w:rFonts w:ascii="Garamond" w:hAnsi="Garamond"/>
        </w:rPr>
        <w:t>a</w:t>
      </w:r>
      <w:r w:rsidRPr="00D74FF8">
        <w:rPr>
          <w:rFonts w:ascii="Garamond" w:hAnsi="Garamond"/>
        </w:rPr>
        <w:t xml:space="preserve">ggiudicatari </w:t>
      </w:r>
      <w:r w:rsidR="00102505" w:rsidRPr="00D74FF8">
        <w:rPr>
          <w:rFonts w:ascii="Garamond" w:hAnsi="Garamond"/>
        </w:rPr>
        <w:t>trasmett</w:t>
      </w:r>
      <w:r w:rsidRPr="00D74FF8">
        <w:rPr>
          <w:rFonts w:ascii="Garamond" w:hAnsi="Garamond"/>
        </w:rPr>
        <w:t>ono</w:t>
      </w:r>
      <w:r w:rsidR="00102505" w:rsidRPr="00D74FF8">
        <w:rPr>
          <w:rFonts w:ascii="Garamond" w:hAnsi="Garamond"/>
        </w:rPr>
        <w:t xml:space="preserve"> alla Prefettura, con cad</w:t>
      </w:r>
      <w:r w:rsidRPr="00D74FF8">
        <w:rPr>
          <w:rFonts w:ascii="Garamond" w:hAnsi="Garamond"/>
        </w:rPr>
        <w:t>enza bimestrale, a corredo delle</w:t>
      </w:r>
      <w:r w:rsidR="00102505" w:rsidRPr="00D74FF8">
        <w:rPr>
          <w:rFonts w:ascii="Garamond" w:hAnsi="Garamond"/>
        </w:rPr>
        <w:t xml:space="preserve"> fattur</w:t>
      </w:r>
      <w:r w:rsidRPr="00D74FF8">
        <w:rPr>
          <w:rFonts w:ascii="Garamond" w:hAnsi="Garamond"/>
        </w:rPr>
        <w:t>e</w:t>
      </w:r>
      <w:r w:rsidR="00102505" w:rsidRPr="00D74FF8">
        <w:rPr>
          <w:rFonts w:ascii="Garamond" w:hAnsi="Garamond"/>
        </w:rPr>
        <w:t xml:space="preserve"> </w:t>
      </w:r>
      <w:r w:rsidRPr="00D74FF8">
        <w:rPr>
          <w:rFonts w:ascii="Garamond" w:hAnsi="Garamond"/>
        </w:rPr>
        <w:t>le</w:t>
      </w:r>
      <w:r w:rsidR="00102505" w:rsidRPr="00D74FF8">
        <w:rPr>
          <w:rFonts w:ascii="Garamond" w:hAnsi="Garamond"/>
        </w:rPr>
        <w:t xml:space="preserve"> relazion</w:t>
      </w:r>
      <w:r w:rsidRPr="00D74FF8">
        <w:rPr>
          <w:rFonts w:ascii="Garamond" w:hAnsi="Garamond"/>
        </w:rPr>
        <w:t>i</w:t>
      </w:r>
      <w:r w:rsidR="00102505" w:rsidRPr="00D74FF8">
        <w:rPr>
          <w:rFonts w:ascii="Garamond" w:hAnsi="Garamond"/>
        </w:rPr>
        <w:t xml:space="preserve"> di tutte le attività svolte nel corso dei mesi di riferimento</w:t>
      </w:r>
      <w:r w:rsidRPr="00D74FF8">
        <w:rPr>
          <w:rFonts w:ascii="Garamond" w:hAnsi="Garamond"/>
        </w:rPr>
        <w:t xml:space="preserve">. </w:t>
      </w:r>
    </w:p>
    <w:p w:rsidR="008731C1" w:rsidRPr="00D74FF8" w:rsidRDefault="008731C1" w:rsidP="003A2213">
      <w:pPr>
        <w:pStyle w:val="Default"/>
        <w:numPr>
          <w:ilvl w:val="0"/>
          <w:numId w:val="36"/>
        </w:numPr>
        <w:ind w:left="0" w:firstLine="0"/>
        <w:jc w:val="both"/>
        <w:rPr>
          <w:rFonts w:ascii="Garamond" w:hAnsi="Garamond"/>
          <w:color w:val="auto"/>
        </w:rPr>
      </w:pPr>
      <w:r w:rsidRPr="00D74FF8">
        <w:rPr>
          <w:rFonts w:ascii="Garamond" w:hAnsi="Garamond"/>
          <w:color w:val="auto"/>
        </w:rPr>
        <w:t xml:space="preserve">In conformità al decreto interministeriale Interno </w:t>
      </w:r>
      <w:r w:rsidR="00CA59BB" w:rsidRPr="00D74FF8">
        <w:rPr>
          <w:rFonts w:ascii="Garamond" w:hAnsi="Garamond"/>
          <w:color w:val="auto"/>
        </w:rPr>
        <w:t>-</w:t>
      </w:r>
      <w:r w:rsidRPr="00D74FF8">
        <w:rPr>
          <w:rFonts w:ascii="Garamond" w:hAnsi="Garamond"/>
          <w:color w:val="auto"/>
        </w:rPr>
        <w:t xml:space="preserve"> Economia e Finanze 18 ottobre 2017</w:t>
      </w:r>
      <w:r w:rsidR="00AC21FD" w:rsidRPr="00D74FF8">
        <w:rPr>
          <w:rFonts w:ascii="Garamond" w:hAnsi="Garamond"/>
          <w:color w:val="auto"/>
        </w:rPr>
        <w:t>, a corredo delle fatture</w:t>
      </w:r>
      <w:r w:rsidRPr="00D74FF8">
        <w:rPr>
          <w:rFonts w:ascii="Garamond" w:hAnsi="Garamond"/>
          <w:color w:val="auto"/>
        </w:rPr>
        <w:t>:</w:t>
      </w:r>
    </w:p>
    <w:p w:rsidR="009F3E40" w:rsidRPr="00D74FF8" w:rsidRDefault="008731C1" w:rsidP="003A2213">
      <w:pPr>
        <w:pStyle w:val="Default"/>
        <w:numPr>
          <w:ilvl w:val="0"/>
          <w:numId w:val="44"/>
        </w:numPr>
        <w:ind w:left="142"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 xml:space="preserve">ente gestore </w:t>
      </w:r>
      <w:r w:rsidR="009F3E40" w:rsidRPr="00D74FF8">
        <w:rPr>
          <w:rFonts w:ascii="Garamond" w:hAnsi="Garamond"/>
        </w:rPr>
        <w:t>trasmett</w:t>
      </w:r>
      <w:r w:rsidRPr="00D74FF8">
        <w:rPr>
          <w:rFonts w:ascii="Garamond" w:hAnsi="Garamond"/>
        </w:rPr>
        <w:t>e</w:t>
      </w:r>
      <w:r w:rsidR="00102505" w:rsidRPr="00D74FF8">
        <w:rPr>
          <w:rFonts w:ascii="Garamond" w:hAnsi="Garamond"/>
        </w:rPr>
        <w:t xml:space="preserve"> </w:t>
      </w:r>
      <w:r w:rsidR="00102505" w:rsidRPr="00D74FF8">
        <w:rPr>
          <w:rFonts w:ascii="Garamond" w:hAnsi="Garamond"/>
          <w:color w:val="auto"/>
        </w:rPr>
        <w:t xml:space="preserve">la </w:t>
      </w:r>
      <w:r w:rsidR="003B59C0" w:rsidRPr="00D74FF8">
        <w:rPr>
          <w:rFonts w:ascii="Garamond" w:hAnsi="Garamond"/>
          <w:color w:val="auto"/>
        </w:rPr>
        <w:t>documentazione</w:t>
      </w:r>
      <w:r w:rsidR="00BA30AC" w:rsidRPr="00D74FF8">
        <w:rPr>
          <w:rFonts w:ascii="Garamond" w:hAnsi="Garamond"/>
          <w:color w:val="auto"/>
        </w:rPr>
        <w:t xml:space="preserve"> di</w:t>
      </w:r>
      <w:r w:rsidR="00102505" w:rsidRPr="00D74FF8">
        <w:rPr>
          <w:rFonts w:ascii="Garamond" w:hAnsi="Garamond"/>
          <w:color w:val="auto"/>
        </w:rPr>
        <w:t xml:space="preserve"> </w:t>
      </w:r>
      <w:r w:rsidR="00BA30AC" w:rsidRPr="00D74FF8">
        <w:rPr>
          <w:rFonts w:ascii="Garamond" w:hAnsi="Garamond"/>
          <w:color w:val="auto"/>
        </w:rPr>
        <w:t>seguito indicata</w:t>
      </w:r>
      <w:r w:rsidR="00D22866" w:rsidRPr="00D74FF8">
        <w:rPr>
          <w:rFonts w:ascii="Garamond" w:hAnsi="Garamond"/>
          <w:color w:val="auto"/>
        </w:rPr>
        <w:t>:</w:t>
      </w:r>
    </w:p>
    <w:p w:rsidR="00CD51B1"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 xml:space="preserve">il </w:t>
      </w:r>
      <w:r w:rsidR="008731C1" w:rsidRPr="00D74FF8">
        <w:rPr>
          <w:rFonts w:ascii="Garamond" w:hAnsi="Garamond" w:cs="Arial"/>
          <w:sz w:val="24"/>
          <w:szCs w:val="24"/>
        </w:rPr>
        <w:t>registro delle presenze degli ospiti;</w:t>
      </w:r>
    </w:p>
    <w:p w:rsidR="008731C1"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 xml:space="preserve">il </w:t>
      </w:r>
      <w:r w:rsidR="008731C1" w:rsidRPr="00D74FF8">
        <w:rPr>
          <w:rFonts w:ascii="Garamond" w:hAnsi="Garamond" w:cs="Arial"/>
          <w:sz w:val="24"/>
          <w:szCs w:val="24"/>
        </w:rPr>
        <w:t>rendiconto dei beni forniti e del kit di primo ingresso</w:t>
      </w:r>
      <w:r w:rsidR="00CD51B1" w:rsidRPr="00D74FF8">
        <w:rPr>
          <w:rFonts w:ascii="Garamond" w:hAnsi="Garamond" w:cs="Arial"/>
          <w:sz w:val="24"/>
          <w:szCs w:val="24"/>
        </w:rPr>
        <w:t xml:space="preserve"> firmato dall</w:t>
      </w:r>
      <w:r w:rsidR="00BD03DB" w:rsidRPr="00D74FF8">
        <w:rPr>
          <w:rFonts w:ascii="Garamond" w:hAnsi="Garamond" w:cs="Arial"/>
          <w:sz w:val="24"/>
          <w:szCs w:val="24"/>
        </w:rPr>
        <w:t>’</w:t>
      </w:r>
      <w:r w:rsidR="00CD51B1" w:rsidRPr="00D74FF8">
        <w:rPr>
          <w:rFonts w:ascii="Garamond" w:hAnsi="Garamond" w:cs="Arial"/>
          <w:sz w:val="24"/>
          <w:szCs w:val="24"/>
        </w:rPr>
        <w:t>ente gestore con indicazione di nome e cognome dei beneficiari e della da</w:t>
      </w:r>
      <w:r w:rsidR="00AC7300" w:rsidRPr="00D74FF8">
        <w:rPr>
          <w:rFonts w:ascii="Garamond" w:hAnsi="Garamond" w:cs="Arial"/>
          <w:sz w:val="24"/>
          <w:szCs w:val="24"/>
        </w:rPr>
        <w:t>ta dell</w:t>
      </w:r>
      <w:r w:rsidR="00BD03DB" w:rsidRPr="00D74FF8">
        <w:rPr>
          <w:rFonts w:ascii="Garamond" w:hAnsi="Garamond" w:cs="Arial"/>
          <w:sz w:val="24"/>
          <w:szCs w:val="24"/>
        </w:rPr>
        <w:t>’</w:t>
      </w:r>
      <w:r w:rsidR="00AC7300" w:rsidRPr="00D74FF8">
        <w:rPr>
          <w:rFonts w:ascii="Garamond" w:hAnsi="Garamond" w:cs="Arial"/>
          <w:sz w:val="24"/>
          <w:szCs w:val="24"/>
        </w:rPr>
        <w:t>erogazione unitamente a</w:t>
      </w:r>
      <w:r w:rsidR="00CD51B1" w:rsidRPr="00D74FF8">
        <w:rPr>
          <w:rFonts w:ascii="Garamond" w:hAnsi="Garamond" w:cs="Arial"/>
          <w:sz w:val="24"/>
          <w:szCs w:val="24"/>
        </w:rPr>
        <w:t xml:space="preserve"> copia delle ricevute firmate dallo straniero</w:t>
      </w:r>
      <w:r w:rsidR="008731C1" w:rsidRPr="00D74FF8">
        <w:rPr>
          <w:rFonts w:ascii="Garamond" w:hAnsi="Garamond" w:cs="Arial"/>
          <w:sz w:val="24"/>
          <w:szCs w:val="24"/>
        </w:rPr>
        <w:t>;</w:t>
      </w:r>
    </w:p>
    <w:p w:rsidR="008731C1"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 xml:space="preserve">la </w:t>
      </w:r>
      <w:r w:rsidR="008731C1" w:rsidRPr="00D74FF8">
        <w:rPr>
          <w:rFonts w:ascii="Garamond" w:hAnsi="Garamond" w:cs="Arial"/>
          <w:sz w:val="24"/>
          <w:szCs w:val="24"/>
        </w:rPr>
        <w:t>copia delle ricevute firmate dallo straniero dei beni allo stesso consegnati;</w:t>
      </w:r>
    </w:p>
    <w:p w:rsidR="008731C1"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lastRenderedPageBreak/>
        <w:t xml:space="preserve">la </w:t>
      </w:r>
      <w:r w:rsidR="008731C1" w:rsidRPr="00D74FF8">
        <w:rPr>
          <w:rFonts w:ascii="Garamond" w:hAnsi="Garamond" w:cs="Arial"/>
          <w:sz w:val="24"/>
          <w:szCs w:val="24"/>
        </w:rPr>
        <w:t xml:space="preserve">copia del registro del </w:t>
      </w:r>
      <w:r w:rsidR="008731C1" w:rsidRPr="00D74FF8">
        <w:rPr>
          <w:rFonts w:ascii="Garamond" w:hAnsi="Garamond" w:cs="Arial"/>
          <w:i/>
          <w:sz w:val="24"/>
          <w:szCs w:val="24"/>
        </w:rPr>
        <w:t>pocket money</w:t>
      </w:r>
      <w:r w:rsidR="008731C1" w:rsidRPr="00D74FF8">
        <w:rPr>
          <w:rFonts w:ascii="Garamond" w:hAnsi="Garamond" w:cs="Arial"/>
          <w:sz w:val="24"/>
          <w:szCs w:val="24"/>
        </w:rPr>
        <w:t xml:space="preserve"> timbrato e fi</w:t>
      </w:r>
      <w:r w:rsidR="00AC7300" w:rsidRPr="00D74FF8">
        <w:rPr>
          <w:rFonts w:ascii="Garamond" w:hAnsi="Garamond" w:cs="Arial"/>
          <w:sz w:val="24"/>
          <w:szCs w:val="24"/>
        </w:rPr>
        <w:t>rmato dall</w:t>
      </w:r>
      <w:r w:rsidR="00BD03DB" w:rsidRPr="00D74FF8">
        <w:rPr>
          <w:rFonts w:ascii="Garamond" w:hAnsi="Garamond" w:cs="Arial"/>
          <w:sz w:val="24"/>
          <w:szCs w:val="24"/>
        </w:rPr>
        <w:t>’</w:t>
      </w:r>
      <w:r w:rsidR="00AC7300" w:rsidRPr="00D74FF8">
        <w:rPr>
          <w:rFonts w:ascii="Garamond" w:hAnsi="Garamond" w:cs="Arial"/>
          <w:sz w:val="24"/>
          <w:szCs w:val="24"/>
        </w:rPr>
        <w:t>ente gestore recante</w:t>
      </w:r>
      <w:r w:rsidR="008731C1" w:rsidRPr="00D74FF8">
        <w:rPr>
          <w:rFonts w:ascii="Garamond" w:hAnsi="Garamond" w:cs="Arial"/>
          <w:sz w:val="24"/>
          <w:szCs w:val="24"/>
        </w:rPr>
        <w:t xml:space="preserve"> i nominativi e le firme degli ospiti, la data dell</w:t>
      </w:r>
      <w:r w:rsidR="00BD03DB" w:rsidRPr="00D74FF8">
        <w:rPr>
          <w:rFonts w:ascii="Garamond" w:hAnsi="Garamond" w:cs="Arial"/>
          <w:sz w:val="24"/>
          <w:szCs w:val="24"/>
        </w:rPr>
        <w:t>’</w:t>
      </w:r>
      <w:r w:rsidR="008731C1" w:rsidRPr="00D74FF8">
        <w:rPr>
          <w:rFonts w:ascii="Garamond" w:hAnsi="Garamond" w:cs="Arial"/>
          <w:sz w:val="24"/>
          <w:szCs w:val="24"/>
        </w:rPr>
        <w:t>erogazione e l</w:t>
      </w:r>
      <w:r w:rsidR="00BD03DB" w:rsidRPr="00D74FF8">
        <w:rPr>
          <w:rFonts w:ascii="Garamond" w:hAnsi="Garamond" w:cs="Arial"/>
          <w:sz w:val="24"/>
          <w:szCs w:val="24"/>
        </w:rPr>
        <w:t>’</w:t>
      </w:r>
      <w:r w:rsidR="008731C1" w:rsidRPr="00D74FF8">
        <w:rPr>
          <w:rFonts w:ascii="Garamond" w:hAnsi="Garamond" w:cs="Arial"/>
          <w:sz w:val="24"/>
          <w:szCs w:val="24"/>
        </w:rPr>
        <w:t>importo erogato</w:t>
      </w:r>
      <w:r w:rsidR="00E432A2" w:rsidRPr="00D74FF8">
        <w:rPr>
          <w:rFonts w:ascii="Garamond" w:hAnsi="Garamond" w:cs="Arial"/>
          <w:sz w:val="24"/>
          <w:szCs w:val="24"/>
        </w:rPr>
        <w:t>;</w:t>
      </w:r>
    </w:p>
    <w:p w:rsidR="00E432A2" w:rsidRPr="00D74FF8" w:rsidRDefault="00E432A2"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il rendiconto delle derrate alimentari, dei relativi utensili e materiali, dei prodotti per la pulizia delle stoviglie e degli ambienti, nonché dei prodotti forniti per il lavaggio degli indumenti, nel caso di centri di cui al</w:t>
      </w:r>
      <w:r w:rsidR="00AC7300" w:rsidRPr="00D74FF8">
        <w:rPr>
          <w:rFonts w:ascii="Garamond" w:hAnsi="Garamond" w:cs="Arial"/>
          <w:sz w:val="24"/>
          <w:szCs w:val="24"/>
        </w:rPr>
        <w:t>l</w:t>
      </w:r>
      <w:r w:rsidR="00BD03DB" w:rsidRPr="00D74FF8">
        <w:rPr>
          <w:rFonts w:ascii="Garamond" w:hAnsi="Garamond" w:cs="Arial"/>
          <w:sz w:val="24"/>
          <w:szCs w:val="24"/>
        </w:rPr>
        <w:t>’</w:t>
      </w:r>
      <w:r w:rsidR="00AC7300" w:rsidRPr="00D74FF8">
        <w:rPr>
          <w:rFonts w:ascii="Garamond" w:hAnsi="Garamond" w:cs="Arial"/>
          <w:sz w:val="24"/>
          <w:szCs w:val="24"/>
        </w:rPr>
        <w:t>articolo 1 comma 2 lettera a);</w:t>
      </w:r>
    </w:p>
    <w:p w:rsidR="00AC21FD" w:rsidRPr="00D74FF8" w:rsidRDefault="00AC21FD" w:rsidP="003A2213">
      <w:pPr>
        <w:pStyle w:val="Paragrafoelenco"/>
        <w:numPr>
          <w:ilvl w:val="0"/>
          <w:numId w:val="44"/>
        </w:numPr>
        <w:autoSpaceDE w:val="0"/>
        <w:autoSpaceDN w:val="0"/>
        <w:adjustRightInd w:val="0"/>
        <w:spacing w:after="0" w:line="240" w:lineRule="auto"/>
        <w:ind w:left="142" w:firstLine="0"/>
        <w:jc w:val="both"/>
        <w:rPr>
          <w:rFonts w:ascii="Garamond" w:hAnsi="Garamond" w:cs="Arial"/>
          <w:sz w:val="24"/>
          <w:szCs w:val="24"/>
        </w:rPr>
      </w:pPr>
      <w:r w:rsidRPr="00D74FF8">
        <w:rPr>
          <w:rFonts w:ascii="Garamond" w:hAnsi="Garamond" w:cs="Arial"/>
          <w:sz w:val="24"/>
          <w:szCs w:val="24"/>
        </w:rPr>
        <w:t>Gli aggiudicatari trasmettono inoltre:</w:t>
      </w:r>
    </w:p>
    <w:p w:rsidR="009F3E40"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 xml:space="preserve">il </w:t>
      </w:r>
      <w:r w:rsidR="00AC21FD" w:rsidRPr="00D74FF8">
        <w:rPr>
          <w:rFonts w:ascii="Garamond" w:hAnsi="Garamond" w:cs="Arial"/>
          <w:sz w:val="24"/>
          <w:szCs w:val="24"/>
        </w:rPr>
        <w:t>r</w:t>
      </w:r>
      <w:r w:rsidR="008731C1" w:rsidRPr="00D74FF8">
        <w:rPr>
          <w:rFonts w:ascii="Garamond" w:hAnsi="Garamond" w:cs="Arial"/>
          <w:sz w:val="24"/>
          <w:szCs w:val="24"/>
        </w:rPr>
        <w:t>endiconto dei costi sostenuti</w:t>
      </w:r>
      <w:r w:rsidR="00AC21FD" w:rsidRPr="00D74FF8">
        <w:rPr>
          <w:rFonts w:ascii="Garamond" w:hAnsi="Garamond" w:cs="Arial"/>
          <w:sz w:val="24"/>
          <w:szCs w:val="24"/>
        </w:rPr>
        <w:t>;</w:t>
      </w:r>
    </w:p>
    <w:p w:rsidR="00AC21FD"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 xml:space="preserve">la </w:t>
      </w:r>
      <w:r w:rsidR="00AC21FD" w:rsidRPr="00D74FF8">
        <w:rPr>
          <w:rFonts w:ascii="Garamond" w:hAnsi="Garamond" w:cs="Arial"/>
          <w:sz w:val="24"/>
          <w:szCs w:val="24"/>
        </w:rPr>
        <w:t>copia dei contratti di lavoro del personale dipendente subordinato o professionista impiegato nel servizio;</w:t>
      </w:r>
    </w:p>
    <w:p w:rsidR="00AC21FD"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 xml:space="preserve">i </w:t>
      </w:r>
      <w:r w:rsidR="00AC21FD" w:rsidRPr="00D74FF8">
        <w:rPr>
          <w:rFonts w:ascii="Garamond" w:hAnsi="Garamond" w:cs="Arial"/>
          <w:sz w:val="24"/>
          <w:szCs w:val="24"/>
        </w:rPr>
        <w:t>f</w:t>
      </w:r>
      <w:r w:rsidR="00A65641" w:rsidRPr="00D74FF8">
        <w:rPr>
          <w:rFonts w:ascii="Garamond" w:hAnsi="Garamond" w:cs="Arial"/>
          <w:sz w:val="24"/>
          <w:szCs w:val="24"/>
        </w:rPr>
        <w:t xml:space="preserve">ogli firma mensile di tutti </w:t>
      </w:r>
      <w:r w:rsidR="00AC21FD" w:rsidRPr="00D74FF8">
        <w:rPr>
          <w:rFonts w:ascii="Garamond" w:hAnsi="Garamond" w:cs="Arial"/>
          <w:sz w:val="24"/>
          <w:szCs w:val="24"/>
        </w:rPr>
        <w:t>i dipendenti impiegati e copie delle relative buste paga;</w:t>
      </w:r>
    </w:p>
    <w:p w:rsidR="00AC21FD" w:rsidRPr="00D74FF8" w:rsidRDefault="00CB3666"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l</w:t>
      </w:r>
      <w:r w:rsidR="00BD03DB" w:rsidRPr="00D74FF8">
        <w:rPr>
          <w:rFonts w:ascii="Garamond" w:hAnsi="Garamond" w:cs="Arial"/>
          <w:sz w:val="24"/>
          <w:szCs w:val="24"/>
        </w:rPr>
        <w:t>’</w:t>
      </w:r>
      <w:r w:rsidR="00AC21FD" w:rsidRPr="00D74FF8">
        <w:rPr>
          <w:rFonts w:ascii="Garamond" w:hAnsi="Garamond" w:cs="Arial"/>
          <w:sz w:val="24"/>
          <w:szCs w:val="24"/>
        </w:rPr>
        <w:t>elenco dei fornitori impiegati per l</w:t>
      </w:r>
      <w:r w:rsidR="00BD03DB" w:rsidRPr="00D74FF8">
        <w:rPr>
          <w:rFonts w:ascii="Garamond" w:hAnsi="Garamond" w:cs="Arial"/>
          <w:sz w:val="24"/>
          <w:szCs w:val="24"/>
        </w:rPr>
        <w:t>’</w:t>
      </w:r>
      <w:r w:rsidR="00AC21FD" w:rsidRPr="00D74FF8">
        <w:rPr>
          <w:rFonts w:ascii="Garamond" w:hAnsi="Garamond" w:cs="Arial"/>
          <w:sz w:val="24"/>
          <w:szCs w:val="24"/>
        </w:rPr>
        <w:t>esecuzione del servizio;</w:t>
      </w:r>
    </w:p>
    <w:p w:rsidR="009F3E40" w:rsidRPr="00D74FF8" w:rsidRDefault="00A65641" w:rsidP="003A2213">
      <w:pPr>
        <w:pStyle w:val="Paragrafoelenco"/>
        <w:numPr>
          <w:ilvl w:val="0"/>
          <w:numId w:val="37"/>
        </w:numPr>
        <w:autoSpaceDE w:val="0"/>
        <w:autoSpaceDN w:val="0"/>
        <w:adjustRightInd w:val="0"/>
        <w:spacing w:after="0" w:line="240" w:lineRule="auto"/>
        <w:ind w:left="426" w:hanging="142"/>
        <w:jc w:val="both"/>
        <w:rPr>
          <w:rFonts w:ascii="Garamond" w:hAnsi="Garamond" w:cs="Arial"/>
          <w:sz w:val="24"/>
          <w:szCs w:val="24"/>
        </w:rPr>
      </w:pPr>
      <w:r w:rsidRPr="00D74FF8">
        <w:rPr>
          <w:rFonts w:ascii="Garamond" w:hAnsi="Garamond" w:cs="Arial"/>
          <w:sz w:val="24"/>
          <w:szCs w:val="24"/>
        </w:rPr>
        <w:t xml:space="preserve">le </w:t>
      </w:r>
      <w:r w:rsidR="009F3E40" w:rsidRPr="00D74FF8">
        <w:rPr>
          <w:rFonts w:ascii="Garamond" w:hAnsi="Garamond" w:cs="Arial"/>
          <w:sz w:val="24"/>
          <w:szCs w:val="24"/>
        </w:rPr>
        <w:t>fatture relative agli oneri sostenuti per gli eventuali contratti di subappalto e per i contratti con fornitori</w:t>
      </w:r>
      <w:r w:rsidR="00D22866" w:rsidRPr="00D74FF8">
        <w:rPr>
          <w:rFonts w:ascii="Garamond" w:hAnsi="Garamond" w:cs="Arial"/>
          <w:sz w:val="24"/>
          <w:szCs w:val="24"/>
        </w:rPr>
        <w:t xml:space="preserve">. </w:t>
      </w:r>
    </w:p>
    <w:p w:rsidR="00BA30AC" w:rsidRPr="00D74FF8" w:rsidRDefault="00763E71" w:rsidP="003A2213">
      <w:pPr>
        <w:pStyle w:val="Default"/>
        <w:numPr>
          <w:ilvl w:val="0"/>
          <w:numId w:val="36"/>
        </w:numPr>
        <w:ind w:left="0" w:firstLine="0"/>
        <w:jc w:val="both"/>
        <w:rPr>
          <w:rFonts w:ascii="Garamond" w:hAnsi="Garamond"/>
          <w:color w:val="auto"/>
        </w:rPr>
      </w:pPr>
      <w:r w:rsidRPr="00D74FF8">
        <w:rPr>
          <w:rFonts w:ascii="Garamond" w:hAnsi="Garamond"/>
          <w:color w:val="auto"/>
        </w:rPr>
        <w:t>Il pagamento di ciascuna fattura elettronica è effettuato entro 30 giorni, decorrenti dalla data di ricevimento, p</w:t>
      </w:r>
      <w:r w:rsidR="000A00AD" w:rsidRPr="00D74FF8">
        <w:rPr>
          <w:rFonts w:ascii="Garamond" w:hAnsi="Garamond"/>
          <w:color w:val="auto"/>
        </w:rPr>
        <w:t xml:space="preserve">revio rilascio del certificato </w:t>
      </w:r>
      <w:r w:rsidRPr="00D74FF8">
        <w:rPr>
          <w:rFonts w:ascii="Garamond" w:hAnsi="Garamond"/>
          <w:color w:val="auto"/>
        </w:rPr>
        <w:t>di regolare esecuzione da parte del direttore dell</w:t>
      </w:r>
      <w:r w:rsidR="00BD03DB" w:rsidRPr="00D74FF8">
        <w:rPr>
          <w:rFonts w:ascii="Garamond" w:hAnsi="Garamond"/>
          <w:color w:val="auto"/>
        </w:rPr>
        <w:t>’</w:t>
      </w:r>
      <w:r w:rsidRPr="00D74FF8">
        <w:rPr>
          <w:rFonts w:ascii="Garamond" w:hAnsi="Garamond"/>
          <w:color w:val="auto"/>
        </w:rPr>
        <w:t>esecuzione del contratto</w:t>
      </w:r>
      <w:r w:rsidR="00AC7300" w:rsidRPr="00D74FF8">
        <w:t xml:space="preserve"> </w:t>
      </w:r>
      <w:r w:rsidR="00AC7300" w:rsidRPr="00D74FF8">
        <w:rPr>
          <w:rFonts w:ascii="Garamond" w:hAnsi="Garamond"/>
          <w:color w:val="auto"/>
        </w:rPr>
        <w:t>e fatta salva la comunque la sospensione del termine di pagamento anzidetto, in caso di mancata o incompleta trasmissione della documentazione di cui al comma 4 del presente articolo</w:t>
      </w:r>
      <w:r w:rsidR="006A30AC" w:rsidRPr="00D74FF8">
        <w:rPr>
          <w:rFonts w:ascii="Garamond" w:hAnsi="Garamond"/>
          <w:color w:val="auto"/>
        </w:rPr>
        <w:t>.</w:t>
      </w:r>
      <w:r w:rsidR="00BA30AC" w:rsidRPr="00D74FF8">
        <w:rPr>
          <w:rFonts w:ascii="Garamond" w:hAnsi="Garamond"/>
          <w:color w:val="auto"/>
        </w:rPr>
        <w:t xml:space="preserve"> </w:t>
      </w:r>
      <w:r w:rsidRPr="00D74FF8">
        <w:rPr>
          <w:rFonts w:ascii="Garamond" w:hAnsi="Garamond"/>
          <w:color w:val="auto"/>
        </w:rPr>
        <w:t xml:space="preserve"> </w:t>
      </w:r>
    </w:p>
    <w:p w:rsidR="00102505" w:rsidRPr="00D74FF8" w:rsidRDefault="00654C2A" w:rsidP="003A2213">
      <w:pPr>
        <w:pStyle w:val="Default"/>
        <w:numPr>
          <w:ilvl w:val="0"/>
          <w:numId w:val="36"/>
        </w:numPr>
        <w:ind w:left="0" w:firstLine="0"/>
        <w:jc w:val="both"/>
        <w:rPr>
          <w:rFonts w:ascii="Garamond" w:hAnsi="Garamond"/>
          <w:color w:val="auto"/>
        </w:rPr>
      </w:pPr>
      <w:r w:rsidRPr="00D74FF8">
        <w:rPr>
          <w:rFonts w:ascii="Garamond" w:hAnsi="Garamond"/>
          <w:color w:val="auto"/>
        </w:rPr>
        <w:t xml:space="preserve">Il </w:t>
      </w:r>
      <w:r w:rsidR="00EE150E" w:rsidRPr="00D74FF8">
        <w:rPr>
          <w:rFonts w:ascii="Garamond" w:hAnsi="Garamond"/>
          <w:color w:val="auto"/>
        </w:rPr>
        <w:t>pagamento è</w:t>
      </w:r>
      <w:r w:rsidR="00763E71" w:rsidRPr="00D74FF8">
        <w:rPr>
          <w:rFonts w:ascii="Garamond" w:hAnsi="Garamond"/>
          <w:color w:val="auto"/>
        </w:rPr>
        <w:t xml:space="preserve"> effettuato previa verifica della regolarità contributiva dell</w:t>
      </w:r>
      <w:r w:rsidR="00BD03DB" w:rsidRPr="00D74FF8">
        <w:rPr>
          <w:rFonts w:ascii="Garamond" w:hAnsi="Garamond"/>
          <w:color w:val="auto"/>
        </w:rPr>
        <w:t>’</w:t>
      </w:r>
      <w:r w:rsidR="00763E71" w:rsidRPr="00D74FF8">
        <w:rPr>
          <w:rFonts w:ascii="Garamond" w:hAnsi="Garamond"/>
          <w:color w:val="auto"/>
        </w:rPr>
        <w:t>aggiud</w:t>
      </w:r>
      <w:r w:rsidR="000A00AD" w:rsidRPr="00D74FF8">
        <w:rPr>
          <w:rFonts w:ascii="Garamond" w:hAnsi="Garamond"/>
          <w:color w:val="auto"/>
        </w:rPr>
        <w:t xml:space="preserve">icatario e del </w:t>
      </w:r>
      <w:r w:rsidRPr="00D74FF8">
        <w:rPr>
          <w:rFonts w:ascii="Garamond" w:hAnsi="Garamond"/>
          <w:color w:val="auto"/>
        </w:rPr>
        <w:t>subappaltatore, nonché delle verifiche di cui all</w:t>
      </w:r>
      <w:r w:rsidR="00BD03DB" w:rsidRPr="00D74FF8">
        <w:rPr>
          <w:rFonts w:ascii="Garamond" w:hAnsi="Garamond"/>
          <w:color w:val="auto"/>
        </w:rPr>
        <w:t>’</w:t>
      </w:r>
      <w:r w:rsidR="00EE150E" w:rsidRPr="00D74FF8">
        <w:rPr>
          <w:rFonts w:ascii="Garamond" w:hAnsi="Garamond"/>
          <w:color w:val="auto"/>
        </w:rPr>
        <w:t>articolo</w:t>
      </w:r>
      <w:r w:rsidR="00377125" w:rsidRPr="00D74FF8">
        <w:rPr>
          <w:rFonts w:ascii="Garamond" w:hAnsi="Garamond"/>
          <w:color w:val="auto"/>
        </w:rPr>
        <w:t xml:space="preserve"> 48 </w:t>
      </w:r>
      <w:r w:rsidR="00763E71" w:rsidRPr="00D74FF8">
        <w:rPr>
          <w:rFonts w:ascii="Garamond" w:hAnsi="Garamond"/>
          <w:color w:val="auto"/>
        </w:rPr>
        <w:t>bis del D.P.R. 29 settembre 1973</w:t>
      </w:r>
      <w:r w:rsidR="00EE150E" w:rsidRPr="00D74FF8">
        <w:rPr>
          <w:rFonts w:ascii="Garamond" w:hAnsi="Garamond"/>
          <w:color w:val="auto"/>
        </w:rPr>
        <w:t>, n. 602</w:t>
      </w:r>
      <w:r w:rsidR="00763E71" w:rsidRPr="00D74FF8">
        <w:rPr>
          <w:rFonts w:ascii="Garamond" w:hAnsi="Garamond"/>
          <w:color w:val="auto"/>
        </w:rPr>
        <w:t xml:space="preserve"> e d</w:t>
      </w:r>
      <w:r w:rsidR="00102505" w:rsidRPr="00D74FF8">
        <w:rPr>
          <w:rFonts w:ascii="Garamond" w:hAnsi="Garamond"/>
          <w:color w:val="auto"/>
        </w:rPr>
        <w:t>e</w:t>
      </w:r>
      <w:r w:rsidR="00377125" w:rsidRPr="00D74FF8">
        <w:rPr>
          <w:rFonts w:ascii="Garamond" w:hAnsi="Garamond"/>
          <w:color w:val="auto"/>
        </w:rPr>
        <w:t>l decreto del Ministero dell</w:t>
      </w:r>
      <w:r w:rsidR="00BD03DB" w:rsidRPr="00D74FF8">
        <w:rPr>
          <w:rFonts w:ascii="Garamond" w:hAnsi="Garamond"/>
          <w:color w:val="auto"/>
        </w:rPr>
        <w:t>’</w:t>
      </w:r>
      <w:r w:rsidR="00377125" w:rsidRPr="00D74FF8">
        <w:rPr>
          <w:rFonts w:ascii="Garamond" w:hAnsi="Garamond"/>
          <w:color w:val="auto"/>
        </w:rPr>
        <w:t>Economia e delle F</w:t>
      </w:r>
      <w:r w:rsidR="00763E71" w:rsidRPr="00D74FF8">
        <w:rPr>
          <w:rFonts w:ascii="Garamond" w:hAnsi="Garamond"/>
          <w:color w:val="auto"/>
        </w:rPr>
        <w:t>inanze del 18 gennaio 2008</w:t>
      </w:r>
      <w:r w:rsidR="00EE150E" w:rsidRPr="00D74FF8">
        <w:rPr>
          <w:rFonts w:ascii="Garamond" w:hAnsi="Garamond"/>
          <w:color w:val="auto"/>
        </w:rPr>
        <w:t>,</w:t>
      </w:r>
      <w:r w:rsidR="00763E71" w:rsidRPr="00D74FF8">
        <w:rPr>
          <w:rFonts w:ascii="Garamond" w:hAnsi="Garamond"/>
          <w:color w:val="auto"/>
        </w:rPr>
        <w:t xml:space="preserve"> n. 40. </w:t>
      </w:r>
    </w:p>
    <w:p w:rsidR="00763E71" w:rsidRPr="00D74FF8" w:rsidRDefault="00763E71" w:rsidP="003A2213">
      <w:pPr>
        <w:pStyle w:val="Default"/>
        <w:numPr>
          <w:ilvl w:val="0"/>
          <w:numId w:val="36"/>
        </w:numPr>
        <w:ind w:left="0" w:firstLine="0"/>
        <w:jc w:val="both"/>
        <w:rPr>
          <w:rFonts w:ascii="Garamond" w:hAnsi="Garamond"/>
          <w:color w:val="auto"/>
        </w:rPr>
      </w:pPr>
      <w:r w:rsidRPr="00D74FF8">
        <w:rPr>
          <w:rFonts w:ascii="Garamond" w:hAnsi="Garamond"/>
          <w:color w:val="auto"/>
        </w:rPr>
        <w:t xml:space="preserve">I pagamenti </w:t>
      </w:r>
      <w:r w:rsidR="00102505" w:rsidRPr="00D74FF8">
        <w:rPr>
          <w:rFonts w:ascii="Garamond" w:hAnsi="Garamond"/>
          <w:color w:val="auto"/>
        </w:rPr>
        <w:t xml:space="preserve">saranno </w:t>
      </w:r>
      <w:r w:rsidRPr="00D74FF8">
        <w:rPr>
          <w:rFonts w:ascii="Garamond" w:hAnsi="Garamond"/>
          <w:color w:val="auto"/>
        </w:rPr>
        <w:t>effettuati con modalità tracciabili ai sensi dell</w:t>
      </w:r>
      <w:r w:rsidR="00BD03DB" w:rsidRPr="00D74FF8">
        <w:rPr>
          <w:rFonts w:ascii="Garamond" w:hAnsi="Garamond"/>
          <w:color w:val="auto"/>
        </w:rPr>
        <w:t>’</w:t>
      </w:r>
      <w:r w:rsidRPr="00D74FF8">
        <w:rPr>
          <w:rFonts w:ascii="Garamond" w:hAnsi="Garamond"/>
          <w:color w:val="auto"/>
        </w:rPr>
        <w:t>art</w:t>
      </w:r>
      <w:r w:rsidR="00EE150E" w:rsidRPr="00D74FF8">
        <w:rPr>
          <w:rFonts w:ascii="Garamond" w:hAnsi="Garamond"/>
          <w:color w:val="auto"/>
        </w:rPr>
        <w:t>icolo 3</w:t>
      </w:r>
      <w:r w:rsidRPr="00D74FF8">
        <w:rPr>
          <w:rFonts w:ascii="Garamond" w:hAnsi="Garamond"/>
          <w:color w:val="auto"/>
        </w:rPr>
        <w:t xml:space="preserve"> della legge 13 agosto 2010</w:t>
      </w:r>
      <w:r w:rsidR="00EE150E" w:rsidRPr="00D74FF8">
        <w:rPr>
          <w:rFonts w:ascii="Garamond" w:hAnsi="Garamond"/>
          <w:color w:val="auto"/>
        </w:rPr>
        <w:t>,</w:t>
      </w:r>
      <w:r w:rsidRPr="00D74FF8">
        <w:rPr>
          <w:rFonts w:ascii="Garamond" w:hAnsi="Garamond"/>
          <w:color w:val="auto"/>
        </w:rPr>
        <w:t xml:space="preserve"> n. 136 e successive modificazioni ed integrazioni, mediante accredito su conto corrente dedicato. </w:t>
      </w:r>
    </w:p>
    <w:p w:rsidR="00763E71" w:rsidRPr="00D74FF8" w:rsidRDefault="00763E71" w:rsidP="003A2213">
      <w:pPr>
        <w:pStyle w:val="Default"/>
        <w:numPr>
          <w:ilvl w:val="0"/>
          <w:numId w:val="36"/>
        </w:numPr>
        <w:ind w:left="0" w:firstLine="0"/>
        <w:jc w:val="both"/>
        <w:rPr>
          <w:rFonts w:ascii="Garamond" w:hAnsi="Garamond"/>
          <w:color w:val="auto"/>
        </w:rPr>
      </w:pPr>
      <w:r w:rsidRPr="00D74FF8">
        <w:rPr>
          <w:rFonts w:ascii="Garamond" w:hAnsi="Garamond"/>
          <w:color w:val="auto"/>
        </w:rPr>
        <w:t>In caso di presentazione di fattura irregolare da parte dell</w:t>
      </w:r>
      <w:r w:rsidR="00BD03DB" w:rsidRPr="00D74FF8">
        <w:rPr>
          <w:rFonts w:ascii="Garamond" w:hAnsi="Garamond"/>
          <w:color w:val="auto"/>
        </w:rPr>
        <w:t>’</w:t>
      </w:r>
      <w:r w:rsidRPr="00D74FF8">
        <w:rPr>
          <w:rFonts w:ascii="Garamond" w:hAnsi="Garamond"/>
          <w:color w:val="auto"/>
        </w:rPr>
        <w:t xml:space="preserve">aggiudicatario, il pagamento è sospeso dalla data di contestazione della stessa </w:t>
      </w:r>
      <w:r w:rsidR="00C4198E" w:rsidRPr="00D74FF8">
        <w:rPr>
          <w:rFonts w:ascii="Garamond" w:hAnsi="Garamond"/>
          <w:color w:val="auto"/>
        </w:rPr>
        <w:t>da parte della Prefettura</w:t>
      </w:r>
      <w:r w:rsidR="00EE150E" w:rsidRPr="00D74FF8">
        <w:rPr>
          <w:rFonts w:ascii="Garamond" w:hAnsi="Garamond"/>
          <w:color w:val="auto"/>
        </w:rPr>
        <w:t>.</w:t>
      </w:r>
    </w:p>
    <w:p w:rsidR="00763E71" w:rsidRPr="00D74FF8" w:rsidRDefault="00763E71" w:rsidP="003A2213">
      <w:pPr>
        <w:pStyle w:val="Default"/>
        <w:numPr>
          <w:ilvl w:val="0"/>
          <w:numId w:val="36"/>
        </w:numPr>
        <w:ind w:left="0" w:firstLine="0"/>
        <w:jc w:val="both"/>
        <w:rPr>
          <w:rFonts w:ascii="Garamond" w:hAnsi="Garamond"/>
          <w:color w:val="auto"/>
        </w:rPr>
      </w:pPr>
      <w:r w:rsidRPr="00D74FF8">
        <w:rPr>
          <w:rFonts w:ascii="Garamond" w:hAnsi="Garamond"/>
          <w:color w:val="auto"/>
        </w:rPr>
        <w:t xml:space="preserve">In caso di ritardato pagamento, resta fermo quanto previsto dal decreto legislativo 9 ottobre 2002, n. 231, e successive modifiche ed integrazioni. </w:t>
      </w:r>
    </w:p>
    <w:p w:rsidR="00763E71" w:rsidRPr="00D74FF8" w:rsidRDefault="00763E71" w:rsidP="003A2213">
      <w:pPr>
        <w:pStyle w:val="Default"/>
        <w:numPr>
          <w:ilvl w:val="0"/>
          <w:numId w:val="36"/>
        </w:numPr>
        <w:ind w:left="0" w:firstLine="0"/>
        <w:jc w:val="both"/>
        <w:rPr>
          <w:rFonts w:ascii="Garamond" w:hAnsi="Garamond"/>
          <w:color w:val="auto"/>
        </w:rPr>
      </w:pPr>
      <w:r w:rsidRPr="00D74FF8">
        <w:rPr>
          <w:rFonts w:ascii="Garamond" w:hAnsi="Garamond"/>
          <w:color w:val="auto"/>
        </w:rPr>
        <w:t>Per gli eventuali ritardi o sospensioni dei pagamenti connessi alle operazioni di verifica e/o in seguito ad esito negativo dei controlli risultanti dal DURC e da</w:t>
      </w:r>
      <w:r w:rsidR="00875D77" w:rsidRPr="00D74FF8">
        <w:rPr>
          <w:rFonts w:ascii="Garamond" w:hAnsi="Garamond"/>
          <w:color w:val="auto"/>
        </w:rPr>
        <w:t>lle v</w:t>
      </w:r>
      <w:r w:rsidR="00E31B23" w:rsidRPr="00D74FF8">
        <w:rPr>
          <w:rFonts w:ascii="Garamond" w:hAnsi="Garamond"/>
          <w:color w:val="auto"/>
        </w:rPr>
        <w:t xml:space="preserve">erifiche fiscali da parte dei </w:t>
      </w:r>
      <w:r w:rsidR="00875D77" w:rsidRPr="00D74FF8">
        <w:rPr>
          <w:rFonts w:ascii="Garamond" w:hAnsi="Garamond"/>
          <w:color w:val="auto"/>
        </w:rPr>
        <w:t xml:space="preserve">competenti organismi di controllo pubblici </w:t>
      </w:r>
      <w:r w:rsidRPr="00D74FF8">
        <w:rPr>
          <w:rFonts w:ascii="Garamond" w:hAnsi="Garamond"/>
          <w:color w:val="auto"/>
        </w:rPr>
        <w:t>o dovuti al rispetto dei termini per l</w:t>
      </w:r>
      <w:r w:rsidR="00BD03DB" w:rsidRPr="00D74FF8">
        <w:rPr>
          <w:rFonts w:ascii="Garamond" w:hAnsi="Garamond"/>
          <w:color w:val="auto"/>
        </w:rPr>
        <w:t>’</w:t>
      </w:r>
      <w:r w:rsidRPr="00D74FF8">
        <w:rPr>
          <w:rFonts w:ascii="Garamond" w:hAnsi="Garamond"/>
          <w:color w:val="auto"/>
        </w:rPr>
        <w:t>effettuazione dei pagamenti, posti dalle norme di contabilità di Stato, ovvero connessi ad altre circostanze esterne indipendenti dalla volontà dell</w:t>
      </w:r>
      <w:r w:rsidR="00BD03DB" w:rsidRPr="00D74FF8">
        <w:rPr>
          <w:rFonts w:ascii="Garamond" w:hAnsi="Garamond"/>
          <w:color w:val="auto"/>
        </w:rPr>
        <w:t>’</w:t>
      </w:r>
      <w:r w:rsidRPr="00D74FF8">
        <w:rPr>
          <w:rFonts w:ascii="Garamond" w:hAnsi="Garamond"/>
          <w:color w:val="auto"/>
        </w:rPr>
        <w:t>Amministrazione,</w:t>
      </w:r>
      <w:r w:rsidR="00EE150E" w:rsidRPr="00D74FF8">
        <w:rPr>
          <w:rFonts w:ascii="Garamond" w:hAnsi="Garamond"/>
          <w:color w:val="auto"/>
        </w:rPr>
        <w:t xml:space="preserve"> l</w:t>
      </w:r>
      <w:r w:rsidR="00BD03DB" w:rsidRPr="00D74FF8">
        <w:rPr>
          <w:rFonts w:ascii="Garamond" w:hAnsi="Garamond"/>
          <w:color w:val="auto"/>
        </w:rPr>
        <w:t>’</w:t>
      </w:r>
      <w:r w:rsidR="00EE150E" w:rsidRPr="00D74FF8">
        <w:rPr>
          <w:rFonts w:ascii="Garamond" w:hAnsi="Garamond"/>
          <w:color w:val="auto"/>
        </w:rPr>
        <w:t>aggiudicatario non può</w:t>
      </w:r>
      <w:r w:rsidRPr="00D74FF8">
        <w:rPr>
          <w:rFonts w:ascii="Garamond" w:hAnsi="Garamond"/>
          <w:color w:val="auto"/>
        </w:rPr>
        <w:t xml:space="preserve"> opporre eccezi</w:t>
      </w:r>
      <w:r w:rsidR="00EE150E" w:rsidRPr="00D74FF8">
        <w:rPr>
          <w:rFonts w:ascii="Garamond" w:hAnsi="Garamond"/>
          <w:color w:val="auto"/>
        </w:rPr>
        <w:t>one all</w:t>
      </w:r>
      <w:r w:rsidR="00BD03DB" w:rsidRPr="00D74FF8">
        <w:rPr>
          <w:rFonts w:ascii="Garamond" w:hAnsi="Garamond"/>
          <w:color w:val="auto"/>
        </w:rPr>
        <w:t>’</w:t>
      </w:r>
      <w:r w:rsidR="00EE150E" w:rsidRPr="00D74FF8">
        <w:rPr>
          <w:rFonts w:ascii="Garamond" w:hAnsi="Garamond"/>
          <w:color w:val="auto"/>
        </w:rPr>
        <w:t>Amministrazione, né ha</w:t>
      </w:r>
      <w:r w:rsidRPr="00D74FF8">
        <w:rPr>
          <w:rFonts w:ascii="Garamond" w:hAnsi="Garamond"/>
          <w:color w:val="auto"/>
        </w:rPr>
        <w:t xml:space="preserve"> titolo a risarcimento del danno, né ad alcuna pretesa. </w:t>
      </w:r>
    </w:p>
    <w:p w:rsidR="00763E71" w:rsidRPr="00D74FF8" w:rsidRDefault="000C11BD" w:rsidP="003A2213">
      <w:pPr>
        <w:pStyle w:val="Default"/>
        <w:numPr>
          <w:ilvl w:val="0"/>
          <w:numId w:val="36"/>
        </w:numPr>
        <w:ind w:left="0" w:firstLine="0"/>
        <w:jc w:val="both"/>
        <w:rPr>
          <w:rFonts w:ascii="Garamond" w:hAnsi="Garamond"/>
          <w:color w:val="auto"/>
        </w:rPr>
      </w:pPr>
      <w:r w:rsidRPr="00D74FF8">
        <w:rPr>
          <w:rFonts w:ascii="Garamond" w:hAnsi="Garamond"/>
          <w:color w:val="auto"/>
        </w:rPr>
        <w:t xml:space="preserve">Se </w:t>
      </w:r>
      <w:r w:rsidR="00EE150E" w:rsidRPr="00D74FF8">
        <w:rPr>
          <w:rFonts w:ascii="Garamond" w:hAnsi="Garamond"/>
          <w:color w:val="auto"/>
        </w:rPr>
        <w:t>l</w:t>
      </w:r>
      <w:r w:rsidR="00BD03DB" w:rsidRPr="00D74FF8">
        <w:rPr>
          <w:rFonts w:ascii="Garamond" w:hAnsi="Garamond"/>
          <w:color w:val="auto"/>
        </w:rPr>
        <w:t>’</w:t>
      </w:r>
      <w:r w:rsidR="00EE150E" w:rsidRPr="00D74FF8">
        <w:rPr>
          <w:rFonts w:ascii="Garamond" w:hAnsi="Garamond"/>
          <w:color w:val="auto"/>
        </w:rPr>
        <w:t>appalto è</w:t>
      </w:r>
      <w:r w:rsidR="00763E71" w:rsidRPr="00D74FF8">
        <w:rPr>
          <w:rFonts w:ascii="Garamond" w:hAnsi="Garamond"/>
          <w:color w:val="auto"/>
        </w:rPr>
        <w:t xml:space="preserve"> realizzato da più soggetti raggruppati temporaneamente (R</w:t>
      </w:r>
      <w:r w:rsidR="00EE150E" w:rsidRPr="00D74FF8">
        <w:rPr>
          <w:rFonts w:ascii="Garamond" w:hAnsi="Garamond"/>
          <w:color w:val="auto"/>
        </w:rPr>
        <w:t>TI), l</w:t>
      </w:r>
      <w:r w:rsidR="00102505" w:rsidRPr="00D74FF8">
        <w:rPr>
          <w:rFonts w:ascii="Garamond" w:hAnsi="Garamond"/>
          <w:color w:val="auto"/>
        </w:rPr>
        <w:t>a Prefettura</w:t>
      </w:r>
      <w:r w:rsidR="00EE150E" w:rsidRPr="00D74FF8">
        <w:rPr>
          <w:rFonts w:ascii="Garamond" w:hAnsi="Garamond"/>
          <w:color w:val="auto"/>
        </w:rPr>
        <w:t xml:space="preserve"> procede </w:t>
      </w:r>
      <w:r w:rsidR="00763E71" w:rsidRPr="00D74FF8">
        <w:rPr>
          <w:rFonts w:ascii="Garamond" w:hAnsi="Garamond"/>
          <w:color w:val="auto"/>
        </w:rPr>
        <w:t>al pagamento delle fatture emesse dalla man</w:t>
      </w:r>
      <w:r w:rsidR="00F85E5E" w:rsidRPr="00D74FF8">
        <w:rPr>
          <w:rFonts w:ascii="Garamond" w:hAnsi="Garamond"/>
          <w:color w:val="auto"/>
        </w:rPr>
        <w:t>dataria/capogruppo, che de</w:t>
      </w:r>
      <w:r w:rsidR="00E92B8E" w:rsidRPr="00D74FF8">
        <w:rPr>
          <w:rFonts w:ascii="Garamond" w:hAnsi="Garamond"/>
          <w:color w:val="auto"/>
        </w:rPr>
        <w:t>ve</w:t>
      </w:r>
      <w:r w:rsidR="00763E71" w:rsidRPr="00D74FF8">
        <w:rPr>
          <w:rFonts w:ascii="Garamond" w:hAnsi="Garamond"/>
          <w:color w:val="auto"/>
        </w:rPr>
        <w:t xml:space="preserve"> indicare in modo dettagliato le attività e la misura delle stesse realizzate dai singoli componenti del raggruppamento.</w:t>
      </w:r>
    </w:p>
    <w:p w:rsidR="00AC7300" w:rsidRPr="00D74FF8" w:rsidRDefault="00AC7300" w:rsidP="003A2213">
      <w:pPr>
        <w:pStyle w:val="Corpotesto"/>
        <w:spacing w:line="240" w:lineRule="auto"/>
        <w:jc w:val="center"/>
        <w:rPr>
          <w:rFonts w:ascii="Garamond" w:hAnsi="Garamond" w:cs="Arial"/>
          <w:sz w:val="24"/>
          <w:szCs w:val="24"/>
        </w:rPr>
      </w:pPr>
    </w:p>
    <w:p w:rsidR="00102505" w:rsidRPr="00D74FF8" w:rsidRDefault="00102505" w:rsidP="003A2213">
      <w:pPr>
        <w:pStyle w:val="Corpotesto"/>
        <w:spacing w:after="0" w:line="240" w:lineRule="auto"/>
        <w:jc w:val="center"/>
        <w:rPr>
          <w:rFonts w:ascii="Garamond" w:hAnsi="Garamond" w:cs="Arial"/>
          <w:strike/>
          <w:sz w:val="24"/>
          <w:szCs w:val="24"/>
        </w:rPr>
      </w:pPr>
      <w:r w:rsidRPr="00D74FF8">
        <w:rPr>
          <w:rFonts w:ascii="Garamond" w:hAnsi="Garamond" w:cs="Arial"/>
          <w:sz w:val="24"/>
          <w:szCs w:val="24"/>
        </w:rPr>
        <w:t>Articolo 2</w:t>
      </w:r>
      <w:r w:rsidR="00377125" w:rsidRPr="00D74FF8">
        <w:rPr>
          <w:rFonts w:ascii="Garamond" w:hAnsi="Garamond" w:cs="Arial"/>
          <w:sz w:val="24"/>
          <w:szCs w:val="24"/>
        </w:rPr>
        <w:t>6</w:t>
      </w:r>
      <w:r w:rsidRPr="00D74FF8">
        <w:rPr>
          <w:rFonts w:ascii="Garamond" w:hAnsi="Garamond" w:cs="Arial"/>
          <w:sz w:val="24"/>
          <w:szCs w:val="24"/>
        </w:rPr>
        <w:t xml:space="preserve"> </w:t>
      </w:r>
    </w:p>
    <w:p w:rsidR="00102505" w:rsidRPr="00D74FF8" w:rsidRDefault="00102505" w:rsidP="003A2213">
      <w:pPr>
        <w:pStyle w:val="Corpotesto"/>
        <w:spacing w:after="0" w:line="240" w:lineRule="auto"/>
        <w:jc w:val="center"/>
        <w:rPr>
          <w:rFonts w:ascii="Garamond" w:hAnsi="Garamond" w:cs="Arial"/>
          <w:sz w:val="24"/>
          <w:szCs w:val="24"/>
        </w:rPr>
      </w:pPr>
      <w:r w:rsidRPr="00D74FF8">
        <w:rPr>
          <w:rFonts w:ascii="Garamond" w:hAnsi="Garamond" w:cs="Arial"/>
          <w:sz w:val="24"/>
          <w:szCs w:val="24"/>
        </w:rPr>
        <w:lastRenderedPageBreak/>
        <w:t>Obblighi in tema di tracciabilità dei flussi finanziari</w:t>
      </w:r>
    </w:p>
    <w:p w:rsidR="00102505" w:rsidRPr="00D74FF8" w:rsidRDefault="00377125" w:rsidP="003A2213">
      <w:pPr>
        <w:pStyle w:val="Default"/>
        <w:numPr>
          <w:ilvl w:val="0"/>
          <w:numId w:val="38"/>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w:t>
      </w:r>
      <w:r w:rsidR="00102505" w:rsidRPr="00D74FF8">
        <w:rPr>
          <w:rFonts w:ascii="Garamond" w:hAnsi="Garamond"/>
          <w:color w:val="auto"/>
        </w:rPr>
        <w:t>ggiudicatario si impegna, ai sensi e per gli e</w:t>
      </w:r>
      <w:r w:rsidR="00537E5C" w:rsidRPr="00D74FF8">
        <w:rPr>
          <w:rFonts w:ascii="Garamond" w:hAnsi="Garamond"/>
          <w:color w:val="auto"/>
        </w:rPr>
        <w:t>ffetti dell</w:t>
      </w:r>
      <w:r w:rsidR="00BD03DB" w:rsidRPr="00D74FF8">
        <w:rPr>
          <w:rFonts w:ascii="Garamond" w:hAnsi="Garamond"/>
          <w:color w:val="auto"/>
        </w:rPr>
        <w:t>’</w:t>
      </w:r>
      <w:r w:rsidR="00537E5C" w:rsidRPr="00D74FF8">
        <w:rPr>
          <w:rFonts w:ascii="Garamond" w:hAnsi="Garamond"/>
          <w:color w:val="auto"/>
        </w:rPr>
        <w:t>articolo 3, comma 8</w:t>
      </w:r>
      <w:r w:rsidR="00102505" w:rsidRPr="00D74FF8">
        <w:rPr>
          <w:rFonts w:ascii="Garamond" w:hAnsi="Garamond"/>
          <w:color w:val="auto"/>
        </w:rPr>
        <w:t xml:space="preserve"> della legge 13 agosto 2010 n. 136, e successive modifiche ed integrazioni:</w:t>
      </w:r>
    </w:p>
    <w:p w:rsidR="00AC7300" w:rsidRPr="00D74FF8" w:rsidRDefault="00102505" w:rsidP="003A2213">
      <w:pPr>
        <w:pStyle w:val="Default"/>
        <w:numPr>
          <w:ilvl w:val="2"/>
          <w:numId w:val="54"/>
        </w:numPr>
        <w:ind w:left="142" w:firstLine="0"/>
        <w:jc w:val="both"/>
        <w:rPr>
          <w:rFonts w:ascii="Garamond" w:hAnsi="Garamond"/>
          <w:color w:val="auto"/>
        </w:rPr>
      </w:pPr>
      <w:r w:rsidRPr="00D74FF8">
        <w:rPr>
          <w:rFonts w:ascii="Garamond" w:hAnsi="Garamond"/>
          <w:color w:val="auto"/>
        </w:rPr>
        <w:t>a rispettare puntualmente quanto previsto dalla predetta disposizione in ordine agli obblighi di tracciabilità dei flussi finanziari;</w:t>
      </w:r>
    </w:p>
    <w:p w:rsidR="00102505" w:rsidRPr="00D74FF8" w:rsidRDefault="00102505" w:rsidP="003A2213">
      <w:pPr>
        <w:pStyle w:val="Default"/>
        <w:numPr>
          <w:ilvl w:val="2"/>
          <w:numId w:val="54"/>
        </w:numPr>
        <w:ind w:left="142" w:firstLine="0"/>
        <w:jc w:val="both"/>
        <w:rPr>
          <w:rFonts w:ascii="Garamond" w:hAnsi="Garamond"/>
          <w:color w:val="auto"/>
        </w:rPr>
      </w:pPr>
      <w:r w:rsidRPr="00D74FF8">
        <w:rPr>
          <w:rFonts w:ascii="Garamond" w:hAnsi="Garamond"/>
          <w:color w:val="auto"/>
        </w:rPr>
        <w:t>ad inserire nei contratti sottoscritti con i subappaltatori o i subcontraenti, a pena di nullità assoluta, un</w:t>
      </w:r>
      <w:r w:rsidR="00BD03DB" w:rsidRPr="00D74FF8">
        <w:rPr>
          <w:rFonts w:ascii="Garamond" w:hAnsi="Garamond"/>
          <w:color w:val="auto"/>
        </w:rPr>
        <w:t>’</w:t>
      </w:r>
      <w:r w:rsidRPr="00D74FF8">
        <w:rPr>
          <w:rFonts w:ascii="Garamond" w:hAnsi="Garamond"/>
          <w:color w:val="auto"/>
        </w:rPr>
        <w:t xml:space="preserve">apposita clausola con la quale ciascuno di essi assume gli obblighi di tracciabilità dei flussi finanziari di cui alla citata legge. </w:t>
      </w:r>
    </w:p>
    <w:p w:rsidR="00E92B8E" w:rsidRPr="00D74FF8" w:rsidRDefault="00537E5C" w:rsidP="003A2213">
      <w:pPr>
        <w:pStyle w:val="Default"/>
        <w:numPr>
          <w:ilvl w:val="0"/>
          <w:numId w:val="38"/>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w:t>
      </w:r>
      <w:r w:rsidR="00102505" w:rsidRPr="00D74FF8">
        <w:rPr>
          <w:rFonts w:ascii="Garamond" w:hAnsi="Garamond"/>
          <w:color w:val="auto"/>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00BD03DB" w:rsidRPr="00D74FF8">
        <w:rPr>
          <w:rFonts w:ascii="Garamond" w:hAnsi="Garamond"/>
          <w:color w:val="auto"/>
        </w:rPr>
        <w:t>’</w:t>
      </w:r>
      <w:r w:rsidRPr="00D74FF8">
        <w:rPr>
          <w:rFonts w:ascii="Garamond" w:hAnsi="Garamond"/>
          <w:color w:val="auto"/>
        </w:rPr>
        <w:t>a</w:t>
      </w:r>
      <w:r w:rsidR="00102505" w:rsidRPr="00D74FF8">
        <w:rPr>
          <w:rFonts w:ascii="Garamond" w:hAnsi="Garamond"/>
          <w:color w:val="auto"/>
        </w:rPr>
        <w:t>ggiudicatario non può sollevare eccezioni in ordine ad eventuali ritardi dei pagamenti,</w:t>
      </w:r>
      <w:r w:rsidR="00C86CF1" w:rsidRPr="00D74FF8">
        <w:rPr>
          <w:rFonts w:ascii="Garamond" w:hAnsi="Garamond"/>
          <w:color w:val="auto"/>
        </w:rPr>
        <w:t xml:space="preserve"> né in ordine ai pagamenti già </w:t>
      </w:r>
      <w:r w:rsidR="00102505" w:rsidRPr="00D74FF8">
        <w:rPr>
          <w:rFonts w:ascii="Garamond" w:hAnsi="Garamond"/>
          <w:color w:val="auto"/>
        </w:rPr>
        <w:t xml:space="preserve">effettuati. </w:t>
      </w:r>
    </w:p>
    <w:p w:rsidR="00763E71" w:rsidRPr="00D74FF8" w:rsidRDefault="00C4198E" w:rsidP="003A2213">
      <w:pPr>
        <w:pStyle w:val="Default"/>
        <w:numPr>
          <w:ilvl w:val="0"/>
          <w:numId w:val="38"/>
        </w:numPr>
        <w:ind w:left="0" w:firstLine="0"/>
        <w:jc w:val="both"/>
        <w:rPr>
          <w:rFonts w:ascii="Garamond" w:hAnsi="Garamond"/>
          <w:color w:val="auto"/>
        </w:rPr>
      </w:pPr>
      <w:r w:rsidRPr="00D74FF8">
        <w:rPr>
          <w:rFonts w:ascii="Garamond" w:hAnsi="Garamond"/>
          <w:color w:val="auto"/>
        </w:rPr>
        <w:t>Il mancato utilizzo, nella transazione finanziaria, del bonifico bancario o postale, ovvero di altri strumenti idonei a consentire la piena tracciabilità delle operazioni di pagamento costituisce causa di risoluzione del contratto ai sensi di quanto previsto dall</w:t>
      </w:r>
      <w:r w:rsidR="00BD03DB" w:rsidRPr="00D74FF8">
        <w:rPr>
          <w:rFonts w:ascii="Garamond" w:hAnsi="Garamond"/>
          <w:color w:val="auto"/>
        </w:rPr>
        <w:t>’</w:t>
      </w:r>
      <w:r w:rsidRPr="00D74FF8">
        <w:rPr>
          <w:rFonts w:ascii="Garamond" w:hAnsi="Garamond"/>
          <w:color w:val="auto"/>
        </w:rPr>
        <w:t>articolo 22 del presente capitolato.</w:t>
      </w:r>
      <w:r w:rsidR="00102505" w:rsidRPr="00D74FF8">
        <w:rPr>
          <w:rFonts w:ascii="Garamond" w:hAnsi="Garamond"/>
          <w:color w:val="auto"/>
        </w:rPr>
        <w:t xml:space="preserve"> </w:t>
      </w:r>
    </w:p>
    <w:p w:rsidR="00763E71" w:rsidRPr="00D74FF8" w:rsidRDefault="00763E71" w:rsidP="003A2213">
      <w:pPr>
        <w:pStyle w:val="Default"/>
        <w:jc w:val="both"/>
        <w:rPr>
          <w:rFonts w:ascii="Garamond" w:hAnsi="Garamond"/>
          <w:color w:val="auto"/>
        </w:rPr>
      </w:pPr>
    </w:p>
    <w:p w:rsidR="00763E71" w:rsidRPr="00D74FF8" w:rsidRDefault="00D36948" w:rsidP="003A2213">
      <w:pPr>
        <w:pStyle w:val="Default"/>
        <w:jc w:val="center"/>
        <w:rPr>
          <w:rFonts w:ascii="Garamond" w:hAnsi="Garamond"/>
          <w:color w:val="auto"/>
        </w:rPr>
      </w:pPr>
      <w:r w:rsidRPr="00D74FF8">
        <w:rPr>
          <w:rFonts w:ascii="Garamond" w:hAnsi="Garamond"/>
          <w:color w:val="auto"/>
        </w:rPr>
        <w:t xml:space="preserve">Articolo </w:t>
      </w:r>
      <w:r w:rsidR="00C27612" w:rsidRPr="00D74FF8">
        <w:rPr>
          <w:rFonts w:ascii="Garamond" w:hAnsi="Garamond"/>
          <w:color w:val="auto"/>
        </w:rPr>
        <w:t>27</w:t>
      </w:r>
      <w:r w:rsidR="00477066" w:rsidRPr="00D74FF8">
        <w:rPr>
          <w:rFonts w:ascii="Garamond" w:hAnsi="Garamond"/>
          <w:color w:val="auto"/>
        </w:rPr>
        <w:t xml:space="preserve"> </w:t>
      </w:r>
    </w:p>
    <w:p w:rsidR="001B19D4" w:rsidRPr="00D74FF8" w:rsidRDefault="00763E71" w:rsidP="003A2213">
      <w:pPr>
        <w:pStyle w:val="Default"/>
        <w:jc w:val="center"/>
        <w:rPr>
          <w:rFonts w:ascii="Garamond" w:hAnsi="Garamond"/>
          <w:color w:val="auto"/>
        </w:rPr>
      </w:pPr>
      <w:r w:rsidRPr="00D74FF8">
        <w:rPr>
          <w:rFonts w:ascii="Garamond" w:hAnsi="Garamond"/>
          <w:color w:val="auto"/>
        </w:rPr>
        <w:t>Recesso dal contratto</w:t>
      </w:r>
    </w:p>
    <w:p w:rsidR="00A65641" w:rsidRPr="00D74FF8" w:rsidRDefault="00763E71" w:rsidP="003A2213">
      <w:pPr>
        <w:pStyle w:val="Default"/>
        <w:numPr>
          <w:ilvl w:val="2"/>
          <w:numId w:val="2"/>
        </w:numPr>
        <w:ind w:left="0" w:firstLine="0"/>
        <w:jc w:val="both"/>
        <w:rPr>
          <w:rFonts w:ascii="Garamond" w:hAnsi="Garamond"/>
          <w:color w:val="auto"/>
        </w:rPr>
      </w:pPr>
      <w:r w:rsidRPr="00D74FF8">
        <w:rPr>
          <w:rFonts w:ascii="Garamond" w:hAnsi="Garamond"/>
          <w:color w:val="auto"/>
        </w:rPr>
        <w:t>La Prefettura</w:t>
      </w:r>
      <w:r w:rsidR="00856483" w:rsidRPr="00D74FF8">
        <w:rPr>
          <w:rFonts w:ascii="Garamond" w:hAnsi="Garamond"/>
          <w:color w:val="auto"/>
        </w:rPr>
        <w:t xml:space="preserve"> può recedere in qualunque momento </w:t>
      </w:r>
      <w:r w:rsidRPr="00D74FF8">
        <w:rPr>
          <w:rFonts w:ascii="Garamond" w:hAnsi="Garamond"/>
          <w:color w:val="auto"/>
        </w:rPr>
        <w:t xml:space="preserve">dal contratto </w:t>
      </w:r>
      <w:r w:rsidR="00856483" w:rsidRPr="00D74FF8">
        <w:rPr>
          <w:rFonts w:ascii="Garamond" w:hAnsi="Garamond"/>
          <w:color w:val="auto"/>
        </w:rPr>
        <w:t xml:space="preserve">senza necessità di motivazioni, </w:t>
      </w:r>
      <w:r w:rsidRPr="00D74FF8">
        <w:rPr>
          <w:rFonts w:ascii="Garamond" w:hAnsi="Garamond"/>
          <w:color w:val="auto"/>
        </w:rPr>
        <w:t>ai sensi e per gli effetti dell</w:t>
      </w:r>
      <w:r w:rsidR="00BD03DB" w:rsidRPr="00D74FF8">
        <w:rPr>
          <w:rFonts w:ascii="Garamond" w:hAnsi="Garamond"/>
          <w:color w:val="auto"/>
        </w:rPr>
        <w:t>’</w:t>
      </w:r>
      <w:r w:rsidRPr="00D74FF8">
        <w:rPr>
          <w:rFonts w:ascii="Garamond" w:hAnsi="Garamond"/>
          <w:color w:val="auto"/>
        </w:rPr>
        <w:t>articolo 109 del</w:t>
      </w:r>
      <w:r w:rsidR="008474F7" w:rsidRPr="00D74FF8">
        <w:rPr>
          <w:rFonts w:ascii="Garamond" w:hAnsi="Garamond"/>
          <w:color w:val="auto"/>
        </w:rPr>
        <w:t xml:space="preserve"> decreto legislativo 18 aprile 2016, n. 50</w:t>
      </w:r>
      <w:r w:rsidRPr="00D74FF8">
        <w:rPr>
          <w:rFonts w:ascii="Garamond" w:hAnsi="Garamond"/>
          <w:color w:val="auto"/>
        </w:rPr>
        <w:t>.</w:t>
      </w:r>
    </w:p>
    <w:p w:rsidR="00A65641" w:rsidRPr="00D74FF8" w:rsidRDefault="00856483" w:rsidP="003A2213">
      <w:pPr>
        <w:pStyle w:val="Default"/>
        <w:numPr>
          <w:ilvl w:val="2"/>
          <w:numId w:val="2"/>
        </w:numPr>
        <w:ind w:left="0" w:firstLine="0"/>
        <w:jc w:val="both"/>
        <w:rPr>
          <w:rFonts w:ascii="Garamond" w:hAnsi="Garamond"/>
          <w:color w:val="auto"/>
        </w:rPr>
      </w:pPr>
      <w:r w:rsidRPr="00D74FF8">
        <w:rPr>
          <w:rFonts w:ascii="Garamond" w:hAnsi="Garamond"/>
          <w:color w:val="auto"/>
        </w:rPr>
        <w:t>L</w:t>
      </w:r>
      <w:r w:rsidR="00C4198E" w:rsidRPr="00D74FF8">
        <w:rPr>
          <w:rFonts w:ascii="Garamond" w:hAnsi="Garamond"/>
          <w:color w:val="auto"/>
        </w:rPr>
        <w:t>a Prefettura</w:t>
      </w:r>
      <w:r w:rsidRPr="00D74FF8">
        <w:rPr>
          <w:rFonts w:ascii="Garamond" w:hAnsi="Garamond"/>
          <w:color w:val="auto"/>
        </w:rPr>
        <w:t>, può recedere, per giusta causa, in tutto o in parte, dal contratto, con un preavviso di almeno trenta gio</w:t>
      </w:r>
      <w:r w:rsidR="00EB4C77" w:rsidRPr="00D74FF8">
        <w:rPr>
          <w:rFonts w:ascii="Garamond" w:hAnsi="Garamond"/>
          <w:color w:val="auto"/>
        </w:rPr>
        <w:t>rni solari, da comunicarsi all</w:t>
      </w:r>
      <w:r w:rsidR="00BD03DB" w:rsidRPr="00D74FF8">
        <w:rPr>
          <w:rFonts w:ascii="Garamond" w:hAnsi="Garamond"/>
          <w:color w:val="auto"/>
        </w:rPr>
        <w:t>’</w:t>
      </w:r>
      <w:r w:rsidR="00EB4C77" w:rsidRPr="00D74FF8">
        <w:rPr>
          <w:rFonts w:ascii="Garamond" w:hAnsi="Garamond"/>
          <w:color w:val="auto"/>
        </w:rPr>
        <w:t>a</w:t>
      </w:r>
      <w:r w:rsidRPr="00D74FF8">
        <w:rPr>
          <w:rFonts w:ascii="Garamond" w:hAnsi="Garamond"/>
          <w:color w:val="auto"/>
        </w:rPr>
        <w:t>ggiudicatario tramite posta elettronica certificata, i</w:t>
      </w:r>
      <w:r w:rsidR="00324AC2" w:rsidRPr="00D74FF8">
        <w:rPr>
          <w:rFonts w:ascii="Garamond" w:hAnsi="Garamond"/>
          <w:color w:val="auto"/>
        </w:rPr>
        <w:t>n caso di modifiche normative</w:t>
      </w:r>
      <w:r w:rsidR="00084A00" w:rsidRPr="00D74FF8">
        <w:rPr>
          <w:rFonts w:ascii="Garamond" w:hAnsi="Garamond"/>
          <w:color w:val="auto"/>
        </w:rPr>
        <w:t xml:space="preserve"> sopravvenute che interessano l</w:t>
      </w:r>
      <w:r w:rsidR="00BD03DB" w:rsidRPr="00D74FF8">
        <w:rPr>
          <w:rFonts w:ascii="Garamond" w:hAnsi="Garamond"/>
          <w:color w:val="auto"/>
        </w:rPr>
        <w:t>’</w:t>
      </w:r>
      <w:r w:rsidR="00084A00" w:rsidRPr="00D74FF8">
        <w:rPr>
          <w:rFonts w:ascii="Garamond" w:hAnsi="Garamond"/>
          <w:color w:val="auto"/>
        </w:rPr>
        <w:t>Amministrazione</w:t>
      </w:r>
      <w:r w:rsidR="00324AC2" w:rsidRPr="00D74FF8">
        <w:rPr>
          <w:rFonts w:ascii="Garamond" w:hAnsi="Garamond"/>
          <w:color w:val="auto"/>
        </w:rPr>
        <w:t>, che hanno incidenza sull</w:t>
      </w:r>
      <w:r w:rsidR="00BD03DB" w:rsidRPr="00D74FF8">
        <w:rPr>
          <w:rFonts w:ascii="Garamond" w:hAnsi="Garamond"/>
          <w:color w:val="auto"/>
        </w:rPr>
        <w:t>’</w:t>
      </w:r>
      <w:r w:rsidR="00324AC2" w:rsidRPr="00D74FF8">
        <w:rPr>
          <w:rFonts w:ascii="Garamond" w:hAnsi="Garamond"/>
          <w:color w:val="auto"/>
        </w:rPr>
        <w:t>esecuzione del contratto, ovvero per sopravvenuti motivi di pubblico interesse o nel caso di mutamento della situazione di fatto non prevedibile al momento della stipula del contratto.</w:t>
      </w:r>
    </w:p>
    <w:p w:rsidR="00763E71" w:rsidRPr="00D74FF8" w:rsidRDefault="001C2D07" w:rsidP="003A2213">
      <w:pPr>
        <w:pStyle w:val="Default"/>
        <w:numPr>
          <w:ilvl w:val="2"/>
          <w:numId w:val="2"/>
        </w:numPr>
        <w:ind w:left="0" w:firstLine="0"/>
        <w:jc w:val="both"/>
        <w:rPr>
          <w:rFonts w:ascii="Garamond" w:hAnsi="Garamond"/>
          <w:color w:val="auto"/>
        </w:rPr>
      </w:pPr>
      <w:r w:rsidRPr="00D74FF8">
        <w:rPr>
          <w:rFonts w:ascii="Garamond" w:hAnsi="Garamond"/>
          <w:color w:val="auto"/>
        </w:rPr>
        <w:t>In caso di recesso</w:t>
      </w:r>
      <w:r w:rsidR="00856483" w:rsidRPr="00D74FF8">
        <w:rPr>
          <w:rFonts w:ascii="Garamond" w:hAnsi="Garamond"/>
          <w:color w:val="auto"/>
        </w:rPr>
        <w:t xml:space="preserve"> per giusta causa</w:t>
      </w:r>
      <w:r w:rsidR="00EB4C77" w:rsidRPr="00D74FF8">
        <w:rPr>
          <w:rFonts w:ascii="Garamond" w:hAnsi="Garamond"/>
          <w:color w:val="auto"/>
        </w:rPr>
        <w:t>, l</w:t>
      </w:r>
      <w:r w:rsidR="00BD03DB" w:rsidRPr="00D74FF8">
        <w:rPr>
          <w:rFonts w:ascii="Garamond" w:hAnsi="Garamond"/>
          <w:color w:val="auto"/>
        </w:rPr>
        <w:t>’</w:t>
      </w:r>
      <w:r w:rsidR="00EB4C77" w:rsidRPr="00D74FF8">
        <w:rPr>
          <w:rFonts w:ascii="Garamond" w:hAnsi="Garamond"/>
          <w:color w:val="auto"/>
        </w:rPr>
        <w:t>a</w:t>
      </w:r>
      <w:r w:rsidR="00324AC2" w:rsidRPr="00D74FF8">
        <w:rPr>
          <w:rFonts w:ascii="Garamond" w:hAnsi="Garamond"/>
          <w:color w:val="auto"/>
        </w:rPr>
        <w:t>ggiudicatario ha diritto al pagamento di quanto correttamente eseguito a regola d</w:t>
      </w:r>
      <w:r w:rsidR="00BD03DB" w:rsidRPr="00D74FF8">
        <w:rPr>
          <w:rFonts w:ascii="Garamond" w:hAnsi="Garamond"/>
          <w:color w:val="auto"/>
        </w:rPr>
        <w:t>’</w:t>
      </w:r>
      <w:r w:rsidR="00324AC2" w:rsidRPr="00D74FF8">
        <w:rPr>
          <w:rFonts w:ascii="Garamond" w:hAnsi="Garamond"/>
          <w:color w:val="auto"/>
        </w:rPr>
        <w:t>arte secondo i corrispettivi e le condizioni di contratto e rinuncia, ora per allora, a qualsiasi pretesa risarcitoria, ad ogni ulteriore compenso o indennizzo e/o rimborso delle spese, anche in deroga a quanto stabilito all</w:t>
      </w:r>
      <w:r w:rsidR="00BD03DB" w:rsidRPr="00D74FF8">
        <w:rPr>
          <w:rFonts w:ascii="Garamond" w:hAnsi="Garamond"/>
          <w:color w:val="auto"/>
        </w:rPr>
        <w:t>’</w:t>
      </w:r>
      <w:r w:rsidR="00324AC2" w:rsidRPr="00D74FF8">
        <w:rPr>
          <w:rFonts w:ascii="Garamond" w:hAnsi="Garamond"/>
          <w:color w:val="auto"/>
        </w:rPr>
        <w:t>art. 1671 codice civile.</w:t>
      </w:r>
    </w:p>
    <w:p w:rsidR="00052BCA" w:rsidRPr="00D74FF8" w:rsidRDefault="00052BCA" w:rsidP="003A2213">
      <w:pPr>
        <w:pStyle w:val="Corpotesto"/>
        <w:spacing w:line="240" w:lineRule="auto"/>
        <w:jc w:val="both"/>
        <w:rPr>
          <w:rFonts w:ascii="Garamond" w:hAnsi="Garamond" w:cs="Arial"/>
          <w:sz w:val="24"/>
          <w:szCs w:val="24"/>
        </w:rPr>
      </w:pPr>
    </w:p>
    <w:p w:rsidR="00763E71" w:rsidRPr="00D74FF8" w:rsidRDefault="00D36948" w:rsidP="003A2213">
      <w:pPr>
        <w:pStyle w:val="Corpotesto"/>
        <w:spacing w:after="0" w:line="240" w:lineRule="auto"/>
        <w:jc w:val="center"/>
        <w:rPr>
          <w:rFonts w:ascii="Garamond" w:hAnsi="Garamond" w:cs="Arial"/>
          <w:sz w:val="24"/>
          <w:szCs w:val="24"/>
        </w:rPr>
      </w:pPr>
      <w:r w:rsidRPr="00D74FF8">
        <w:rPr>
          <w:rFonts w:ascii="Garamond" w:hAnsi="Garamond" w:cs="Arial"/>
          <w:sz w:val="24"/>
          <w:szCs w:val="24"/>
        </w:rPr>
        <w:t>Articolo 2</w:t>
      </w:r>
      <w:r w:rsidR="00C27612" w:rsidRPr="00D74FF8">
        <w:rPr>
          <w:rFonts w:ascii="Garamond" w:hAnsi="Garamond" w:cs="Arial"/>
          <w:sz w:val="24"/>
          <w:szCs w:val="24"/>
        </w:rPr>
        <w:t>8</w:t>
      </w:r>
      <w:r w:rsidR="002D51E8" w:rsidRPr="00D74FF8">
        <w:rPr>
          <w:rFonts w:ascii="Garamond" w:hAnsi="Garamond" w:cs="Arial"/>
          <w:sz w:val="24"/>
          <w:szCs w:val="24"/>
        </w:rPr>
        <w:t xml:space="preserve"> </w:t>
      </w:r>
    </w:p>
    <w:p w:rsidR="00763E71" w:rsidRPr="00D74FF8" w:rsidRDefault="000A42A0" w:rsidP="003A2213">
      <w:pPr>
        <w:pStyle w:val="Corpotesto"/>
        <w:spacing w:after="0" w:line="240" w:lineRule="auto"/>
        <w:jc w:val="center"/>
        <w:rPr>
          <w:rFonts w:ascii="Garamond" w:hAnsi="Garamond" w:cs="Arial"/>
          <w:sz w:val="24"/>
          <w:szCs w:val="24"/>
        </w:rPr>
      </w:pPr>
      <w:r w:rsidRPr="00D74FF8">
        <w:rPr>
          <w:rFonts w:ascii="Garamond" w:hAnsi="Garamond" w:cs="Arial"/>
          <w:sz w:val="24"/>
          <w:szCs w:val="24"/>
        </w:rPr>
        <w:t>Cessione del credito e d</w:t>
      </w:r>
      <w:r w:rsidR="00763E71" w:rsidRPr="00D74FF8">
        <w:rPr>
          <w:rFonts w:ascii="Garamond" w:hAnsi="Garamond" w:cs="Arial"/>
          <w:sz w:val="24"/>
          <w:szCs w:val="24"/>
        </w:rPr>
        <w:t>ivieto di cessione del contratto</w:t>
      </w:r>
    </w:p>
    <w:p w:rsidR="00F51C30" w:rsidRPr="00D74FF8" w:rsidRDefault="00EB4C77" w:rsidP="003A2213">
      <w:pPr>
        <w:pStyle w:val="Default"/>
        <w:numPr>
          <w:ilvl w:val="0"/>
          <w:numId w:val="23"/>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w:t>
      </w:r>
      <w:r w:rsidR="00F51C30" w:rsidRPr="00D74FF8">
        <w:rPr>
          <w:rFonts w:ascii="Garamond" w:hAnsi="Garamond"/>
          <w:color w:val="auto"/>
        </w:rPr>
        <w:t>ggiudicatario può cedere a terzi i crediti derivanti allo stesso dal contratto, nelle modalità e</w:t>
      </w:r>
      <w:r w:rsidRPr="00D74FF8">
        <w:rPr>
          <w:rFonts w:ascii="Garamond" w:hAnsi="Garamond"/>
          <w:color w:val="auto"/>
        </w:rPr>
        <w:t>spresse dall</w:t>
      </w:r>
      <w:r w:rsidR="00BD03DB" w:rsidRPr="00D74FF8">
        <w:rPr>
          <w:rFonts w:ascii="Garamond" w:hAnsi="Garamond"/>
          <w:color w:val="auto"/>
        </w:rPr>
        <w:t>’</w:t>
      </w:r>
      <w:r w:rsidRPr="00D74FF8">
        <w:rPr>
          <w:rFonts w:ascii="Garamond" w:hAnsi="Garamond"/>
          <w:color w:val="auto"/>
        </w:rPr>
        <w:t>art. 106, comma 13</w:t>
      </w:r>
      <w:r w:rsidR="00F51C30" w:rsidRPr="00D74FF8">
        <w:rPr>
          <w:rFonts w:ascii="Garamond" w:hAnsi="Garamond"/>
          <w:color w:val="auto"/>
        </w:rPr>
        <w:t xml:space="preserve"> del decreto legislativo 18 aprile 2016, n.</w:t>
      </w:r>
      <w:r w:rsidRPr="00D74FF8">
        <w:rPr>
          <w:rFonts w:ascii="Garamond" w:hAnsi="Garamond"/>
          <w:color w:val="auto"/>
        </w:rPr>
        <w:t xml:space="preserve"> 5</w:t>
      </w:r>
      <w:r w:rsidR="00F51C30" w:rsidRPr="00D74FF8">
        <w:rPr>
          <w:rFonts w:ascii="Garamond" w:hAnsi="Garamond"/>
          <w:color w:val="auto"/>
        </w:rPr>
        <w:t xml:space="preserve">0. Le cessioni dei crediti devono essere stipulate mediante atto pubblico o scrittura privata autenticata e devono essere notificate alla Prefettura. </w:t>
      </w:r>
    </w:p>
    <w:p w:rsidR="00F51C30" w:rsidRPr="00D74FF8" w:rsidRDefault="00F51C30" w:rsidP="003A2213">
      <w:pPr>
        <w:pStyle w:val="Default"/>
        <w:numPr>
          <w:ilvl w:val="0"/>
          <w:numId w:val="23"/>
        </w:numPr>
        <w:ind w:left="0" w:firstLine="0"/>
        <w:jc w:val="both"/>
        <w:rPr>
          <w:rFonts w:ascii="Garamond" w:hAnsi="Garamond"/>
          <w:color w:val="auto"/>
        </w:rPr>
      </w:pPr>
      <w:r w:rsidRPr="00D74FF8">
        <w:rPr>
          <w:rFonts w:ascii="Garamond" w:hAnsi="Garamond"/>
          <w:color w:val="auto"/>
        </w:rPr>
        <w:lastRenderedPageBreak/>
        <w:t>Resta fermo, in caso di cessione del credito, quanto previsto in tema di tracciabilità dei flussi finanziari di cui all</w:t>
      </w:r>
      <w:r w:rsidR="00BD03DB" w:rsidRPr="00D74FF8">
        <w:rPr>
          <w:rFonts w:ascii="Garamond" w:hAnsi="Garamond"/>
        </w:rPr>
        <w:t>’</w:t>
      </w:r>
      <w:r w:rsidR="00EB4C77" w:rsidRPr="00D74FF8">
        <w:rPr>
          <w:rFonts w:ascii="Garamond" w:hAnsi="Garamond"/>
        </w:rPr>
        <w:t>articolo 3, comma 8</w:t>
      </w:r>
      <w:r w:rsidRPr="00D74FF8">
        <w:rPr>
          <w:rFonts w:ascii="Garamond" w:hAnsi="Garamond"/>
        </w:rPr>
        <w:t xml:space="preserve"> della legge 13 agosto 2010 n. 136, e successive modifiche ed integrazioni.</w:t>
      </w:r>
    </w:p>
    <w:p w:rsidR="00E92B8E" w:rsidRPr="00D74FF8" w:rsidRDefault="00AC7300" w:rsidP="003A2213">
      <w:pPr>
        <w:pStyle w:val="Default"/>
        <w:numPr>
          <w:ilvl w:val="0"/>
          <w:numId w:val="23"/>
        </w:numPr>
        <w:ind w:left="0" w:firstLine="0"/>
        <w:jc w:val="both"/>
        <w:rPr>
          <w:rFonts w:ascii="Garamond" w:hAnsi="Garamond"/>
          <w:color w:val="auto"/>
        </w:rPr>
      </w:pPr>
      <w:r w:rsidRPr="00D74FF8">
        <w:rPr>
          <w:rFonts w:ascii="Garamond" w:hAnsi="Garamond"/>
          <w:color w:val="auto"/>
        </w:rPr>
        <w:t>È</w:t>
      </w:r>
      <w:r w:rsidR="00D5782C" w:rsidRPr="00D74FF8">
        <w:rPr>
          <w:rFonts w:ascii="Garamond" w:hAnsi="Garamond"/>
          <w:color w:val="auto"/>
        </w:rPr>
        <w:t xml:space="preserve"> fatto d</w:t>
      </w:r>
      <w:r w:rsidR="00EB4C77" w:rsidRPr="00D74FF8">
        <w:rPr>
          <w:rFonts w:ascii="Garamond" w:hAnsi="Garamond"/>
          <w:color w:val="auto"/>
        </w:rPr>
        <w:t>ivieto all</w:t>
      </w:r>
      <w:r w:rsidR="00BD03DB" w:rsidRPr="00D74FF8">
        <w:rPr>
          <w:rFonts w:ascii="Garamond" w:hAnsi="Garamond"/>
          <w:color w:val="auto"/>
        </w:rPr>
        <w:t>’</w:t>
      </w:r>
      <w:r w:rsidR="00EB4C77" w:rsidRPr="00D74FF8">
        <w:rPr>
          <w:rFonts w:ascii="Garamond" w:hAnsi="Garamond"/>
          <w:color w:val="auto"/>
        </w:rPr>
        <w:t>a</w:t>
      </w:r>
      <w:r w:rsidR="00D5782C" w:rsidRPr="00D74FF8">
        <w:rPr>
          <w:rFonts w:ascii="Garamond" w:hAnsi="Garamond"/>
          <w:color w:val="auto"/>
        </w:rPr>
        <w:t>ggiudicatario di cedere</w:t>
      </w:r>
      <w:r w:rsidR="00C4198E" w:rsidRPr="00D74FF8">
        <w:rPr>
          <w:rFonts w:ascii="Garamond" w:hAnsi="Garamond"/>
          <w:color w:val="auto"/>
        </w:rPr>
        <w:t xml:space="preserve"> il contratto</w:t>
      </w:r>
      <w:r w:rsidR="00D5782C" w:rsidRPr="00D74FF8">
        <w:rPr>
          <w:rFonts w:ascii="Garamond" w:hAnsi="Garamond"/>
          <w:color w:val="auto"/>
        </w:rPr>
        <w:t>, fatte salve le vicende soggettive dell</w:t>
      </w:r>
      <w:r w:rsidR="00BD03DB" w:rsidRPr="00D74FF8">
        <w:rPr>
          <w:rFonts w:ascii="Garamond" w:hAnsi="Garamond"/>
          <w:color w:val="auto"/>
        </w:rPr>
        <w:t>’</w:t>
      </w:r>
      <w:r w:rsidR="00D5782C" w:rsidRPr="00D74FF8">
        <w:rPr>
          <w:rFonts w:ascii="Garamond" w:hAnsi="Garamond"/>
          <w:color w:val="auto"/>
        </w:rPr>
        <w:t>esecutore disciplinate all</w:t>
      </w:r>
      <w:r w:rsidR="00BD03DB" w:rsidRPr="00D74FF8">
        <w:rPr>
          <w:rFonts w:ascii="Garamond" w:hAnsi="Garamond"/>
          <w:color w:val="auto"/>
        </w:rPr>
        <w:t>’</w:t>
      </w:r>
      <w:r w:rsidR="00D5782C" w:rsidRPr="00D74FF8">
        <w:rPr>
          <w:rFonts w:ascii="Garamond" w:hAnsi="Garamond"/>
          <w:color w:val="auto"/>
        </w:rPr>
        <w:t>art. 1</w:t>
      </w:r>
      <w:r w:rsidR="00EB4C77" w:rsidRPr="00D74FF8">
        <w:rPr>
          <w:rFonts w:ascii="Garamond" w:hAnsi="Garamond"/>
          <w:color w:val="auto"/>
        </w:rPr>
        <w:t>06, comma 1, lett. d), punto 2)</w:t>
      </w:r>
      <w:r w:rsidR="00D5782C" w:rsidRPr="00D74FF8">
        <w:rPr>
          <w:rFonts w:ascii="Garamond" w:hAnsi="Garamond"/>
          <w:color w:val="auto"/>
        </w:rPr>
        <w:t xml:space="preserve"> del decreto le</w:t>
      </w:r>
      <w:r w:rsidR="00EB4C77" w:rsidRPr="00D74FF8">
        <w:rPr>
          <w:rFonts w:ascii="Garamond" w:hAnsi="Garamond"/>
          <w:color w:val="auto"/>
        </w:rPr>
        <w:t>gislativo 18 aprile 2016, n. 50</w:t>
      </w:r>
      <w:r w:rsidR="00C4198E" w:rsidRPr="00D74FF8">
        <w:rPr>
          <w:rFonts w:ascii="Garamond" w:hAnsi="Garamond"/>
          <w:color w:val="auto"/>
        </w:rPr>
        <w:t>,</w:t>
      </w:r>
      <w:r w:rsidR="00D5782C" w:rsidRPr="00D74FF8">
        <w:rPr>
          <w:rFonts w:ascii="Garamond" w:hAnsi="Garamond"/>
          <w:color w:val="auto"/>
        </w:rPr>
        <w:t xml:space="preserve"> a pena di nullità della cessione stessa. </w:t>
      </w:r>
    </w:p>
    <w:p w:rsidR="00F51C30" w:rsidRPr="00D74FF8" w:rsidRDefault="00F51C30" w:rsidP="003A2213">
      <w:pPr>
        <w:pStyle w:val="Default"/>
        <w:numPr>
          <w:ilvl w:val="0"/>
          <w:numId w:val="23"/>
        </w:numPr>
        <w:ind w:left="0" w:firstLine="0"/>
        <w:jc w:val="both"/>
        <w:rPr>
          <w:rFonts w:ascii="Garamond" w:hAnsi="Garamond"/>
          <w:color w:val="auto"/>
        </w:rPr>
      </w:pPr>
      <w:r w:rsidRPr="00D74FF8">
        <w:rPr>
          <w:rFonts w:ascii="Garamond" w:hAnsi="Garamond"/>
          <w:color w:val="auto"/>
        </w:rPr>
        <w:t xml:space="preserve">In caso </w:t>
      </w:r>
      <w:r w:rsidR="00EB4C77" w:rsidRPr="00D74FF8">
        <w:rPr>
          <w:rFonts w:ascii="Garamond" w:hAnsi="Garamond"/>
          <w:color w:val="auto"/>
        </w:rPr>
        <w:t>di inadempimento da parte dell</w:t>
      </w:r>
      <w:r w:rsidR="00BD03DB" w:rsidRPr="00D74FF8">
        <w:rPr>
          <w:rFonts w:ascii="Garamond" w:hAnsi="Garamond"/>
          <w:color w:val="auto"/>
        </w:rPr>
        <w:t>’</w:t>
      </w:r>
      <w:r w:rsidR="00EB4C77" w:rsidRPr="00D74FF8">
        <w:rPr>
          <w:rFonts w:ascii="Garamond" w:hAnsi="Garamond"/>
          <w:color w:val="auto"/>
        </w:rPr>
        <w:t>a</w:t>
      </w:r>
      <w:r w:rsidRPr="00D74FF8">
        <w:rPr>
          <w:rFonts w:ascii="Garamond" w:hAnsi="Garamond"/>
          <w:color w:val="auto"/>
        </w:rPr>
        <w:t xml:space="preserve">ggiudicatario ai suddetti obblighi, la Prefettura, fermo restando il diritto al risarcimento del danno, ha facoltà di dichiarare risolto di diritto il contratto. </w:t>
      </w:r>
    </w:p>
    <w:p w:rsidR="00CD3BB0" w:rsidRPr="00D74FF8" w:rsidRDefault="00CD3BB0" w:rsidP="003A2213">
      <w:pPr>
        <w:pStyle w:val="Default"/>
        <w:jc w:val="both"/>
        <w:rPr>
          <w:rFonts w:ascii="Garamond" w:hAnsi="Garamond"/>
          <w:color w:val="auto"/>
        </w:rPr>
      </w:pPr>
    </w:p>
    <w:p w:rsidR="00763E71" w:rsidRPr="00D74FF8" w:rsidRDefault="00D36948" w:rsidP="003A2213">
      <w:pPr>
        <w:pStyle w:val="Corpotesto"/>
        <w:spacing w:after="0" w:line="240" w:lineRule="auto"/>
        <w:jc w:val="center"/>
        <w:rPr>
          <w:rFonts w:ascii="Garamond" w:hAnsi="Garamond" w:cs="Arial"/>
          <w:strike/>
          <w:sz w:val="24"/>
          <w:szCs w:val="24"/>
        </w:rPr>
      </w:pPr>
      <w:r w:rsidRPr="00D74FF8">
        <w:rPr>
          <w:rFonts w:ascii="Garamond" w:hAnsi="Garamond" w:cs="Arial"/>
          <w:sz w:val="24"/>
          <w:szCs w:val="24"/>
        </w:rPr>
        <w:t>Articolo 2</w:t>
      </w:r>
      <w:r w:rsidR="003D1067" w:rsidRPr="00D74FF8">
        <w:rPr>
          <w:rFonts w:ascii="Garamond" w:hAnsi="Garamond" w:cs="Arial"/>
          <w:sz w:val="24"/>
          <w:szCs w:val="24"/>
        </w:rPr>
        <w:t>9</w:t>
      </w:r>
      <w:r w:rsidR="002D51E8" w:rsidRPr="00D74FF8">
        <w:rPr>
          <w:rFonts w:ascii="Garamond" w:hAnsi="Garamond" w:cs="Arial"/>
          <w:sz w:val="24"/>
          <w:szCs w:val="24"/>
        </w:rPr>
        <w:t xml:space="preserve"> </w:t>
      </w:r>
    </w:p>
    <w:p w:rsidR="00763E71" w:rsidRPr="00D74FF8" w:rsidRDefault="00627C0A" w:rsidP="003A2213">
      <w:pPr>
        <w:pStyle w:val="Corpotesto"/>
        <w:spacing w:after="0" w:line="240" w:lineRule="auto"/>
        <w:jc w:val="center"/>
        <w:rPr>
          <w:rFonts w:ascii="Garamond" w:hAnsi="Garamond" w:cs="Arial"/>
          <w:sz w:val="24"/>
          <w:szCs w:val="24"/>
        </w:rPr>
      </w:pPr>
      <w:r w:rsidRPr="00D74FF8">
        <w:rPr>
          <w:rFonts w:ascii="Garamond" w:hAnsi="Garamond" w:cs="Arial"/>
          <w:sz w:val="24"/>
          <w:szCs w:val="24"/>
        </w:rPr>
        <w:t>Obblighi di riservatezza e t</w:t>
      </w:r>
      <w:r w:rsidR="00763E71" w:rsidRPr="00D74FF8">
        <w:rPr>
          <w:rFonts w:ascii="Garamond" w:hAnsi="Garamond" w:cs="Arial"/>
          <w:sz w:val="24"/>
          <w:szCs w:val="24"/>
        </w:rPr>
        <w:t>rattamento dei dati</w:t>
      </w:r>
    </w:p>
    <w:p w:rsidR="00763E71" w:rsidRPr="00D74FF8" w:rsidRDefault="00EB4C77" w:rsidP="003A2213">
      <w:pPr>
        <w:pStyle w:val="Default"/>
        <w:numPr>
          <w:ilvl w:val="0"/>
          <w:numId w:val="49"/>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w:t>
      </w:r>
      <w:r w:rsidR="00763E71" w:rsidRPr="00D74FF8">
        <w:rPr>
          <w:rFonts w:ascii="Garamond" w:hAnsi="Garamond"/>
          <w:color w:val="auto"/>
        </w:rPr>
        <w:t>ggiudicatario ha l</w:t>
      </w:r>
      <w:r w:rsidR="00BD03DB" w:rsidRPr="00D74FF8">
        <w:rPr>
          <w:rFonts w:ascii="Garamond" w:hAnsi="Garamond"/>
          <w:color w:val="auto"/>
        </w:rPr>
        <w:t>’</w:t>
      </w:r>
      <w:r w:rsidR="00763E71" w:rsidRPr="00D74FF8">
        <w:rPr>
          <w:rFonts w:ascii="Garamond" w:hAnsi="Garamond"/>
          <w:color w:val="auto"/>
        </w:rPr>
        <w:t>obbligo di mantenere riservati i dati e le inform</w:t>
      </w:r>
      <w:r w:rsidR="00627C0A" w:rsidRPr="00D74FF8">
        <w:rPr>
          <w:rFonts w:ascii="Garamond" w:hAnsi="Garamond"/>
          <w:color w:val="auto"/>
        </w:rPr>
        <w:t>azioni, ivi compresi quelli che</w:t>
      </w:r>
      <w:r w:rsidR="00763E71" w:rsidRPr="00D74FF8">
        <w:rPr>
          <w:rFonts w:ascii="Garamond" w:hAnsi="Garamond"/>
          <w:color w:val="auto"/>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w:t>
      </w:r>
      <w:r w:rsidR="00BD03DB" w:rsidRPr="00D74FF8">
        <w:rPr>
          <w:rFonts w:ascii="Garamond" w:hAnsi="Garamond"/>
          <w:color w:val="auto"/>
        </w:rPr>
        <w:t>’</w:t>
      </w:r>
      <w:r w:rsidR="00763E71" w:rsidRPr="00D74FF8">
        <w:rPr>
          <w:rFonts w:ascii="Garamond" w:hAnsi="Garamond"/>
          <w:color w:val="auto"/>
        </w:rPr>
        <w:t xml:space="preserve">esecuzione del contratto. </w:t>
      </w:r>
    </w:p>
    <w:p w:rsidR="00763E71" w:rsidRPr="00D74FF8" w:rsidRDefault="00052BCA" w:rsidP="003A2213">
      <w:pPr>
        <w:pStyle w:val="Default"/>
        <w:numPr>
          <w:ilvl w:val="0"/>
          <w:numId w:val="49"/>
        </w:numPr>
        <w:ind w:left="0" w:firstLine="0"/>
        <w:jc w:val="both"/>
        <w:rPr>
          <w:rFonts w:ascii="Garamond" w:hAnsi="Garamond"/>
          <w:color w:val="auto"/>
        </w:rPr>
      </w:pPr>
      <w:r w:rsidRPr="00D74FF8">
        <w:rPr>
          <w:rFonts w:ascii="Garamond" w:hAnsi="Garamond"/>
          <w:color w:val="auto"/>
        </w:rPr>
        <w:t>G</w:t>
      </w:r>
      <w:r w:rsidR="00763E71" w:rsidRPr="00D74FF8">
        <w:rPr>
          <w:rFonts w:ascii="Garamond" w:hAnsi="Garamond"/>
          <w:color w:val="auto"/>
        </w:rPr>
        <w:t xml:space="preserve">li obblighi in materia di riservatezza </w:t>
      </w:r>
      <w:r w:rsidRPr="00D74FF8">
        <w:rPr>
          <w:rFonts w:ascii="Garamond" w:hAnsi="Garamond"/>
          <w:color w:val="auto"/>
        </w:rPr>
        <w:t xml:space="preserve">sono </w:t>
      </w:r>
      <w:r w:rsidR="00763E71" w:rsidRPr="00D74FF8">
        <w:rPr>
          <w:rFonts w:ascii="Garamond" w:hAnsi="Garamond"/>
          <w:color w:val="auto"/>
        </w:rPr>
        <w:t xml:space="preserve">rispettati anche in caso di cessazione dei rapporti in essere con la Prefettura. </w:t>
      </w:r>
    </w:p>
    <w:p w:rsidR="00763E71" w:rsidRPr="00D74FF8" w:rsidRDefault="00763E71" w:rsidP="003A2213">
      <w:pPr>
        <w:pStyle w:val="Default"/>
        <w:numPr>
          <w:ilvl w:val="0"/>
          <w:numId w:val="49"/>
        </w:numPr>
        <w:ind w:left="0" w:firstLine="0"/>
        <w:jc w:val="both"/>
        <w:rPr>
          <w:rFonts w:ascii="Garamond" w:hAnsi="Garamond"/>
          <w:color w:val="auto"/>
        </w:rPr>
      </w:pPr>
      <w:r w:rsidRPr="00D74FF8">
        <w:rPr>
          <w:rFonts w:ascii="Garamond" w:hAnsi="Garamond"/>
          <w:color w:val="auto"/>
        </w:rPr>
        <w:t>L</w:t>
      </w:r>
      <w:r w:rsidR="00BD03DB" w:rsidRPr="00D74FF8">
        <w:rPr>
          <w:rFonts w:ascii="Garamond" w:hAnsi="Garamond"/>
          <w:color w:val="auto"/>
        </w:rPr>
        <w:t>’</w:t>
      </w:r>
      <w:r w:rsidR="00EB4C77" w:rsidRPr="00D74FF8">
        <w:rPr>
          <w:rFonts w:ascii="Garamond" w:hAnsi="Garamond"/>
          <w:color w:val="auto"/>
        </w:rPr>
        <w:t>a</w:t>
      </w:r>
      <w:r w:rsidRPr="00D74FF8">
        <w:rPr>
          <w:rFonts w:ascii="Garamond" w:hAnsi="Garamond"/>
          <w:color w:val="auto"/>
        </w:rPr>
        <w:t>ggiudicatario è responsabile per l</w:t>
      </w:r>
      <w:r w:rsidR="00BD03DB" w:rsidRPr="00D74FF8">
        <w:rPr>
          <w:rFonts w:ascii="Garamond" w:hAnsi="Garamond"/>
          <w:color w:val="auto"/>
        </w:rPr>
        <w:t>’</w:t>
      </w:r>
      <w:r w:rsidRPr="00D74FF8">
        <w:rPr>
          <w:rFonts w:ascii="Garamond" w:hAnsi="Garamond"/>
          <w:color w:val="auto"/>
        </w:rPr>
        <w:t xml:space="preserve">esatta osservanza da parte dei propri dipendenti, consulenti e </w:t>
      </w:r>
      <w:r w:rsidR="00113A27" w:rsidRPr="00D74FF8">
        <w:rPr>
          <w:rFonts w:ascii="Garamond" w:hAnsi="Garamond"/>
          <w:color w:val="auto"/>
        </w:rPr>
        <w:t>collaboratori</w:t>
      </w:r>
      <w:r w:rsidRPr="00D74FF8">
        <w:rPr>
          <w:rFonts w:ascii="Garamond" w:hAnsi="Garamond"/>
          <w:color w:val="auto"/>
        </w:rPr>
        <w:t xml:space="preserve">, nonché dei propri eventuali subappaltatori e dei dipendenti, consulenti e </w:t>
      </w:r>
      <w:r w:rsidR="00113A27" w:rsidRPr="00D74FF8">
        <w:rPr>
          <w:rFonts w:ascii="Garamond" w:hAnsi="Garamond"/>
          <w:color w:val="auto"/>
        </w:rPr>
        <w:t>collaboratori</w:t>
      </w:r>
      <w:r w:rsidRPr="00D74FF8">
        <w:rPr>
          <w:rFonts w:ascii="Garamond" w:hAnsi="Garamond"/>
          <w:color w:val="auto"/>
        </w:rPr>
        <w:t xml:space="preserve"> di questi ultimi, degli obblighi di segretezza anzidetti. </w:t>
      </w:r>
    </w:p>
    <w:p w:rsidR="001C2D07" w:rsidRPr="00D74FF8" w:rsidRDefault="005D6C6C" w:rsidP="003A2213">
      <w:pPr>
        <w:pStyle w:val="Default"/>
        <w:numPr>
          <w:ilvl w:val="0"/>
          <w:numId w:val="49"/>
        </w:numPr>
        <w:ind w:left="0" w:firstLine="0"/>
        <w:jc w:val="both"/>
        <w:rPr>
          <w:rFonts w:ascii="Garamond" w:hAnsi="Garamond"/>
          <w:color w:val="auto"/>
        </w:rPr>
      </w:pPr>
      <w:r w:rsidRPr="00D74FF8">
        <w:rPr>
          <w:rFonts w:ascii="Garamond" w:hAnsi="Garamond"/>
          <w:color w:val="auto"/>
        </w:rPr>
        <w:t xml:space="preserve">A norma degli articoli 13 e 14 del </w:t>
      </w:r>
      <w:r w:rsidR="00BF3CB1" w:rsidRPr="00D74FF8">
        <w:rPr>
          <w:rFonts w:ascii="Garamond" w:hAnsi="Garamond"/>
          <w:color w:val="auto"/>
        </w:rPr>
        <w:t xml:space="preserve">Regolamento (UE) 2016/679 del Parlamento europeo e del Consiglio del 27 aprile 2016, </w:t>
      </w:r>
      <w:r w:rsidRPr="00D74FF8">
        <w:rPr>
          <w:rFonts w:ascii="Garamond" w:hAnsi="Garamond"/>
          <w:color w:val="auto"/>
        </w:rPr>
        <w:t>l</w:t>
      </w:r>
      <w:r w:rsidR="00BD03DB" w:rsidRPr="00D74FF8">
        <w:rPr>
          <w:rFonts w:ascii="Garamond" w:hAnsi="Garamond"/>
          <w:color w:val="auto"/>
        </w:rPr>
        <w:t>’</w:t>
      </w:r>
      <w:r w:rsidRPr="00D74FF8">
        <w:rPr>
          <w:rFonts w:ascii="Garamond" w:hAnsi="Garamond"/>
          <w:color w:val="auto"/>
        </w:rPr>
        <w:t>aggiudicatario fornisce a ciascun migrante in ingresso nei centri</w:t>
      </w:r>
      <w:r w:rsidR="00DE13DC" w:rsidRPr="00D74FF8">
        <w:rPr>
          <w:rFonts w:ascii="Garamond" w:hAnsi="Garamond"/>
          <w:color w:val="auto"/>
        </w:rPr>
        <w:t xml:space="preserve"> e </w:t>
      </w:r>
      <w:r w:rsidR="004B40E8" w:rsidRPr="00D74FF8">
        <w:rPr>
          <w:rFonts w:ascii="Garamond" w:hAnsi="Garamond"/>
          <w:color w:val="auto"/>
        </w:rPr>
        <w:t xml:space="preserve">nelle </w:t>
      </w:r>
      <w:r w:rsidR="00DE13DC" w:rsidRPr="00D74FF8">
        <w:rPr>
          <w:rFonts w:ascii="Garamond" w:hAnsi="Garamond"/>
          <w:color w:val="auto"/>
        </w:rPr>
        <w:t>strutture</w:t>
      </w:r>
      <w:r w:rsidRPr="00D74FF8">
        <w:rPr>
          <w:rFonts w:ascii="Garamond" w:hAnsi="Garamond"/>
          <w:color w:val="auto"/>
        </w:rPr>
        <w:t xml:space="preserve"> di cui all</w:t>
      </w:r>
      <w:r w:rsidR="00BD03DB" w:rsidRPr="00D74FF8">
        <w:rPr>
          <w:rFonts w:ascii="Garamond" w:hAnsi="Garamond"/>
          <w:color w:val="auto"/>
        </w:rPr>
        <w:t>’</w:t>
      </w:r>
      <w:r w:rsidRPr="00D74FF8">
        <w:rPr>
          <w:rFonts w:ascii="Garamond" w:hAnsi="Garamond"/>
          <w:color w:val="auto"/>
        </w:rPr>
        <w:t>articolo</w:t>
      </w:r>
      <w:r w:rsidR="00E0433D" w:rsidRPr="00D74FF8">
        <w:rPr>
          <w:rFonts w:ascii="Garamond" w:hAnsi="Garamond"/>
          <w:color w:val="auto"/>
        </w:rPr>
        <w:t xml:space="preserve"> </w:t>
      </w:r>
      <w:r w:rsidRPr="00D74FF8">
        <w:rPr>
          <w:rFonts w:ascii="Garamond" w:hAnsi="Garamond"/>
          <w:color w:val="auto"/>
        </w:rPr>
        <w:t>1 l</w:t>
      </w:r>
      <w:r w:rsidR="00BD03DB" w:rsidRPr="00D74FF8">
        <w:rPr>
          <w:rFonts w:ascii="Garamond" w:hAnsi="Garamond"/>
          <w:color w:val="auto"/>
        </w:rPr>
        <w:t>’</w:t>
      </w:r>
      <w:r w:rsidRPr="00D74FF8">
        <w:rPr>
          <w:rFonts w:ascii="Garamond" w:hAnsi="Garamond"/>
          <w:color w:val="auto"/>
        </w:rPr>
        <w:t xml:space="preserve">informativa scritta sul trattamento dei suoi dati personali, </w:t>
      </w:r>
      <w:r w:rsidR="00BD322F" w:rsidRPr="00D74FF8">
        <w:rPr>
          <w:rFonts w:ascii="Garamond" w:hAnsi="Garamond"/>
          <w:color w:val="auto"/>
        </w:rPr>
        <w:t>c</w:t>
      </w:r>
      <w:r w:rsidR="00E0433D" w:rsidRPr="00D74FF8">
        <w:rPr>
          <w:rFonts w:ascii="Garamond" w:hAnsi="Garamond"/>
          <w:color w:val="auto"/>
        </w:rPr>
        <w:t>ui è</w:t>
      </w:r>
      <w:r w:rsidR="00DE13DC" w:rsidRPr="00D74FF8">
        <w:rPr>
          <w:rFonts w:ascii="Garamond" w:hAnsi="Garamond"/>
          <w:color w:val="auto"/>
        </w:rPr>
        <w:t xml:space="preserve"> allegata la</w:t>
      </w:r>
      <w:r w:rsidR="00BD322F" w:rsidRPr="00D74FF8">
        <w:rPr>
          <w:rFonts w:ascii="Garamond" w:hAnsi="Garamond"/>
          <w:color w:val="auto"/>
        </w:rPr>
        <w:t xml:space="preserve"> dichiarazione di consenso al trattamento dei medesimi dati, da sottoscrivere a cura dell</w:t>
      </w:r>
      <w:r w:rsidR="00BD03DB" w:rsidRPr="00D74FF8">
        <w:rPr>
          <w:rFonts w:ascii="Garamond" w:hAnsi="Garamond"/>
          <w:color w:val="auto"/>
        </w:rPr>
        <w:t>’</w:t>
      </w:r>
      <w:r w:rsidR="00BD322F" w:rsidRPr="00D74FF8">
        <w:rPr>
          <w:rFonts w:ascii="Garamond" w:hAnsi="Garamond"/>
          <w:color w:val="auto"/>
        </w:rPr>
        <w:t>interessato. Detta informativa e l</w:t>
      </w:r>
      <w:r w:rsidR="00BD03DB" w:rsidRPr="00D74FF8">
        <w:rPr>
          <w:rFonts w:ascii="Garamond" w:hAnsi="Garamond"/>
          <w:color w:val="auto"/>
        </w:rPr>
        <w:t>’</w:t>
      </w:r>
      <w:r w:rsidR="00BD322F" w:rsidRPr="00D74FF8">
        <w:rPr>
          <w:rFonts w:ascii="Garamond" w:hAnsi="Garamond"/>
          <w:color w:val="auto"/>
        </w:rPr>
        <w:t xml:space="preserve">allegata dichiarazione di consenso </w:t>
      </w:r>
      <w:r w:rsidR="00E0433D" w:rsidRPr="00D74FF8">
        <w:rPr>
          <w:rFonts w:ascii="Garamond" w:hAnsi="Garamond"/>
          <w:color w:val="auto"/>
        </w:rPr>
        <w:t>è</w:t>
      </w:r>
      <w:r w:rsidR="00BD322F" w:rsidRPr="00D74FF8">
        <w:rPr>
          <w:rFonts w:ascii="Garamond" w:hAnsi="Garamond"/>
          <w:color w:val="auto"/>
        </w:rPr>
        <w:t xml:space="preserve"> tradotta nelle principali lingue parlate dagli stranieri presenti nel centro, e comunque in: inglese, francese, spagnolo e arabo.</w:t>
      </w:r>
    </w:p>
    <w:p w:rsidR="00CD3BB0" w:rsidRPr="00D74FF8" w:rsidRDefault="00113A27" w:rsidP="003A2213">
      <w:pPr>
        <w:pStyle w:val="Default"/>
        <w:numPr>
          <w:ilvl w:val="0"/>
          <w:numId w:val="49"/>
        </w:numPr>
        <w:ind w:left="0" w:firstLine="0"/>
        <w:jc w:val="both"/>
        <w:rPr>
          <w:rFonts w:ascii="Garamond" w:hAnsi="Garamond"/>
        </w:rPr>
      </w:pPr>
      <w:r w:rsidRPr="00D74FF8">
        <w:rPr>
          <w:rFonts w:ascii="Garamond" w:hAnsi="Garamond"/>
          <w:color w:val="auto"/>
        </w:rPr>
        <w:t>In caso di inosservanza</w:t>
      </w:r>
      <w:r w:rsidR="00BD322F" w:rsidRPr="00D74FF8">
        <w:rPr>
          <w:rFonts w:ascii="Garamond" w:hAnsi="Garamond"/>
          <w:color w:val="auto"/>
        </w:rPr>
        <w:t>,</w:t>
      </w:r>
      <w:r w:rsidRPr="00D74FF8">
        <w:rPr>
          <w:rFonts w:ascii="Garamond" w:hAnsi="Garamond"/>
          <w:color w:val="auto"/>
        </w:rPr>
        <w:t xml:space="preserve"> la Prefettura ha facoltà di dichiarare risolto </w:t>
      </w:r>
      <w:r w:rsidR="00651B75" w:rsidRPr="00D74FF8">
        <w:rPr>
          <w:rFonts w:ascii="Garamond" w:hAnsi="Garamond"/>
          <w:color w:val="auto"/>
        </w:rPr>
        <w:t>il contratto, fermo restando il diritto al risarcimento del danno.</w:t>
      </w:r>
    </w:p>
    <w:p w:rsidR="001D7F15" w:rsidRPr="00D74FF8" w:rsidRDefault="001D7F15" w:rsidP="003A2213">
      <w:pPr>
        <w:pStyle w:val="Default"/>
        <w:jc w:val="both"/>
        <w:rPr>
          <w:rFonts w:ascii="Garamond" w:hAnsi="Garamond"/>
        </w:rPr>
      </w:pPr>
    </w:p>
    <w:p w:rsidR="00E51B6F" w:rsidRPr="00D74FF8" w:rsidRDefault="001C2D07" w:rsidP="003A2213">
      <w:pPr>
        <w:pStyle w:val="Corpotesto"/>
        <w:spacing w:after="0" w:line="240" w:lineRule="auto"/>
        <w:jc w:val="center"/>
        <w:rPr>
          <w:rFonts w:ascii="Garamond" w:hAnsi="Garamond" w:cs="Arial"/>
          <w:bCs/>
          <w:color w:val="000000"/>
          <w:sz w:val="24"/>
          <w:szCs w:val="24"/>
        </w:rPr>
      </w:pPr>
      <w:r w:rsidRPr="00D74FF8">
        <w:rPr>
          <w:rFonts w:ascii="Garamond" w:hAnsi="Garamond" w:cs="Arial"/>
          <w:bCs/>
          <w:color w:val="000000"/>
          <w:sz w:val="24"/>
          <w:szCs w:val="24"/>
        </w:rPr>
        <w:t>Articolo</w:t>
      </w:r>
      <w:r w:rsidR="00E51B6F" w:rsidRPr="00D74FF8">
        <w:rPr>
          <w:rFonts w:ascii="Garamond" w:hAnsi="Garamond" w:cs="Arial"/>
          <w:bCs/>
          <w:color w:val="000000"/>
          <w:sz w:val="24"/>
          <w:szCs w:val="24"/>
        </w:rPr>
        <w:t xml:space="preserve"> </w:t>
      </w:r>
      <w:r w:rsidR="003D1067" w:rsidRPr="00D74FF8">
        <w:rPr>
          <w:rFonts w:ascii="Garamond" w:hAnsi="Garamond" w:cs="Arial"/>
          <w:bCs/>
          <w:color w:val="000000"/>
          <w:sz w:val="24"/>
          <w:szCs w:val="24"/>
        </w:rPr>
        <w:t>30</w:t>
      </w:r>
    </w:p>
    <w:p w:rsidR="001C2D07" w:rsidRPr="00D74FF8" w:rsidRDefault="001C2D07" w:rsidP="003A2213">
      <w:pPr>
        <w:pStyle w:val="Corpotesto"/>
        <w:spacing w:line="240" w:lineRule="auto"/>
        <w:jc w:val="center"/>
        <w:rPr>
          <w:rFonts w:ascii="Garamond" w:hAnsi="Garamond" w:cs="Arial"/>
          <w:sz w:val="24"/>
          <w:szCs w:val="24"/>
        </w:rPr>
      </w:pPr>
      <w:r w:rsidRPr="00D74FF8">
        <w:rPr>
          <w:rFonts w:ascii="Garamond" w:hAnsi="Garamond" w:cs="Arial"/>
          <w:bCs/>
          <w:color w:val="000000"/>
          <w:sz w:val="24"/>
          <w:szCs w:val="24"/>
        </w:rPr>
        <w:t>Patto di integrità</w:t>
      </w:r>
    </w:p>
    <w:p w:rsidR="00CD3BB0" w:rsidRPr="00D74FF8" w:rsidRDefault="001C2D07" w:rsidP="003A2213">
      <w:pPr>
        <w:pStyle w:val="Paragrafoelenco"/>
        <w:numPr>
          <w:ilvl w:val="0"/>
          <w:numId w:val="29"/>
        </w:numPr>
        <w:spacing w:line="240" w:lineRule="auto"/>
        <w:ind w:left="0" w:firstLine="0"/>
        <w:jc w:val="both"/>
        <w:rPr>
          <w:rFonts w:ascii="Garamond" w:hAnsi="Garamond" w:cs="Arial"/>
          <w:sz w:val="24"/>
          <w:szCs w:val="24"/>
        </w:rPr>
      </w:pPr>
      <w:r w:rsidRPr="00D74FF8">
        <w:rPr>
          <w:rFonts w:ascii="Garamond" w:hAnsi="Garamond" w:cs="Arial"/>
          <w:color w:val="000000"/>
          <w:sz w:val="24"/>
          <w:szCs w:val="24"/>
        </w:rPr>
        <w:t>Il Patto di integrità</w:t>
      </w:r>
      <w:r w:rsidR="00FA267F" w:rsidRPr="00D74FF8">
        <w:rPr>
          <w:rFonts w:ascii="Garamond" w:hAnsi="Garamond" w:cs="Arial"/>
          <w:color w:val="000000"/>
          <w:sz w:val="24"/>
          <w:szCs w:val="24"/>
        </w:rPr>
        <w:t xml:space="preserve">, adottato ai </w:t>
      </w:r>
      <w:r w:rsidR="00EB4C77" w:rsidRPr="00D74FF8">
        <w:rPr>
          <w:rFonts w:ascii="Garamond" w:hAnsi="Garamond" w:cs="Arial"/>
          <w:color w:val="000000"/>
          <w:sz w:val="24"/>
          <w:szCs w:val="24"/>
        </w:rPr>
        <w:t>sensi dell</w:t>
      </w:r>
      <w:r w:rsidR="00BD03DB" w:rsidRPr="00D74FF8">
        <w:rPr>
          <w:rFonts w:ascii="Garamond" w:hAnsi="Garamond" w:cs="Arial"/>
          <w:color w:val="000000"/>
          <w:sz w:val="24"/>
          <w:szCs w:val="24"/>
        </w:rPr>
        <w:t>’</w:t>
      </w:r>
      <w:r w:rsidR="00EB4C77" w:rsidRPr="00D74FF8">
        <w:rPr>
          <w:rFonts w:ascii="Garamond" w:hAnsi="Garamond" w:cs="Arial"/>
          <w:color w:val="000000"/>
          <w:sz w:val="24"/>
          <w:szCs w:val="24"/>
        </w:rPr>
        <w:t>articolo 1, comma 17</w:t>
      </w:r>
      <w:r w:rsidR="00FA267F" w:rsidRPr="00D74FF8">
        <w:rPr>
          <w:rFonts w:ascii="Garamond" w:hAnsi="Garamond" w:cs="Arial"/>
          <w:color w:val="000000"/>
          <w:sz w:val="24"/>
          <w:szCs w:val="24"/>
        </w:rPr>
        <w:t xml:space="preserve"> della Legge 6 novembre 2012 n. 190,</w:t>
      </w:r>
      <w:r w:rsidR="00E51B6F" w:rsidRPr="00D74FF8">
        <w:rPr>
          <w:rFonts w:ascii="Garamond" w:hAnsi="Garamond" w:cs="Arial"/>
          <w:color w:val="000000"/>
          <w:sz w:val="24"/>
          <w:szCs w:val="24"/>
        </w:rPr>
        <w:t xml:space="preserve"> allegato al contratto</w:t>
      </w:r>
      <w:r w:rsidR="00EB4C77" w:rsidRPr="00D74FF8">
        <w:rPr>
          <w:rFonts w:ascii="Garamond" w:hAnsi="Garamond" w:cs="Arial"/>
          <w:color w:val="000000"/>
          <w:sz w:val="24"/>
          <w:szCs w:val="24"/>
        </w:rPr>
        <w:t xml:space="preserve"> e</w:t>
      </w:r>
      <w:r w:rsidRPr="00D74FF8">
        <w:rPr>
          <w:rFonts w:ascii="Garamond" w:hAnsi="Garamond" w:cs="Arial"/>
          <w:color w:val="000000"/>
          <w:sz w:val="24"/>
          <w:szCs w:val="24"/>
        </w:rPr>
        <w:t xml:space="preserve"> sottoscritto dal</w:t>
      </w:r>
      <w:r w:rsidR="00EB4C77" w:rsidRPr="00D74FF8">
        <w:rPr>
          <w:rFonts w:ascii="Garamond" w:hAnsi="Garamond" w:cs="Arial"/>
          <w:color w:val="000000"/>
          <w:sz w:val="24"/>
          <w:szCs w:val="24"/>
        </w:rPr>
        <w:t>l</w:t>
      </w:r>
      <w:r w:rsidR="00BD03DB" w:rsidRPr="00D74FF8">
        <w:rPr>
          <w:rFonts w:ascii="Garamond" w:hAnsi="Garamond" w:cs="Arial"/>
          <w:color w:val="000000"/>
          <w:sz w:val="24"/>
          <w:szCs w:val="24"/>
        </w:rPr>
        <w:t>’</w:t>
      </w:r>
      <w:r w:rsidR="00EB4C77" w:rsidRPr="00D74FF8">
        <w:rPr>
          <w:rFonts w:ascii="Garamond" w:hAnsi="Garamond" w:cs="Arial"/>
          <w:color w:val="000000"/>
          <w:sz w:val="24"/>
          <w:szCs w:val="24"/>
        </w:rPr>
        <w:t>a</w:t>
      </w:r>
      <w:r w:rsidR="004B49E3" w:rsidRPr="00D74FF8">
        <w:rPr>
          <w:rFonts w:ascii="Garamond" w:hAnsi="Garamond" w:cs="Arial"/>
          <w:color w:val="000000"/>
          <w:sz w:val="24"/>
          <w:szCs w:val="24"/>
        </w:rPr>
        <w:t>ggiudicatario</w:t>
      </w:r>
      <w:r w:rsidR="00E51B6F" w:rsidRPr="00D74FF8">
        <w:rPr>
          <w:rFonts w:ascii="Garamond" w:hAnsi="Garamond" w:cs="Arial"/>
          <w:color w:val="000000"/>
          <w:sz w:val="24"/>
          <w:szCs w:val="24"/>
        </w:rPr>
        <w:t>,</w:t>
      </w:r>
      <w:r w:rsidRPr="00D74FF8">
        <w:rPr>
          <w:rFonts w:ascii="Garamond" w:hAnsi="Garamond" w:cs="Arial"/>
          <w:color w:val="000000"/>
          <w:sz w:val="24"/>
          <w:szCs w:val="24"/>
        </w:rPr>
        <w:t xml:space="preserve"> costituisce par</w:t>
      </w:r>
      <w:r w:rsidR="00E51B6F" w:rsidRPr="00D74FF8">
        <w:rPr>
          <w:rFonts w:ascii="Garamond" w:hAnsi="Garamond" w:cs="Arial"/>
          <w:color w:val="000000"/>
          <w:sz w:val="24"/>
          <w:szCs w:val="24"/>
        </w:rPr>
        <w:t>te integrante e sostanziale del contratto</w:t>
      </w:r>
      <w:r w:rsidRPr="00D74FF8">
        <w:rPr>
          <w:rFonts w:ascii="Garamond" w:hAnsi="Garamond" w:cs="Arial"/>
          <w:color w:val="000000"/>
          <w:sz w:val="24"/>
          <w:szCs w:val="24"/>
        </w:rPr>
        <w:t xml:space="preserve"> stesso.</w:t>
      </w:r>
    </w:p>
    <w:p w:rsidR="00136D35" w:rsidRPr="00D74FF8" w:rsidRDefault="00136D35" w:rsidP="003A2213">
      <w:pPr>
        <w:pStyle w:val="Corpotesto"/>
        <w:spacing w:after="0" w:line="240" w:lineRule="auto"/>
        <w:jc w:val="center"/>
        <w:rPr>
          <w:rFonts w:ascii="Garamond" w:hAnsi="Garamond" w:cs="Arial"/>
          <w:strike/>
          <w:sz w:val="24"/>
          <w:szCs w:val="24"/>
        </w:rPr>
      </w:pPr>
      <w:r w:rsidRPr="00D74FF8">
        <w:rPr>
          <w:rFonts w:ascii="Garamond" w:hAnsi="Garamond" w:cs="Arial"/>
          <w:sz w:val="24"/>
          <w:szCs w:val="24"/>
        </w:rPr>
        <w:t xml:space="preserve">Articolo </w:t>
      </w:r>
      <w:r w:rsidR="003D1067" w:rsidRPr="00D74FF8">
        <w:rPr>
          <w:rFonts w:ascii="Garamond" w:hAnsi="Garamond" w:cs="Arial"/>
          <w:sz w:val="24"/>
          <w:szCs w:val="24"/>
        </w:rPr>
        <w:t>31</w:t>
      </w:r>
    </w:p>
    <w:p w:rsidR="00763E71" w:rsidRPr="00D74FF8" w:rsidRDefault="00136D35" w:rsidP="003A2213">
      <w:pPr>
        <w:pStyle w:val="Corpotesto"/>
        <w:spacing w:after="0" w:line="240" w:lineRule="auto"/>
        <w:jc w:val="center"/>
        <w:rPr>
          <w:rFonts w:ascii="Garamond" w:hAnsi="Garamond" w:cs="Arial"/>
          <w:sz w:val="24"/>
          <w:szCs w:val="24"/>
        </w:rPr>
      </w:pPr>
      <w:r w:rsidRPr="00D74FF8">
        <w:rPr>
          <w:rFonts w:ascii="Garamond" w:hAnsi="Garamond" w:cs="Arial"/>
          <w:sz w:val="24"/>
          <w:szCs w:val="24"/>
        </w:rPr>
        <w:t>Disposizioni in sede di prima applicazione</w:t>
      </w:r>
    </w:p>
    <w:p w:rsidR="003F10A8" w:rsidRPr="00D74FF8" w:rsidRDefault="00136D35" w:rsidP="003A2213">
      <w:pPr>
        <w:pStyle w:val="Corpotesto"/>
        <w:numPr>
          <w:ilvl w:val="0"/>
          <w:numId w:val="24"/>
        </w:numPr>
        <w:spacing w:line="240" w:lineRule="auto"/>
        <w:ind w:left="0" w:firstLine="0"/>
        <w:jc w:val="both"/>
        <w:rPr>
          <w:rFonts w:ascii="Garamond" w:hAnsi="Garamond" w:cs="Arial"/>
          <w:sz w:val="24"/>
          <w:szCs w:val="24"/>
        </w:rPr>
      </w:pPr>
      <w:r w:rsidRPr="00D74FF8">
        <w:rPr>
          <w:rFonts w:ascii="Garamond" w:hAnsi="Garamond" w:cs="Arial"/>
          <w:sz w:val="24"/>
          <w:szCs w:val="24"/>
        </w:rPr>
        <w:t>In caso di mancat</w:t>
      </w:r>
      <w:r w:rsidR="00C4198E" w:rsidRPr="00D74FF8">
        <w:rPr>
          <w:rFonts w:ascii="Garamond" w:hAnsi="Garamond" w:cs="Arial"/>
          <w:sz w:val="24"/>
          <w:szCs w:val="24"/>
        </w:rPr>
        <w:t>a aggiudicazione di un lotto, la Prefettura</w:t>
      </w:r>
      <w:r w:rsidR="00567C31" w:rsidRPr="00D74FF8">
        <w:rPr>
          <w:rFonts w:ascii="Garamond" w:hAnsi="Garamond" w:cs="Arial"/>
          <w:sz w:val="24"/>
          <w:szCs w:val="24"/>
        </w:rPr>
        <w:t xml:space="preserve"> procede,</w:t>
      </w:r>
      <w:r w:rsidRPr="00D74FF8">
        <w:rPr>
          <w:rFonts w:ascii="Garamond" w:hAnsi="Garamond" w:cs="Arial"/>
          <w:sz w:val="24"/>
          <w:szCs w:val="24"/>
        </w:rPr>
        <w:t xml:space="preserve"> </w:t>
      </w:r>
      <w:r w:rsidR="000B18F1" w:rsidRPr="00D74FF8">
        <w:rPr>
          <w:rFonts w:ascii="Garamond" w:hAnsi="Garamond" w:cs="Arial"/>
          <w:sz w:val="24"/>
          <w:szCs w:val="24"/>
        </w:rPr>
        <w:t>in presenza di tutti i presupposti</w:t>
      </w:r>
      <w:r w:rsidRPr="00D74FF8">
        <w:rPr>
          <w:rFonts w:ascii="Garamond" w:hAnsi="Garamond" w:cs="Arial"/>
          <w:sz w:val="24"/>
          <w:szCs w:val="24"/>
        </w:rPr>
        <w:t xml:space="preserve">, </w:t>
      </w:r>
      <w:r w:rsidR="00567C31" w:rsidRPr="00D74FF8">
        <w:rPr>
          <w:rFonts w:ascii="Garamond" w:hAnsi="Garamond" w:cs="Arial"/>
          <w:sz w:val="24"/>
          <w:szCs w:val="24"/>
        </w:rPr>
        <w:t xml:space="preserve">ad </w:t>
      </w:r>
      <w:r w:rsidRPr="00D74FF8">
        <w:rPr>
          <w:rFonts w:ascii="Garamond" w:hAnsi="Garamond" w:cs="Arial"/>
          <w:sz w:val="24"/>
          <w:szCs w:val="24"/>
        </w:rPr>
        <w:t xml:space="preserve">una proroga tecnica limitata ai servizi oggetto del lotto non ancora aggiudicato, per il </w:t>
      </w:r>
      <w:r w:rsidRPr="00D74FF8">
        <w:rPr>
          <w:rFonts w:ascii="Garamond" w:hAnsi="Garamond" w:cs="Arial"/>
          <w:sz w:val="24"/>
          <w:szCs w:val="24"/>
        </w:rPr>
        <w:lastRenderedPageBreak/>
        <w:t>tempo strettamente necessario a</w:t>
      </w:r>
      <w:r w:rsidR="00567C31" w:rsidRPr="00D74FF8">
        <w:rPr>
          <w:rFonts w:ascii="Garamond" w:hAnsi="Garamond" w:cs="Arial"/>
          <w:sz w:val="24"/>
          <w:szCs w:val="24"/>
        </w:rPr>
        <w:t>ll</w:t>
      </w:r>
      <w:r w:rsidR="00BD03DB" w:rsidRPr="00D74FF8">
        <w:rPr>
          <w:rFonts w:ascii="Garamond" w:hAnsi="Garamond" w:cs="Arial"/>
          <w:sz w:val="24"/>
          <w:szCs w:val="24"/>
        </w:rPr>
        <w:t>’</w:t>
      </w:r>
      <w:r w:rsidR="00567C31" w:rsidRPr="00D74FF8">
        <w:rPr>
          <w:rFonts w:ascii="Garamond" w:hAnsi="Garamond" w:cs="Arial"/>
          <w:sz w:val="24"/>
          <w:szCs w:val="24"/>
        </w:rPr>
        <w:t xml:space="preserve">aggiudicazione, </w:t>
      </w:r>
      <w:r w:rsidR="000B18F1" w:rsidRPr="00D74FF8">
        <w:rPr>
          <w:rFonts w:ascii="Garamond" w:hAnsi="Garamond" w:cs="Arial"/>
          <w:sz w:val="24"/>
          <w:szCs w:val="24"/>
        </w:rPr>
        <w:t xml:space="preserve">se la proroga risulta </w:t>
      </w:r>
      <w:r w:rsidRPr="00D74FF8">
        <w:rPr>
          <w:rFonts w:ascii="Garamond" w:hAnsi="Garamond" w:cs="Arial"/>
          <w:sz w:val="24"/>
          <w:szCs w:val="24"/>
        </w:rPr>
        <w:t>necessaria a</w:t>
      </w:r>
      <w:r w:rsidR="000B18F1" w:rsidRPr="00D74FF8">
        <w:rPr>
          <w:rFonts w:ascii="Garamond" w:hAnsi="Garamond" w:cs="Arial"/>
          <w:sz w:val="24"/>
          <w:szCs w:val="24"/>
        </w:rPr>
        <w:t>lla</w:t>
      </w:r>
      <w:r w:rsidRPr="00D74FF8">
        <w:rPr>
          <w:rFonts w:ascii="Garamond" w:hAnsi="Garamond" w:cs="Arial"/>
          <w:sz w:val="24"/>
          <w:szCs w:val="24"/>
        </w:rPr>
        <w:t xml:space="preserve"> funzionale integrazione con le forniture ed i servizi oggetto dei lotti già aggiudicati.</w:t>
      </w:r>
      <w:r w:rsidR="003F10A8" w:rsidRPr="00D74FF8">
        <w:rPr>
          <w:rFonts w:ascii="Garamond" w:hAnsi="Garamond" w:cs="Arial"/>
          <w:sz w:val="24"/>
          <w:szCs w:val="24"/>
        </w:rPr>
        <w:t xml:space="preserve"> </w:t>
      </w:r>
    </w:p>
    <w:p w:rsidR="00D27F31" w:rsidRPr="00D74FF8" w:rsidRDefault="00D27F31" w:rsidP="003A2213">
      <w:pPr>
        <w:pStyle w:val="Corpotesto"/>
        <w:spacing w:line="240" w:lineRule="auto"/>
        <w:jc w:val="both"/>
        <w:rPr>
          <w:rFonts w:ascii="Garamond" w:hAnsi="Garamond" w:cs="Arial"/>
          <w:sz w:val="24"/>
          <w:szCs w:val="24"/>
        </w:rPr>
      </w:pPr>
    </w:p>
    <w:p w:rsidR="00D27F31" w:rsidRPr="00D74FF8" w:rsidRDefault="00D27F31" w:rsidP="003A2213">
      <w:pPr>
        <w:pStyle w:val="Corpotesto"/>
        <w:tabs>
          <w:tab w:val="center" w:pos="6804"/>
        </w:tabs>
        <w:spacing w:after="0" w:line="240" w:lineRule="auto"/>
        <w:jc w:val="both"/>
        <w:rPr>
          <w:rFonts w:ascii="Garamond" w:hAnsi="Garamond" w:cs="Arial"/>
          <w:sz w:val="24"/>
          <w:szCs w:val="24"/>
        </w:rPr>
      </w:pPr>
      <w:r w:rsidRPr="00D74FF8">
        <w:rPr>
          <w:rFonts w:ascii="Garamond" w:hAnsi="Garamond" w:cs="Arial"/>
          <w:sz w:val="24"/>
          <w:szCs w:val="24"/>
        </w:rPr>
        <w:tab/>
      </w:r>
    </w:p>
    <w:p w:rsidR="0048788C" w:rsidRPr="00D74FF8" w:rsidRDefault="0048788C" w:rsidP="003A2213">
      <w:pPr>
        <w:pStyle w:val="Corpotesto"/>
        <w:tabs>
          <w:tab w:val="center" w:pos="6804"/>
        </w:tabs>
        <w:spacing w:after="0" w:line="240" w:lineRule="auto"/>
        <w:jc w:val="both"/>
        <w:rPr>
          <w:rFonts w:ascii="Garamond" w:hAnsi="Garamond" w:cs="Arial"/>
          <w:sz w:val="24"/>
          <w:szCs w:val="24"/>
        </w:rPr>
      </w:pPr>
    </w:p>
    <w:p w:rsidR="001D7F15" w:rsidRPr="00D74FF8" w:rsidRDefault="001D7F15" w:rsidP="003A2213">
      <w:pPr>
        <w:spacing w:line="240" w:lineRule="auto"/>
        <w:rPr>
          <w:rFonts w:ascii="Garamond" w:hAnsi="Garamond" w:cs="Arial"/>
          <w:b/>
          <w:sz w:val="24"/>
          <w:szCs w:val="24"/>
        </w:rPr>
      </w:pPr>
      <w:r w:rsidRPr="00D74FF8">
        <w:rPr>
          <w:rFonts w:ascii="Garamond" w:hAnsi="Garamond" w:cs="Arial"/>
          <w:b/>
          <w:sz w:val="24"/>
          <w:szCs w:val="24"/>
        </w:rPr>
        <w:br w:type="page"/>
      </w:r>
    </w:p>
    <w:p w:rsidR="00C86CF1" w:rsidRPr="00D74FF8" w:rsidRDefault="00AC7300" w:rsidP="003A2213">
      <w:pPr>
        <w:pStyle w:val="Corpotesto"/>
        <w:spacing w:line="240" w:lineRule="auto"/>
        <w:jc w:val="center"/>
        <w:rPr>
          <w:rFonts w:ascii="Garamond" w:hAnsi="Garamond" w:cs="Arial"/>
          <w:b/>
          <w:sz w:val="24"/>
          <w:szCs w:val="24"/>
        </w:rPr>
      </w:pPr>
      <w:r w:rsidRPr="00D74FF8">
        <w:rPr>
          <w:rFonts w:ascii="Garamond" w:hAnsi="Garamond" w:cs="Arial"/>
          <w:b/>
          <w:sz w:val="24"/>
          <w:szCs w:val="24"/>
        </w:rPr>
        <w:lastRenderedPageBreak/>
        <w:t>ELENCO ALLEGATI</w:t>
      </w:r>
    </w:p>
    <w:p w:rsidR="005C29F8" w:rsidRPr="00D74FF8" w:rsidRDefault="005C29F8" w:rsidP="003A2213">
      <w:pPr>
        <w:pStyle w:val="Corpotesto"/>
        <w:spacing w:line="240" w:lineRule="auto"/>
        <w:jc w:val="both"/>
        <w:rPr>
          <w:rFonts w:ascii="Garamond" w:hAnsi="Garamond" w:cs="Arial"/>
          <w:sz w:val="24"/>
          <w:szCs w:val="24"/>
        </w:rPr>
      </w:pPr>
      <w:r w:rsidRPr="00D74FF8">
        <w:rPr>
          <w:rFonts w:ascii="Garamond" w:hAnsi="Garamond" w:cs="Arial"/>
          <w:sz w:val="24"/>
          <w:szCs w:val="24"/>
        </w:rPr>
        <w:t>Costituiscono parte integrante del presente capitolato d</w:t>
      </w:r>
      <w:r w:rsidR="00BD03DB" w:rsidRPr="00D74FF8">
        <w:rPr>
          <w:rFonts w:ascii="Garamond" w:hAnsi="Garamond" w:cs="Arial"/>
          <w:sz w:val="24"/>
          <w:szCs w:val="24"/>
        </w:rPr>
        <w:t>’</w:t>
      </w:r>
      <w:r w:rsidRPr="00D74FF8">
        <w:rPr>
          <w:rFonts w:ascii="Garamond" w:hAnsi="Garamond" w:cs="Arial"/>
          <w:sz w:val="24"/>
          <w:szCs w:val="24"/>
        </w:rPr>
        <w:t xml:space="preserve">appalto i seguenti allegati: </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92"/>
        <w:gridCol w:w="1842"/>
      </w:tblGrid>
      <w:tr w:rsidR="00AC7300" w:rsidRPr="00D74FF8" w:rsidTr="00912DC0">
        <w:tc>
          <w:tcPr>
            <w:tcW w:w="7792" w:type="dxa"/>
          </w:tcPr>
          <w:p w:rsidR="00AC7300" w:rsidRPr="00D74FF8" w:rsidRDefault="00AC7300" w:rsidP="003A2213">
            <w:pPr>
              <w:spacing w:line="240" w:lineRule="auto"/>
              <w:rPr>
                <w:rFonts w:ascii="Garamond" w:hAnsi="Garamond"/>
                <w:b/>
                <w:bCs/>
                <w:szCs w:val="24"/>
              </w:rPr>
            </w:pPr>
            <w:r w:rsidRPr="00D74FF8">
              <w:rPr>
                <w:rFonts w:ascii="Garamond" w:hAnsi="Garamond"/>
                <w:bCs/>
                <w:szCs w:val="24"/>
              </w:rPr>
              <w:t>Schema di disciplinare di gara per la conclusione di un accordo quadro per l</w:t>
            </w:r>
            <w:r w:rsidR="00BD03DB" w:rsidRPr="00D74FF8">
              <w:rPr>
                <w:rFonts w:ascii="Garamond" w:hAnsi="Garamond"/>
                <w:bCs/>
                <w:szCs w:val="24"/>
              </w:rPr>
              <w:t>’</w:t>
            </w:r>
            <w:r w:rsidRPr="00D74FF8">
              <w:rPr>
                <w:rFonts w:ascii="Garamond" w:hAnsi="Garamond"/>
                <w:bCs/>
                <w:szCs w:val="24"/>
              </w:rPr>
              <w:t>affidamento dei servizi di gestione di centri di accoglienza costituiti da singole unità abitative di cui all</w:t>
            </w:r>
            <w:r w:rsidR="00BD03DB" w:rsidRPr="00D74FF8">
              <w:rPr>
                <w:rFonts w:ascii="Garamond" w:hAnsi="Garamond"/>
                <w:bCs/>
                <w:szCs w:val="24"/>
              </w:rPr>
              <w:t>’</w:t>
            </w:r>
            <w:r w:rsidRPr="00D74FF8">
              <w:rPr>
                <w:rFonts w:ascii="Garamond" w:hAnsi="Garamond"/>
                <w:bCs/>
                <w:szCs w:val="24"/>
              </w:rPr>
              <w:t>art. 1, comma 2 lettera a)</w:t>
            </w:r>
          </w:p>
        </w:tc>
        <w:tc>
          <w:tcPr>
            <w:tcW w:w="1842" w:type="dxa"/>
          </w:tcPr>
          <w:p w:rsidR="00AC7300" w:rsidRPr="00D74FF8" w:rsidRDefault="00AC7300" w:rsidP="003A2213">
            <w:pPr>
              <w:pStyle w:val="Paragrafoelenco"/>
              <w:spacing w:line="240" w:lineRule="auto"/>
              <w:ind w:left="0"/>
              <w:rPr>
                <w:rFonts w:ascii="Garamond" w:hAnsi="Garamond"/>
                <w:b/>
                <w:bCs/>
                <w:szCs w:val="24"/>
              </w:rPr>
            </w:pPr>
            <w:r w:rsidRPr="00D74FF8">
              <w:rPr>
                <w:rFonts w:ascii="Garamond" w:hAnsi="Garamond"/>
                <w:bCs/>
                <w:szCs w:val="24"/>
              </w:rPr>
              <w:t>Allegato 1</w:t>
            </w:r>
          </w:p>
        </w:tc>
      </w:tr>
      <w:tr w:rsidR="00AC7300" w:rsidRPr="00D74FF8" w:rsidTr="00912DC0">
        <w:tc>
          <w:tcPr>
            <w:tcW w:w="7792" w:type="dxa"/>
            <w:shd w:val="clear" w:color="auto" w:fill="F2F2F2"/>
          </w:tcPr>
          <w:p w:rsidR="00AC7300" w:rsidRPr="00D74FF8" w:rsidRDefault="00AC7300" w:rsidP="003A2213">
            <w:pPr>
              <w:pStyle w:val="Paragrafoelenco"/>
              <w:spacing w:line="240" w:lineRule="auto"/>
              <w:ind w:left="0"/>
              <w:rPr>
                <w:rFonts w:ascii="Garamond" w:hAnsi="Garamond"/>
                <w:b/>
                <w:bCs/>
                <w:szCs w:val="24"/>
              </w:rPr>
            </w:pPr>
            <w:r w:rsidRPr="00D74FF8">
              <w:rPr>
                <w:rFonts w:ascii="Garamond" w:hAnsi="Garamond"/>
                <w:bCs/>
                <w:szCs w:val="24"/>
              </w:rPr>
              <w:t>Specifiche tecniche integrative relative alla erogazione dei servizi ed alla fornitura dei beni nei centri di cui all</w:t>
            </w:r>
            <w:r w:rsidR="00BD03DB" w:rsidRPr="00D74FF8">
              <w:rPr>
                <w:rFonts w:ascii="Garamond" w:hAnsi="Garamond"/>
                <w:bCs/>
                <w:szCs w:val="24"/>
              </w:rPr>
              <w:t>’</w:t>
            </w:r>
            <w:r w:rsidRPr="00D74FF8">
              <w:rPr>
                <w:rFonts w:ascii="Garamond" w:hAnsi="Garamond"/>
                <w:bCs/>
                <w:szCs w:val="24"/>
              </w:rPr>
              <w:t>art. 1, comma 2, lettera a) –</w:t>
            </w:r>
          </w:p>
        </w:tc>
        <w:tc>
          <w:tcPr>
            <w:tcW w:w="1842" w:type="dxa"/>
            <w:shd w:val="clear" w:color="auto" w:fill="F2F2F2"/>
          </w:tcPr>
          <w:p w:rsidR="00AC7300" w:rsidRPr="00D74FF8" w:rsidRDefault="00AC7300" w:rsidP="003A2213">
            <w:pPr>
              <w:spacing w:line="240" w:lineRule="auto"/>
              <w:rPr>
                <w:rFonts w:ascii="Garamond" w:hAnsi="Garamond"/>
                <w:szCs w:val="24"/>
              </w:rPr>
            </w:pPr>
            <w:r w:rsidRPr="00D74FF8">
              <w:rPr>
                <w:rFonts w:ascii="Garamond" w:hAnsi="Garamond"/>
                <w:szCs w:val="24"/>
              </w:rPr>
              <w:t>Allegato 1-bis</w:t>
            </w:r>
          </w:p>
        </w:tc>
      </w:tr>
      <w:tr w:rsidR="00AC7300" w:rsidRPr="00D74FF8" w:rsidTr="00912DC0">
        <w:trPr>
          <w:trHeight w:val="684"/>
        </w:trPr>
        <w:tc>
          <w:tcPr>
            <w:tcW w:w="7792" w:type="dxa"/>
          </w:tcPr>
          <w:p w:rsidR="00AC7300" w:rsidRPr="00D74FF8" w:rsidRDefault="00AC7300" w:rsidP="003A2213">
            <w:pPr>
              <w:pStyle w:val="Paragrafoelenco"/>
              <w:spacing w:line="240" w:lineRule="auto"/>
              <w:ind w:left="0"/>
              <w:rPr>
                <w:rFonts w:ascii="Garamond" w:hAnsi="Garamond"/>
                <w:b/>
                <w:bCs/>
                <w:szCs w:val="24"/>
              </w:rPr>
            </w:pPr>
            <w:r w:rsidRPr="00D74FF8">
              <w:rPr>
                <w:rFonts w:ascii="Garamond" w:hAnsi="Garamond"/>
                <w:bCs/>
                <w:szCs w:val="24"/>
              </w:rPr>
              <w:t>Struttura dell</w:t>
            </w:r>
            <w:r w:rsidR="00BD03DB" w:rsidRPr="00D74FF8">
              <w:rPr>
                <w:rFonts w:ascii="Garamond" w:hAnsi="Garamond"/>
                <w:bCs/>
                <w:szCs w:val="24"/>
              </w:rPr>
              <w:t>’</w:t>
            </w:r>
            <w:r w:rsidRPr="00D74FF8">
              <w:rPr>
                <w:rFonts w:ascii="Garamond" w:hAnsi="Garamond"/>
                <w:bCs/>
                <w:szCs w:val="24"/>
              </w:rPr>
              <w:t>offerta per i centri di cui all</w:t>
            </w:r>
            <w:r w:rsidR="00BD03DB" w:rsidRPr="00D74FF8">
              <w:rPr>
                <w:rFonts w:ascii="Garamond" w:hAnsi="Garamond"/>
                <w:bCs/>
                <w:szCs w:val="24"/>
              </w:rPr>
              <w:t>’</w:t>
            </w:r>
            <w:r w:rsidRPr="00D74FF8">
              <w:rPr>
                <w:rFonts w:ascii="Garamond" w:hAnsi="Garamond"/>
                <w:bCs/>
                <w:szCs w:val="24"/>
              </w:rPr>
              <w:t>art. 1, comma 2, lettera a)</w:t>
            </w:r>
          </w:p>
        </w:tc>
        <w:tc>
          <w:tcPr>
            <w:tcW w:w="1842" w:type="dxa"/>
          </w:tcPr>
          <w:p w:rsidR="00AC7300" w:rsidRPr="00D74FF8" w:rsidRDefault="00AC7300" w:rsidP="003A2213">
            <w:pPr>
              <w:spacing w:line="240" w:lineRule="auto"/>
              <w:rPr>
                <w:rFonts w:ascii="Garamond" w:hAnsi="Garamond"/>
                <w:szCs w:val="24"/>
              </w:rPr>
            </w:pPr>
            <w:r w:rsidRPr="00D74FF8">
              <w:rPr>
                <w:rFonts w:ascii="Garamond" w:hAnsi="Garamond"/>
                <w:szCs w:val="24"/>
              </w:rPr>
              <w:t>Allegato 1-ter</w:t>
            </w:r>
          </w:p>
          <w:p w:rsidR="00AC7300" w:rsidRPr="00D74FF8" w:rsidRDefault="00AC7300" w:rsidP="003A2213">
            <w:pPr>
              <w:pStyle w:val="Paragrafoelenco"/>
              <w:spacing w:line="240" w:lineRule="auto"/>
              <w:ind w:left="0"/>
              <w:rPr>
                <w:rFonts w:ascii="Garamond" w:hAnsi="Garamond"/>
                <w:szCs w:val="24"/>
              </w:rPr>
            </w:pPr>
          </w:p>
        </w:tc>
      </w:tr>
      <w:tr w:rsidR="00AC7300" w:rsidRPr="00D74FF8" w:rsidTr="00912DC0">
        <w:trPr>
          <w:trHeight w:val="684"/>
        </w:trPr>
        <w:tc>
          <w:tcPr>
            <w:tcW w:w="7792" w:type="dxa"/>
            <w:shd w:val="clear" w:color="auto" w:fill="F2F2F2"/>
          </w:tcPr>
          <w:p w:rsidR="00AC7300" w:rsidRPr="00D74FF8" w:rsidRDefault="00AC7300" w:rsidP="003A2213">
            <w:pPr>
              <w:spacing w:line="240" w:lineRule="auto"/>
              <w:rPr>
                <w:rFonts w:ascii="Garamond" w:hAnsi="Garamond"/>
                <w:b/>
                <w:bCs/>
                <w:szCs w:val="24"/>
              </w:rPr>
            </w:pPr>
            <w:r w:rsidRPr="00D74FF8">
              <w:rPr>
                <w:rFonts w:ascii="Garamond" w:hAnsi="Garamond"/>
                <w:bCs/>
                <w:szCs w:val="24"/>
              </w:rPr>
              <w:t>Tabella dotazione minima del personale</w:t>
            </w:r>
            <w:r w:rsidRPr="00D74FF8">
              <w:rPr>
                <w:rFonts w:ascii="Garamond" w:hAnsi="Garamond"/>
                <w:bCs/>
                <w:szCs w:val="24"/>
              </w:rPr>
              <w:tab/>
            </w:r>
          </w:p>
          <w:p w:rsidR="00AC7300" w:rsidRPr="00D74FF8" w:rsidRDefault="00AC7300" w:rsidP="003A2213">
            <w:pPr>
              <w:pStyle w:val="Paragrafoelenco"/>
              <w:spacing w:line="240" w:lineRule="auto"/>
              <w:ind w:left="0"/>
              <w:rPr>
                <w:rFonts w:ascii="Garamond" w:hAnsi="Garamond"/>
                <w:b/>
                <w:bCs/>
                <w:szCs w:val="24"/>
              </w:rPr>
            </w:pPr>
            <w:r w:rsidRPr="00D74FF8">
              <w:rPr>
                <w:rFonts w:ascii="Garamond" w:hAnsi="Garamond"/>
                <w:bCs/>
                <w:szCs w:val="24"/>
              </w:rPr>
              <w:tab/>
            </w:r>
          </w:p>
        </w:tc>
        <w:tc>
          <w:tcPr>
            <w:tcW w:w="1842" w:type="dxa"/>
            <w:shd w:val="clear" w:color="auto" w:fill="F2F2F2"/>
          </w:tcPr>
          <w:p w:rsidR="00AC7300" w:rsidRPr="00D74FF8" w:rsidRDefault="00AC7300" w:rsidP="003A2213">
            <w:pPr>
              <w:spacing w:line="240" w:lineRule="auto"/>
              <w:rPr>
                <w:rFonts w:ascii="Garamond" w:hAnsi="Garamond"/>
                <w:szCs w:val="24"/>
              </w:rPr>
            </w:pPr>
            <w:r w:rsidRPr="00D74FF8">
              <w:rPr>
                <w:rFonts w:ascii="Garamond" w:hAnsi="Garamond"/>
                <w:szCs w:val="24"/>
              </w:rPr>
              <w:t>Allegato A</w:t>
            </w:r>
          </w:p>
        </w:tc>
      </w:tr>
      <w:tr w:rsidR="00AC7300" w:rsidRPr="00D74FF8" w:rsidTr="00912DC0">
        <w:trPr>
          <w:trHeight w:val="684"/>
        </w:trPr>
        <w:tc>
          <w:tcPr>
            <w:tcW w:w="7792" w:type="dxa"/>
          </w:tcPr>
          <w:p w:rsidR="00AC7300" w:rsidRPr="00D74FF8" w:rsidRDefault="00AC7300" w:rsidP="003A2213">
            <w:pPr>
              <w:pStyle w:val="Paragrafoelenco"/>
              <w:spacing w:line="240" w:lineRule="auto"/>
              <w:ind w:left="0"/>
              <w:rPr>
                <w:rFonts w:ascii="Garamond" w:hAnsi="Garamond"/>
                <w:b/>
                <w:bCs/>
                <w:szCs w:val="24"/>
              </w:rPr>
            </w:pPr>
            <w:r w:rsidRPr="00D74FF8">
              <w:rPr>
                <w:rFonts w:ascii="Garamond" w:hAnsi="Garamond"/>
                <w:bCs/>
                <w:szCs w:val="24"/>
              </w:rPr>
              <w:t>Stima dei costi medi di riferimento dei servizi di accoglienza</w:t>
            </w:r>
          </w:p>
        </w:tc>
        <w:tc>
          <w:tcPr>
            <w:tcW w:w="1842" w:type="dxa"/>
          </w:tcPr>
          <w:p w:rsidR="00AC7300" w:rsidRPr="00D74FF8" w:rsidRDefault="00AC7300" w:rsidP="003A2213">
            <w:pPr>
              <w:spacing w:line="240" w:lineRule="auto"/>
              <w:rPr>
                <w:rFonts w:ascii="Garamond" w:hAnsi="Garamond"/>
                <w:szCs w:val="24"/>
              </w:rPr>
            </w:pPr>
            <w:r w:rsidRPr="00D74FF8">
              <w:rPr>
                <w:rFonts w:ascii="Garamond" w:hAnsi="Garamond"/>
                <w:szCs w:val="24"/>
              </w:rPr>
              <w:t>Allegato B</w:t>
            </w:r>
          </w:p>
        </w:tc>
      </w:tr>
      <w:tr w:rsidR="00AC7300" w:rsidRPr="00D74FF8" w:rsidTr="00912DC0">
        <w:trPr>
          <w:trHeight w:val="684"/>
        </w:trPr>
        <w:tc>
          <w:tcPr>
            <w:tcW w:w="7792" w:type="dxa"/>
            <w:shd w:val="clear" w:color="auto" w:fill="F2F2F2"/>
          </w:tcPr>
          <w:p w:rsidR="00AC7300" w:rsidRPr="00D74FF8" w:rsidRDefault="00AC7300" w:rsidP="003A2213">
            <w:pPr>
              <w:pStyle w:val="Paragrafoelenco"/>
              <w:spacing w:line="240" w:lineRule="auto"/>
              <w:ind w:left="0"/>
              <w:rPr>
                <w:rFonts w:ascii="Garamond" w:hAnsi="Garamond"/>
                <w:b/>
                <w:bCs/>
                <w:szCs w:val="24"/>
              </w:rPr>
            </w:pPr>
            <w:r w:rsidRPr="00D74FF8">
              <w:rPr>
                <w:rFonts w:ascii="Garamond" w:hAnsi="Garamond"/>
                <w:bCs/>
                <w:szCs w:val="24"/>
              </w:rPr>
              <w:t>Patto di integrità</w:t>
            </w:r>
          </w:p>
        </w:tc>
        <w:tc>
          <w:tcPr>
            <w:tcW w:w="1842" w:type="dxa"/>
            <w:shd w:val="clear" w:color="auto" w:fill="F2F2F2"/>
          </w:tcPr>
          <w:p w:rsidR="00AC7300" w:rsidRPr="00D74FF8" w:rsidRDefault="00AC7300" w:rsidP="003A2213">
            <w:pPr>
              <w:spacing w:line="240" w:lineRule="auto"/>
              <w:rPr>
                <w:rFonts w:ascii="Garamond" w:hAnsi="Garamond"/>
                <w:szCs w:val="24"/>
              </w:rPr>
            </w:pPr>
            <w:r w:rsidRPr="00D74FF8">
              <w:rPr>
                <w:rFonts w:ascii="Garamond" w:hAnsi="Garamond"/>
                <w:szCs w:val="24"/>
              </w:rPr>
              <w:t>Allegato 8</w:t>
            </w:r>
          </w:p>
        </w:tc>
      </w:tr>
    </w:tbl>
    <w:p w:rsidR="005C29F8" w:rsidRPr="00E9775B" w:rsidRDefault="005C29F8" w:rsidP="003A2213">
      <w:pPr>
        <w:spacing w:line="240" w:lineRule="auto"/>
        <w:jc w:val="both"/>
        <w:rPr>
          <w:rFonts w:ascii="Garamond" w:hAnsi="Garamond" w:cs="Arial"/>
          <w:sz w:val="24"/>
          <w:szCs w:val="24"/>
        </w:rPr>
      </w:pPr>
    </w:p>
    <w:p w:rsidR="005C29F8" w:rsidRPr="00E9775B" w:rsidRDefault="005C29F8" w:rsidP="003A2213">
      <w:pPr>
        <w:spacing w:line="240" w:lineRule="auto"/>
        <w:rPr>
          <w:rFonts w:ascii="Garamond" w:hAnsi="Garamond"/>
          <w:sz w:val="24"/>
          <w:szCs w:val="24"/>
        </w:rPr>
      </w:pPr>
      <w:bookmarkStart w:id="2" w:name="_GoBack"/>
      <w:bookmarkEnd w:id="2"/>
    </w:p>
    <w:sectPr w:rsidR="005C29F8" w:rsidRPr="00E9775B" w:rsidSect="0094088E">
      <w:headerReference w:type="default" r:id="rId8"/>
      <w:footerReference w:type="default" r:id="rId9"/>
      <w:pgSz w:w="11906" w:h="16838"/>
      <w:pgMar w:top="3167" w:right="1134" w:bottom="1418"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4E" w:rsidRDefault="00650F4E" w:rsidP="00133DEF">
      <w:pPr>
        <w:spacing w:after="0" w:line="240" w:lineRule="auto"/>
      </w:pPr>
      <w:r>
        <w:separator/>
      </w:r>
    </w:p>
  </w:endnote>
  <w:endnote w:type="continuationSeparator" w:id="0">
    <w:p w:rsidR="00650F4E" w:rsidRDefault="00650F4E"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Brush Script">
    <w:altName w:val="Segoe Script"/>
    <w:charset w:val="00"/>
    <w:family w:val="auto"/>
    <w:pitch w:val="variable"/>
    <w:sig w:usb0="00000001" w:usb1="4000005B"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dobe Myungjo Std M">
    <w:panose1 w:val="00000000000000000000"/>
    <w:charset w:val="80"/>
    <w:family w:val="roman"/>
    <w:notTrueType/>
    <w:pitch w:val="variable"/>
    <w:sig w:usb0="800002A7" w:usb1="29D7FCFB"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20072"/>
      <w:docPartObj>
        <w:docPartGallery w:val="Page Numbers (Bottom of Page)"/>
        <w:docPartUnique/>
      </w:docPartObj>
    </w:sdtPr>
    <w:sdtEndPr/>
    <w:sdtContent>
      <w:p w:rsidR="00BE3CB6" w:rsidRDefault="00BE3CB6" w:rsidP="003D10FA">
        <w:pPr>
          <w:pStyle w:val="Pidipagina"/>
          <w:jc w:val="center"/>
        </w:pPr>
        <w:r>
          <w:fldChar w:fldCharType="begin"/>
        </w:r>
        <w:r>
          <w:instrText>PAGE   \* MERGEFORMAT</w:instrText>
        </w:r>
        <w:r>
          <w:fldChar w:fldCharType="separate"/>
        </w:r>
        <w:r w:rsidR="003A2213">
          <w:rPr>
            <w:noProof/>
          </w:rPr>
          <w:t>19</w:t>
        </w:r>
        <w:r>
          <w:rPr>
            <w:noProof/>
          </w:rPr>
          <w:fldChar w:fldCharType="end"/>
        </w:r>
      </w:p>
    </w:sdtContent>
  </w:sdt>
  <w:p w:rsidR="00BE3CB6" w:rsidRDefault="00BE3C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4E" w:rsidRDefault="00650F4E" w:rsidP="00133DEF">
      <w:pPr>
        <w:spacing w:after="0" w:line="240" w:lineRule="auto"/>
      </w:pPr>
      <w:r>
        <w:separator/>
      </w:r>
    </w:p>
  </w:footnote>
  <w:footnote w:type="continuationSeparator" w:id="0">
    <w:p w:rsidR="00650F4E" w:rsidRDefault="00650F4E" w:rsidP="0013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88E" w:rsidRDefault="0094088E" w:rsidP="0094088E">
    <w:pPr>
      <w:spacing w:after="0"/>
      <w:jc w:val="center"/>
      <w:rPr>
        <w:rFonts w:ascii="Brush Script" w:hAnsi="Brush Script"/>
        <w:snapToGrid w:val="0"/>
        <w:sz w:val="100"/>
      </w:rPr>
    </w:pPr>
    <w:r w:rsidRPr="00D3711D">
      <w:rPr>
        <w:rFonts w:ascii="Kunstler Script" w:hAnsi="Kunstler Script"/>
        <w:noProof/>
        <w:sz w:val="24"/>
        <w:szCs w:val="24"/>
      </w:rPr>
      <w:drawing>
        <wp:inline distT="0" distB="0" distL="0" distR="0" wp14:anchorId="6D068952" wp14:editId="2ECF0554">
          <wp:extent cx="759788" cy="617365"/>
          <wp:effectExtent l="0" t="0" r="0" b="0"/>
          <wp:docPr id="25" name="Immagine 25"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1" cy="620552"/>
                  </a:xfrm>
                  <a:prstGeom prst="rect">
                    <a:avLst/>
                  </a:prstGeom>
                  <a:noFill/>
                  <a:ln>
                    <a:noFill/>
                  </a:ln>
                </pic:spPr>
              </pic:pic>
            </a:graphicData>
          </a:graphic>
        </wp:inline>
      </w:drawing>
    </w:r>
  </w:p>
  <w:p w:rsidR="0094088E" w:rsidRPr="00301995" w:rsidRDefault="0094088E" w:rsidP="00726DA6">
    <w:pPr>
      <w:pStyle w:val="Didascalia"/>
      <w:spacing w:line="240" w:lineRule="auto"/>
      <w:ind w:left="-709"/>
      <w:rPr>
        <w:rFonts w:ascii="Palace Script MT" w:eastAsia="Adobe Myungjo Std M" w:hAnsi="Palace Script MT"/>
        <w:sz w:val="72"/>
        <w:szCs w:val="72"/>
      </w:rPr>
    </w:pPr>
    <w:r>
      <w:rPr>
        <w:rFonts w:ascii="Palace Script MT" w:eastAsia="Adobe Myungjo Std M" w:hAnsi="Palace Script MT"/>
        <w:sz w:val="96"/>
        <w:szCs w:val="96"/>
      </w:rPr>
      <w:t xml:space="preserve">    </w:t>
    </w:r>
    <w:r w:rsidRPr="00301995">
      <w:rPr>
        <w:rFonts w:ascii="Palace Script MT" w:eastAsia="Adobe Myungjo Std M" w:hAnsi="Palace Script MT"/>
        <w:sz w:val="72"/>
        <w:szCs w:val="72"/>
      </w:rPr>
      <w:t>Prefettura di Modena</w:t>
    </w:r>
  </w:p>
  <w:p w:rsidR="0094088E" w:rsidRDefault="0094088E" w:rsidP="0094088E">
    <w:pPr>
      <w:spacing w:after="0"/>
      <w:jc w:val="center"/>
    </w:pPr>
    <w:r w:rsidRPr="00301995">
      <w:rPr>
        <w:rFonts w:ascii="Palace Script MT" w:eastAsia="Adobe Myungjo Std M" w:hAnsi="Palace Script MT"/>
        <w:sz w:val="72"/>
        <w:szCs w:val="72"/>
      </w:rPr>
      <w:t>Ufficio Territoriale del Governo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4EC393D"/>
    <w:multiLevelType w:val="hybridMultilevel"/>
    <w:tmpl w:val="27BEF3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372E0E"/>
    <w:multiLevelType w:val="hybridMultilevel"/>
    <w:tmpl w:val="334AE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AD29E5"/>
    <w:multiLevelType w:val="hybridMultilevel"/>
    <w:tmpl w:val="F336EE8E"/>
    <w:lvl w:ilvl="0" w:tplc="5D3664E6">
      <w:start w:val="1"/>
      <w:numFmt w:val="decimal"/>
      <w:lvlText w:val="%1."/>
      <w:lvlJc w:val="left"/>
      <w:pPr>
        <w:ind w:left="720" w:hanging="360"/>
      </w:pPr>
      <w:rPr>
        <w:rFonts w:ascii="Garamond" w:hAnsi="Garamond" w:cs="Arial" w:hint="default"/>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8B16FD"/>
    <w:multiLevelType w:val="hybridMultilevel"/>
    <w:tmpl w:val="43126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B67E92"/>
    <w:multiLevelType w:val="hybridMultilevel"/>
    <w:tmpl w:val="F4A053AE"/>
    <w:lvl w:ilvl="0" w:tplc="56B004CA">
      <w:start w:val="10"/>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06232A"/>
    <w:multiLevelType w:val="hybridMultilevel"/>
    <w:tmpl w:val="0240CEAA"/>
    <w:lvl w:ilvl="0" w:tplc="09D46728">
      <w:start w:val="1"/>
      <w:numFmt w:val="lowerLetter"/>
      <w:lvlText w:val="%1."/>
      <w:lvlJc w:val="left"/>
      <w:pPr>
        <w:ind w:left="720" w:hanging="360"/>
      </w:pPr>
      <w:rPr>
        <w:rFonts w:ascii="Garamond" w:eastAsiaTheme="minorHAnsi" w:hAnsi="Garamond"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0"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2"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D953F82"/>
    <w:multiLevelType w:val="hybridMultilevel"/>
    <w:tmpl w:val="512EB88C"/>
    <w:lvl w:ilvl="0" w:tplc="71EA79EE">
      <w:start w:val="1"/>
      <w:numFmt w:val="decimal"/>
      <w:lvlText w:val="%1."/>
      <w:lvlJc w:val="left"/>
      <w:pPr>
        <w:ind w:left="644" w:hanging="360"/>
      </w:pPr>
      <w:rPr>
        <w:rFonts w:ascii="Garamond" w:hAnsi="Garamond"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1"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2"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31"/>
  </w:num>
  <w:num w:numId="2">
    <w:abstractNumId w:val="39"/>
  </w:num>
  <w:num w:numId="3">
    <w:abstractNumId w:val="3"/>
  </w:num>
  <w:num w:numId="4">
    <w:abstractNumId w:val="11"/>
  </w:num>
  <w:num w:numId="5">
    <w:abstractNumId w:val="36"/>
  </w:num>
  <w:num w:numId="6">
    <w:abstractNumId w:val="25"/>
  </w:num>
  <w:num w:numId="7">
    <w:abstractNumId w:val="18"/>
  </w:num>
  <w:num w:numId="8">
    <w:abstractNumId w:val="50"/>
  </w:num>
  <w:num w:numId="9">
    <w:abstractNumId w:val="13"/>
  </w:num>
  <w:num w:numId="10">
    <w:abstractNumId w:val="26"/>
  </w:num>
  <w:num w:numId="11">
    <w:abstractNumId w:val="30"/>
  </w:num>
  <w:num w:numId="12">
    <w:abstractNumId w:val="41"/>
  </w:num>
  <w:num w:numId="13">
    <w:abstractNumId w:val="43"/>
  </w:num>
  <w:num w:numId="14">
    <w:abstractNumId w:val="37"/>
  </w:num>
  <w:num w:numId="15">
    <w:abstractNumId w:val="44"/>
  </w:num>
  <w:num w:numId="16">
    <w:abstractNumId w:val="45"/>
  </w:num>
  <w:num w:numId="17">
    <w:abstractNumId w:val="42"/>
  </w:num>
  <w:num w:numId="18">
    <w:abstractNumId w:val="2"/>
  </w:num>
  <w:num w:numId="19">
    <w:abstractNumId w:val="47"/>
  </w:num>
  <w:num w:numId="20">
    <w:abstractNumId w:val="40"/>
  </w:num>
  <w:num w:numId="21">
    <w:abstractNumId w:val="7"/>
  </w:num>
  <w:num w:numId="22">
    <w:abstractNumId w:val="53"/>
  </w:num>
  <w:num w:numId="23">
    <w:abstractNumId w:val="0"/>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9"/>
  </w:num>
  <w:num w:numId="28">
    <w:abstractNumId w:val="5"/>
  </w:num>
  <w:num w:numId="29">
    <w:abstractNumId w:val="28"/>
  </w:num>
  <w:num w:numId="30">
    <w:abstractNumId w:val="38"/>
  </w:num>
  <w:num w:numId="31">
    <w:abstractNumId w:val="12"/>
  </w:num>
  <w:num w:numId="32">
    <w:abstractNumId w:val="35"/>
  </w:num>
  <w:num w:numId="33">
    <w:abstractNumId w:val="24"/>
  </w:num>
  <w:num w:numId="34">
    <w:abstractNumId w:val="46"/>
  </w:num>
  <w:num w:numId="35">
    <w:abstractNumId w:val="52"/>
  </w:num>
  <w:num w:numId="36">
    <w:abstractNumId w:val="6"/>
  </w:num>
  <w:num w:numId="37">
    <w:abstractNumId w:val="33"/>
  </w:num>
  <w:num w:numId="38">
    <w:abstractNumId w:val="49"/>
  </w:num>
  <w:num w:numId="39">
    <w:abstractNumId w:val="20"/>
  </w:num>
  <w:num w:numId="40">
    <w:abstractNumId w:val="22"/>
  </w:num>
  <w:num w:numId="41">
    <w:abstractNumId w:val="48"/>
  </w:num>
  <w:num w:numId="42">
    <w:abstractNumId w:val="9"/>
  </w:num>
  <w:num w:numId="43">
    <w:abstractNumId w:val="14"/>
  </w:num>
  <w:num w:numId="44">
    <w:abstractNumId w:val="19"/>
  </w:num>
  <w:num w:numId="45">
    <w:abstractNumId w:val="32"/>
  </w:num>
  <w:num w:numId="46">
    <w:abstractNumId w:val="15"/>
  </w:num>
  <w:num w:numId="47">
    <w:abstractNumId w:val="1"/>
  </w:num>
  <w:num w:numId="48">
    <w:abstractNumId w:val="51"/>
  </w:num>
  <w:num w:numId="49">
    <w:abstractNumId w:val="34"/>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7"/>
  </w:num>
  <w:num w:numId="53">
    <w:abstractNumId w:val="21"/>
  </w:num>
  <w:num w:numId="54">
    <w:abstractNumId w:val="10"/>
  </w:num>
  <w:num w:numId="5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10"/>
    <w:rsid w:val="00000599"/>
    <w:rsid w:val="000042D9"/>
    <w:rsid w:val="00006D75"/>
    <w:rsid w:val="00007037"/>
    <w:rsid w:val="00012EC1"/>
    <w:rsid w:val="0001451B"/>
    <w:rsid w:val="00017C40"/>
    <w:rsid w:val="00025324"/>
    <w:rsid w:val="00031E0A"/>
    <w:rsid w:val="0003235D"/>
    <w:rsid w:val="00032647"/>
    <w:rsid w:val="00033C29"/>
    <w:rsid w:val="0003524C"/>
    <w:rsid w:val="000371C9"/>
    <w:rsid w:val="00037B84"/>
    <w:rsid w:val="0004009F"/>
    <w:rsid w:val="000408ED"/>
    <w:rsid w:val="00044516"/>
    <w:rsid w:val="00044B89"/>
    <w:rsid w:val="00044C96"/>
    <w:rsid w:val="0004781D"/>
    <w:rsid w:val="00051A9B"/>
    <w:rsid w:val="00051F77"/>
    <w:rsid w:val="00052BCA"/>
    <w:rsid w:val="00054178"/>
    <w:rsid w:val="00057299"/>
    <w:rsid w:val="00061CDF"/>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2256"/>
    <w:rsid w:val="000A2F50"/>
    <w:rsid w:val="000A3E07"/>
    <w:rsid w:val="000A42A0"/>
    <w:rsid w:val="000A51CD"/>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FCD"/>
    <w:rsid w:val="00124901"/>
    <w:rsid w:val="00125381"/>
    <w:rsid w:val="00126276"/>
    <w:rsid w:val="00131341"/>
    <w:rsid w:val="0013250F"/>
    <w:rsid w:val="00133DEF"/>
    <w:rsid w:val="00134519"/>
    <w:rsid w:val="001358BE"/>
    <w:rsid w:val="0013635A"/>
    <w:rsid w:val="00136D35"/>
    <w:rsid w:val="00140C32"/>
    <w:rsid w:val="00143A87"/>
    <w:rsid w:val="001443FD"/>
    <w:rsid w:val="001502D6"/>
    <w:rsid w:val="0015031F"/>
    <w:rsid w:val="001503C4"/>
    <w:rsid w:val="0015749D"/>
    <w:rsid w:val="00160C7D"/>
    <w:rsid w:val="001651C2"/>
    <w:rsid w:val="00166905"/>
    <w:rsid w:val="00171AC9"/>
    <w:rsid w:val="001727CB"/>
    <w:rsid w:val="00175022"/>
    <w:rsid w:val="001755B5"/>
    <w:rsid w:val="00180029"/>
    <w:rsid w:val="00182BD7"/>
    <w:rsid w:val="001844FB"/>
    <w:rsid w:val="001846B8"/>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43D4"/>
    <w:rsid w:val="001D0433"/>
    <w:rsid w:val="001D47E6"/>
    <w:rsid w:val="001D597D"/>
    <w:rsid w:val="001D67AC"/>
    <w:rsid w:val="001D7F15"/>
    <w:rsid w:val="001E10F9"/>
    <w:rsid w:val="001E18B2"/>
    <w:rsid w:val="001E19CB"/>
    <w:rsid w:val="001E1AC5"/>
    <w:rsid w:val="001E1F63"/>
    <w:rsid w:val="001E5749"/>
    <w:rsid w:val="001F0EB1"/>
    <w:rsid w:val="001F2A5B"/>
    <w:rsid w:val="001F41A0"/>
    <w:rsid w:val="001F66CD"/>
    <w:rsid w:val="001F6E29"/>
    <w:rsid w:val="001F7ABB"/>
    <w:rsid w:val="002005E8"/>
    <w:rsid w:val="00201258"/>
    <w:rsid w:val="00202485"/>
    <w:rsid w:val="002053C3"/>
    <w:rsid w:val="00212D70"/>
    <w:rsid w:val="00213D20"/>
    <w:rsid w:val="00214A91"/>
    <w:rsid w:val="0021608F"/>
    <w:rsid w:val="002170BC"/>
    <w:rsid w:val="00217AFB"/>
    <w:rsid w:val="00220454"/>
    <w:rsid w:val="00220480"/>
    <w:rsid w:val="00220A2A"/>
    <w:rsid w:val="00220B5D"/>
    <w:rsid w:val="002220E3"/>
    <w:rsid w:val="002224F9"/>
    <w:rsid w:val="0022440A"/>
    <w:rsid w:val="00224A23"/>
    <w:rsid w:val="00230794"/>
    <w:rsid w:val="00230B8C"/>
    <w:rsid w:val="00232A32"/>
    <w:rsid w:val="00232ABA"/>
    <w:rsid w:val="00232F5E"/>
    <w:rsid w:val="00237871"/>
    <w:rsid w:val="00240FF4"/>
    <w:rsid w:val="00242BB0"/>
    <w:rsid w:val="00243702"/>
    <w:rsid w:val="0024388B"/>
    <w:rsid w:val="00243F22"/>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2798"/>
    <w:rsid w:val="0029318F"/>
    <w:rsid w:val="0029560B"/>
    <w:rsid w:val="00295DFC"/>
    <w:rsid w:val="002960CC"/>
    <w:rsid w:val="002968BC"/>
    <w:rsid w:val="00297A61"/>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605B"/>
    <w:rsid w:val="002B65D0"/>
    <w:rsid w:val="002C1F33"/>
    <w:rsid w:val="002C2915"/>
    <w:rsid w:val="002C337F"/>
    <w:rsid w:val="002C6985"/>
    <w:rsid w:val="002D00E3"/>
    <w:rsid w:val="002D20D6"/>
    <w:rsid w:val="002D252D"/>
    <w:rsid w:val="002D51E8"/>
    <w:rsid w:val="002D596A"/>
    <w:rsid w:val="002E09CE"/>
    <w:rsid w:val="002E280F"/>
    <w:rsid w:val="002E6AB2"/>
    <w:rsid w:val="002E7C7C"/>
    <w:rsid w:val="002F0A18"/>
    <w:rsid w:val="002F110C"/>
    <w:rsid w:val="002F1ECE"/>
    <w:rsid w:val="002F23BB"/>
    <w:rsid w:val="002F253B"/>
    <w:rsid w:val="002F265F"/>
    <w:rsid w:val="002F338B"/>
    <w:rsid w:val="002F48A4"/>
    <w:rsid w:val="002F4B6E"/>
    <w:rsid w:val="002F5303"/>
    <w:rsid w:val="00301161"/>
    <w:rsid w:val="00303FF9"/>
    <w:rsid w:val="003048ED"/>
    <w:rsid w:val="00305262"/>
    <w:rsid w:val="003066CC"/>
    <w:rsid w:val="0031017A"/>
    <w:rsid w:val="00310BF2"/>
    <w:rsid w:val="0031124B"/>
    <w:rsid w:val="00313680"/>
    <w:rsid w:val="00317F0D"/>
    <w:rsid w:val="0032053F"/>
    <w:rsid w:val="00321789"/>
    <w:rsid w:val="00322048"/>
    <w:rsid w:val="00324AC2"/>
    <w:rsid w:val="003252C1"/>
    <w:rsid w:val="0032562D"/>
    <w:rsid w:val="00331B82"/>
    <w:rsid w:val="00332250"/>
    <w:rsid w:val="00334F74"/>
    <w:rsid w:val="00335BF0"/>
    <w:rsid w:val="00336A3F"/>
    <w:rsid w:val="00340EA6"/>
    <w:rsid w:val="00343124"/>
    <w:rsid w:val="00343D7F"/>
    <w:rsid w:val="00344CF8"/>
    <w:rsid w:val="003474EE"/>
    <w:rsid w:val="00351295"/>
    <w:rsid w:val="00354C72"/>
    <w:rsid w:val="00354DC6"/>
    <w:rsid w:val="00366D25"/>
    <w:rsid w:val="0036707A"/>
    <w:rsid w:val="0036796C"/>
    <w:rsid w:val="00370764"/>
    <w:rsid w:val="00371905"/>
    <w:rsid w:val="00372820"/>
    <w:rsid w:val="00377125"/>
    <w:rsid w:val="00377241"/>
    <w:rsid w:val="00380573"/>
    <w:rsid w:val="00382EBC"/>
    <w:rsid w:val="00383D89"/>
    <w:rsid w:val="00387A59"/>
    <w:rsid w:val="00392922"/>
    <w:rsid w:val="00392ADE"/>
    <w:rsid w:val="0039414E"/>
    <w:rsid w:val="003971C4"/>
    <w:rsid w:val="003A2213"/>
    <w:rsid w:val="003A2871"/>
    <w:rsid w:val="003A42F3"/>
    <w:rsid w:val="003A477D"/>
    <w:rsid w:val="003A6501"/>
    <w:rsid w:val="003A6B8D"/>
    <w:rsid w:val="003B151D"/>
    <w:rsid w:val="003B2576"/>
    <w:rsid w:val="003B59C0"/>
    <w:rsid w:val="003C0006"/>
    <w:rsid w:val="003C080E"/>
    <w:rsid w:val="003C0FBE"/>
    <w:rsid w:val="003C14F1"/>
    <w:rsid w:val="003D0D28"/>
    <w:rsid w:val="003D1067"/>
    <w:rsid w:val="003D10FA"/>
    <w:rsid w:val="003D188A"/>
    <w:rsid w:val="003D3BCF"/>
    <w:rsid w:val="003D3F2C"/>
    <w:rsid w:val="003D4768"/>
    <w:rsid w:val="003D6B56"/>
    <w:rsid w:val="003D754A"/>
    <w:rsid w:val="003E5398"/>
    <w:rsid w:val="003E566D"/>
    <w:rsid w:val="003E65CA"/>
    <w:rsid w:val="003E66E6"/>
    <w:rsid w:val="003E733B"/>
    <w:rsid w:val="003F10A8"/>
    <w:rsid w:val="003F287F"/>
    <w:rsid w:val="003F2946"/>
    <w:rsid w:val="003F3012"/>
    <w:rsid w:val="003F3D1D"/>
    <w:rsid w:val="003F42F9"/>
    <w:rsid w:val="003F54CD"/>
    <w:rsid w:val="003F5C18"/>
    <w:rsid w:val="004000B2"/>
    <w:rsid w:val="004011AB"/>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CC0"/>
    <w:rsid w:val="00432E95"/>
    <w:rsid w:val="00433A92"/>
    <w:rsid w:val="00434BFA"/>
    <w:rsid w:val="00437487"/>
    <w:rsid w:val="00441C18"/>
    <w:rsid w:val="00446884"/>
    <w:rsid w:val="004523AE"/>
    <w:rsid w:val="004532B3"/>
    <w:rsid w:val="0045374F"/>
    <w:rsid w:val="004559EF"/>
    <w:rsid w:val="004600AE"/>
    <w:rsid w:val="00461973"/>
    <w:rsid w:val="004623FA"/>
    <w:rsid w:val="00464212"/>
    <w:rsid w:val="004646A9"/>
    <w:rsid w:val="004661F8"/>
    <w:rsid w:val="00466FA2"/>
    <w:rsid w:val="004670F4"/>
    <w:rsid w:val="004727E7"/>
    <w:rsid w:val="00477066"/>
    <w:rsid w:val="00480854"/>
    <w:rsid w:val="00481CF0"/>
    <w:rsid w:val="0048347C"/>
    <w:rsid w:val="004851E8"/>
    <w:rsid w:val="00485F00"/>
    <w:rsid w:val="0048644C"/>
    <w:rsid w:val="0048788C"/>
    <w:rsid w:val="00491725"/>
    <w:rsid w:val="004919BD"/>
    <w:rsid w:val="00491C9C"/>
    <w:rsid w:val="00492788"/>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1B16"/>
    <w:rsid w:val="004D3E23"/>
    <w:rsid w:val="004D5437"/>
    <w:rsid w:val="004D69ED"/>
    <w:rsid w:val="004D7B0C"/>
    <w:rsid w:val="004E031E"/>
    <w:rsid w:val="004E264D"/>
    <w:rsid w:val="004E43E8"/>
    <w:rsid w:val="004E684C"/>
    <w:rsid w:val="004E73D4"/>
    <w:rsid w:val="004F1283"/>
    <w:rsid w:val="004F6A33"/>
    <w:rsid w:val="004F7182"/>
    <w:rsid w:val="004F74F4"/>
    <w:rsid w:val="004F7D00"/>
    <w:rsid w:val="004F7F53"/>
    <w:rsid w:val="00500A4A"/>
    <w:rsid w:val="00501A17"/>
    <w:rsid w:val="00501B39"/>
    <w:rsid w:val="00502FC8"/>
    <w:rsid w:val="0050414D"/>
    <w:rsid w:val="00506C9C"/>
    <w:rsid w:val="00506DAB"/>
    <w:rsid w:val="00510BBD"/>
    <w:rsid w:val="00513684"/>
    <w:rsid w:val="00513EDD"/>
    <w:rsid w:val="00516A5A"/>
    <w:rsid w:val="00524BFB"/>
    <w:rsid w:val="00526756"/>
    <w:rsid w:val="00526842"/>
    <w:rsid w:val="00527847"/>
    <w:rsid w:val="00537E5C"/>
    <w:rsid w:val="00540CFD"/>
    <w:rsid w:val="00540EB3"/>
    <w:rsid w:val="00546F12"/>
    <w:rsid w:val="005475E7"/>
    <w:rsid w:val="00547FF1"/>
    <w:rsid w:val="0055052B"/>
    <w:rsid w:val="0055135D"/>
    <w:rsid w:val="005513F0"/>
    <w:rsid w:val="00551C01"/>
    <w:rsid w:val="00552A36"/>
    <w:rsid w:val="0055431F"/>
    <w:rsid w:val="005552A2"/>
    <w:rsid w:val="0055718B"/>
    <w:rsid w:val="00561823"/>
    <w:rsid w:val="005671A4"/>
    <w:rsid w:val="00567C31"/>
    <w:rsid w:val="00572D9D"/>
    <w:rsid w:val="00572FA7"/>
    <w:rsid w:val="00573441"/>
    <w:rsid w:val="00577290"/>
    <w:rsid w:val="00580D5C"/>
    <w:rsid w:val="00581C45"/>
    <w:rsid w:val="005907E0"/>
    <w:rsid w:val="00593D00"/>
    <w:rsid w:val="005941D9"/>
    <w:rsid w:val="005A05F8"/>
    <w:rsid w:val="005A07A9"/>
    <w:rsid w:val="005A14F4"/>
    <w:rsid w:val="005A6C9D"/>
    <w:rsid w:val="005B3610"/>
    <w:rsid w:val="005B52ED"/>
    <w:rsid w:val="005B57E8"/>
    <w:rsid w:val="005B5EBE"/>
    <w:rsid w:val="005B74FE"/>
    <w:rsid w:val="005C0AEC"/>
    <w:rsid w:val="005C29F8"/>
    <w:rsid w:val="005C53D6"/>
    <w:rsid w:val="005C581B"/>
    <w:rsid w:val="005C7124"/>
    <w:rsid w:val="005C750D"/>
    <w:rsid w:val="005D02AD"/>
    <w:rsid w:val="005D0D3F"/>
    <w:rsid w:val="005D1270"/>
    <w:rsid w:val="005D1733"/>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71A"/>
    <w:rsid w:val="006120DC"/>
    <w:rsid w:val="00615632"/>
    <w:rsid w:val="0061574C"/>
    <w:rsid w:val="00617A6D"/>
    <w:rsid w:val="006212DF"/>
    <w:rsid w:val="00621A21"/>
    <w:rsid w:val="00621E66"/>
    <w:rsid w:val="0062518A"/>
    <w:rsid w:val="00625990"/>
    <w:rsid w:val="00627C0A"/>
    <w:rsid w:val="006310CF"/>
    <w:rsid w:val="00633E55"/>
    <w:rsid w:val="0063428B"/>
    <w:rsid w:val="006367C2"/>
    <w:rsid w:val="00640B3C"/>
    <w:rsid w:val="00642273"/>
    <w:rsid w:val="0064488F"/>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33EC"/>
    <w:rsid w:val="00666C15"/>
    <w:rsid w:val="0067027A"/>
    <w:rsid w:val="006704F4"/>
    <w:rsid w:val="006741EB"/>
    <w:rsid w:val="00675840"/>
    <w:rsid w:val="00675BD2"/>
    <w:rsid w:val="00677CEB"/>
    <w:rsid w:val="0068027D"/>
    <w:rsid w:val="00682BFC"/>
    <w:rsid w:val="006901A4"/>
    <w:rsid w:val="00691448"/>
    <w:rsid w:val="00692F82"/>
    <w:rsid w:val="0069313F"/>
    <w:rsid w:val="006966CB"/>
    <w:rsid w:val="006976CE"/>
    <w:rsid w:val="006A30AC"/>
    <w:rsid w:val="006A3589"/>
    <w:rsid w:val="006A3687"/>
    <w:rsid w:val="006A456C"/>
    <w:rsid w:val="006A58D4"/>
    <w:rsid w:val="006A703C"/>
    <w:rsid w:val="006B3C63"/>
    <w:rsid w:val="006B3E8D"/>
    <w:rsid w:val="006B42C7"/>
    <w:rsid w:val="006B61EB"/>
    <w:rsid w:val="006C10F7"/>
    <w:rsid w:val="006D0771"/>
    <w:rsid w:val="006D0C21"/>
    <w:rsid w:val="006D6072"/>
    <w:rsid w:val="006E092D"/>
    <w:rsid w:val="006E3366"/>
    <w:rsid w:val="006E3739"/>
    <w:rsid w:val="006E43D5"/>
    <w:rsid w:val="006E6091"/>
    <w:rsid w:val="006E7CA1"/>
    <w:rsid w:val="006F1162"/>
    <w:rsid w:val="006F196A"/>
    <w:rsid w:val="006F5803"/>
    <w:rsid w:val="006F6263"/>
    <w:rsid w:val="006F69BD"/>
    <w:rsid w:val="006F6A86"/>
    <w:rsid w:val="006F6C67"/>
    <w:rsid w:val="007024AC"/>
    <w:rsid w:val="007067D8"/>
    <w:rsid w:val="007076A2"/>
    <w:rsid w:val="00707868"/>
    <w:rsid w:val="00711C14"/>
    <w:rsid w:val="007147A2"/>
    <w:rsid w:val="00714D5A"/>
    <w:rsid w:val="00720401"/>
    <w:rsid w:val="00720B79"/>
    <w:rsid w:val="007210F2"/>
    <w:rsid w:val="00723F7D"/>
    <w:rsid w:val="007248AA"/>
    <w:rsid w:val="00727B62"/>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864"/>
    <w:rsid w:val="00751871"/>
    <w:rsid w:val="00754939"/>
    <w:rsid w:val="007627BC"/>
    <w:rsid w:val="00763E71"/>
    <w:rsid w:val="00766D9A"/>
    <w:rsid w:val="007719F5"/>
    <w:rsid w:val="00772704"/>
    <w:rsid w:val="0077299F"/>
    <w:rsid w:val="00773BB6"/>
    <w:rsid w:val="00777855"/>
    <w:rsid w:val="007803C0"/>
    <w:rsid w:val="0078178F"/>
    <w:rsid w:val="00783718"/>
    <w:rsid w:val="007859FD"/>
    <w:rsid w:val="007871E7"/>
    <w:rsid w:val="007944F3"/>
    <w:rsid w:val="007962D8"/>
    <w:rsid w:val="007A26B2"/>
    <w:rsid w:val="007B0C9F"/>
    <w:rsid w:val="007C229A"/>
    <w:rsid w:val="007C29FF"/>
    <w:rsid w:val="007C3424"/>
    <w:rsid w:val="007C3525"/>
    <w:rsid w:val="007C4476"/>
    <w:rsid w:val="007C4A24"/>
    <w:rsid w:val="007C4D78"/>
    <w:rsid w:val="007C5248"/>
    <w:rsid w:val="007C5F27"/>
    <w:rsid w:val="007C79FE"/>
    <w:rsid w:val="007D0966"/>
    <w:rsid w:val="007D1D5E"/>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221FF"/>
    <w:rsid w:val="00822A08"/>
    <w:rsid w:val="00824725"/>
    <w:rsid w:val="0082645D"/>
    <w:rsid w:val="00827BBE"/>
    <w:rsid w:val="008300B0"/>
    <w:rsid w:val="008309C7"/>
    <w:rsid w:val="008358AA"/>
    <w:rsid w:val="00836ABB"/>
    <w:rsid w:val="008405A7"/>
    <w:rsid w:val="00840924"/>
    <w:rsid w:val="008418B5"/>
    <w:rsid w:val="00841D9A"/>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80E8D"/>
    <w:rsid w:val="00886278"/>
    <w:rsid w:val="0089002F"/>
    <w:rsid w:val="00890A30"/>
    <w:rsid w:val="00892340"/>
    <w:rsid w:val="008950BD"/>
    <w:rsid w:val="0089672F"/>
    <w:rsid w:val="0089690A"/>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9BD"/>
    <w:rsid w:val="008D3E10"/>
    <w:rsid w:val="008D518A"/>
    <w:rsid w:val="008D5CCD"/>
    <w:rsid w:val="008E0FB6"/>
    <w:rsid w:val="008E57D7"/>
    <w:rsid w:val="008F0857"/>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312A2"/>
    <w:rsid w:val="009312D8"/>
    <w:rsid w:val="009361DF"/>
    <w:rsid w:val="00936462"/>
    <w:rsid w:val="0094053D"/>
    <w:rsid w:val="00940610"/>
    <w:rsid w:val="0094088E"/>
    <w:rsid w:val="009457DB"/>
    <w:rsid w:val="00946BAE"/>
    <w:rsid w:val="00950A0F"/>
    <w:rsid w:val="0095314C"/>
    <w:rsid w:val="009531F1"/>
    <w:rsid w:val="00953358"/>
    <w:rsid w:val="0095443D"/>
    <w:rsid w:val="009558D6"/>
    <w:rsid w:val="00955A1B"/>
    <w:rsid w:val="00961112"/>
    <w:rsid w:val="00962874"/>
    <w:rsid w:val="00963E86"/>
    <w:rsid w:val="009645AC"/>
    <w:rsid w:val="00964E84"/>
    <w:rsid w:val="00965E47"/>
    <w:rsid w:val="00970F13"/>
    <w:rsid w:val="00972ED4"/>
    <w:rsid w:val="0097352C"/>
    <w:rsid w:val="009767C4"/>
    <w:rsid w:val="009844C6"/>
    <w:rsid w:val="00985752"/>
    <w:rsid w:val="0099628E"/>
    <w:rsid w:val="00996590"/>
    <w:rsid w:val="0099724B"/>
    <w:rsid w:val="009A0006"/>
    <w:rsid w:val="009A053F"/>
    <w:rsid w:val="009A3AE0"/>
    <w:rsid w:val="009A49E6"/>
    <w:rsid w:val="009B1858"/>
    <w:rsid w:val="009B2C35"/>
    <w:rsid w:val="009B441A"/>
    <w:rsid w:val="009C3849"/>
    <w:rsid w:val="009C7B07"/>
    <w:rsid w:val="009D0F79"/>
    <w:rsid w:val="009D1AD8"/>
    <w:rsid w:val="009D2493"/>
    <w:rsid w:val="009D7ADC"/>
    <w:rsid w:val="009E1BD3"/>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3E81"/>
    <w:rsid w:val="00A64CED"/>
    <w:rsid w:val="00A65301"/>
    <w:rsid w:val="00A65641"/>
    <w:rsid w:val="00A66829"/>
    <w:rsid w:val="00A674A8"/>
    <w:rsid w:val="00A70862"/>
    <w:rsid w:val="00A7382E"/>
    <w:rsid w:val="00A818F7"/>
    <w:rsid w:val="00A83CFA"/>
    <w:rsid w:val="00A85498"/>
    <w:rsid w:val="00A8784D"/>
    <w:rsid w:val="00A87B66"/>
    <w:rsid w:val="00A90342"/>
    <w:rsid w:val="00A9046D"/>
    <w:rsid w:val="00A906B5"/>
    <w:rsid w:val="00A95DCD"/>
    <w:rsid w:val="00A96AB9"/>
    <w:rsid w:val="00A9755E"/>
    <w:rsid w:val="00AA0E86"/>
    <w:rsid w:val="00AA0EB9"/>
    <w:rsid w:val="00AA115C"/>
    <w:rsid w:val="00AA58D0"/>
    <w:rsid w:val="00AB09C0"/>
    <w:rsid w:val="00AB166F"/>
    <w:rsid w:val="00AB1C81"/>
    <w:rsid w:val="00AC0193"/>
    <w:rsid w:val="00AC21FD"/>
    <w:rsid w:val="00AC313D"/>
    <w:rsid w:val="00AC49CF"/>
    <w:rsid w:val="00AC6716"/>
    <w:rsid w:val="00AC69CF"/>
    <w:rsid w:val="00AC6FB0"/>
    <w:rsid w:val="00AC7300"/>
    <w:rsid w:val="00AD108B"/>
    <w:rsid w:val="00AD49DE"/>
    <w:rsid w:val="00AD4A41"/>
    <w:rsid w:val="00AD70C2"/>
    <w:rsid w:val="00AE17A7"/>
    <w:rsid w:val="00AE242B"/>
    <w:rsid w:val="00AE4BE7"/>
    <w:rsid w:val="00AF1EF5"/>
    <w:rsid w:val="00AF4ED1"/>
    <w:rsid w:val="00AF6193"/>
    <w:rsid w:val="00B0058D"/>
    <w:rsid w:val="00B05B73"/>
    <w:rsid w:val="00B07EAF"/>
    <w:rsid w:val="00B11BFF"/>
    <w:rsid w:val="00B13620"/>
    <w:rsid w:val="00B15626"/>
    <w:rsid w:val="00B156A8"/>
    <w:rsid w:val="00B15E8D"/>
    <w:rsid w:val="00B167E4"/>
    <w:rsid w:val="00B16A25"/>
    <w:rsid w:val="00B1712D"/>
    <w:rsid w:val="00B17FCA"/>
    <w:rsid w:val="00B2238B"/>
    <w:rsid w:val="00B2537D"/>
    <w:rsid w:val="00B302DC"/>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4240"/>
    <w:rsid w:val="00B656DE"/>
    <w:rsid w:val="00B67B52"/>
    <w:rsid w:val="00B67F45"/>
    <w:rsid w:val="00B70AE9"/>
    <w:rsid w:val="00B730D1"/>
    <w:rsid w:val="00B7377D"/>
    <w:rsid w:val="00B73E90"/>
    <w:rsid w:val="00B80D16"/>
    <w:rsid w:val="00B820AF"/>
    <w:rsid w:val="00B82118"/>
    <w:rsid w:val="00B83882"/>
    <w:rsid w:val="00B85C9F"/>
    <w:rsid w:val="00B9211E"/>
    <w:rsid w:val="00B92D44"/>
    <w:rsid w:val="00B94E78"/>
    <w:rsid w:val="00BA30AC"/>
    <w:rsid w:val="00BA34C8"/>
    <w:rsid w:val="00BA3BBB"/>
    <w:rsid w:val="00BA5CC7"/>
    <w:rsid w:val="00BB0653"/>
    <w:rsid w:val="00BB0797"/>
    <w:rsid w:val="00BB3DAD"/>
    <w:rsid w:val="00BB3FF0"/>
    <w:rsid w:val="00BB4A99"/>
    <w:rsid w:val="00BB4B40"/>
    <w:rsid w:val="00BB5600"/>
    <w:rsid w:val="00BB694E"/>
    <w:rsid w:val="00BC2BF7"/>
    <w:rsid w:val="00BC4298"/>
    <w:rsid w:val="00BC4627"/>
    <w:rsid w:val="00BC5350"/>
    <w:rsid w:val="00BC6BC7"/>
    <w:rsid w:val="00BC7C03"/>
    <w:rsid w:val="00BD03DB"/>
    <w:rsid w:val="00BD0938"/>
    <w:rsid w:val="00BD15BC"/>
    <w:rsid w:val="00BD301D"/>
    <w:rsid w:val="00BD322F"/>
    <w:rsid w:val="00BD51C6"/>
    <w:rsid w:val="00BD51FE"/>
    <w:rsid w:val="00BD5629"/>
    <w:rsid w:val="00BD6D05"/>
    <w:rsid w:val="00BE3CB6"/>
    <w:rsid w:val="00BE492A"/>
    <w:rsid w:val="00BE4A8B"/>
    <w:rsid w:val="00BE616A"/>
    <w:rsid w:val="00BF300C"/>
    <w:rsid w:val="00BF3CB1"/>
    <w:rsid w:val="00BF3F85"/>
    <w:rsid w:val="00BF789C"/>
    <w:rsid w:val="00C02F92"/>
    <w:rsid w:val="00C10A79"/>
    <w:rsid w:val="00C11706"/>
    <w:rsid w:val="00C16A62"/>
    <w:rsid w:val="00C17E4E"/>
    <w:rsid w:val="00C204A5"/>
    <w:rsid w:val="00C206D8"/>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4B47"/>
    <w:rsid w:val="00C664FC"/>
    <w:rsid w:val="00C7218C"/>
    <w:rsid w:val="00C743D6"/>
    <w:rsid w:val="00C74429"/>
    <w:rsid w:val="00C75055"/>
    <w:rsid w:val="00C753C3"/>
    <w:rsid w:val="00C810BC"/>
    <w:rsid w:val="00C83D31"/>
    <w:rsid w:val="00C8541A"/>
    <w:rsid w:val="00C86CF1"/>
    <w:rsid w:val="00C921B7"/>
    <w:rsid w:val="00C9273F"/>
    <w:rsid w:val="00C974E5"/>
    <w:rsid w:val="00C97BA5"/>
    <w:rsid w:val="00CA24FA"/>
    <w:rsid w:val="00CA58AA"/>
    <w:rsid w:val="00CA59BB"/>
    <w:rsid w:val="00CA5E13"/>
    <w:rsid w:val="00CB3666"/>
    <w:rsid w:val="00CB39A2"/>
    <w:rsid w:val="00CB7416"/>
    <w:rsid w:val="00CC1AE2"/>
    <w:rsid w:val="00CC463C"/>
    <w:rsid w:val="00CC48B8"/>
    <w:rsid w:val="00CD0997"/>
    <w:rsid w:val="00CD3BB0"/>
    <w:rsid w:val="00CD51B1"/>
    <w:rsid w:val="00CE1783"/>
    <w:rsid w:val="00CE2882"/>
    <w:rsid w:val="00CE341F"/>
    <w:rsid w:val="00CE6999"/>
    <w:rsid w:val="00CF1058"/>
    <w:rsid w:val="00CF2CAB"/>
    <w:rsid w:val="00CF3F5D"/>
    <w:rsid w:val="00CF40BF"/>
    <w:rsid w:val="00CF4288"/>
    <w:rsid w:val="00CF7E06"/>
    <w:rsid w:val="00D03870"/>
    <w:rsid w:val="00D04311"/>
    <w:rsid w:val="00D05F1E"/>
    <w:rsid w:val="00D05FA4"/>
    <w:rsid w:val="00D10A28"/>
    <w:rsid w:val="00D1132D"/>
    <w:rsid w:val="00D17DBC"/>
    <w:rsid w:val="00D218DD"/>
    <w:rsid w:val="00D21F87"/>
    <w:rsid w:val="00D22866"/>
    <w:rsid w:val="00D22966"/>
    <w:rsid w:val="00D2644E"/>
    <w:rsid w:val="00D264DB"/>
    <w:rsid w:val="00D26687"/>
    <w:rsid w:val="00D27AC1"/>
    <w:rsid w:val="00D27F31"/>
    <w:rsid w:val="00D36948"/>
    <w:rsid w:val="00D4006E"/>
    <w:rsid w:val="00D47E07"/>
    <w:rsid w:val="00D517E4"/>
    <w:rsid w:val="00D5520B"/>
    <w:rsid w:val="00D559F4"/>
    <w:rsid w:val="00D567E3"/>
    <w:rsid w:val="00D5782C"/>
    <w:rsid w:val="00D611E9"/>
    <w:rsid w:val="00D636D3"/>
    <w:rsid w:val="00D6571E"/>
    <w:rsid w:val="00D71EB8"/>
    <w:rsid w:val="00D74FF8"/>
    <w:rsid w:val="00D7615E"/>
    <w:rsid w:val="00D77EB1"/>
    <w:rsid w:val="00D81019"/>
    <w:rsid w:val="00D8178E"/>
    <w:rsid w:val="00D8342D"/>
    <w:rsid w:val="00D8376D"/>
    <w:rsid w:val="00D87405"/>
    <w:rsid w:val="00D87BE9"/>
    <w:rsid w:val="00D900E5"/>
    <w:rsid w:val="00D92A40"/>
    <w:rsid w:val="00D9455B"/>
    <w:rsid w:val="00D9530D"/>
    <w:rsid w:val="00D95ADA"/>
    <w:rsid w:val="00D96292"/>
    <w:rsid w:val="00D97C8F"/>
    <w:rsid w:val="00DA04DB"/>
    <w:rsid w:val="00DA0AA3"/>
    <w:rsid w:val="00DA38B7"/>
    <w:rsid w:val="00DA3FBA"/>
    <w:rsid w:val="00DA40F0"/>
    <w:rsid w:val="00DA453D"/>
    <w:rsid w:val="00DB20D7"/>
    <w:rsid w:val="00DB28C1"/>
    <w:rsid w:val="00DB38F3"/>
    <w:rsid w:val="00DB3E58"/>
    <w:rsid w:val="00DB6F87"/>
    <w:rsid w:val="00DC3517"/>
    <w:rsid w:val="00DC3612"/>
    <w:rsid w:val="00DC3844"/>
    <w:rsid w:val="00DD2EA4"/>
    <w:rsid w:val="00DD3BFD"/>
    <w:rsid w:val="00DE13DC"/>
    <w:rsid w:val="00DE29FB"/>
    <w:rsid w:val="00DE4416"/>
    <w:rsid w:val="00DE7F1E"/>
    <w:rsid w:val="00DF070B"/>
    <w:rsid w:val="00DF0915"/>
    <w:rsid w:val="00DF2FD3"/>
    <w:rsid w:val="00DF4868"/>
    <w:rsid w:val="00DF5642"/>
    <w:rsid w:val="00DF5B78"/>
    <w:rsid w:val="00E00EF5"/>
    <w:rsid w:val="00E01F7F"/>
    <w:rsid w:val="00E0433D"/>
    <w:rsid w:val="00E04723"/>
    <w:rsid w:val="00E164FA"/>
    <w:rsid w:val="00E16CAC"/>
    <w:rsid w:val="00E21670"/>
    <w:rsid w:val="00E21CE3"/>
    <w:rsid w:val="00E21FEA"/>
    <w:rsid w:val="00E23A8A"/>
    <w:rsid w:val="00E26268"/>
    <w:rsid w:val="00E265BC"/>
    <w:rsid w:val="00E31B23"/>
    <w:rsid w:val="00E31BB5"/>
    <w:rsid w:val="00E3274A"/>
    <w:rsid w:val="00E32902"/>
    <w:rsid w:val="00E334AE"/>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9194B"/>
    <w:rsid w:val="00E92494"/>
    <w:rsid w:val="00E92B8E"/>
    <w:rsid w:val="00E94274"/>
    <w:rsid w:val="00E9775B"/>
    <w:rsid w:val="00E97AE0"/>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6A8A"/>
    <w:rsid w:val="00ED00BD"/>
    <w:rsid w:val="00ED03FA"/>
    <w:rsid w:val="00ED1226"/>
    <w:rsid w:val="00ED1306"/>
    <w:rsid w:val="00ED14DA"/>
    <w:rsid w:val="00ED162A"/>
    <w:rsid w:val="00ED1888"/>
    <w:rsid w:val="00ED2E37"/>
    <w:rsid w:val="00ED5A90"/>
    <w:rsid w:val="00ED5EC1"/>
    <w:rsid w:val="00ED65BC"/>
    <w:rsid w:val="00ED7152"/>
    <w:rsid w:val="00EE150E"/>
    <w:rsid w:val="00EE21DB"/>
    <w:rsid w:val="00EE2A27"/>
    <w:rsid w:val="00EE538C"/>
    <w:rsid w:val="00EE5656"/>
    <w:rsid w:val="00EE5FCF"/>
    <w:rsid w:val="00EE6413"/>
    <w:rsid w:val="00EF06DB"/>
    <w:rsid w:val="00EF25CB"/>
    <w:rsid w:val="00EF3701"/>
    <w:rsid w:val="00EF57F1"/>
    <w:rsid w:val="00EF5EE7"/>
    <w:rsid w:val="00EF6D2D"/>
    <w:rsid w:val="00EF77D6"/>
    <w:rsid w:val="00EF7AAF"/>
    <w:rsid w:val="00F022BF"/>
    <w:rsid w:val="00F04DA9"/>
    <w:rsid w:val="00F05084"/>
    <w:rsid w:val="00F05B43"/>
    <w:rsid w:val="00F10E07"/>
    <w:rsid w:val="00F12F85"/>
    <w:rsid w:val="00F132AF"/>
    <w:rsid w:val="00F1477E"/>
    <w:rsid w:val="00F16490"/>
    <w:rsid w:val="00F16D98"/>
    <w:rsid w:val="00F17E2B"/>
    <w:rsid w:val="00F20AB2"/>
    <w:rsid w:val="00F26A83"/>
    <w:rsid w:val="00F32F1D"/>
    <w:rsid w:val="00F425D6"/>
    <w:rsid w:val="00F42916"/>
    <w:rsid w:val="00F43047"/>
    <w:rsid w:val="00F46C6E"/>
    <w:rsid w:val="00F474C0"/>
    <w:rsid w:val="00F51C30"/>
    <w:rsid w:val="00F56E5E"/>
    <w:rsid w:val="00F61DD9"/>
    <w:rsid w:val="00F631F8"/>
    <w:rsid w:val="00F6667C"/>
    <w:rsid w:val="00F67343"/>
    <w:rsid w:val="00F67A3A"/>
    <w:rsid w:val="00F67D15"/>
    <w:rsid w:val="00F74AF5"/>
    <w:rsid w:val="00F75138"/>
    <w:rsid w:val="00F75F15"/>
    <w:rsid w:val="00F76279"/>
    <w:rsid w:val="00F76780"/>
    <w:rsid w:val="00F81776"/>
    <w:rsid w:val="00F826DE"/>
    <w:rsid w:val="00F835FB"/>
    <w:rsid w:val="00F85E5E"/>
    <w:rsid w:val="00F869AB"/>
    <w:rsid w:val="00F8714A"/>
    <w:rsid w:val="00F8766B"/>
    <w:rsid w:val="00F90429"/>
    <w:rsid w:val="00F93E78"/>
    <w:rsid w:val="00F9410D"/>
    <w:rsid w:val="00F962E7"/>
    <w:rsid w:val="00F96EB6"/>
    <w:rsid w:val="00F97DE0"/>
    <w:rsid w:val="00FA267F"/>
    <w:rsid w:val="00FA4BF8"/>
    <w:rsid w:val="00FA6594"/>
    <w:rsid w:val="00FA7D73"/>
    <w:rsid w:val="00FB1351"/>
    <w:rsid w:val="00FB2A0C"/>
    <w:rsid w:val="00FB46E7"/>
    <w:rsid w:val="00FB56FA"/>
    <w:rsid w:val="00FB58E9"/>
    <w:rsid w:val="00FB69AD"/>
    <w:rsid w:val="00FC417D"/>
    <w:rsid w:val="00FC45A4"/>
    <w:rsid w:val="00FC4A32"/>
    <w:rsid w:val="00FC4AAB"/>
    <w:rsid w:val="00FD0A81"/>
    <w:rsid w:val="00FD3308"/>
    <w:rsid w:val="00FE1690"/>
    <w:rsid w:val="00FE35A6"/>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CD47"/>
  <w15:docId w15:val="{2B60EB41-4E72-4BE9-95B5-228061D0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0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552EE"/>
  </w:style>
  <w:style w:type="paragraph" w:styleId="Pidipagina">
    <w:name w:val="footer"/>
    <w:basedOn w:val="Normale"/>
    <w:link w:val="PidipaginaCarattere"/>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essunaspaziatura">
    <w:name w:val="No Spacing"/>
    <w:uiPriority w:val="1"/>
    <w:qFormat/>
    <w:rsid w:val="00061CDF"/>
    <w:pPr>
      <w:spacing w:after="0" w:line="240" w:lineRule="auto"/>
    </w:pPr>
    <w:rPr>
      <w:rFonts w:ascii="Calibri" w:eastAsia="Calibri" w:hAnsi="Calibri" w:cs="Times New Roman"/>
    </w:rPr>
  </w:style>
  <w:style w:type="paragraph" w:styleId="Didascalia">
    <w:name w:val="caption"/>
    <w:basedOn w:val="Normale"/>
    <w:next w:val="Normale"/>
    <w:qFormat/>
    <w:rsid w:val="0094088E"/>
    <w:pPr>
      <w:snapToGrid w:val="0"/>
      <w:spacing w:after="0" w:line="240" w:lineRule="atLeast"/>
      <w:jc w:val="center"/>
    </w:pPr>
    <w:rPr>
      <w:rFonts w:ascii="Kunstler Script" w:eastAsia="Times New Roman" w:hAnsi="Kunstler Script" w:cs="Times New Roman"/>
      <w:sz w:val="80"/>
      <w:szCs w:val="8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DE7B-1093-428A-BD22-58B458E1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8157</Words>
  <Characters>46501</Characters>
  <Application>Microsoft Office Word</Application>
  <DocSecurity>0</DocSecurity>
  <Lines>387</Lines>
  <Paragraphs>109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Alida Gallo</dc:creator>
  <cp:lastModifiedBy>marialuisa.sarullo@dippp.interno.it</cp:lastModifiedBy>
  <cp:revision>9</cp:revision>
  <cp:lastPrinted>2021-01-28T09:19:00Z</cp:lastPrinted>
  <dcterms:created xsi:type="dcterms:W3CDTF">2022-08-18T07:35:00Z</dcterms:created>
  <dcterms:modified xsi:type="dcterms:W3CDTF">2022-09-02T10:19:00Z</dcterms:modified>
</cp:coreProperties>
</file>