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DC0" w:rsidRPr="00C5548D" w:rsidRDefault="007D4DC0" w:rsidP="007D4DC0">
      <w:pPr>
        <w:autoSpaceDE w:val="0"/>
        <w:autoSpaceDN w:val="0"/>
        <w:adjustRightInd w:val="0"/>
        <w:spacing w:after="0" w:line="240" w:lineRule="auto"/>
        <w:jc w:val="both"/>
        <w:rPr>
          <w:rFonts w:ascii="Tahoma" w:eastAsia="Calibri" w:hAnsi="Tahoma" w:cs="Tahoma"/>
          <w:color w:val="000000"/>
          <w:sz w:val="24"/>
          <w:szCs w:val="24"/>
        </w:rPr>
      </w:pPr>
      <w:r w:rsidRPr="00C5548D">
        <w:rPr>
          <w:rFonts w:ascii="Tahoma" w:eastAsia="Calibri" w:hAnsi="Tahoma" w:cs="Tahoma"/>
          <w:color w:val="000000"/>
          <w:sz w:val="24"/>
          <w:szCs w:val="24"/>
        </w:rPr>
        <w:t>GARA EUROPEA A PROCEDURA APERTA AI SENSI DEGLI ARTICOLI 70 E71 DEL DECRETO LEGISLATIVO 31 MARZO 2023 N. 36 PER L’AFFIDAMENTO DEL SERVIZIO DI ACCOGLIENZA E ASSISTENZA DI N. 1.000 CITTADINI STRANIERI RICHIEDENTI PROTEZIONE INTERNAZIONALE PRESSO I CENTRI DI CUI ALL’ART. 11 DEL D. LGS. 142/2015 COSTITUITI DA UNITA’ ABITATIVE CON CAPIENZA SINO A 50 POSTI ED UBICATI NEL TERRITORIO DELLA PROVINCIA DI POTENZA.</w:t>
      </w:r>
    </w:p>
    <w:p w:rsidR="007D4DC0" w:rsidRPr="00C5548D" w:rsidRDefault="007D4DC0" w:rsidP="007D4DC0">
      <w:pPr>
        <w:autoSpaceDE w:val="0"/>
        <w:autoSpaceDN w:val="0"/>
        <w:adjustRightInd w:val="0"/>
        <w:spacing w:after="0" w:line="240" w:lineRule="auto"/>
        <w:jc w:val="both"/>
        <w:rPr>
          <w:rFonts w:ascii="Tahoma" w:eastAsia="Calibri" w:hAnsi="Tahoma" w:cs="Tahoma"/>
          <w:color w:val="000000"/>
          <w:sz w:val="24"/>
          <w:szCs w:val="24"/>
        </w:rPr>
      </w:pPr>
      <w:r w:rsidRPr="00C5548D">
        <w:rPr>
          <w:rFonts w:ascii="Tahoma" w:eastAsia="Calibri" w:hAnsi="Tahoma" w:cs="Tahoma"/>
          <w:color w:val="000000"/>
          <w:sz w:val="24"/>
          <w:szCs w:val="24"/>
        </w:rPr>
        <w:t>DURATA DELL’ACCORDO QUADRO: 12 MESI DALLA SOTTOSCRIZIONE, RINNOVABILI</w:t>
      </w:r>
    </w:p>
    <w:p w:rsidR="007D4DC0" w:rsidRDefault="007D4DC0" w:rsidP="007D4DC0">
      <w:pPr>
        <w:autoSpaceDE w:val="0"/>
        <w:autoSpaceDN w:val="0"/>
        <w:adjustRightInd w:val="0"/>
        <w:spacing w:after="0" w:line="240" w:lineRule="auto"/>
        <w:rPr>
          <w:rFonts w:ascii="Tahoma" w:eastAsia="Calibri" w:hAnsi="Tahoma" w:cs="Tahoma"/>
          <w:color w:val="000000"/>
          <w:sz w:val="24"/>
          <w:szCs w:val="24"/>
        </w:rPr>
      </w:pPr>
    </w:p>
    <w:p w:rsidR="007D4DC0" w:rsidRPr="00C5548D" w:rsidRDefault="007D4DC0" w:rsidP="007D4DC0">
      <w:pPr>
        <w:autoSpaceDE w:val="0"/>
        <w:autoSpaceDN w:val="0"/>
        <w:adjustRightInd w:val="0"/>
        <w:spacing w:after="0" w:line="240" w:lineRule="auto"/>
        <w:rPr>
          <w:rFonts w:ascii="Tahoma" w:eastAsia="Calibri" w:hAnsi="Tahoma" w:cs="Tahoma"/>
          <w:color w:val="000000"/>
          <w:sz w:val="24"/>
          <w:szCs w:val="24"/>
        </w:rPr>
      </w:pPr>
      <w:r w:rsidRPr="00C5548D">
        <w:rPr>
          <w:rFonts w:ascii="Tahoma" w:eastAsia="Calibri" w:hAnsi="Tahoma" w:cs="Tahoma"/>
          <w:color w:val="000000"/>
          <w:sz w:val="24"/>
          <w:szCs w:val="24"/>
        </w:rPr>
        <w:t xml:space="preserve">CIG </w:t>
      </w:r>
      <w:r w:rsidR="00922E92">
        <w:rPr>
          <w:rFonts w:ascii="Tahoma" w:eastAsia="Calibri" w:hAnsi="Tahoma" w:cs="Tahoma"/>
          <w:color w:val="000000"/>
          <w:sz w:val="24"/>
          <w:szCs w:val="24"/>
        </w:rPr>
        <w:t>B01488B0F1</w:t>
      </w:r>
    </w:p>
    <w:p w:rsidR="007D4DC0" w:rsidRDefault="007D4DC0"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7D4DC0" w:rsidRDefault="007D4DC0"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7D4DC0" w:rsidRDefault="007D4DC0"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FA383F" w:rsidRDefault="00FA383F"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7D4DC0" w:rsidRDefault="007D4DC0"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7D4DC0" w:rsidRDefault="007D4DC0"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7D4DC0" w:rsidRDefault="007D4DC0"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7D4DC0" w:rsidRDefault="007D4DC0"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7D4DC0" w:rsidRDefault="007D4DC0"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7D4DC0" w:rsidRDefault="007D4DC0"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7D4DC0" w:rsidRDefault="007D4DC0"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7D4DC0" w:rsidRDefault="007D4DC0"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7D4DC0" w:rsidRDefault="007D4DC0"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7D4DC0" w:rsidRDefault="007D4DC0"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7D4DC0" w:rsidRDefault="007D4DC0"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7D4DC0" w:rsidRDefault="007D4DC0"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7D4DC0" w:rsidRDefault="007D4DC0"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7D4DC0" w:rsidRDefault="007D4DC0"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7D4DC0" w:rsidRDefault="007D4DC0"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7D4DC0" w:rsidRDefault="007D4DC0"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7D4DC0" w:rsidRDefault="007D4DC0"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7D4DC0" w:rsidRDefault="007D4DC0"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7D4DC0" w:rsidRDefault="007D4DC0"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7D4DC0" w:rsidRDefault="007D4DC0"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7D4DC0" w:rsidRDefault="007D4DC0"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7D4DC0" w:rsidRDefault="007D4DC0"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7D4DC0" w:rsidRDefault="007D4DC0"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7D4DC0" w:rsidRDefault="007D4DC0"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7D4DC0" w:rsidRDefault="007D4DC0"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7D4DC0" w:rsidRDefault="007D4DC0"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7D4DC0" w:rsidRDefault="007D4DC0"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7D4DC0" w:rsidRDefault="007D4DC0"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7D4DC0" w:rsidRDefault="007D4DC0"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7D4DC0" w:rsidRPr="00C5548D" w:rsidRDefault="007D4DC0" w:rsidP="007D4DC0">
      <w:pPr>
        <w:widowControl w:val="0"/>
        <w:shd w:val="clear" w:color="auto" w:fill="FFFFFF"/>
        <w:tabs>
          <w:tab w:val="left" w:pos="1118"/>
        </w:tabs>
        <w:autoSpaceDE w:val="0"/>
        <w:autoSpaceDN w:val="0"/>
        <w:adjustRightInd w:val="0"/>
        <w:spacing w:after="0" w:line="240" w:lineRule="auto"/>
        <w:rPr>
          <w:rFonts w:ascii="Tahoma" w:eastAsiaTheme="minorEastAsia" w:hAnsi="Tahoma" w:cs="Tahoma"/>
          <w:color w:val="000000"/>
          <w:sz w:val="24"/>
          <w:szCs w:val="24"/>
          <w:lang w:eastAsia="it-IT"/>
        </w:rPr>
      </w:pPr>
    </w:p>
    <w:p w:rsidR="007D4DC0" w:rsidRPr="007D4DC0" w:rsidRDefault="007D4DC0" w:rsidP="00922E92">
      <w:pPr>
        <w:pStyle w:val="Paragrafoelenco"/>
        <w:widowControl w:val="0"/>
        <w:numPr>
          <w:ilvl w:val="0"/>
          <w:numId w:val="40"/>
        </w:numPr>
        <w:shd w:val="clear" w:color="auto" w:fill="FFFFFF"/>
        <w:tabs>
          <w:tab w:val="left" w:pos="426"/>
        </w:tabs>
        <w:autoSpaceDE w:val="0"/>
        <w:autoSpaceDN w:val="0"/>
        <w:adjustRightInd w:val="0"/>
        <w:spacing w:after="0"/>
        <w:ind w:left="426" w:hanging="426"/>
        <w:rPr>
          <w:rFonts w:cstheme="minorHAnsi"/>
          <w:b/>
        </w:rPr>
      </w:pPr>
      <w:r w:rsidRPr="007D4DC0">
        <w:rPr>
          <w:rFonts w:cstheme="minorHAnsi"/>
          <w:b/>
        </w:rPr>
        <w:lastRenderedPageBreak/>
        <w:t>Premesse.</w:t>
      </w:r>
    </w:p>
    <w:p w:rsidR="007D4DC0" w:rsidRPr="007D4DC0" w:rsidRDefault="007D4DC0" w:rsidP="007D4DC0">
      <w:pPr>
        <w:widowControl w:val="0"/>
        <w:shd w:val="clear" w:color="auto" w:fill="FFFFFF"/>
        <w:tabs>
          <w:tab w:val="left" w:pos="1118"/>
        </w:tabs>
        <w:autoSpaceDE w:val="0"/>
        <w:autoSpaceDN w:val="0"/>
        <w:adjustRightInd w:val="0"/>
        <w:spacing w:after="0"/>
        <w:ind w:left="360"/>
        <w:rPr>
          <w:rFonts w:cstheme="minorHAnsi"/>
          <w:b/>
        </w:rPr>
      </w:pPr>
    </w:p>
    <w:p w:rsidR="007D4DC0" w:rsidRPr="007D4DC0" w:rsidRDefault="007D4DC0" w:rsidP="00454DEC">
      <w:pPr>
        <w:widowControl w:val="0"/>
        <w:shd w:val="clear" w:color="auto" w:fill="FFFFFF"/>
        <w:tabs>
          <w:tab w:val="left" w:pos="0"/>
        </w:tabs>
        <w:autoSpaceDE w:val="0"/>
        <w:autoSpaceDN w:val="0"/>
        <w:adjustRightInd w:val="0"/>
        <w:spacing w:after="0"/>
        <w:jc w:val="both"/>
        <w:rPr>
          <w:rFonts w:cstheme="minorHAnsi"/>
        </w:rPr>
      </w:pPr>
      <w:r w:rsidRPr="007D4DC0">
        <w:rPr>
          <w:rFonts w:cstheme="minorHAnsi"/>
        </w:rPr>
        <w:t>Con de</w:t>
      </w:r>
      <w:r w:rsidR="004073FF">
        <w:rPr>
          <w:rFonts w:cstheme="minorHAnsi"/>
        </w:rPr>
        <w:t xml:space="preserve">cisone </w:t>
      </w:r>
      <w:r w:rsidRPr="007D4DC0">
        <w:rPr>
          <w:rFonts w:cstheme="minorHAnsi"/>
        </w:rPr>
        <w:t xml:space="preserve">a contrarre n. </w:t>
      </w:r>
      <w:r w:rsidR="004073FF">
        <w:rPr>
          <w:rFonts w:cstheme="minorHAnsi"/>
        </w:rPr>
        <w:t>4744</w:t>
      </w:r>
      <w:r w:rsidRPr="007D4DC0">
        <w:rPr>
          <w:rFonts w:cstheme="minorHAnsi"/>
        </w:rPr>
        <w:t xml:space="preserve"> del</w:t>
      </w:r>
      <w:r w:rsidR="004073FF">
        <w:rPr>
          <w:rFonts w:cstheme="minorHAnsi"/>
        </w:rPr>
        <w:t xml:space="preserve"> 18 gennaio 2024</w:t>
      </w:r>
      <w:r w:rsidR="00922E92">
        <w:rPr>
          <w:rFonts w:cstheme="minorHAnsi"/>
        </w:rPr>
        <w:t>,</w:t>
      </w:r>
      <w:r w:rsidRPr="007D4DC0">
        <w:rPr>
          <w:rFonts w:cstheme="minorHAnsi"/>
        </w:rPr>
        <w:t xml:space="preserve">  il Prefetto di Potenza </w:t>
      </w:r>
      <w:r w:rsidRPr="00454DEC">
        <w:rPr>
          <w:rFonts w:cstheme="minorHAnsi"/>
        </w:rPr>
        <w:t xml:space="preserve">ha </w:t>
      </w:r>
      <w:r w:rsidR="00C317DE" w:rsidRPr="00454DEC">
        <w:rPr>
          <w:rFonts w:cstheme="minorHAnsi"/>
        </w:rPr>
        <w:t>deciso</w:t>
      </w:r>
      <w:r w:rsidRPr="00454DEC">
        <w:rPr>
          <w:rFonts w:cstheme="minorHAnsi"/>
        </w:rPr>
        <w:t xml:space="preserve"> </w:t>
      </w:r>
      <w:r w:rsidRPr="007D4DC0">
        <w:rPr>
          <w:rFonts w:cstheme="minorHAnsi"/>
        </w:rPr>
        <w:t xml:space="preserve">di affidare, mediante Accordo Quadro con più operatori economici, i servizi di gestione di centri di accoglienza costituiti da </w:t>
      </w:r>
      <w:r w:rsidRPr="004073FF">
        <w:rPr>
          <w:rFonts w:cstheme="minorHAnsi"/>
        </w:rPr>
        <w:t>singole unità abitative con capacità ricettive fino ad un massimo di 50 posti complessivi, messe a disposizione dal concorrente con organizzazione dei servizi in rete, secondo quanto specificato all’art.1, comma 2 del Capitolato di Appalto, approvato con Decreto del Ministro dell’Interno del 29 gennaio 2021, registrato alla Corte dei Conti il 16 febbraio 2021, per un fabbisogno  presunto di posti pari a 1</w:t>
      </w:r>
      <w:r w:rsidR="00922E92">
        <w:rPr>
          <w:rFonts w:cstheme="minorHAnsi"/>
        </w:rPr>
        <w:t>.</w:t>
      </w:r>
      <w:r w:rsidRPr="004073FF">
        <w:rPr>
          <w:rFonts w:cstheme="minorHAnsi"/>
        </w:rPr>
        <w:t xml:space="preserve">000 per la durata di 12 mesi, </w:t>
      </w:r>
      <w:r w:rsidR="00922E92">
        <w:rPr>
          <w:rFonts w:cstheme="minorHAnsi"/>
        </w:rPr>
        <w:t xml:space="preserve">prorogabili per ulteriori 12 mesi, </w:t>
      </w:r>
      <w:r w:rsidRPr="004073FF">
        <w:rPr>
          <w:rFonts w:cstheme="minorHAnsi"/>
        </w:rPr>
        <w:t>a</w:t>
      </w:r>
      <w:r w:rsidR="004073FF" w:rsidRPr="004073FF">
        <w:rPr>
          <w:rFonts w:cstheme="minorHAnsi"/>
        </w:rPr>
        <w:t xml:space="preserve"> decorrere presumibilmente dal 1° maggio 2024</w:t>
      </w:r>
      <w:r w:rsidRPr="004073FF">
        <w:rPr>
          <w:rFonts w:cstheme="minorHAnsi"/>
        </w:rPr>
        <w:t>, ovvero dalla data di sottoscrizione dell’Accordo Quadro.</w:t>
      </w:r>
    </w:p>
    <w:p w:rsidR="007D4DC0" w:rsidRPr="007D4DC0" w:rsidRDefault="007D4DC0" w:rsidP="007D4DC0">
      <w:pPr>
        <w:widowControl w:val="0"/>
        <w:shd w:val="clear" w:color="auto" w:fill="FFFFFF"/>
        <w:tabs>
          <w:tab w:val="left" w:pos="1118"/>
        </w:tabs>
        <w:autoSpaceDE w:val="0"/>
        <w:autoSpaceDN w:val="0"/>
        <w:adjustRightInd w:val="0"/>
        <w:spacing w:after="0"/>
        <w:jc w:val="both"/>
        <w:rPr>
          <w:rFonts w:cstheme="minorHAnsi"/>
        </w:rPr>
      </w:pPr>
      <w:r w:rsidRPr="007D4DC0">
        <w:rPr>
          <w:rFonts w:cstheme="minorHAnsi"/>
        </w:rPr>
        <w:t>L’Accordo Quadro, ai sensi dell’art</w:t>
      </w:r>
      <w:r w:rsidR="00922E92">
        <w:rPr>
          <w:rFonts w:cstheme="minorHAnsi"/>
        </w:rPr>
        <w:t xml:space="preserve">icolo </w:t>
      </w:r>
      <w:r w:rsidRPr="007D4DC0">
        <w:rPr>
          <w:rFonts w:cstheme="minorHAnsi"/>
        </w:rPr>
        <w:t>59, comma 4, lett</w:t>
      </w:r>
      <w:r w:rsidR="00922E92">
        <w:rPr>
          <w:rFonts w:cstheme="minorHAnsi"/>
        </w:rPr>
        <w:t>era</w:t>
      </w:r>
      <w:r w:rsidRPr="007D4DC0">
        <w:rPr>
          <w:rFonts w:cstheme="minorHAnsi"/>
        </w:rPr>
        <w:t xml:space="preserve"> a)</w:t>
      </w:r>
      <w:r w:rsidR="00922E92">
        <w:rPr>
          <w:rFonts w:cstheme="minorHAnsi"/>
        </w:rPr>
        <w:t xml:space="preserve"> del Decreto legislativo </w:t>
      </w:r>
      <w:r w:rsidRPr="007D4DC0">
        <w:rPr>
          <w:rFonts w:cstheme="minorHAnsi"/>
        </w:rPr>
        <w:t>31 marzo 2023, n. 36 – Codice dei contratti pubblici (</w:t>
      </w:r>
      <w:r w:rsidR="00922E92">
        <w:rPr>
          <w:rFonts w:cstheme="minorHAnsi"/>
        </w:rPr>
        <w:t xml:space="preserve">d’ora innanzi denominato anche </w:t>
      </w:r>
      <w:r w:rsidRPr="007D4DC0">
        <w:rPr>
          <w:rFonts w:cstheme="minorHAnsi"/>
        </w:rPr>
        <w:t>Codice), sarà eseguito senza riapertura del confronto competitivo.</w:t>
      </w:r>
    </w:p>
    <w:p w:rsidR="007D4DC0" w:rsidRPr="007D4DC0" w:rsidRDefault="007D4DC0" w:rsidP="007D4DC0">
      <w:pPr>
        <w:widowControl w:val="0"/>
        <w:shd w:val="clear" w:color="auto" w:fill="FFFFFF"/>
        <w:tabs>
          <w:tab w:val="left" w:pos="1118"/>
        </w:tabs>
        <w:autoSpaceDE w:val="0"/>
        <w:autoSpaceDN w:val="0"/>
        <w:adjustRightInd w:val="0"/>
        <w:spacing w:after="0"/>
        <w:jc w:val="both"/>
        <w:rPr>
          <w:rFonts w:cstheme="minorHAnsi"/>
        </w:rPr>
      </w:pPr>
      <w:r w:rsidRPr="007D4DC0">
        <w:rPr>
          <w:rFonts w:cstheme="minorHAnsi"/>
        </w:rPr>
        <w:t>La selezione avverrà mediante procedura aperta e con applicazione del criterio dell’offerta economicamente più vantaggiosa (miglior rapporto qualità/prezzo), al fine di individuare una graduatoria di operatori economici con i quali successivamente stipulare appositi contratti d’appalto sulla base delle effettive necessità segnalate dal Ministero dell’Interno.</w:t>
      </w:r>
    </w:p>
    <w:p w:rsidR="007D4DC0" w:rsidRPr="007D4DC0" w:rsidRDefault="007D4DC0" w:rsidP="007D4DC0">
      <w:pPr>
        <w:widowControl w:val="0"/>
        <w:shd w:val="clear" w:color="auto" w:fill="FFFFFF"/>
        <w:tabs>
          <w:tab w:val="left" w:pos="1118"/>
        </w:tabs>
        <w:autoSpaceDE w:val="0"/>
        <w:autoSpaceDN w:val="0"/>
        <w:adjustRightInd w:val="0"/>
        <w:spacing w:after="0"/>
        <w:jc w:val="both"/>
        <w:rPr>
          <w:rFonts w:cstheme="minorHAnsi"/>
        </w:rPr>
      </w:pPr>
      <w:r w:rsidRPr="007D4DC0">
        <w:rPr>
          <w:rFonts w:cstheme="minorHAnsi"/>
        </w:rPr>
        <w:t>La procedura è costituita da un unico lotto, tenuto conto della modalità di erogazione del servizio (centri gestiti in rete per un massimo di cinquanta unità per ogni rete) e della strutturazione della gara per accordo quadro, che consente la presentazione di offerte per un numero parziale di posti, in proporzione ai quali sono stabiliti i requisiti di accesso alla gara.</w:t>
      </w:r>
    </w:p>
    <w:p w:rsidR="007D4DC0" w:rsidRPr="007D4DC0" w:rsidRDefault="007D4DC0" w:rsidP="007D4DC0">
      <w:pPr>
        <w:widowControl w:val="0"/>
        <w:shd w:val="clear" w:color="auto" w:fill="FFFFFF"/>
        <w:tabs>
          <w:tab w:val="left" w:pos="1118"/>
        </w:tabs>
        <w:autoSpaceDE w:val="0"/>
        <w:autoSpaceDN w:val="0"/>
        <w:adjustRightInd w:val="0"/>
        <w:spacing w:after="0"/>
        <w:jc w:val="both"/>
        <w:rPr>
          <w:rFonts w:cstheme="minorHAnsi"/>
        </w:rPr>
      </w:pPr>
      <w:r w:rsidRPr="007D4DC0">
        <w:rPr>
          <w:rFonts w:cstheme="minorHAnsi"/>
        </w:rPr>
        <w:t xml:space="preserve">La presente procedura di svolgerà attraverso l’utilizzazione di un Sistema telematico (di seguito per brevità “Sistema”), accessibile all’indirizzo </w:t>
      </w:r>
      <w:hyperlink r:id="rId9" w:history="1">
        <w:r w:rsidRPr="007D4DC0">
          <w:rPr>
            <w:rStyle w:val="Collegamentoipertestuale"/>
            <w:rFonts w:cstheme="minorHAnsi"/>
          </w:rPr>
          <w:t>https://www.acquistinretepa.it</w:t>
        </w:r>
      </w:hyperlink>
      <w:r w:rsidRPr="007D4DC0">
        <w:rPr>
          <w:rFonts w:cstheme="minorHAnsi"/>
        </w:rPr>
        <w:t>, conforme alle prescrizione del Codice e del decreto della Presidenza del Consiglio dei Ministri n. 148/2021.</w:t>
      </w:r>
    </w:p>
    <w:p w:rsidR="007D4DC0" w:rsidRPr="007D4DC0" w:rsidRDefault="007D4DC0" w:rsidP="007D4DC0">
      <w:pPr>
        <w:widowControl w:val="0"/>
        <w:shd w:val="clear" w:color="auto" w:fill="FFFFFF"/>
        <w:tabs>
          <w:tab w:val="left" w:pos="1118"/>
        </w:tabs>
        <w:autoSpaceDE w:val="0"/>
        <w:autoSpaceDN w:val="0"/>
        <w:adjustRightInd w:val="0"/>
        <w:spacing w:after="0"/>
        <w:jc w:val="both"/>
        <w:rPr>
          <w:rFonts w:cstheme="minorHAnsi"/>
        </w:rPr>
      </w:pPr>
      <w:r w:rsidRPr="007D4DC0">
        <w:rPr>
          <w:rFonts w:cstheme="minorHAnsi"/>
        </w:rPr>
        <w:t>Mediante il “Sistema” verranno gestite le fasi di pubblicazione della procedura, presentazione delle offerte, analisi delle offerte stesse e aggiudicazione, oltre che le comunic</w:t>
      </w:r>
      <w:r w:rsidR="00922E92">
        <w:rPr>
          <w:rFonts w:cstheme="minorHAnsi"/>
        </w:rPr>
        <w:t>azioni e gli scambi di offerte</w:t>
      </w:r>
      <w:r w:rsidRPr="007D4DC0">
        <w:rPr>
          <w:rFonts w:cstheme="minorHAnsi"/>
        </w:rPr>
        <w:t>, tutto come meglio specificato nel presente disciplinare di gara.</w:t>
      </w:r>
    </w:p>
    <w:p w:rsidR="007D4DC0" w:rsidRPr="007D4DC0" w:rsidRDefault="007D4DC0" w:rsidP="007D4DC0">
      <w:pPr>
        <w:widowControl w:val="0"/>
        <w:shd w:val="clear" w:color="auto" w:fill="FFFFFF"/>
        <w:tabs>
          <w:tab w:val="left" w:pos="1118"/>
        </w:tabs>
        <w:autoSpaceDE w:val="0"/>
        <w:autoSpaceDN w:val="0"/>
        <w:adjustRightInd w:val="0"/>
        <w:spacing w:after="0"/>
        <w:jc w:val="both"/>
        <w:rPr>
          <w:rFonts w:cstheme="minorHAnsi"/>
        </w:rPr>
      </w:pPr>
      <w:r w:rsidRPr="007D4DC0">
        <w:rPr>
          <w:rFonts w:cstheme="minorHAnsi"/>
        </w:rPr>
        <w:t xml:space="preserve">Il luogo di esecuzione è la provincia </w:t>
      </w:r>
      <w:r w:rsidR="00922E92">
        <w:rPr>
          <w:rFonts w:cstheme="minorHAnsi"/>
        </w:rPr>
        <w:t>di Potenza (codice NUTS \ITF51</w:t>
      </w:r>
      <w:r w:rsidRPr="007D4DC0">
        <w:rPr>
          <w:rFonts w:cstheme="minorHAnsi"/>
        </w:rPr>
        <w:t>)</w:t>
      </w:r>
    </w:p>
    <w:p w:rsidR="007D4DC0" w:rsidRPr="007D4DC0" w:rsidRDefault="007D4DC0" w:rsidP="007D4DC0">
      <w:pPr>
        <w:widowControl w:val="0"/>
        <w:shd w:val="clear" w:color="auto" w:fill="FFFFFF"/>
        <w:tabs>
          <w:tab w:val="left" w:pos="1118"/>
        </w:tabs>
        <w:autoSpaceDE w:val="0"/>
        <w:autoSpaceDN w:val="0"/>
        <w:adjustRightInd w:val="0"/>
        <w:spacing w:after="0"/>
        <w:jc w:val="both"/>
        <w:rPr>
          <w:rFonts w:cstheme="minorHAnsi"/>
        </w:rPr>
      </w:pPr>
      <w:r w:rsidRPr="00922E92">
        <w:rPr>
          <w:rFonts w:cstheme="minorHAnsi"/>
        </w:rPr>
        <w:t>Il codice CIG della presente procedura è</w:t>
      </w:r>
      <w:r w:rsidR="00A00C48" w:rsidRPr="00922E92">
        <w:rPr>
          <w:rFonts w:cstheme="minorHAnsi"/>
        </w:rPr>
        <w:t xml:space="preserve"> </w:t>
      </w:r>
      <w:r w:rsidR="00922E92" w:rsidRPr="00922E92">
        <w:rPr>
          <w:rFonts w:cstheme="minorHAnsi"/>
        </w:rPr>
        <w:t>B014880F1</w:t>
      </w:r>
    </w:p>
    <w:p w:rsidR="007D4DC0" w:rsidRPr="007D4DC0" w:rsidRDefault="007D4DC0" w:rsidP="007D4DC0">
      <w:pPr>
        <w:widowControl w:val="0"/>
        <w:shd w:val="clear" w:color="auto" w:fill="FFFFFF"/>
        <w:tabs>
          <w:tab w:val="left" w:pos="1118"/>
        </w:tabs>
        <w:autoSpaceDE w:val="0"/>
        <w:autoSpaceDN w:val="0"/>
        <w:adjustRightInd w:val="0"/>
        <w:spacing w:after="0"/>
        <w:jc w:val="both"/>
        <w:rPr>
          <w:rFonts w:cstheme="minorHAnsi"/>
        </w:rPr>
      </w:pPr>
      <w:r w:rsidRPr="007D4DC0">
        <w:rPr>
          <w:rFonts w:cstheme="minorHAnsi"/>
        </w:rPr>
        <w:t>Il Responsabile del procedimento, ai sensi dell’art. 15 del Codice, è la Dott.ssa Lucia Covie</w:t>
      </w:r>
      <w:r w:rsidR="00E442B9">
        <w:rPr>
          <w:rFonts w:cstheme="minorHAnsi"/>
        </w:rPr>
        <w:t>llo – Funzionario economico-finanziario</w:t>
      </w:r>
      <w:r w:rsidR="00837DFA">
        <w:rPr>
          <w:rFonts w:cstheme="minorHAnsi"/>
        </w:rPr>
        <w:t xml:space="preserve"> dell’Ufficio C</w:t>
      </w:r>
      <w:r w:rsidRPr="007D4DC0">
        <w:rPr>
          <w:rFonts w:cstheme="minorHAnsi"/>
        </w:rPr>
        <w:t>ontabilità, Gestione Finanziaria, Attività Contrattuale e Servizi Generali di questa Prefettura.</w:t>
      </w:r>
    </w:p>
    <w:p w:rsidR="007D4DC0" w:rsidRPr="007D4DC0" w:rsidRDefault="007D4DC0" w:rsidP="007D4DC0">
      <w:pPr>
        <w:widowControl w:val="0"/>
        <w:shd w:val="clear" w:color="auto" w:fill="FFFFFF"/>
        <w:tabs>
          <w:tab w:val="left" w:pos="1118"/>
        </w:tabs>
        <w:autoSpaceDE w:val="0"/>
        <w:autoSpaceDN w:val="0"/>
        <w:adjustRightInd w:val="0"/>
        <w:spacing w:after="0"/>
        <w:jc w:val="both"/>
        <w:rPr>
          <w:rFonts w:cstheme="minorHAnsi"/>
        </w:rPr>
      </w:pPr>
      <w:r w:rsidRPr="007D4DC0">
        <w:rPr>
          <w:rFonts w:cstheme="minorHAnsi"/>
        </w:rPr>
        <w:t xml:space="preserve">Il Responsabile dell’esecuzione del contratto, ai sensi dell’art. 114 del Codice, è la Dott.ssa Maria Luisa </w:t>
      </w:r>
      <w:proofErr w:type="spellStart"/>
      <w:r w:rsidRPr="007D4DC0">
        <w:rPr>
          <w:rFonts w:cstheme="minorHAnsi"/>
        </w:rPr>
        <w:t>Gianturco</w:t>
      </w:r>
      <w:proofErr w:type="spellEnd"/>
      <w:r w:rsidRPr="007D4DC0">
        <w:rPr>
          <w:rFonts w:cstheme="minorHAnsi"/>
        </w:rPr>
        <w:t xml:space="preserve">, Funzionario assistente sociale dell’Area IV – </w:t>
      </w:r>
      <w:r w:rsidR="00355A8A">
        <w:rPr>
          <w:rFonts w:cstheme="minorHAnsi"/>
        </w:rPr>
        <w:t xml:space="preserve">Immigrazione, </w:t>
      </w:r>
      <w:r w:rsidRPr="007D4DC0">
        <w:rPr>
          <w:rFonts w:cstheme="minorHAnsi"/>
        </w:rPr>
        <w:t>Diritti civili e Cittadinanza – di questa Prefettura.</w:t>
      </w:r>
    </w:p>
    <w:p w:rsidR="007D4DC0" w:rsidRPr="007D4DC0" w:rsidRDefault="007D4DC0" w:rsidP="007D4DC0">
      <w:pPr>
        <w:widowControl w:val="0"/>
        <w:shd w:val="clear" w:color="auto" w:fill="FFFFFF"/>
        <w:tabs>
          <w:tab w:val="left" w:pos="1118"/>
        </w:tabs>
        <w:autoSpaceDE w:val="0"/>
        <w:autoSpaceDN w:val="0"/>
        <w:adjustRightInd w:val="0"/>
        <w:spacing w:after="0"/>
        <w:jc w:val="both"/>
        <w:rPr>
          <w:rFonts w:cstheme="minorHAnsi"/>
        </w:rPr>
      </w:pPr>
      <w:r w:rsidRPr="007D4DC0">
        <w:rPr>
          <w:rFonts w:cstheme="minorHAnsi"/>
        </w:rPr>
        <w:t>Il gestore dovrà privilegiare, nella distribuzione nei diversi territori comunali, il criterio dell’accoglienza diffusa.</w:t>
      </w:r>
    </w:p>
    <w:p w:rsidR="007D4DC0" w:rsidRPr="007D4DC0" w:rsidRDefault="007D4DC0" w:rsidP="007D4DC0">
      <w:pPr>
        <w:spacing w:after="0"/>
        <w:jc w:val="both"/>
        <w:rPr>
          <w:rFonts w:cstheme="minorHAnsi"/>
        </w:rPr>
      </w:pPr>
      <w:r w:rsidRPr="007D4DC0">
        <w:rPr>
          <w:rFonts w:cstheme="minorHAnsi"/>
        </w:rPr>
        <w:t xml:space="preserve">Si evidenzia che la Prefettura corrisponderà compensi agli operatori aggiudicatari solo se effettivamente verranno inviati cittadini stranieri presso le strutture di accoglienza messe a disposizione dei medesimi operatori ed esclusivamente in base al numero realmente ospitato. Qualora gli operatori economici (o </w:t>
      </w:r>
      <w:r w:rsidRPr="007D4DC0">
        <w:rPr>
          <w:rFonts w:cstheme="minorHAnsi"/>
        </w:rPr>
        <w:lastRenderedPageBreak/>
        <w:t xml:space="preserve">parte di essi) non dovessero accogliere ospiti nel periodo di validità dell’Accordo Quadro, l’Amministrazione non corrisponderà alcun importo, a qualsiasi titolo. </w:t>
      </w:r>
    </w:p>
    <w:p w:rsidR="007D4DC0" w:rsidRPr="00FA74D7" w:rsidRDefault="007D4DC0" w:rsidP="007D4DC0">
      <w:pPr>
        <w:widowControl w:val="0"/>
        <w:shd w:val="clear" w:color="auto" w:fill="FFFFFF"/>
        <w:tabs>
          <w:tab w:val="left" w:pos="1118"/>
        </w:tabs>
        <w:autoSpaceDE w:val="0"/>
        <w:autoSpaceDN w:val="0"/>
        <w:adjustRightInd w:val="0"/>
        <w:spacing w:after="0"/>
        <w:jc w:val="both"/>
        <w:rPr>
          <w:rFonts w:eastAsiaTheme="minorEastAsia" w:cstheme="minorHAnsi"/>
          <w:b/>
          <w:bCs/>
          <w:color w:val="000000"/>
          <w:spacing w:val="-8"/>
          <w:sz w:val="12"/>
          <w:szCs w:val="12"/>
          <w:lang w:eastAsia="it-IT"/>
        </w:rPr>
      </w:pPr>
    </w:p>
    <w:p w:rsidR="007D4DC0" w:rsidRPr="007D4DC0" w:rsidRDefault="007D4DC0" w:rsidP="00454DEC">
      <w:pPr>
        <w:pStyle w:val="Paragrafoelenco"/>
        <w:widowControl w:val="0"/>
        <w:numPr>
          <w:ilvl w:val="0"/>
          <w:numId w:val="37"/>
        </w:numPr>
        <w:shd w:val="clear" w:color="auto" w:fill="FFFFFF"/>
        <w:tabs>
          <w:tab w:val="left" w:pos="426"/>
        </w:tabs>
        <w:autoSpaceDE w:val="0"/>
        <w:autoSpaceDN w:val="0"/>
        <w:adjustRightInd w:val="0"/>
        <w:spacing w:after="0"/>
        <w:ind w:left="426" w:hanging="426"/>
        <w:rPr>
          <w:rFonts w:cstheme="minorHAnsi"/>
          <w:b/>
        </w:rPr>
      </w:pPr>
      <w:r w:rsidRPr="007D4DC0">
        <w:rPr>
          <w:rFonts w:cstheme="minorHAnsi"/>
          <w:b/>
        </w:rPr>
        <w:t>Piattaforma telematica.</w:t>
      </w:r>
    </w:p>
    <w:p w:rsidR="00922E92" w:rsidRPr="00922E92" w:rsidRDefault="007D4DC0" w:rsidP="00FA74D7">
      <w:pPr>
        <w:pStyle w:val="Paragrafoelenco"/>
        <w:widowControl w:val="0"/>
        <w:numPr>
          <w:ilvl w:val="1"/>
          <w:numId w:val="37"/>
        </w:numPr>
        <w:shd w:val="clear" w:color="auto" w:fill="FFFFFF"/>
        <w:autoSpaceDE w:val="0"/>
        <w:autoSpaceDN w:val="0"/>
        <w:adjustRightInd w:val="0"/>
        <w:spacing w:after="120"/>
        <w:ind w:left="425" w:hanging="425"/>
        <w:contextualSpacing w:val="0"/>
        <w:rPr>
          <w:rFonts w:cstheme="minorHAnsi"/>
          <w:b/>
        </w:rPr>
      </w:pPr>
      <w:r w:rsidRPr="007D4DC0">
        <w:rPr>
          <w:rFonts w:cstheme="minorHAnsi"/>
          <w:b/>
        </w:rPr>
        <w:t>Il Sistema telematico di negoziazione</w:t>
      </w:r>
    </w:p>
    <w:p w:rsidR="007D4DC0" w:rsidRPr="007D4DC0" w:rsidRDefault="007D4DC0" w:rsidP="007D4DC0">
      <w:pPr>
        <w:autoSpaceDE w:val="0"/>
        <w:autoSpaceDN w:val="0"/>
        <w:adjustRightInd w:val="0"/>
        <w:spacing w:after="0"/>
        <w:jc w:val="both"/>
        <w:rPr>
          <w:rFonts w:cstheme="minorHAnsi"/>
          <w:color w:val="000000"/>
        </w:rPr>
      </w:pPr>
      <w:r w:rsidRPr="007D4DC0">
        <w:rPr>
          <w:rFonts w:cstheme="minorHAnsi"/>
        </w:rPr>
        <w:t xml:space="preserve">L’utilizzo del Sistema comporta l’accettazione tacita ed incondizionata di tutti i termini, le condizioni di utilizzo e </w:t>
      </w:r>
      <w:r w:rsidRPr="007D4DC0">
        <w:rPr>
          <w:rFonts w:cstheme="minorHAnsi"/>
          <w:color w:val="000000"/>
        </w:rPr>
        <w:t xml:space="preserve">le avvertenze contenute nei documenti di gara - ivi comprese le Regole del sistema di </w:t>
      </w:r>
      <w:r w:rsidR="00922E92">
        <w:rPr>
          <w:rFonts w:cstheme="minorHAnsi"/>
          <w:i/>
          <w:color w:val="000000"/>
        </w:rPr>
        <w:t>e-</w:t>
      </w:r>
      <w:proofErr w:type="spellStart"/>
      <w:r w:rsidRPr="00A00C48">
        <w:rPr>
          <w:rFonts w:cstheme="minorHAnsi"/>
          <w:i/>
          <w:color w:val="000000"/>
        </w:rPr>
        <w:t>procurement</w:t>
      </w:r>
      <w:proofErr w:type="spellEnd"/>
      <w:r w:rsidRPr="007D4DC0">
        <w:rPr>
          <w:rFonts w:cstheme="minorHAnsi"/>
          <w:color w:val="000000"/>
        </w:rPr>
        <w:t xml:space="preserve"> della pubblica amministrazione (di seguito Regole) - e, in particolare, delle prescrizioni di cui al Regolamento UE n. 910/2014 (di seguito Regolamento </w:t>
      </w:r>
      <w:proofErr w:type="spellStart"/>
      <w:r w:rsidRPr="007D4DC0">
        <w:rPr>
          <w:rFonts w:cstheme="minorHAnsi"/>
          <w:color w:val="000000"/>
        </w:rPr>
        <w:t>eIDAS</w:t>
      </w:r>
      <w:proofErr w:type="spellEnd"/>
      <w:r w:rsidRPr="007D4DC0">
        <w:rPr>
          <w:rFonts w:cstheme="minorHAnsi"/>
          <w:color w:val="000000"/>
        </w:rPr>
        <w:t xml:space="preserve"> - </w:t>
      </w:r>
      <w:proofErr w:type="spellStart"/>
      <w:r w:rsidRPr="007D4DC0">
        <w:rPr>
          <w:rFonts w:cstheme="minorHAnsi"/>
          <w:color w:val="000000"/>
        </w:rPr>
        <w:t>electronic</w:t>
      </w:r>
      <w:proofErr w:type="spellEnd"/>
      <w:r w:rsidRPr="007D4DC0">
        <w:rPr>
          <w:rFonts w:cstheme="minorHAnsi"/>
          <w:color w:val="000000"/>
        </w:rPr>
        <w:t xml:space="preserve"> </w:t>
      </w:r>
      <w:proofErr w:type="spellStart"/>
      <w:r w:rsidRPr="007D4DC0">
        <w:rPr>
          <w:rFonts w:cstheme="minorHAnsi"/>
          <w:color w:val="000000"/>
        </w:rPr>
        <w:t>IDentification</w:t>
      </w:r>
      <w:proofErr w:type="spellEnd"/>
      <w:r w:rsidRPr="007D4DC0">
        <w:rPr>
          <w:rFonts w:cstheme="minorHAnsi"/>
          <w:color w:val="000000"/>
        </w:rPr>
        <w:t xml:space="preserve"> </w:t>
      </w:r>
      <w:proofErr w:type="spellStart"/>
      <w:r w:rsidRPr="007D4DC0">
        <w:rPr>
          <w:rFonts w:cstheme="minorHAnsi"/>
          <w:color w:val="000000"/>
        </w:rPr>
        <w:t>Authentication</w:t>
      </w:r>
      <w:proofErr w:type="spellEnd"/>
      <w:r w:rsidRPr="007D4DC0">
        <w:rPr>
          <w:rFonts w:cstheme="minorHAnsi"/>
          <w:color w:val="000000"/>
        </w:rPr>
        <w:t xml:space="preserve"> and </w:t>
      </w:r>
      <w:proofErr w:type="spellStart"/>
      <w:r w:rsidRPr="007D4DC0">
        <w:rPr>
          <w:rFonts w:cstheme="minorHAnsi"/>
          <w:color w:val="000000"/>
        </w:rPr>
        <w:t>Signature</w:t>
      </w:r>
      <w:proofErr w:type="spellEnd"/>
      <w:r w:rsidRPr="007D4DC0">
        <w:rPr>
          <w:rFonts w:cstheme="minorHAnsi"/>
          <w:color w:val="000000"/>
        </w:rPr>
        <w:t>), al Decreto Legislativo n. 82/2005 recante Codice dell’amministrazione digitale (CAD) e delle Linee guida dell’AGID nonché di quanto portato a conoscenza degli utenti tramite le comunicazioni sulla Sistema. L’utilizzo del Sistema avviene nel rispetto dei principi di auto responsabilità e di diligenza professionale, secondo quanto previsto dall’articolo 1176, comma 2, del codice civile. La Stazione appaltante non assume alcuna responsabilità per perdita di documenti e dati, danneggiamento di file e documenti, ritardi nell’inserimento di dati, documenti e/o nella presentazione della domanda, malfunzionamento, danni, pregiudizi derivanti all’operatore economico, da:</w:t>
      </w:r>
    </w:p>
    <w:p w:rsidR="007D4DC0" w:rsidRPr="007D4DC0" w:rsidRDefault="007D4DC0" w:rsidP="002E284F">
      <w:pPr>
        <w:pStyle w:val="Paragrafoelenco"/>
        <w:numPr>
          <w:ilvl w:val="0"/>
          <w:numId w:val="38"/>
        </w:numPr>
        <w:autoSpaceDE w:val="0"/>
        <w:autoSpaceDN w:val="0"/>
        <w:adjustRightInd w:val="0"/>
        <w:spacing w:after="0"/>
        <w:ind w:left="426" w:hanging="426"/>
        <w:jc w:val="both"/>
        <w:rPr>
          <w:rFonts w:cstheme="minorHAnsi"/>
          <w:color w:val="000000"/>
        </w:rPr>
      </w:pPr>
      <w:r w:rsidRPr="007D4DC0">
        <w:rPr>
          <w:rFonts w:cstheme="minorHAnsi"/>
          <w:color w:val="000000"/>
        </w:rPr>
        <w:t>difetti di funzionamento delle apparecchiature e dei sistemi di collegamento e programmi impiegati dal singolo operatore economico per il collegamento al Sistema;</w:t>
      </w:r>
    </w:p>
    <w:p w:rsidR="007D4DC0" w:rsidRPr="007D4DC0" w:rsidRDefault="007D4DC0" w:rsidP="002E284F">
      <w:pPr>
        <w:pStyle w:val="Paragrafoelenco"/>
        <w:numPr>
          <w:ilvl w:val="0"/>
          <w:numId w:val="38"/>
        </w:numPr>
        <w:autoSpaceDE w:val="0"/>
        <w:autoSpaceDN w:val="0"/>
        <w:adjustRightInd w:val="0"/>
        <w:spacing w:after="0"/>
        <w:ind w:left="426" w:hanging="426"/>
        <w:jc w:val="both"/>
        <w:rPr>
          <w:rFonts w:cstheme="minorHAnsi"/>
          <w:color w:val="000000"/>
        </w:rPr>
      </w:pPr>
      <w:r w:rsidRPr="007D4DC0">
        <w:rPr>
          <w:rFonts w:cstheme="minorHAnsi"/>
          <w:color w:val="000000"/>
        </w:rPr>
        <w:t>utilizzo del Sistema da parte dell’operatore economico in maniera non conforme al disciplinare e a quanto previsto dalle Regole.</w:t>
      </w:r>
    </w:p>
    <w:p w:rsidR="007D4DC0" w:rsidRPr="007D4DC0" w:rsidRDefault="007D4DC0" w:rsidP="007D4DC0">
      <w:pPr>
        <w:autoSpaceDE w:val="0"/>
        <w:autoSpaceDN w:val="0"/>
        <w:adjustRightInd w:val="0"/>
        <w:spacing w:after="0"/>
        <w:jc w:val="both"/>
        <w:rPr>
          <w:rFonts w:cstheme="minorHAnsi"/>
          <w:color w:val="000000"/>
        </w:rPr>
      </w:pPr>
      <w:r w:rsidRPr="007D4DC0">
        <w:rPr>
          <w:rFonts w:cstheme="minorHAnsi"/>
          <w:color w:val="000000"/>
        </w:rPr>
        <w:t>In caso di mancato funzionamento del sistema o di malfunzionamento dello stesso, non dovuti alle predette circostanze, che impediscono la corretta presentazione delle offerte, al fine di assicurare la massima partecipazione, la stazione appaltante può disporre la sospensione del termine di presentazione delle offerte per un periodo di tempo necessario a ripristinare il normale funzionamento del Sistema e la proroga dello stesso per una durata proporzionale alla durata del mancato o non corretto funzionamento, tenuto conto della gravità dello stesso.</w:t>
      </w:r>
    </w:p>
    <w:p w:rsidR="007D4DC0" w:rsidRPr="007D4DC0" w:rsidRDefault="007D4DC0" w:rsidP="007D4DC0">
      <w:pPr>
        <w:autoSpaceDE w:val="0"/>
        <w:autoSpaceDN w:val="0"/>
        <w:adjustRightInd w:val="0"/>
        <w:spacing w:after="0"/>
        <w:jc w:val="both"/>
        <w:rPr>
          <w:rFonts w:cstheme="minorHAnsi"/>
          <w:color w:val="000000"/>
        </w:rPr>
      </w:pPr>
      <w:r w:rsidRPr="007D4DC0">
        <w:rPr>
          <w:rFonts w:cstheme="minorHAnsi"/>
          <w:color w:val="000000"/>
        </w:rPr>
        <w:t xml:space="preserve">La stazione appaltante si riserva di agire in tal modo anche quando, esclusa la negligenza dell’operatore economico, non sia possibile accertare la causa del mancato funzionamento o del malfunzionamento. </w:t>
      </w:r>
    </w:p>
    <w:p w:rsidR="007D4DC0" w:rsidRPr="007D4DC0" w:rsidRDefault="007D4DC0" w:rsidP="007D4DC0">
      <w:pPr>
        <w:autoSpaceDE w:val="0"/>
        <w:autoSpaceDN w:val="0"/>
        <w:adjustRightInd w:val="0"/>
        <w:spacing w:after="0"/>
        <w:jc w:val="both"/>
        <w:rPr>
          <w:rFonts w:cstheme="minorHAnsi"/>
          <w:color w:val="000000"/>
        </w:rPr>
      </w:pPr>
      <w:r w:rsidRPr="007D4DC0">
        <w:rPr>
          <w:rFonts w:cstheme="minorHAnsi"/>
          <w:color w:val="000000"/>
        </w:rPr>
        <w:t>Le attività e le operazioni effettuate nell'ambito del Sistema sono registrate e attribuite all’operatore economico e fanno piena prova nei confronti degli utenti del Sistema. Tali registrazioni di sistema hanno carattere riservato e non saranno divulgate a terzi, salvo ordine del giudice o in caso di legittima richiesta di accesso agli atti, ai sensi della normativa vigente.</w:t>
      </w:r>
    </w:p>
    <w:p w:rsidR="007D4DC0" w:rsidRPr="007D4DC0" w:rsidRDefault="007D4DC0" w:rsidP="007D4DC0">
      <w:pPr>
        <w:autoSpaceDE w:val="0"/>
        <w:autoSpaceDN w:val="0"/>
        <w:adjustRightInd w:val="0"/>
        <w:spacing w:after="0"/>
        <w:jc w:val="both"/>
        <w:rPr>
          <w:rFonts w:cstheme="minorHAnsi"/>
          <w:color w:val="000000"/>
        </w:rPr>
      </w:pPr>
      <w:r w:rsidRPr="007D4DC0">
        <w:rPr>
          <w:rFonts w:cstheme="minorHAnsi"/>
          <w:color w:val="000000"/>
        </w:rPr>
        <w:t>Le attività e le operazioni effettuate nell'ambito del Sistema si intendono compiute nell’ora e nel giorno risultanti dalle registrazioni di sistema. Il sistema operativo del Sistema è sincronizzato sulla scala di tempo nazionale di cui al decreto del Ministro dell'industria, del commercio e dell'artigianato 30 novembre 1993, n. 591, tramite protocollo NTP o standard superiore.</w:t>
      </w:r>
    </w:p>
    <w:p w:rsidR="007D4DC0" w:rsidRPr="007D4DC0" w:rsidRDefault="007D4DC0" w:rsidP="007D4DC0">
      <w:pPr>
        <w:autoSpaceDE w:val="0"/>
        <w:autoSpaceDN w:val="0"/>
        <w:adjustRightInd w:val="0"/>
        <w:spacing w:after="0"/>
        <w:jc w:val="both"/>
        <w:rPr>
          <w:rFonts w:cstheme="minorHAnsi"/>
          <w:color w:val="000000"/>
        </w:rPr>
      </w:pPr>
      <w:r w:rsidRPr="007D4DC0">
        <w:rPr>
          <w:rFonts w:cstheme="minorHAnsi"/>
          <w:color w:val="000000"/>
        </w:rPr>
        <w:t>L’utilizzo e il funzionamento del Sistema avvengono in conformità a quanto riportato nelle Regole che costituiscono parte integrante del presente disciplinare, anche se non materi</w:t>
      </w:r>
      <w:r w:rsidR="00922E92">
        <w:rPr>
          <w:rFonts w:cstheme="minorHAnsi"/>
          <w:color w:val="000000"/>
        </w:rPr>
        <w:t xml:space="preserve">almente allegate e consultabili </w:t>
      </w:r>
      <w:r w:rsidRPr="007D4DC0">
        <w:rPr>
          <w:rFonts w:cstheme="minorHAnsi"/>
          <w:color w:val="000000"/>
        </w:rPr>
        <w:t>sul sito acquistinretepa.it</w:t>
      </w:r>
      <w:r w:rsidR="00922E92">
        <w:rPr>
          <w:rFonts w:cstheme="minorHAnsi"/>
          <w:color w:val="000000"/>
        </w:rPr>
        <w:t xml:space="preserve"> </w:t>
      </w:r>
      <w:r w:rsidRPr="007D4DC0">
        <w:rPr>
          <w:rFonts w:cstheme="minorHAnsi"/>
          <w:color w:val="000000"/>
        </w:rPr>
        <w:t>&gt;</w:t>
      </w:r>
      <w:r w:rsidR="00922E92">
        <w:rPr>
          <w:rFonts w:cstheme="minorHAnsi"/>
          <w:color w:val="000000"/>
        </w:rPr>
        <w:t xml:space="preserve"> </w:t>
      </w:r>
      <w:r w:rsidRPr="007D4DC0">
        <w:rPr>
          <w:rFonts w:cstheme="minorHAnsi"/>
          <w:color w:val="000000"/>
        </w:rPr>
        <w:t>chi siamo</w:t>
      </w:r>
      <w:r w:rsidR="00922E92">
        <w:rPr>
          <w:rFonts w:cstheme="minorHAnsi"/>
          <w:color w:val="000000"/>
        </w:rPr>
        <w:t xml:space="preserve"> </w:t>
      </w:r>
      <w:r w:rsidRPr="007D4DC0">
        <w:rPr>
          <w:rFonts w:cstheme="minorHAnsi"/>
          <w:color w:val="000000"/>
        </w:rPr>
        <w:t>&gt;</w:t>
      </w:r>
      <w:r w:rsidR="00922E92">
        <w:rPr>
          <w:rFonts w:cstheme="minorHAnsi"/>
          <w:color w:val="000000"/>
        </w:rPr>
        <w:t xml:space="preserve"> </w:t>
      </w:r>
      <w:r w:rsidRPr="007D4DC0">
        <w:rPr>
          <w:rFonts w:cstheme="minorHAnsi"/>
          <w:color w:val="000000"/>
        </w:rPr>
        <w:t xml:space="preserve">come funziona al seguente link: </w:t>
      </w:r>
      <w:hyperlink r:id="rId10" w:history="1">
        <w:r w:rsidR="00922E92" w:rsidRPr="00B8034A">
          <w:rPr>
            <w:rStyle w:val="Collegamentoipertestuale"/>
            <w:rFonts w:cstheme="minorHAnsi"/>
          </w:rPr>
          <w:t>https://www.acquistinretepa.it/opencms/opencms/programma_comeFunziona_RegoleSistema.html</w:t>
        </w:r>
      </w:hyperlink>
      <w:r w:rsidR="00922E92">
        <w:rPr>
          <w:rFonts w:cstheme="minorHAnsi"/>
        </w:rPr>
        <w:t xml:space="preserve"> .</w:t>
      </w:r>
    </w:p>
    <w:p w:rsidR="007D4DC0" w:rsidRPr="007D4DC0" w:rsidRDefault="007D4DC0" w:rsidP="007D4DC0">
      <w:pPr>
        <w:autoSpaceDE w:val="0"/>
        <w:autoSpaceDN w:val="0"/>
        <w:adjustRightInd w:val="0"/>
        <w:spacing w:after="0"/>
        <w:jc w:val="both"/>
        <w:rPr>
          <w:rFonts w:cstheme="minorHAnsi"/>
          <w:color w:val="000000"/>
        </w:rPr>
      </w:pPr>
      <w:r w:rsidRPr="007D4DC0">
        <w:rPr>
          <w:rFonts w:cstheme="minorHAnsi"/>
          <w:color w:val="000000"/>
        </w:rPr>
        <w:lastRenderedPageBreak/>
        <w:t>L’acquisto, l’installazione e la configurazione dell’hardware, del software, dei certificati digitali di firma, della casella di PEC o comunque di un indirizzo di servizio elettronico di recapito certificato qualificato, nonché dei collegamenti per l’accesso alla rete Internet, restano a esclusivo carico dell’operatore economico.</w:t>
      </w:r>
    </w:p>
    <w:p w:rsidR="007D4DC0" w:rsidRPr="007D4DC0" w:rsidRDefault="007D4DC0" w:rsidP="007D4DC0">
      <w:pPr>
        <w:autoSpaceDE w:val="0"/>
        <w:autoSpaceDN w:val="0"/>
        <w:adjustRightInd w:val="0"/>
        <w:spacing w:after="0"/>
        <w:jc w:val="both"/>
        <w:rPr>
          <w:rFonts w:cstheme="minorHAnsi"/>
          <w:color w:val="000000"/>
        </w:rPr>
      </w:pPr>
      <w:r w:rsidRPr="007D4DC0">
        <w:rPr>
          <w:rFonts w:cstheme="minorHAnsi"/>
          <w:color w:val="000000"/>
        </w:rPr>
        <w:t>Il Sistema è normalmente accessibile 24 ore al giorno, sette giorni su sette. L’accesso al Sistema potrebbe comunque essere, rallentato, ostacolato o impedito per interventi di manutenzione programmati sul Sistema o problematiche tecniche, che verranno, ove possibile, segnalati agli utenti con idoneo preavviso.</w:t>
      </w:r>
    </w:p>
    <w:p w:rsidR="007D4DC0" w:rsidRPr="007D4DC0" w:rsidRDefault="007D4DC0" w:rsidP="007D4DC0">
      <w:pPr>
        <w:autoSpaceDE w:val="0"/>
        <w:autoSpaceDN w:val="0"/>
        <w:adjustRightInd w:val="0"/>
        <w:spacing w:after="0"/>
        <w:jc w:val="both"/>
        <w:rPr>
          <w:rFonts w:cstheme="minorHAnsi"/>
        </w:rPr>
      </w:pPr>
      <w:r w:rsidRPr="007D4DC0">
        <w:rPr>
          <w:rFonts w:cstheme="minorHAnsi"/>
          <w:color w:val="000000"/>
        </w:rPr>
        <w:t xml:space="preserve">Con la registrazione e la presentazione dell’offerta, i concorrenti manlevano e tengono indenne il MEF, la </w:t>
      </w:r>
      <w:proofErr w:type="spellStart"/>
      <w:r w:rsidRPr="007D4DC0">
        <w:rPr>
          <w:rFonts w:cstheme="minorHAnsi"/>
          <w:color w:val="000000"/>
        </w:rPr>
        <w:t>Consip</w:t>
      </w:r>
      <w:proofErr w:type="spellEnd"/>
      <w:r w:rsidRPr="007D4DC0">
        <w:rPr>
          <w:rFonts w:cstheme="minorHAnsi"/>
          <w:color w:val="000000"/>
        </w:rPr>
        <w:t xml:space="preserve"> </w:t>
      </w:r>
      <w:r w:rsidRPr="007D4DC0">
        <w:rPr>
          <w:rFonts w:cstheme="minorHAnsi"/>
        </w:rPr>
        <w:t>S.p.A. ed il Gestore del Sistema, risarcendo qualunque pregiudizio, danno, costo e onere di qualsiasi natura, ivi comprese le eventuali spese legali, che dovessero essere sofferte da questi ultimi e/o da terzi, a causa di</w:t>
      </w:r>
      <w:r w:rsidR="00922E92">
        <w:rPr>
          <w:rFonts w:cstheme="minorHAnsi"/>
        </w:rPr>
        <w:t xml:space="preserve"> </w:t>
      </w:r>
      <w:r w:rsidRPr="007D4DC0">
        <w:rPr>
          <w:rFonts w:cstheme="minorHAnsi"/>
        </w:rPr>
        <w:t>violazioni delle regole contenute nel presente disciplinare di gara, dei relativi allegati, di un utilizzo scorretto od</w:t>
      </w:r>
      <w:r w:rsidR="00A00C48">
        <w:rPr>
          <w:rFonts w:cstheme="minorHAnsi"/>
        </w:rPr>
        <w:t xml:space="preserve"> </w:t>
      </w:r>
      <w:r w:rsidRPr="007D4DC0">
        <w:rPr>
          <w:rFonts w:cstheme="minorHAnsi"/>
        </w:rPr>
        <w:t>improprio del Sistema o dalla violazione della normativa vigente.</w:t>
      </w:r>
    </w:p>
    <w:p w:rsidR="007D4DC0" w:rsidRDefault="007D4DC0" w:rsidP="007D4DC0">
      <w:pPr>
        <w:autoSpaceDE w:val="0"/>
        <w:autoSpaceDN w:val="0"/>
        <w:adjustRightInd w:val="0"/>
        <w:spacing w:after="0"/>
        <w:jc w:val="both"/>
        <w:rPr>
          <w:rFonts w:cstheme="minorHAnsi"/>
        </w:rPr>
      </w:pPr>
      <w:r w:rsidRPr="007D4DC0">
        <w:rPr>
          <w:rFonts w:cstheme="minorHAnsi"/>
        </w:rPr>
        <w:t xml:space="preserve">A fronte di violazioni di cui sopra, di disposizioni di legge o regolamentari e di irregolarità nell’utilizzo del Sistema da parte dei concorrenti, oltre a quanto previsto nelle altre parti del presente disciplinare di gara, il MEF, la </w:t>
      </w:r>
      <w:proofErr w:type="spellStart"/>
      <w:r w:rsidRPr="007D4DC0">
        <w:rPr>
          <w:rFonts w:cstheme="minorHAnsi"/>
        </w:rPr>
        <w:t>Consip</w:t>
      </w:r>
      <w:proofErr w:type="spellEnd"/>
      <w:r w:rsidRPr="007D4DC0">
        <w:rPr>
          <w:rFonts w:cstheme="minorHAnsi"/>
        </w:rPr>
        <w:t xml:space="preserve"> S.p.A. ed il Gestore del Sistema, ciascuno per quanto di rispettiva competenza, si riservano il diritto di agire per il risarcimento dei danni, diretti e indiretti, patrimoniali e di immagine, eventualmente subiti.</w:t>
      </w:r>
    </w:p>
    <w:p w:rsidR="00C223EE" w:rsidRPr="007D4DC0" w:rsidRDefault="00C223EE" w:rsidP="007D4DC0">
      <w:pPr>
        <w:autoSpaceDE w:val="0"/>
        <w:autoSpaceDN w:val="0"/>
        <w:adjustRightInd w:val="0"/>
        <w:spacing w:after="0"/>
        <w:jc w:val="both"/>
        <w:rPr>
          <w:rFonts w:cstheme="minorHAnsi"/>
        </w:rPr>
      </w:pPr>
    </w:p>
    <w:p w:rsidR="007D4DC0" w:rsidRPr="00FA74D7" w:rsidRDefault="007D4DC0" w:rsidP="007D4DC0">
      <w:pPr>
        <w:widowControl w:val="0"/>
        <w:spacing w:after="0"/>
        <w:jc w:val="both"/>
        <w:outlineLvl w:val="1"/>
        <w:rPr>
          <w:rFonts w:eastAsia="Times New Roman" w:cstheme="minorHAnsi"/>
          <w:b/>
          <w:sz w:val="12"/>
          <w:szCs w:val="12"/>
          <w:lang w:eastAsia="ar-SA"/>
        </w:rPr>
      </w:pPr>
      <w:bookmarkStart w:id="0" w:name="_Toc514084885"/>
    </w:p>
    <w:bookmarkEnd w:id="0"/>
    <w:p w:rsidR="007D4DC0" w:rsidRDefault="007D4DC0" w:rsidP="00922E92">
      <w:pPr>
        <w:pStyle w:val="Paragrafoelenco"/>
        <w:widowControl w:val="0"/>
        <w:numPr>
          <w:ilvl w:val="1"/>
          <w:numId w:val="37"/>
        </w:numPr>
        <w:suppressAutoHyphens/>
        <w:spacing w:after="0"/>
        <w:ind w:left="426" w:hanging="426"/>
        <w:jc w:val="both"/>
        <w:rPr>
          <w:rFonts w:eastAsia="Times New Roman" w:cstheme="minorHAnsi"/>
          <w:b/>
          <w:lang w:eastAsia="ar-SA"/>
        </w:rPr>
      </w:pPr>
      <w:r w:rsidRPr="007D4DC0">
        <w:rPr>
          <w:rFonts w:eastAsia="Times New Roman" w:cstheme="minorHAnsi"/>
          <w:b/>
          <w:lang w:eastAsia="ar-SA"/>
        </w:rPr>
        <w:t>Dotazioni tecniche.</w:t>
      </w:r>
    </w:p>
    <w:p w:rsidR="00922E92" w:rsidRPr="00FA74D7" w:rsidRDefault="00922E92" w:rsidP="00922E92">
      <w:pPr>
        <w:widowControl w:val="0"/>
        <w:suppressAutoHyphens/>
        <w:spacing w:after="0"/>
        <w:jc w:val="both"/>
        <w:rPr>
          <w:rFonts w:eastAsia="Times New Roman" w:cstheme="minorHAnsi"/>
          <w:b/>
          <w:sz w:val="12"/>
          <w:szCs w:val="12"/>
          <w:lang w:eastAsia="ar-SA"/>
        </w:rPr>
      </w:pPr>
    </w:p>
    <w:p w:rsidR="007D4DC0" w:rsidRPr="007D4DC0" w:rsidRDefault="007D4DC0" w:rsidP="007D4DC0">
      <w:pPr>
        <w:widowControl w:val="0"/>
        <w:suppressAutoHyphens/>
        <w:spacing w:after="0"/>
        <w:jc w:val="both"/>
        <w:rPr>
          <w:rFonts w:eastAsia="Times New Roman" w:cstheme="minorHAnsi"/>
          <w:lang w:eastAsia="ar-SA"/>
        </w:rPr>
      </w:pPr>
      <w:r w:rsidRPr="007D4DC0">
        <w:rPr>
          <w:rFonts w:eastAsia="Times New Roman" w:cstheme="minorHAnsi"/>
          <w:lang w:eastAsia="ar-SA"/>
        </w:rPr>
        <w:t>Ai fini della partecipazione alla presente procedura, ogni operatore economico deve dotarsi, a propria cura, spesa e responsabilità della strumentazione tecnica ed informatica conforme a quella indicata nel presente disciplinare e nelle Regole.</w:t>
      </w:r>
    </w:p>
    <w:p w:rsidR="007D4DC0" w:rsidRPr="007D4DC0" w:rsidRDefault="007D4DC0" w:rsidP="007D4DC0">
      <w:pPr>
        <w:widowControl w:val="0"/>
        <w:suppressAutoHyphens/>
        <w:spacing w:after="0"/>
        <w:jc w:val="both"/>
        <w:rPr>
          <w:rFonts w:eastAsia="Times New Roman" w:cstheme="minorHAnsi"/>
          <w:lang w:eastAsia="ar-SA"/>
        </w:rPr>
      </w:pPr>
      <w:r w:rsidRPr="007D4DC0">
        <w:rPr>
          <w:rFonts w:eastAsia="Times New Roman" w:cstheme="minorHAnsi"/>
          <w:lang w:eastAsia="ar-SA"/>
        </w:rPr>
        <w:t>In ogni caso è indispensabile:</w:t>
      </w:r>
    </w:p>
    <w:p w:rsidR="007D4DC0" w:rsidRPr="00922E92" w:rsidRDefault="007D4DC0" w:rsidP="00B03818">
      <w:pPr>
        <w:pStyle w:val="Paragrafoelenco"/>
        <w:widowControl w:val="0"/>
        <w:numPr>
          <w:ilvl w:val="0"/>
          <w:numId w:val="50"/>
        </w:numPr>
        <w:suppressAutoHyphens/>
        <w:spacing w:after="0"/>
        <w:ind w:left="426" w:hanging="426"/>
        <w:jc w:val="both"/>
        <w:rPr>
          <w:rFonts w:eastAsia="Times New Roman" w:cstheme="minorHAnsi"/>
          <w:lang w:eastAsia="ar-SA"/>
        </w:rPr>
      </w:pPr>
      <w:r w:rsidRPr="00922E92">
        <w:rPr>
          <w:rFonts w:eastAsia="Times New Roman" w:cstheme="minorHAnsi"/>
          <w:lang w:eastAsia="ar-SA"/>
        </w:rPr>
        <w:t>disporre almeno di un personal computer conforme agli standard aggiornati di mercato, con connessione internet e dotato di un comune browser idoneo ad operare in modo corretto sul Sistema;</w:t>
      </w:r>
    </w:p>
    <w:p w:rsidR="007D4DC0" w:rsidRPr="00922E92" w:rsidRDefault="007D4DC0" w:rsidP="00B03818">
      <w:pPr>
        <w:pStyle w:val="Paragrafoelenco"/>
        <w:widowControl w:val="0"/>
        <w:numPr>
          <w:ilvl w:val="0"/>
          <w:numId w:val="50"/>
        </w:numPr>
        <w:suppressAutoHyphens/>
        <w:spacing w:after="0"/>
        <w:ind w:left="426" w:hanging="426"/>
        <w:jc w:val="both"/>
        <w:rPr>
          <w:rFonts w:eastAsia="Times New Roman" w:cstheme="minorHAnsi"/>
          <w:lang w:eastAsia="ar-SA"/>
        </w:rPr>
      </w:pPr>
      <w:r w:rsidRPr="00922E92">
        <w:rPr>
          <w:rFonts w:eastAsia="Times New Roman" w:cstheme="minorHAnsi"/>
          <w:lang w:eastAsia="ar-SA"/>
        </w:rPr>
        <w:t xml:space="preserve">disporre di un sistema pubblico per la gestione dell’identità digitale (SPID) di cui all’articolo 64 del decreto legislativo 7 marzo 2005, n. 82, di altri mezzi di identificazione elettronica per il riconoscimento reciproco transfrontaliero ai sensi del Regolamento </w:t>
      </w:r>
      <w:proofErr w:type="spellStart"/>
      <w:r w:rsidRPr="00922E92">
        <w:rPr>
          <w:rFonts w:eastAsia="Times New Roman" w:cstheme="minorHAnsi"/>
          <w:lang w:eastAsia="ar-SA"/>
        </w:rPr>
        <w:t>eIDAS</w:t>
      </w:r>
      <w:proofErr w:type="spellEnd"/>
      <w:r w:rsidRPr="00922E92">
        <w:rPr>
          <w:rFonts w:eastAsia="Times New Roman" w:cstheme="minorHAnsi"/>
          <w:lang w:eastAsia="ar-SA"/>
        </w:rPr>
        <w:t>, di carta di identità elettronica (CIE) di cui all’articolo 66 del decreto legislativo 7 marzo 2005, n. 82;</w:t>
      </w:r>
    </w:p>
    <w:p w:rsidR="007D4DC0" w:rsidRPr="00922E92" w:rsidRDefault="007D4DC0" w:rsidP="00B03818">
      <w:pPr>
        <w:pStyle w:val="Paragrafoelenco"/>
        <w:widowControl w:val="0"/>
        <w:numPr>
          <w:ilvl w:val="0"/>
          <w:numId w:val="50"/>
        </w:numPr>
        <w:suppressAutoHyphens/>
        <w:spacing w:after="0"/>
        <w:ind w:left="426" w:hanging="426"/>
        <w:jc w:val="both"/>
        <w:rPr>
          <w:rFonts w:eastAsia="Times New Roman" w:cstheme="minorHAnsi"/>
          <w:lang w:eastAsia="ar-SA"/>
        </w:rPr>
      </w:pPr>
      <w:r w:rsidRPr="00922E92">
        <w:rPr>
          <w:rFonts w:eastAsia="Times New Roman" w:cstheme="minorHAnsi"/>
          <w:lang w:eastAsia="ar-SA"/>
        </w:rPr>
        <w:t xml:space="preserve">avere un domicilio digitale presente negli indici di cui agli articoli 6-bis e 6 ter del decreto legislativo 7 marzo 2005, n. 82 o, per l’operatore economico transfrontaliero, un indirizzo di servizio elettronico di recapito certificato qualificato ai sensi del Regolamento </w:t>
      </w:r>
      <w:proofErr w:type="spellStart"/>
      <w:r w:rsidRPr="00922E92">
        <w:rPr>
          <w:rFonts w:eastAsia="Times New Roman" w:cstheme="minorHAnsi"/>
          <w:lang w:eastAsia="ar-SA"/>
        </w:rPr>
        <w:t>eIDAS</w:t>
      </w:r>
      <w:proofErr w:type="spellEnd"/>
      <w:r w:rsidRPr="00922E92">
        <w:rPr>
          <w:rFonts w:eastAsia="Times New Roman" w:cstheme="minorHAnsi"/>
          <w:lang w:eastAsia="ar-SA"/>
        </w:rPr>
        <w:t>;</w:t>
      </w:r>
    </w:p>
    <w:p w:rsidR="007D4DC0" w:rsidRPr="00922E92" w:rsidRDefault="007D4DC0" w:rsidP="00B03818">
      <w:pPr>
        <w:pStyle w:val="Paragrafoelenco"/>
        <w:widowControl w:val="0"/>
        <w:numPr>
          <w:ilvl w:val="0"/>
          <w:numId w:val="50"/>
        </w:numPr>
        <w:suppressAutoHyphens/>
        <w:spacing w:after="0"/>
        <w:ind w:left="426" w:hanging="426"/>
        <w:jc w:val="both"/>
        <w:rPr>
          <w:rFonts w:eastAsia="Times New Roman" w:cstheme="minorHAnsi"/>
          <w:lang w:eastAsia="ar-SA"/>
        </w:rPr>
      </w:pPr>
      <w:r w:rsidRPr="00922E92">
        <w:rPr>
          <w:rFonts w:eastAsia="Times New Roman" w:cstheme="minorHAnsi"/>
          <w:lang w:eastAsia="ar-SA"/>
        </w:rPr>
        <w:t>avere da parte del legale rappresentante dell’operatore economico (o da persona munita di idonei poteri di</w:t>
      </w:r>
      <w:r w:rsidR="00922E92">
        <w:rPr>
          <w:rFonts w:eastAsia="Times New Roman" w:cstheme="minorHAnsi"/>
          <w:lang w:eastAsia="ar-SA"/>
        </w:rPr>
        <w:t xml:space="preserve"> </w:t>
      </w:r>
      <w:r w:rsidRPr="00922E92">
        <w:rPr>
          <w:rFonts w:eastAsia="Times New Roman" w:cstheme="minorHAnsi"/>
          <w:lang w:eastAsia="ar-SA"/>
        </w:rPr>
        <w:t>firma) un certificato di firma digitale, in corso di validità, rilasciato da:</w:t>
      </w:r>
    </w:p>
    <w:p w:rsidR="007D4DC0" w:rsidRPr="00922E92" w:rsidRDefault="007D4DC0" w:rsidP="00922E92">
      <w:pPr>
        <w:pStyle w:val="Paragrafoelenco"/>
        <w:widowControl w:val="0"/>
        <w:numPr>
          <w:ilvl w:val="0"/>
          <w:numId w:val="38"/>
        </w:numPr>
        <w:suppressAutoHyphens/>
        <w:spacing w:after="0"/>
        <w:ind w:hanging="294"/>
        <w:jc w:val="both"/>
        <w:rPr>
          <w:rFonts w:eastAsia="Times New Roman" w:cstheme="minorHAnsi"/>
          <w:lang w:eastAsia="ar-SA"/>
        </w:rPr>
      </w:pPr>
      <w:r w:rsidRPr="00922E92">
        <w:rPr>
          <w:rFonts w:eastAsia="Times New Roman" w:cstheme="minorHAnsi"/>
          <w:lang w:eastAsia="ar-SA"/>
        </w:rPr>
        <w:t>un organismo incluso nell’elenco pubblico dei certificatori tenuto dall’Agenzia per l’Italia Digita le (previsto dall’articolo 29 del decreto legislativo n. 82 / 05);</w:t>
      </w:r>
    </w:p>
    <w:p w:rsidR="007D4DC0" w:rsidRPr="00922E92" w:rsidRDefault="007D4DC0" w:rsidP="00922E92">
      <w:pPr>
        <w:pStyle w:val="Paragrafoelenco"/>
        <w:widowControl w:val="0"/>
        <w:numPr>
          <w:ilvl w:val="0"/>
          <w:numId w:val="38"/>
        </w:numPr>
        <w:suppressAutoHyphens/>
        <w:spacing w:after="0"/>
        <w:ind w:hanging="294"/>
        <w:jc w:val="both"/>
        <w:rPr>
          <w:rFonts w:eastAsia="Times New Roman" w:cstheme="minorHAnsi"/>
          <w:lang w:eastAsia="ar-SA"/>
        </w:rPr>
      </w:pPr>
      <w:r w:rsidRPr="00922E92">
        <w:rPr>
          <w:rFonts w:eastAsia="Times New Roman" w:cstheme="minorHAnsi"/>
          <w:lang w:eastAsia="ar-SA"/>
        </w:rPr>
        <w:t xml:space="preserve">un certificatore operante in base a una licenza o autorizzazione rilasciata da uno Stato membro </w:t>
      </w:r>
      <w:r w:rsidRPr="00922E92">
        <w:rPr>
          <w:rFonts w:eastAsia="Times New Roman" w:cstheme="minorHAnsi"/>
          <w:lang w:eastAsia="ar-SA"/>
        </w:rPr>
        <w:lastRenderedPageBreak/>
        <w:t>dell’Unione europea e in possesso dei requisiti previsti dal Regolamento n. 910/14;</w:t>
      </w:r>
    </w:p>
    <w:p w:rsidR="007D4DC0" w:rsidRPr="00922E92" w:rsidRDefault="007D4DC0" w:rsidP="00922E92">
      <w:pPr>
        <w:pStyle w:val="Paragrafoelenco"/>
        <w:widowControl w:val="0"/>
        <w:numPr>
          <w:ilvl w:val="0"/>
          <w:numId w:val="38"/>
        </w:numPr>
        <w:suppressAutoHyphens/>
        <w:spacing w:after="0"/>
        <w:ind w:hanging="294"/>
        <w:jc w:val="both"/>
        <w:rPr>
          <w:rFonts w:eastAsia="Times New Roman" w:cstheme="minorHAnsi"/>
          <w:lang w:eastAsia="ar-SA"/>
        </w:rPr>
      </w:pPr>
      <w:r w:rsidRPr="00922E92">
        <w:rPr>
          <w:rFonts w:eastAsia="Times New Roman" w:cstheme="minorHAnsi"/>
          <w:lang w:eastAsia="ar-SA"/>
        </w:rPr>
        <w:t>un certificatore stabilito in uno Stato non facente parte dell’Unione europea quando ricorre una delle seguenti condizioni:</w:t>
      </w:r>
    </w:p>
    <w:p w:rsidR="007D4DC0" w:rsidRPr="007D4DC0" w:rsidRDefault="007D4DC0" w:rsidP="00FA74D7">
      <w:pPr>
        <w:widowControl w:val="0"/>
        <w:suppressAutoHyphens/>
        <w:spacing w:after="0"/>
        <w:ind w:left="1134" w:hanging="425"/>
        <w:jc w:val="both"/>
        <w:rPr>
          <w:rFonts w:eastAsia="Times New Roman" w:cstheme="minorHAnsi"/>
          <w:lang w:eastAsia="ar-SA"/>
        </w:rPr>
      </w:pPr>
      <w:r w:rsidRPr="007D4DC0">
        <w:rPr>
          <w:rFonts w:eastAsia="Times New Roman" w:cstheme="minorHAnsi"/>
          <w:lang w:eastAsia="ar-SA"/>
        </w:rPr>
        <w:t xml:space="preserve">I. </w:t>
      </w:r>
      <w:r w:rsidR="00FA74D7">
        <w:rPr>
          <w:rFonts w:eastAsia="Times New Roman" w:cstheme="minorHAnsi"/>
          <w:lang w:eastAsia="ar-SA"/>
        </w:rPr>
        <w:tab/>
      </w:r>
      <w:r w:rsidRPr="007D4DC0">
        <w:rPr>
          <w:rFonts w:eastAsia="Times New Roman" w:cstheme="minorHAnsi"/>
          <w:lang w:eastAsia="ar-SA"/>
        </w:rPr>
        <w:t>il certificatore possiede i requisiti previsti dal Regolamento n. 910/14 ed è qualificato in uno stato membro;</w:t>
      </w:r>
    </w:p>
    <w:p w:rsidR="007D4DC0" w:rsidRPr="007D4DC0" w:rsidRDefault="007D4DC0" w:rsidP="00FA74D7">
      <w:pPr>
        <w:widowControl w:val="0"/>
        <w:suppressAutoHyphens/>
        <w:spacing w:after="0"/>
        <w:ind w:left="1134" w:hanging="425"/>
        <w:jc w:val="both"/>
        <w:rPr>
          <w:rFonts w:eastAsia="Times New Roman" w:cstheme="minorHAnsi"/>
          <w:lang w:eastAsia="ar-SA"/>
        </w:rPr>
      </w:pPr>
      <w:r w:rsidRPr="007D4DC0">
        <w:rPr>
          <w:rFonts w:eastAsia="Times New Roman" w:cstheme="minorHAnsi"/>
          <w:lang w:eastAsia="ar-SA"/>
        </w:rPr>
        <w:t xml:space="preserve">II. </w:t>
      </w:r>
      <w:r w:rsidR="00FA74D7">
        <w:rPr>
          <w:rFonts w:eastAsia="Times New Roman" w:cstheme="minorHAnsi"/>
          <w:lang w:eastAsia="ar-SA"/>
        </w:rPr>
        <w:tab/>
      </w:r>
      <w:r w:rsidRPr="007D4DC0">
        <w:rPr>
          <w:rFonts w:eastAsia="Times New Roman" w:cstheme="minorHAnsi"/>
          <w:lang w:eastAsia="ar-SA"/>
        </w:rPr>
        <w:t>il certificato qualificato è garantito da un certificatore stabilito nell’Unione Europea, in possesso dei requisiti di cui al regolamento n. 910/14;</w:t>
      </w:r>
    </w:p>
    <w:p w:rsidR="007D4DC0" w:rsidRPr="007D4DC0" w:rsidRDefault="007D4DC0" w:rsidP="00FA74D7">
      <w:pPr>
        <w:widowControl w:val="0"/>
        <w:suppressAutoHyphens/>
        <w:spacing w:after="0"/>
        <w:ind w:left="1134" w:hanging="425"/>
        <w:jc w:val="both"/>
        <w:rPr>
          <w:rFonts w:eastAsia="Times New Roman" w:cstheme="minorHAnsi"/>
          <w:lang w:eastAsia="ar-SA"/>
        </w:rPr>
      </w:pPr>
      <w:r w:rsidRPr="007D4DC0">
        <w:rPr>
          <w:rFonts w:eastAsia="Times New Roman" w:cstheme="minorHAnsi"/>
          <w:lang w:eastAsia="ar-SA"/>
        </w:rPr>
        <w:t xml:space="preserve">III. </w:t>
      </w:r>
      <w:r w:rsidR="00FA74D7">
        <w:rPr>
          <w:rFonts w:eastAsia="Times New Roman" w:cstheme="minorHAnsi"/>
          <w:lang w:eastAsia="ar-SA"/>
        </w:rPr>
        <w:tab/>
      </w:r>
      <w:r w:rsidRPr="007D4DC0">
        <w:rPr>
          <w:rFonts w:eastAsia="Times New Roman" w:cstheme="minorHAnsi"/>
          <w:lang w:eastAsia="ar-SA"/>
        </w:rPr>
        <w:t>il certificato qualificato, o il certificatore, è riconosciuto in forza di un accordo bilaterale o multilaterale tra l’Unione Europea e paesi terzi o organizzazioni internazionali.</w:t>
      </w:r>
    </w:p>
    <w:p w:rsidR="007D4DC0" w:rsidRPr="007D4DC0" w:rsidRDefault="007D4DC0" w:rsidP="007D4DC0">
      <w:pPr>
        <w:widowControl w:val="0"/>
        <w:suppressAutoHyphens/>
        <w:spacing w:after="0"/>
        <w:jc w:val="both"/>
        <w:rPr>
          <w:rFonts w:eastAsia="Times New Roman" w:cstheme="minorHAnsi"/>
          <w:i/>
          <w:highlight w:val="yellow"/>
          <w:lang w:eastAsia="ar-SA"/>
        </w:rPr>
      </w:pPr>
    </w:p>
    <w:p w:rsidR="00FA74D7" w:rsidRDefault="007D4DC0" w:rsidP="00FA74D7">
      <w:pPr>
        <w:pStyle w:val="Paragrafoelenco"/>
        <w:widowControl w:val="0"/>
        <w:numPr>
          <w:ilvl w:val="1"/>
          <w:numId w:val="37"/>
        </w:numPr>
        <w:suppressAutoHyphens/>
        <w:spacing w:after="0"/>
        <w:ind w:left="426" w:hanging="426"/>
        <w:jc w:val="both"/>
        <w:rPr>
          <w:rFonts w:eastAsia="Times New Roman" w:cstheme="minorHAnsi"/>
          <w:b/>
          <w:lang w:eastAsia="ar-SA"/>
        </w:rPr>
      </w:pPr>
      <w:r w:rsidRPr="007D4DC0">
        <w:rPr>
          <w:rFonts w:eastAsia="Times New Roman" w:cstheme="minorHAnsi"/>
          <w:b/>
          <w:lang w:eastAsia="ar-SA"/>
        </w:rPr>
        <w:t>Identificazione.</w:t>
      </w:r>
    </w:p>
    <w:p w:rsidR="00FA74D7" w:rsidRPr="00FA74D7" w:rsidRDefault="00FA74D7" w:rsidP="00FA74D7">
      <w:pPr>
        <w:pStyle w:val="Paragrafoelenco"/>
        <w:widowControl w:val="0"/>
        <w:suppressAutoHyphens/>
        <w:spacing w:after="0"/>
        <w:ind w:left="426" w:hanging="426"/>
        <w:jc w:val="both"/>
        <w:rPr>
          <w:rFonts w:eastAsia="Times New Roman" w:cstheme="minorHAnsi"/>
          <w:b/>
          <w:sz w:val="12"/>
          <w:szCs w:val="12"/>
          <w:lang w:eastAsia="ar-SA"/>
        </w:rPr>
      </w:pPr>
    </w:p>
    <w:p w:rsidR="007D4DC0" w:rsidRPr="007D4DC0" w:rsidRDefault="007D4DC0" w:rsidP="007D4DC0">
      <w:pPr>
        <w:pStyle w:val="Paragrafoelenco"/>
        <w:widowControl w:val="0"/>
        <w:suppressAutoHyphens/>
        <w:spacing w:after="0"/>
        <w:ind w:left="0"/>
        <w:jc w:val="both"/>
        <w:rPr>
          <w:rFonts w:eastAsia="Times New Roman" w:cstheme="minorHAnsi"/>
          <w:lang w:eastAsia="ar-SA"/>
        </w:rPr>
      </w:pPr>
      <w:r w:rsidRPr="007D4DC0">
        <w:rPr>
          <w:rFonts w:eastAsia="Times New Roman" w:cstheme="minorHAnsi"/>
          <w:lang w:eastAsia="ar-SA"/>
        </w:rPr>
        <w:t>Per poter presentare offerta è necessario che almeno un soggetto, dotato dei necessari poteri per impegnare l’operatore economico per conto del quale intende operare, acceda previa apposita Registrazione, al Sistema.</w:t>
      </w:r>
    </w:p>
    <w:p w:rsidR="007D4DC0" w:rsidRPr="007D4DC0" w:rsidRDefault="007D4DC0" w:rsidP="007D4DC0">
      <w:pPr>
        <w:pStyle w:val="Paragrafoelenco"/>
        <w:widowControl w:val="0"/>
        <w:suppressAutoHyphens/>
        <w:spacing w:after="0"/>
        <w:ind w:left="0"/>
        <w:jc w:val="both"/>
        <w:rPr>
          <w:rFonts w:eastAsia="Times New Roman" w:cstheme="minorHAnsi"/>
          <w:lang w:eastAsia="ar-SA"/>
        </w:rPr>
      </w:pPr>
      <w:r w:rsidRPr="007D4DC0">
        <w:rPr>
          <w:rFonts w:eastAsia="Times New Roman" w:cstheme="minorHAnsi"/>
          <w:lang w:eastAsia="ar-SA"/>
        </w:rPr>
        <w:t>L’accesso al Sistema è gratuito ed è consentito a seguito dell’identificazione online che può avvenire:</w:t>
      </w:r>
    </w:p>
    <w:p w:rsidR="007D4DC0" w:rsidRPr="007D4DC0" w:rsidRDefault="007D4DC0" w:rsidP="00B03818">
      <w:pPr>
        <w:pStyle w:val="Paragrafoelenco"/>
        <w:widowControl w:val="0"/>
        <w:numPr>
          <w:ilvl w:val="0"/>
          <w:numId w:val="51"/>
        </w:numPr>
        <w:suppressAutoHyphens/>
        <w:spacing w:after="0"/>
        <w:ind w:left="426" w:hanging="426"/>
        <w:jc w:val="both"/>
        <w:rPr>
          <w:rFonts w:eastAsia="Times New Roman" w:cstheme="minorHAnsi"/>
          <w:lang w:eastAsia="ar-SA"/>
        </w:rPr>
      </w:pPr>
      <w:r w:rsidRPr="007D4DC0">
        <w:rPr>
          <w:rFonts w:cstheme="minorHAnsi"/>
          <w:color w:val="000000"/>
        </w:rPr>
        <w:t>tramite il sistema pubblico per la gestione dell’identità digitale di cittadini e imprese (SPID) con livello di garanzia LoA3, tramite carta di identità elettronica (CIE) di cui all’articolo 66 del decreto legislativo 7 marzo 2005, n. 82 o trami</w:t>
      </w:r>
      <w:r w:rsidR="00FA74D7">
        <w:rPr>
          <w:rFonts w:cstheme="minorHAnsi"/>
          <w:color w:val="000000"/>
        </w:rPr>
        <w:t xml:space="preserve">te </w:t>
      </w:r>
      <w:proofErr w:type="spellStart"/>
      <w:r w:rsidR="00FA74D7">
        <w:rPr>
          <w:rFonts w:cstheme="minorHAnsi"/>
          <w:color w:val="000000"/>
        </w:rPr>
        <w:t>eIDAS</w:t>
      </w:r>
      <w:proofErr w:type="spellEnd"/>
      <w:r w:rsidR="00FA74D7">
        <w:rPr>
          <w:rFonts w:cstheme="minorHAnsi"/>
          <w:color w:val="000000"/>
        </w:rPr>
        <w:t xml:space="preserve"> per gli utenti europei;</w:t>
      </w:r>
    </w:p>
    <w:p w:rsidR="007D4DC0" w:rsidRPr="00FA74D7" w:rsidRDefault="007D4DC0" w:rsidP="00B03818">
      <w:pPr>
        <w:pStyle w:val="Paragrafoelenco"/>
        <w:numPr>
          <w:ilvl w:val="0"/>
          <w:numId w:val="51"/>
        </w:numPr>
        <w:autoSpaceDE w:val="0"/>
        <w:autoSpaceDN w:val="0"/>
        <w:adjustRightInd w:val="0"/>
        <w:spacing w:after="0"/>
        <w:ind w:left="426" w:hanging="426"/>
        <w:jc w:val="both"/>
        <w:rPr>
          <w:rFonts w:cstheme="minorHAnsi"/>
          <w:color w:val="000000"/>
        </w:rPr>
      </w:pPr>
      <w:r w:rsidRPr="00FA74D7">
        <w:rPr>
          <w:rFonts w:cstheme="minorHAnsi"/>
          <w:color w:val="000000"/>
        </w:rPr>
        <w:t xml:space="preserve">per gli utenti extra UE o sprovvisti del nodo </w:t>
      </w:r>
      <w:proofErr w:type="spellStart"/>
      <w:r w:rsidRPr="00FA74D7">
        <w:rPr>
          <w:rFonts w:cstheme="minorHAnsi"/>
          <w:color w:val="000000"/>
        </w:rPr>
        <w:t>eIDAS</w:t>
      </w:r>
      <w:proofErr w:type="spellEnd"/>
      <w:r w:rsidRPr="00FA74D7">
        <w:rPr>
          <w:rFonts w:cstheme="minorHAnsi"/>
          <w:color w:val="000000"/>
        </w:rPr>
        <w:t xml:space="preserve"> italiano, tramite credenziali rilasciate a valle di un processo di identificazione extra sistema, in conformità alla disciplina in tema di identità </w:t>
      </w:r>
      <w:r w:rsidR="00FA74D7">
        <w:rPr>
          <w:rFonts w:cstheme="minorHAnsi"/>
          <w:color w:val="000000"/>
        </w:rPr>
        <w:t>digitale;</w:t>
      </w:r>
    </w:p>
    <w:p w:rsidR="007D4DC0" w:rsidRPr="00FA74D7" w:rsidRDefault="007D4DC0" w:rsidP="00B03818">
      <w:pPr>
        <w:pStyle w:val="Paragrafoelenco"/>
        <w:numPr>
          <w:ilvl w:val="0"/>
          <w:numId w:val="51"/>
        </w:numPr>
        <w:autoSpaceDE w:val="0"/>
        <w:autoSpaceDN w:val="0"/>
        <w:adjustRightInd w:val="0"/>
        <w:spacing w:after="0"/>
        <w:ind w:left="426" w:hanging="426"/>
        <w:jc w:val="both"/>
        <w:rPr>
          <w:rFonts w:cstheme="minorHAnsi"/>
          <w:color w:val="000000"/>
        </w:rPr>
      </w:pPr>
      <w:r w:rsidRPr="00FA74D7">
        <w:rPr>
          <w:rFonts w:cstheme="minorHAnsi"/>
          <w:color w:val="000000"/>
        </w:rPr>
        <w:t>esclusivamente fino al 31/12/2023, tramite l’account (nome utente e password) rilasciato in fase di registrazione a Sistema.</w:t>
      </w:r>
    </w:p>
    <w:p w:rsidR="007D4DC0" w:rsidRPr="007D4DC0" w:rsidRDefault="007D4DC0" w:rsidP="007D4DC0">
      <w:pPr>
        <w:autoSpaceDE w:val="0"/>
        <w:autoSpaceDN w:val="0"/>
        <w:adjustRightInd w:val="0"/>
        <w:spacing w:after="0"/>
        <w:jc w:val="both"/>
        <w:rPr>
          <w:rFonts w:cstheme="minorHAnsi"/>
          <w:color w:val="000000"/>
        </w:rPr>
      </w:pPr>
      <w:r w:rsidRPr="007D4DC0">
        <w:rPr>
          <w:rFonts w:cstheme="minorHAnsi"/>
          <w:color w:val="000000"/>
        </w:rPr>
        <w:t>Si precisa che l’identificazione nelle suddette modalità è necessaria per ogni successivo accesso alle fasi telematiche della procedura.</w:t>
      </w:r>
    </w:p>
    <w:p w:rsidR="007D4DC0" w:rsidRPr="007D4DC0" w:rsidRDefault="007D4DC0" w:rsidP="007D4DC0">
      <w:pPr>
        <w:autoSpaceDE w:val="0"/>
        <w:autoSpaceDN w:val="0"/>
        <w:adjustRightInd w:val="0"/>
        <w:spacing w:after="0"/>
        <w:jc w:val="both"/>
        <w:rPr>
          <w:rFonts w:cstheme="minorHAnsi"/>
          <w:color w:val="000000"/>
        </w:rPr>
      </w:pPr>
      <w:r w:rsidRPr="007D4DC0">
        <w:rPr>
          <w:rFonts w:cstheme="minorHAnsi"/>
          <w:color w:val="000000"/>
        </w:rPr>
        <w:t>Una volta completata la procedura di identificazione, per poter partecipare alla gara, l’utente dovrà associarsi alla P.IVA/Altro identificativo dell’operatore economico per conto del quale sta operando a prescindere dalla</w:t>
      </w:r>
    </w:p>
    <w:p w:rsidR="007D4DC0" w:rsidRPr="007D4DC0" w:rsidRDefault="007D4DC0" w:rsidP="007D4DC0">
      <w:pPr>
        <w:autoSpaceDE w:val="0"/>
        <w:autoSpaceDN w:val="0"/>
        <w:adjustRightInd w:val="0"/>
        <w:spacing w:after="0"/>
        <w:jc w:val="both"/>
        <w:rPr>
          <w:rFonts w:cstheme="minorHAnsi"/>
          <w:color w:val="000000"/>
        </w:rPr>
      </w:pPr>
      <w:r w:rsidRPr="007D4DC0">
        <w:rPr>
          <w:rFonts w:cstheme="minorHAnsi"/>
          <w:color w:val="000000"/>
        </w:rPr>
        <w:t>volontà di partecipare alla procedura in forma associata: tale intenzione potrà essere concretizzata nella fase di presentazione dell’offerta. L’operatore economico, con la registrazione e, comunque, con la presentazione dell’offerta, dà per rato e valido e riconosce senza contestazione alcuna quanto posto in essere all’interno del Sistema dall’utente riconducibile all’operatore economico medesimo; ogni azione inerente l’utente all’interno del Sistema si intenderà, pertanto, direttamente e incontrovertibilmente imputabile all’operatore economico per il quale l’utente sta operando.</w:t>
      </w:r>
    </w:p>
    <w:p w:rsidR="007D4DC0" w:rsidRPr="007D4DC0" w:rsidRDefault="007D4DC0" w:rsidP="007D4DC0">
      <w:pPr>
        <w:autoSpaceDE w:val="0"/>
        <w:autoSpaceDN w:val="0"/>
        <w:adjustRightInd w:val="0"/>
        <w:spacing w:after="0"/>
        <w:jc w:val="both"/>
        <w:rPr>
          <w:rFonts w:cstheme="minorHAnsi"/>
          <w:color w:val="000000"/>
        </w:rPr>
      </w:pPr>
      <w:r w:rsidRPr="007D4DC0">
        <w:rPr>
          <w:rFonts w:cstheme="minorHAnsi"/>
          <w:color w:val="000000"/>
        </w:rPr>
        <w:t xml:space="preserve">Eventuali richieste di assistenza di tipo informatico devono essere effettuate contattando il Call Center dedicato presso i recapiti indicati nel sito </w:t>
      </w:r>
      <w:hyperlink r:id="rId11" w:history="1">
        <w:r w:rsidRPr="007D4DC0">
          <w:rPr>
            <w:rStyle w:val="Collegamentoipertestuale"/>
            <w:rFonts w:cstheme="minorHAnsi"/>
          </w:rPr>
          <w:t>www.acquistinretepa.it</w:t>
        </w:r>
      </w:hyperlink>
      <w:r w:rsidRPr="007D4DC0">
        <w:rPr>
          <w:rFonts w:cstheme="minorHAnsi"/>
          <w:color w:val="000000"/>
        </w:rPr>
        <w:t>.</w:t>
      </w:r>
    </w:p>
    <w:p w:rsidR="007D4DC0" w:rsidRDefault="007D4DC0" w:rsidP="007D4DC0">
      <w:pPr>
        <w:autoSpaceDE w:val="0"/>
        <w:autoSpaceDN w:val="0"/>
        <w:adjustRightInd w:val="0"/>
        <w:spacing w:after="0"/>
        <w:jc w:val="both"/>
        <w:rPr>
          <w:rFonts w:cstheme="minorHAnsi"/>
          <w:color w:val="000000"/>
        </w:rPr>
      </w:pPr>
    </w:p>
    <w:p w:rsidR="00FA383F" w:rsidRDefault="00FA383F" w:rsidP="007D4DC0">
      <w:pPr>
        <w:autoSpaceDE w:val="0"/>
        <w:autoSpaceDN w:val="0"/>
        <w:adjustRightInd w:val="0"/>
        <w:spacing w:after="0"/>
        <w:jc w:val="both"/>
        <w:rPr>
          <w:rFonts w:cstheme="minorHAnsi"/>
          <w:color w:val="000000"/>
        </w:rPr>
      </w:pPr>
    </w:p>
    <w:p w:rsidR="00FA383F" w:rsidRDefault="00FA383F" w:rsidP="007D4DC0">
      <w:pPr>
        <w:autoSpaceDE w:val="0"/>
        <w:autoSpaceDN w:val="0"/>
        <w:adjustRightInd w:val="0"/>
        <w:spacing w:after="0"/>
        <w:jc w:val="both"/>
        <w:rPr>
          <w:rFonts w:cstheme="minorHAnsi"/>
          <w:color w:val="000000"/>
        </w:rPr>
      </w:pPr>
    </w:p>
    <w:p w:rsidR="00C223EE" w:rsidRDefault="00C223EE" w:rsidP="007D4DC0">
      <w:pPr>
        <w:autoSpaceDE w:val="0"/>
        <w:autoSpaceDN w:val="0"/>
        <w:adjustRightInd w:val="0"/>
        <w:spacing w:after="0"/>
        <w:jc w:val="both"/>
        <w:rPr>
          <w:rFonts w:cstheme="minorHAnsi"/>
          <w:color w:val="000000"/>
        </w:rPr>
      </w:pPr>
    </w:p>
    <w:p w:rsidR="00C223EE" w:rsidRPr="007D4DC0" w:rsidRDefault="00C223EE" w:rsidP="007D4DC0">
      <w:pPr>
        <w:autoSpaceDE w:val="0"/>
        <w:autoSpaceDN w:val="0"/>
        <w:adjustRightInd w:val="0"/>
        <w:spacing w:after="0"/>
        <w:jc w:val="both"/>
        <w:rPr>
          <w:rFonts w:cstheme="minorHAnsi"/>
          <w:color w:val="000000"/>
        </w:rPr>
      </w:pPr>
    </w:p>
    <w:p w:rsidR="00FA74D7" w:rsidRPr="00FA74D7" w:rsidRDefault="007D4DC0" w:rsidP="00FA74D7">
      <w:pPr>
        <w:pStyle w:val="Paragrafoelenco"/>
        <w:widowControl w:val="0"/>
        <w:numPr>
          <w:ilvl w:val="1"/>
          <w:numId w:val="37"/>
        </w:numPr>
        <w:suppressAutoHyphens/>
        <w:spacing w:after="120"/>
        <w:ind w:left="425" w:hanging="425"/>
        <w:contextualSpacing w:val="0"/>
        <w:jc w:val="both"/>
        <w:rPr>
          <w:rFonts w:cstheme="minorHAnsi"/>
          <w:b/>
          <w:color w:val="000000"/>
        </w:rPr>
      </w:pPr>
      <w:r w:rsidRPr="007D4DC0">
        <w:rPr>
          <w:rFonts w:cstheme="minorHAnsi"/>
          <w:b/>
          <w:color w:val="000000"/>
        </w:rPr>
        <w:lastRenderedPageBreak/>
        <w:t>Gestore del Sistema.</w:t>
      </w:r>
    </w:p>
    <w:p w:rsidR="007D4DC0" w:rsidRPr="007D4DC0" w:rsidRDefault="007D4DC0" w:rsidP="007D4DC0">
      <w:pPr>
        <w:pStyle w:val="Paragrafoelenco"/>
        <w:autoSpaceDE w:val="0"/>
        <w:autoSpaceDN w:val="0"/>
        <w:adjustRightInd w:val="0"/>
        <w:spacing w:after="0"/>
        <w:ind w:left="0"/>
        <w:jc w:val="both"/>
        <w:rPr>
          <w:rFonts w:cstheme="minorHAnsi"/>
          <w:color w:val="000000"/>
        </w:rPr>
      </w:pPr>
      <w:r w:rsidRPr="007D4DC0">
        <w:rPr>
          <w:rFonts w:cstheme="minorHAnsi"/>
          <w:color w:val="000000"/>
        </w:rPr>
        <w:t xml:space="preserve">Fermo restando che, per la presente procedura, stazione appaltante ed Amministrazione aggiudicatrice è la Prefettura di Potenza, la stessa si avvale, per il tramite di </w:t>
      </w:r>
      <w:proofErr w:type="spellStart"/>
      <w:r w:rsidRPr="007D4DC0">
        <w:rPr>
          <w:rFonts w:cstheme="minorHAnsi"/>
          <w:color w:val="000000"/>
        </w:rPr>
        <w:t>Consip</w:t>
      </w:r>
      <w:proofErr w:type="spellEnd"/>
      <w:r w:rsidRPr="007D4DC0">
        <w:rPr>
          <w:rFonts w:cstheme="minorHAnsi"/>
          <w:color w:val="000000"/>
        </w:rPr>
        <w:t>, del supporto tecnico del Gestore del Sistema (ovvero il soggetto indicato sul sito www.acquistinretepa.it risultato aggiudicatario della procedura ad evidenza pubblica all’uopo esperita) incaricato anche dei servizi di conduzione tecnica delle applicazioni informatiche necessarie al funzionamento del Sistema, assumendone ogni responsabilità al riguardo. Il Gestore del Sistema ha l’onere di controllare i principali parametri di funzionamento del Sistema stesso, segnalando eventuali anomalie del medesimo.</w:t>
      </w:r>
    </w:p>
    <w:p w:rsidR="007D4DC0" w:rsidRPr="007D4DC0" w:rsidRDefault="007D4DC0" w:rsidP="007D4DC0">
      <w:pPr>
        <w:pStyle w:val="Paragrafoelenco"/>
        <w:autoSpaceDE w:val="0"/>
        <w:autoSpaceDN w:val="0"/>
        <w:adjustRightInd w:val="0"/>
        <w:spacing w:after="0"/>
        <w:ind w:left="0"/>
        <w:jc w:val="both"/>
        <w:rPr>
          <w:rFonts w:cstheme="minorHAnsi"/>
          <w:color w:val="000000"/>
        </w:rPr>
      </w:pPr>
      <w:r w:rsidRPr="007D4DC0">
        <w:rPr>
          <w:rFonts w:cstheme="minorHAnsi"/>
          <w:color w:val="000000"/>
        </w:rPr>
        <w:t>Il Gestore del Sistema è, in particolare, responsabile della sicurezza logica e applicativa del Sistema stesso ed è altresì responsabile dell’adozione di adeguate ed idonee misure tecniche ed organizzative al fine di garantire la conformità al Regolamento (UE) 2016/679 del Parlamento europeo e del Consiglio del 27 aprile 2016, relativo alla protezione delle persone fisiche con riguardo al trattamento dei dati personali, nonché alla libera circolazione di tali dati (di seguito anche “Regolamento UE” o “GDPR”).</w:t>
      </w:r>
    </w:p>
    <w:p w:rsidR="007D4DC0" w:rsidRPr="007D4DC0" w:rsidRDefault="007D4DC0" w:rsidP="007D4DC0">
      <w:pPr>
        <w:pStyle w:val="Paragrafoelenco"/>
        <w:autoSpaceDE w:val="0"/>
        <w:autoSpaceDN w:val="0"/>
        <w:adjustRightInd w:val="0"/>
        <w:spacing w:after="0"/>
        <w:ind w:left="0"/>
        <w:jc w:val="both"/>
        <w:rPr>
          <w:rFonts w:cstheme="minorHAnsi"/>
          <w:color w:val="000000"/>
        </w:rPr>
      </w:pPr>
    </w:p>
    <w:p w:rsidR="007D4DC0" w:rsidRPr="007D4DC0" w:rsidRDefault="007D4DC0" w:rsidP="00C223EE">
      <w:pPr>
        <w:pStyle w:val="Paragrafoelenco"/>
        <w:autoSpaceDE w:val="0"/>
        <w:autoSpaceDN w:val="0"/>
        <w:adjustRightInd w:val="0"/>
        <w:spacing w:after="120"/>
        <w:ind w:left="425" w:hanging="425"/>
        <w:contextualSpacing w:val="0"/>
        <w:jc w:val="both"/>
        <w:rPr>
          <w:rFonts w:cstheme="minorHAnsi"/>
          <w:b/>
          <w:color w:val="000000"/>
        </w:rPr>
      </w:pPr>
      <w:r w:rsidRPr="007D4DC0">
        <w:rPr>
          <w:rFonts w:cstheme="minorHAnsi"/>
          <w:b/>
          <w:color w:val="000000"/>
        </w:rPr>
        <w:t>2.  Documentazione di gara, chiarimenti e comunicazioni.</w:t>
      </w:r>
    </w:p>
    <w:p w:rsidR="007D4DC0" w:rsidRPr="00C223EE" w:rsidRDefault="007D4DC0" w:rsidP="00C223EE">
      <w:pPr>
        <w:pStyle w:val="Paragrafoelenco"/>
        <w:numPr>
          <w:ilvl w:val="1"/>
          <w:numId w:val="57"/>
        </w:numPr>
        <w:autoSpaceDE w:val="0"/>
        <w:autoSpaceDN w:val="0"/>
        <w:adjustRightInd w:val="0"/>
        <w:spacing w:after="0"/>
        <w:jc w:val="both"/>
        <w:rPr>
          <w:rFonts w:cstheme="minorHAnsi"/>
          <w:b/>
          <w:color w:val="000000"/>
        </w:rPr>
      </w:pPr>
      <w:r w:rsidRPr="00C223EE">
        <w:rPr>
          <w:rFonts w:eastAsia="Times New Roman" w:cstheme="minorHAnsi"/>
          <w:b/>
        </w:rPr>
        <w:t>Documenti di gara</w:t>
      </w:r>
    </w:p>
    <w:p w:rsidR="00581A45" w:rsidRDefault="007D4DC0" w:rsidP="007A5490">
      <w:pPr>
        <w:widowControl w:val="0"/>
        <w:shd w:val="clear" w:color="auto" w:fill="FFFFFF"/>
        <w:autoSpaceDE w:val="0"/>
        <w:autoSpaceDN w:val="0"/>
        <w:adjustRightInd w:val="0"/>
        <w:spacing w:after="0"/>
        <w:jc w:val="both"/>
        <w:rPr>
          <w:rFonts w:eastAsia="Times New Roman" w:cstheme="minorHAnsi"/>
        </w:rPr>
      </w:pPr>
      <w:r w:rsidRPr="007D4DC0">
        <w:rPr>
          <w:rFonts w:eastAsia="Times New Roman" w:cstheme="minorHAnsi"/>
        </w:rPr>
        <w:t>La documentazione di gara</w:t>
      </w:r>
      <w:r w:rsidR="00581A45">
        <w:rPr>
          <w:rFonts w:eastAsia="Times New Roman" w:cstheme="minorHAnsi"/>
        </w:rPr>
        <w:t xml:space="preserve">, </w:t>
      </w:r>
      <w:r w:rsidR="007A5490" w:rsidRPr="007D4DC0">
        <w:rPr>
          <w:rFonts w:eastAsia="Times New Roman" w:cstheme="minorHAnsi"/>
          <w:lang w:eastAsia="ar-SA"/>
        </w:rPr>
        <w:t xml:space="preserve">è disponibile sul sito internet: </w:t>
      </w:r>
      <w:hyperlink r:id="rId12" w:history="1">
        <w:r w:rsidR="007A5490" w:rsidRPr="007A5490">
          <w:rPr>
            <w:rStyle w:val="Collegamentoipertestuale"/>
            <w:rFonts w:cstheme="minorHAnsi"/>
            <w:u w:val="none"/>
            <w:lang w:eastAsia="ar-SA"/>
          </w:rPr>
          <w:t>http://www.prefettura.it/potenza/</w:t>
        </w:r>
      </w:hyperlink>
      <w:r w:rsidR="007A5490" w:rsidRPr="007D4DC0">
        <w:rPr>
          <w:rFonts w:cstheme="minorHAnsi"/>
          <w:lang w:eastAsia="ar-SA"/>
        </w:rPr>
        <w:t xml:space="preserve"> </w:t>
      </w:r>
      <w:r w:rsidR="007A5490" w:rsidRPr="007D4DC0">
        <w:rPr>
          <w:rFonts w:eastAsia="Times New Roman" w:cstheme="minorHAnsi"/>
          <w:lang w:eastAsia="ar-SA"/>
        </w:rPr>
        <w:t>alla Sezione “Amministrazione trasparente”  - “Bandi di gara e contratti”</w:t>
      </w:r>
      <w:r w:rsidR="007A5490">
        <w:rPr>
          <w:rFonts w:eastAsia="Times New Roman" w:cstheme="minorHAnsi"/>
          <w:lang w:eastAsia="ar-SA"/>
        </w:rPr>
        <w:t xml:space="preserve"> al seguente link:</w:t>
      </w:r>
      <w:r w:rsidR="00581A45">
        <w:rPr>
          <w:rFonts w:eastAsia="Times New Roman" w:cstheme="minorHAnsi"/>
        </w:rPr>
        <w:t xml:space="preserve"> </w:t>
      </w:r>
      <w:r w:rsidRPr="007D4DC0">
        <w:rPr>
          <w:rFonts w:eastAsia="Times New Roman" w:cstheme="minorHAnsi"/>
        </w:rPr>
        <w:t xml:space="preserve"> </w:t>
      </w:r>
    </w:p>
    <w:p w:rsidR="00581A45" w:rsidRDefault="00E20D19" w:rsidP="007D4DC0">
      <w:pPr>
        <w:widowControl w:val="0"/>
        <w:shd w:val="clear" w:color="auto" w:fill="FFFFFF"/>
        <w:autoSpaceDE w:val="0"/>
        <w:autoSpaceDN w:val="0"/>
        <w:adjustRightInd w:val="0"/>
        <w:spacing w:after="0"/>
        <w:rPr>
          <w:rFonts w:eastAsia="Times New Roman" w:cstheme="minorHAnsi"/>
        </w:rPr>
      </w:pPr>
      <w:hyperlink r:id="rId13" w:history="1">
        <w:r w:rsidR="00581A45" w:rsidRPr="00581A45">
          <w:rPr>
            <w:rStyle w:val="Collegamentoipertestuale"/>
            <w:rFonts w:eastAsia="Times New Roman" w:cstheme="minorHAnsi"/>
            <w:sz w:val="20"/>
            <w:szCs w:val="20"/>
          </w:rPr>
          <w:t>https://www.prefettura.it/potenza/contenuti/Gara_europea_per_l_affidamento_dell_accoglienza_e_assistenza_di_n.1000_cittadini_stranieri_in_unit_agrave_abitative_con_capienza_sino_a_50_posti-18488850.htm</w:t>
        </w:r>
      </w:hyperlink>
      <w:r w:rsidR="00581A45">
        <w:rPr>
          <w:rFonts w:eastAsia="Times New Roman" w:cstheme="minorHAnsi"/>
        </w:rPr>
        <w:t xml:space="preserve"> </w:t>
      </w:r>
    </w:p>
    <w:p w:rsidR="00581A45" w:rsidRDefault="00581A45" w:rsidP="007D4DC0">
      <w:pPr>
        <w:widowControl w:val="0"/>
        <w:shd w:val="clear" w:color="auto" w:fill="FFFFFF"/>
        <w:autoSpaceDE w:val="0"/>
        <w:autoSpaceDN w:val="0"/>
        <w:adjustRightInd w:val="0"/>
        <w:spacing w:after="0"/>
        <w:rPr>
          <w:rFonts w:eastAsia="Times New Roman" w:cstheme="minorHAnsi"/>
        </w:rPr>
      </w:pPr>
    </w:p>
    <w:p w:rsidR="007D4DC0" w:rsidRDefault="007D4DC0" w:rsidP="007D4DC0">
      <w:pPr>
        <w:widowControl w:val="0"/>
        <w:shd w:val="clear" w:color="auto" w:fill="FFFFFF"/>
        <w:autoSpaceDE w:val="0"/>
        <w:autoSpaceDN w:val="0"/>
        <w:adjustRightInd w:val="0"/>
        <w:spacing w:after="0"/>
        <w:rPr>
          <w:rFonts w:eastAsia="Times New Roman" w:cstheme="minorHAnsi"/>
        </w:rPr>
      </w:pPr>
      <w:r w:rsidRPr="007D4DC0">
        <w:rPr>
          <w:rFonts w:eastAsia="Times New Roman" w:cstheme="minorHAnsi"/>
        </w:rPr>
        <w:t>comprende:</w:t>
      </w:r>
    </w:p>
    <w:p w:rsidR="00581A45" w:rsidRDefault="00581A45" w:rsidP="007D4DC0">
      <w:pPr>
        <w:widowControl w:val="0"/>
        <w:shd w:val="clear" w:color="auto" w:fill="FFFFFF"/>
        <w:autoSpaceDE w:val="0"/>
        <w:autoSpaceDN w:val="0"/>
        <w:adjustRightInd w:val="0"/>
        <w:spacing w:after="0"/>
        <w:rPr>
          <w:rFonts w:eastAsia="Times New Roman" w:cstheme="minorHAnsi"/>
        </w:rPr>
      </w:pPr>
    </w:p>
    <w:p w:rsidR="009B7713" w:rsidRPr="00FA74D7" w:rsidRDefault="00DE3A5F" w:rsidP="00FA74D7">
      <w:pPr>
        <w:widowControl w:val="0"/>
        <w:numPr>
          <w:ilvl w:val="0"/>
          <w:numId w:val="43"/>
        </w:numPr>
        <w:tabs>
          <w:tab w:val="left" w:pos="426"/>
        </w:tabs>
        <w:suppressAutoHyphens/>
        <w:autoSpaceDE w:val="0"/>
        <w:autoSpaceDN w:val="0"/>
        <w:adjustRightInd w:val="0"/>
        <w:spacing w:after="0"/>
        <w:ind w:left="426" w:hanging="426"/>
        <w:jc w:val="both"/>
        <w:rPr>
          <w:rFonts w:eastAsia="Times New Roman" w:cstheme="minorHAnsi"/>
          <w:kern w:val="1"/>
          <w:lang w:eastAsia="zh-CN" w:bidi="hi-IN"/>
        </w:rPr>
      </w:pPr>
      <w:proofErr w:type="spellStart"/>
      <w:r w:rsidRPr="00FA74D7">
        <w:rPr>
          <w:rFonts w:eastAsia="Times New Roman" w:cstheme="minorHAnsi"/>
          <w:kern w:val="1"/>
          <w:lang w:eastAsia="zh-CN" w:bidi="hi-IN"/>
        </w:rPr>
        <w:t>All</w:t>
      </w:r>
      <w:proofErr w:type="spellEnd"/>
      <w:r w:rsidRPr="00FA74D7">
        <w:rPr>
          <w:rFonts w:eastAsia="Times New Roman" w:cstheme="minorHAnsi"/>
          <w:kern w:val="1"/>
          <w:lang w:eastAsia="zh-CN" w:bidi="hi-IN"/>
        </w:rPr>
        <w:t xml:space="preserve">. 1. </w:t>
      </w:r>
      <w:r w:rsidR="009B7713" w:rsidRPr="00FA74D7">
        <w:rPr>
          <w:rFonts w:eastAsia="Times New Roman" w:cstheme="minorHAnsi"/>
          <w:kern w:val="1"/>
          <w:lang w:eastAsia="zh-CN" w:bidi="hi-IN"/>
        </w:rPr>
        <w:t>C</w:t>
      </w:r>
      <w:r w:rsidR="009B7713" w:rsidRPr="00FA74D7">
        <w:rPr>
          <w:rFonts w:eastAsia="Times New Roman" w:cstheme="minorHAnsi"/>
          <w:spacing w:val="-1"/>
          <w:kern w:val="1"/>
          <w:lang w:eastAsia="zh-CN" w:bidi="hi-IN"/>
        </w:rPr>
        <w:t>a</w:t>
      </w:r>
      <w:r w:rsidR="009B7713" w:rsidRPr="00FA74D7">
        <w:rPr>
          <w:rFonts w:eastAsia="Times New Roman" w:cstheme="minorHAnsi"/>
          <w:kern w:val="1"/>
          <w:lang w:eastAsia="zh-CN" w:bidi="hi-IN"/>
        </w:rPr>
        <w:t>pitolato di app</w:t>
      </w:r>
      <w:r w:rsidR="009B7713" w:rsidRPr="00FA74D7">
        <w:rPr>
          <w:rFonts w:eastAsia="Times New Roman" w:cstheme="minorHAnsi"/>
          <w:spacing w:val="-2"/>
          <w:kern w:val="1"/>
          <w:lang w:eastAsia="zh-CN" w:bidi="hi-IN"/>
        </w:rPr>
        <w:t>a</w:t>
      </w:r>
      <w:r w:rsidR="009B7713" w:rsidRPr="00FA74D7">
        <w:rPr>
          <w:rFonts w:eastAsia="Times New Roman" w:cstheme="minorHAnsi"/>
          <w:kern w:val="1"/>
          <w:lang w:eastAsia="zh-CN" w:bidi="hi-IN"/>
        </w:rPr>
        <w:t>lto;</w:t>
      </w:r>
    </w:p>
    <w:p w:rsidR="00845F46" w:rsidRPr="00FA74D7" w:rsidRDefault="00845F46" w:rsidP="00FA74D7">
      <w:pPr>
        <w:widowControl w:val="0"/>
        <w:numPr>
          <w:ilvl w:val="0"/>
          <w:numId w:val="43"/>
        </w:numPr>
        <w:tabs>
          <w:tab w:val="left" w:pos="426"/>
        </w:tabs>
        <w:suppressAutoHyphens/>
        <w:autoSpaceDE w:val="0"/>
        <w:autoSpaceDN w:val="0"/>
        <w:adjustRightInd w:val="0"/>
        <w:spacing w:after="0"/>
        <w:ind w:left="426" w:hanging="426"/>
        <w:jc w:val="both"/>
        <w:rPr>
          <w:rFonts w:eastAsia="Times New Roman" w:cstheme="minorHAnsi"/>
          <w:kern w:val="1"/>
          <w:lang w:eastAsia="zh-CN" w:bidi="hi-IN"/>
        </w:rPr>
      </w:pPr>
      <w:proofErr w:type="spellStart"/>
      <w:r w:rsidRPr="00FA74D7">
        <w:rPr>
          <w:rFonts w:eastAsia="Times New Roman" w:cstheme="minorHAnsi"/>
          <w:kern w:val="1"/>
          <w:lang w:eastAsia="zh-CN" w:bidi="hi-IN"/>
        </w:rPr>
        <w:t>All</w:t>
      </w:r>
      <w:proofErr w:type="spellEnd"/>
      <w:r w:rsidRPr="00FA74D7">
        <w:rPr>
          <w:rFonts w:eastAsia="Times New Roman" w:cstheme="minorHAnsi"/>
          <w:kern w:val="1"/>
          <w:lang w:eastAsia="zh-CN" w:bidi="hi-IN"/>
        </w:rPr>
        <w:t>. 1-bis. Specifiche tecniche;</w:t>
      </w:r>
    </w:p>
    <w:p w:rsidR="009B7713" w:rsidRPr="00FA74D7" w:rsidRDefault="00DE3A5F" w:rsidP="00FA74D7">
      <w:pPr>
        <w:widowControl w:val="0"/>
        <w:numPr>
          <w:ilvl w:val="0"/>
          <w:numId w:val="43"/>
        </w:numPr>
        <w:tabs>
          <w:tab w:val="left" w:pos="426"/>
        </w:tabs>
        <w:suppressAutoHyphens/>
        <w:autoSpaceDE w:val="0"/>
        <w:autoSpaceDN w:val="0"/>
        <w:adjustRightInd w:val="0"/>
        <w:spacing w:after="0"/>
        <w:ind w:left="426" w:hanging="426"/>
        <w:jc w:val="both"/>
        <w:rPr>
          <w:rFonts w:eastAsia="Times New Roman" w:cstheme="minorHAnsi"/>
          <w:kern w:val="1"/>
          <w:lang w:eastAsia="zh-CN" w:bidi="hi-IN"/>
        </w:rPr>
      </w:pPr>
      <w:proofErr w:type="spellStart"/>
      <w:r w:rsidRPr="00FA74D7">
        <w:rPr>
          <w:rFonts w:eastAsia="Times New Roman" w:cstheme="minorHAnsi"/>
          <w:kern w:val="1"/>
          <w:lang w:eastAsia="zh-CN" w:bidi="hi-IN"/>
        </w:rPr>
        <w:t>All</w:t>
      </w:r>
      <w:proofErr w:type="spellEnd"/>
      <w:r w:rsidRPr="00FA74D7">
        <w:rPr>
          <w:rFonts w:eastAsia="Times New Roman" w:cstheme="minorHAnsi"/>
          <w:kern w:val="1"/>
          <w:lang w:eastAsia="zh-CN" w:bidi="hi-IN"/>
        </w:rPr>
        <w:t>. 2</w:t>
      </w:r>
      <w:r w:rsidR="002769D0">
        <w:rPr>
          <w:rFonts w:eastAsia="Times New Roman" w:cstheme="minorHAnsi"/>
          <w:kern w:val="1"/>
          <w:lang w:eastAsia="zh-CN" w:bidi="hi-IN"/>
        </w:rPr>
        <w:t>.</w:t>
      </w:r>
      <w:r w:rsidRPr="00FA74D7">
        <w:rPr>
          <w:rFonts w:eastAsia="Times New Roman" w:cstheme="minorHAnsi"/>
          <w:kern w:val="1"/>
          <w:lang w:eastAsia="zh-CN" w:bidi="hi-IN"/>
        </w:rPr>
        <w:t xml:space="preserve"> </w:t>
      </w:r>
      <w:r w:rsidR="009B7713" w:rsidRPr="00FA74D7">
        <w:rPr>
          <w:rFonts w:eastAsia="Times New Roman" w:cstheme="minorHAnsi"/>
          <w:kern w:val="1"/>
          <w:lang w:eastAsia="zh-CN" w:bidi="hi-IN"/>
        </w:rPr>
        <w:t>Bando di gara europeo;</w:t>
      </w:r>
    </w:p>
    <w:p w:rsidR="009B7713" w:rsidRPr="00FA74D7" w:rsidRDefault="00DE3A5F" w:rsidP="00FA74D7">
      <w:pPr>
        <w:widowControl w:val="0"/>
        <w:numPr>
          <w:ilvl w:val="0"/>
          <w:numId w:val="43"/>
        </w:numPr>
        <w:tabs>
          <w:tab w:val="left" w:pos="426"/>
        </w:tabs>
        <w:suppressAutoHyphens/>
        <w:autoSpaceDE w:val="0"/>
        <w:autoSpaceDN w:val="0"/>
        <w:adjustRightInd w:val="0"/>
        <w:spacing w:after="0"/>
        <w:ind w:left="426" w:hanging="426"/>
        <w:jc w:val="both"/>
        <w:rPr>
          <w:rFonts w:eastAsia="Times New Roman" w:cstheme="minorHAnsi"/>
          <w:kern w:val="1"/>
          <w:lang w:eastAsia="zh-CN" w:bidi="hi-IN"/>
        </w:rPr>
      </w:pPr>
      <w:proofErr w:type="spellStart"/>
      <w:r w:rsidRPr="00FA74D7">
        <w:rPr>
          <w:rFonts w:eastAsia="Times New Roman" w:cstheme="minorHAnsi"/>
          <w:kern w:val="1"/>
          <w:lang w:eastAsia="zh-CN" w:bidi="hi-IN"/>
        </w:rPr>
        <w:t>All</w:t>
      </w:r>
      <w:proofErr w:type="spellEnd"/>
      <w:r w:rsidRPr="00FA74D7">
        <w:rPr>
          <w:rFonts w:eastAsia="Times New Roman" w:cstheme="minorHAnsi"/>
          <w:kern w:val="1"/>
          <w:lang w:eastAsia="zh-CN" w:bidi="hi-IN"/>
        </w:rPr>
        <w:t xml:space="preserve">. 3. </w:t>
      </w:r>
      <w:r w:rsidR="009B7713" w:rsidRPr="00FA74D7">
        <w:rPr>
          <w:rFonts w:eastAsia="Times New Roman" w:cstheme="minorHAnsi"/>
          <w:kern w:val="1"/>
          <w:lang w:eastAsia="zh-CN" w:bidi="hi-IN"/>
        </w:rPr>
        <w:t>Disciplinare di gara;</w:t>
      </w:r>
    </w:p>
    <w:p w:rsidR="009B7713" w:rsidRPr="00FA74D7" w:rsidRDefault="00DE3A5F" w:rsidP="00FA74D7">
      <w:pPr>
        <w:widowControl w:val="0"/>
        <w:numPr>
          <w:ilvl w:val="0"/>
          <w:numId w:val="43"/>
        </w:numPr>
        <w:tabs>
          <w:tab w:val="left" w:pos="426"/>
        </w:tabs>
        <w:suppressAutoHyphens/>
        <w:autoSpaceDE w:val="0"/>
        <w:autoSpaceDN w:val="0"/>
        <w:adjustRightInd w:val="0"/>
        <w:spacing w:after="0"/>
        <w:ind w:left="426" w:hanging="426"/>
        <w:jc w:val="both"/>
        <w:rPr>
          <w:rFonts w:eastAsia="Times New Roman" w:cstheme="minorHAnsi"/>
          <w:kern w:val="1"/>
          <w:lang w:eastAsia="zh-CN" w:bidi="hi-IN"/>
        </w:rPr>
      </w:pPr>
      <w:proofErr w:type="spellStart"/>
      <w:r w:rsidRPr="00FA74D7">
        <w:rPr>
          <w:rFonts w:eastAsia="Times New Roman" w:cstheme="minorHAnsi"/>
          <w:kern w:val="1"/>
          <w:lang w:eastAsia="zh-CN" w:bidi="hi-IN"/>
        </w:rPr>
        <w:t>All</w:t>
      </w:r>
      <w:proofErr w:type="spellEnd"/>
      <w:r w:rsidRPr="00FA74D7">
        <w:rPr>
          <w:rFonts w:eastAsia="Times New Roman" w:cstheme="minorHAnsi"/>
          <w:kern w:val="1"/>
          <w:lang w:eastAsia="zh-CN" w:bidi="hi-IN"/>
        </w:rPr>
        <w:t xml:space="preserve">. 5. </w:t>
      </w:r>
      <w:r w:rsidR="009B7713" w:rsidRPr="00FA74D7">
        <w:rPr>
          <w:rFonts w:eastAsia="Times New Roman" w:cstheme="minorHAnsi"/>
          <w:kern w:val="1"/>
          <w:lang w:eastAsia="zh-CN" w:bidi="hi-IN"/>
        </w:rPr>
        <w:t>Struttura dell’offerta;</w:t>
      </w:r>
    </w:p>
    <w:p w:rsidR="009B7713" w:rsidRPr="00FA74D7" w:rsidRDefault="00DE3A5F" w:rsidP="00FA74D7">
      <w:pPr>
        <w:widowControl w:val="0"/>
        <w:numPr>
          <w:ilvl w:val="0"/>
          <w:numId w:val="43"/>
        </w:numPr>
        <w:tabs>
          <w:tab w:val="left" w:pos="426"/>
        </w:tabs>
        <w:suppressAutoHyphens/>
        <w:autoSpaceDE w:val="0"/>
        <w:autoSpaceDN w:val="0"/>
        <w:adjustRightInd w:val="0"/>
        <w:spacing w:after="0"/>
        <w:ind w:left="426" w:hanging="426"/>
        <w:jc w:val="both"/>
        <w:rPr>
          <w:rFonts w:eastAsia="Times New Roman" w:cstheme="minorHAnsi"/>
          <w:kern w:val="1"/>
          <w:lang w:eastAsia="zh-CN" w:bidi="hi-IN"/>
        </w:rPr>
      </w:pPr>
      <w:proofErr w:type="spellStart"/>
      <w:r w:rsidRPr="00FA74D7">
        <w:rPr>
          <w:rFonts w:eastAsia="Times New Roman" w:cstheme="minorHAnsi"/>
          <w:kern w:val="1"/>
          <w:lang w:eastAsia="zh-CN" w:bidi="hi-IN"/>
        </w:rPr>
        <w:t>All</w:t>
      </w:r>
      <w:proofErr w:type="spellEnd"/>
      <w:r w:rsidRPr="00FA74D7">
        <w:rPr>
          <w:rFonts w:eastAsia="Times New Roman" w:cstheme="minorHAnsi"/>
          <w:kern w:val="1"/>
          <w:lang w:eastAsia="zh-CN" w:bidi="hi-IN"/>
        </w:rPr>
        <w:t xml:space="preserve">. 6. </w:t>
      </w:r>
      <w:r w:rsidR="009B7713" w:rsidRPr="00FA74D7">
        <w:rPr>
          <w:rFonts w:eastAsia="Times New Roman" w:cstheme="minorHAnsi"/>
          <w:kern w:val="1"/>
          <w:lang w:eastAsia="zh-CN" w:bidi="hi-IN"/>
        </w:rPr>
        <w:t>Modello domanda di partecipazione;</w:t>
      </w:r>
    </w:p>
    <w:p w:rsidR="009B7713" w:rsidRPr="00FA74D7" w:rsidRDefault="00DE3A5F" w:rsidP="00FA74D7">
      <w:pPr>
        <w:widowControl w:val="0"/>
        <w:numPr>
          <w:ilvl w:val="0"/>
          <w:numId w:val="43"/>
        </w:numPr>
        <w:tabs>
          <w:tab w:val="left" w:pos="426"/>
        </w:tabs>
        <w:suppressAutoHyphens/>
        <w:autoSpaceDE w:val="0"/>
        <w:autoSpaceDN w:val="0"/>
        <w:adjustRightInd w:val="0"/>
        <w:spacing w:after="0"/>
        <w:ind w:left="426" w:hanging="426"/>
        <w:jc w:val="both"/>
        <w:rPr>
          <w:rFonts w:eastAsia="Times New Roman" w:cstheme="minorHAnsi"/>
          <w:kern w:val="1"/>
          <w:lang w:eastAsia="zh-CN" w:bidi="hi-IN"/>
        </w:rPr>
      </w:pPr>
      <w:proofErr w:type="spellStart"/>
      <w:r w:rsidRPr="00FA74D7">
        <w:rPr>
          <w:rFonts w:eastAsia="Times New Roman" w:cstheme="minorHAnsi"/>
          <w:kern w:val="1"/>
          <w:lang w:eastAsia="zh-CN" w:bidi="hi-IN"/>
        </w:rPr>
        <w:t>All</w:t>
      </w:r>
      <w:proofErr w:type="spellEnd"/>
      <w:r w:rsidRPr="00FA74D7">
        <w:rPr>
          <w:rFonts w:eastAsia="Times New Roman" w:cstheme="minorHAnsi"/>
          <w:kern w:val="1"/>
          <w:lang w:eastAsia="zh-CN" w:bidi="hi-IN"/>
        </w:rPr>
        <w:t xml:space="preserve">. 7. </w:t>
      </w:r>
      <w:r w:rsidR="009B7713" w:rsidRPr="00FA74D7">
        <w:rPr>
          <w:rFonts w:eastAsia="Times New Roman" w:cstheme="minorHAnsi"/>
          <w:kern w:val="1"/>
          <w:lang w:eastAsia="zh-CN" w:bidi="hi-IN"/>
        </w:rPr>
        <w:t>Modello Offerta tecnica;</w:t>
      </w:r>
    </w:p>
    <w:p w:rsidR="009B7713" w:rsidRPr="00FA74D7" w:rsidRDefault="00DE3A5F" w:rsidP="00FA74D7">
      <w:pPr>
        <w:widowControl w:val="0"/>
        <w:numPr>
          <w:ilvl w:val="0"/>
          <w:numId w:val="43"/>
        </w:numPr>
        <w:tabs>
          <w:tab w:val="left" w:pos="426"/>
        </w:tabs>
        <w:suppressAutoHyphens/>
        <w:autoSpaceDE w:val="0"/>
        <w:autoSpaceDN w:val="0"/>
        <w:adjustRightInd w:val="0"/>
        <w:spacing w:after="0"/>
        <w:ind w:left="426" w:hanging="426"/>
        <w:jc w:val="both"/>
        <w:rPr>
          <w:rFonts w:eastAsia="Times New Roman" w:cstheme="minorHAnsi"/>
          <w:kern w:val="1"/>
          <w:lang w:eastAsia="zh-CN" w:bidi="hi-IN"/>
        </w:rPr>
      </w:pPr>
      <w:proofErr w:type="spellStart"/>
      <w:r w:rsidRPr="00FA74D7">
        <w:rPr>
          <w:rFonts w:eastAsia="Times New Roman" w:cstheme="minorHAnsi"/>
          <w:kern w:val="1"/>
          <w:lang w:eastAsia="zh-CN" w:bidi="hi-IN"/>
        </w:rPr>
        <w:t>All</w:t>
      </w:r>
      <w:proofErr w:type="spellEnd"/>
      <w:r w:rsidRPr="00FA74D7">
        <w:rPr>
          <w:rFonts w:eastAsia="Times New Roman" w:cstheme="minorHAnsi"/>
          <w:kern w:val="1"/>
          <w:lang w:eastAsia="zh-CN" w:bidi="hi-IN"/>
        </w:rPr>
        <w:t xml:space="preserve">. 8. </w:t>
      </w:r>
      <w:r w:rsidR="009B7713" w:rsidRPr="00FA74D7">
        <w:rPr>
          <w:rFonts w:eastAsia="Times New Roman" w:cstheme="minorHAnsi"/>
          <w:kern w:val="1"/>
          <w:lang w:eastAsia="zh-CN" w:bidi="hi-IN"/>
        </w:rPr>
        <w:t>Modello Offerta economica (generato dal Sistema);</w:t>
      </w:r>
    </w:p>
    <w:p w:rsidR="009B7713" w:rsidRPr="00FA74D7" w:rsidRDefault="00DE3A5F" w:rsidP="00FA74D7">
      <w:pPr>
        <w:widowControl w:val="0"/>
        <w:numPr>
          <w:ilvl w:val="0"/>
          <w:numId w:val="43"/>
        </w:numPr>
        <w:tabs>
          <w:tab w:val="left" w:pos="426"/>
        </w:tabs>
        <w:suppressAutoHyphens/>
        <w:autoSpaceDE w:val="0"/>
        <w:autoSpaceDN w:val="0"/>
        <w:adjustRightInd w:val="0"/>
        <w:spacing w:after="0"/>
        <w:ind w:left="426" w:hanging="426"/>
        <w:jc w:val="both"/>
        <w:rPr>
          <w:rFonts w:eastAsia="Times New Roman" w:cstheme="minorHAnsi"/>
          <w:kern w:val="1"/>
          <w:lang w:eastAsia="zh-CN" w:bidi="hi-IN"/>
        </w:rPr>
      </w:pPr>
      <w:proofErr w:type="spellStart"/>
      <w:r w:rsidRPr="00FA74D7">
        <w:rPr>
          <w:rFonts w:eastAsia="Times New Roman" w:cstheme="minorHAnsi"/>
          <w:kern w:val="1"/>
          <w:lang w:eastAsia="zh-CN" w:bidi="hi-IN"/>
        </w:rPr>
        <w:t>All</w:t>
      </w:r>
      <w:proofErr w:type="spellEnd"/>
      <w:r w:rsidRPr="00FA74D7">
        <w:rPr>
          <w:rFonts w:eastAsia="Times New Roman" w:cstheme="minorHAnsi"/>
          <w:kern w:val="1"/>
          <w:lang w:eastAsia="zh-CN" w:bidi="hi-IN"/>
        </w:rPr>
        <w:t xml:space="preserve">. 9. </w:t>
      </w:r>
      <w:r w:rsidR="009B7713" w:rsidRPr="00FA74D7">
        <w:rPr>
          <w:rFonts w:eastAsia="Times New Roman" w:cstheme="minorHAnsi"/>
          <w:kern w:val="1"/>
          <w:lang w:eastAsia="zh-CN" w:bidi="hi-IN"/>
        </w:rPr>
        <w:t xml:space="preserve">DGUE </w:t>
      </w:r>
    </w:p>
    <w:p w:rsidR="009B7713" w:rsidRPr="00FA74D7" w:rsidRDefault="00DE3A5F" w:rsidP="00FA74D7">
      <w:pPr>
        <w:widowControl w:val="0"/>
        <w:numPr>
          <w:ilvl w:val="0"/>
          <w:numId w:val="43"/>
        </w:numPr>
        <w:tabs>
          <w:tab w:val="left" w:pos="426"/>
        </w:tabs>
        <w:suppressAutoHyphens/>
        <w:autoSpaceDE w:val="0"/>
        <w:autoSpaceDN w:val="0"/>
        <w:adjustRightInd w:val="0"/>
        <w:spacing w:after="0"/>
        <w:ind w:left="426" w:hanging="426"/>
        <w:jc w:val="both"/>
        <w:rPr>
          <w:rFonts w:eastAsia="Times New Roman" w:cstheme="minorHAnsi"/>
          <w:kern w:val="1"/>
          <w:lang w:eastAsia="zh-CN" w:bidi="hi-IN"/>
        </w:rPr>
      </w:pPr>
      <w:proofErr w:type="spellStart"/>
      <w:r w:rsidRPr="00FA74D7">
        <w:rPr>
          <w:rFonts w:eastAsia="Times New Roman" w:cstheme="minorHAnsi"/>
          <w:kern w:val="1"/>
          <w:lang w:eastAsia="zh-CN" w:bidi="hi-IN"/>
        </w:rPr>
        <w:t>All</w:t>
      </w:r>
      <w:proofErr w:type="spellEnd"/>
      <w:r w:rsidRPr="00FA74D7">
        <w:rPr>
          <w:rFonts w:eastAsia="Times New Roman" w:cstheme="minorHAnsi"/>
          <w:kern w:val="1"/>
          <w:lang w:eastAsia="zh-CN" w:bidi="hi-IN"/>
        </w:rPr>
        <w:t xml:space="preserve">. 10. </w:t>
      </w:r>
      <w:r w:rsidR="009B7713" w:rsidRPr="00FA74D7">
        <w:rPr>
          <w:rFonts w:eastAsia="Times New Roman" w:cstheme="minorHAnsi"/>
          <w:kern w:val="1"/>
          <w:lang w:eastAsia="zh-CN" w:bidi="hi-IN"/>
        </w:rPr>
        <w:t>Patto di integrità;</w:t>
      </w:r>
    </w:p>
    <w:p w:rsidR="009B7713" w:rsidRPr="00FA74D7" w:rsidRDefault="00DE3A5F" w:rsidP="00FA74D7">
      <w:pPr>
        <w:widowControl w:val="0"/>
        <w:numPr>
          <w:ilvl w:val="0"/>
          <w:numId w:val="43"/>
        </w:numPr>
        <w:tabs>
          <w:tab w:val="left" w:pos="426"/>
        </w:tabs>
        <w:suppressAutoHyphens/>
        <w:autoSpaceDE w:val="0"/>
        <w:autoSpaceDN w:val="0"/>
        <w:adjustRightInd w:val="0"/>
        <w:spacing w:after="0"/>
        <w:ind w:left="426" w:hanging="426"/>
        <w:jc w:val="both"/>
        <w:rPr>
          <w:rFonts w:eastAsia="Times New Roman" w:cstheme="minorHAnsi"/>
          <w:kern w:val="1"/>
          <w:lang w:eastAsia="zh-CN" w:bidi="hi-IN"/>
        </w:rPr>
      </w:pPr>
      <w:proofErr w:type="spellStart"/>
      <w:r w:rsidRPr="00FA74D7">
        <w:rPr>
          <w:rFonts w:eastAsia="Times New Roman" w:cstheme="minorHAnsi"/>
          <w:kern w:val="1"/>
          <w:lang w:eastAsia="zh-CN" w:bidi="hi-IN"/>
        </w:rPr>
        <w:t>All</w:t>
      </w:r>
      <w:proofErr w:type="spellEnd"/>
      <w:r w:rsidRPr="00FA74D7">
        <w:rPr>
          <w:rFonts w:eastAsia="Times New Roman" w:cstheme="minorHAnsi"/>
          <w:kern w:val="1"/>
          <w:lang w:eastAsia="zh-CN" w:bidi="hi-IN"/>
        </w:rPr>
        <w:t xml:space="preserve">. 11. </w:t>
      </w:r>
      <w:r w:rsidR="009B7713" w:rsidRPr="00FA74D7">
        <w:rPr>
          <w:rFonts w:eastAsia="Times New Roman" w:cstheme="minorHAnsi"/>
          <w:kern w:val="1"/>
          <w:lang w:eastAsia="zh-CN" w:bidi="hi-IN"/>
        </w:rPr>
        <w:t>Modello dichiarazione familiari conviventi;</w:t>
      </w:r>
    </w:p>
    <w:p w:rsidR="009B7713" w:rsidRPr="00FA74D7" w:rsidRDefault="00DE3A5F" w:rsidP="00FA74D7">
      <w:pPr>
        <w:widowControl w:val="0"/>
        <w:numPr>
          <w:ilvl w:val="0"/>
          <w:numId w:val="43"/>
        </w:numPr>
        <w:tabs>
          <w:tab w:val="left" w:pos="426"/>
        </w:tabs>
        <w:suppressAutoHyphens/>
        <w:autoSpaceDE w:val="0"/>
        <w:autoSpaceDN w:val="0"/>
        <w:adjustRightInd w:val="0"/>
        <w:spacing w:after="0"/>
        <w:ind w:left="426" w:hanging="426"/>
        <w:jc w:val="both"/>
        <w:rPr>
          <w:rFonts w:eastAsia="Times New Roman" w:cstheme="minorHAnsi"/>
          <w:kern w:val="1"/>
          <w:lang w:eastAsia="zh-CN" w:bidi="hi-IN"/>
        </w:rPr>
      </w:pPr>
      <w:proofErr w:type="spellStart"/>
      <w:r w:rsidRPr="00FA74D7">
        <w:rPr>
          <w:rFonts w:eastAsia="Times New Roman" w:cstheme="minorHAnsi"/>
          <w:kern w:val="1"/>
          <w:lang w:eastAsia="zh-CN" w:bidi="hi-IN"/>
        </w:rPr>
        <w:t>All</w:t>
      </w:r>
      <w:proofErr w:type="spellEnd"/>
      <w:r w:rsidRPr="00FA74D7">
        <w:rPr>
          <w:rFonts w:eastAsia="Times New Roman" w:cstheme="minorHAnsi"/>
          <w:kern w:val="1"/>
          <w:lang w:eastAsia="zh-CN" w:bidi="hi-IN"/>
        </w:rPr>
        <w:t xml:space="preserve">. 12. </w:t>
      </w:r>
      <w:r w:rsidR="009B7713" w:rsidRPr="00FA74D7">
        <w:rPr>
          <w:rFonts w:eastAsia="Times New Roman" w:cstheme="minorHAnsi"/>
          <w:kern w:val="1"/>
          <w:lang w:eastAsia="zh-CN" w:bidi="hi-IN"/>
        </w:rPr>
        <w:t>Modello dichiarazione integrativa concorrente;</w:t>
      </w:r>
    </w:p>
    <w:p w:rsidR="009B7713" w:rsidRPr="00FA74D7" w:rsidRDefault="00DE3A5F" w:rsidP="00FA74D7">
      <w:pPr>
        <w:widowControl w:val="0"/>
        <w:numPr>
          <w:ilvl w:val="0"/>
          <w:numId w:val="43"/>
        </w:numPr>
        <w:tabs>
          <w:tab w:val="left" w:pos="426"/>
        </w:tabs>
        <w:suppressAutoHyphens/>
        <w:autoSpaceDE w:val="0"/>
        <w:autoSpaceDN w:val="0"/>
        <w:adjustRightInd w:val="0"/>
        <w:spacing w:after="0"/>
        <w:ind w:left="426" w:hanging="426"/>
        <w:jc w:val="both"/>
        <w:rPr>
          <w:rFonts w:eastAsia="Times New Roman" w:cstheme="minorHAnsi"/>
          <w:kern w:val="1"/>
          <w:lang w:eastAsia="zh-CN" w:bidi="hi-IN"/>
        </w:rPr>
      </w:pPr>
      <w:proofErr w:type="spellStart"/>
      <w:r w:rsidRPr="00FA74D7">
        <w:rPr>
          <w:rFonts w:eastAsia="Times New Roman" w:cstheme="minorHAnsi"/>
          <w:kern w:val="1"/>
          <w:lang w:eastAsia="zh-CN" w:bidi="hi-IN"/>
        </w:rPr>
        <w:t>All</w:t>
      </w:r>
      <w:proofErr w:type="spellEnd"/>
      <w:r w:rsidRPr="00FA74D7">
        <w:rPr>
          <w:rFonts w:eastAsia="Times New Roman" w:cstheme="minorHAnsi"/>
          <w:kern w:val="1"/>
          <w:lang w:eastAsia="zh-CN" w:bidi="hi-IN"/>
        </w:rPr>
        <w:t xml:space="preserve">. 12 – bis. </w:t>
      </w:r>
      <w:r w:rsidR="009B7713" w:rsidRPr="00FA74D7">
        <w:rPr>
          <w:rFonts w:eastAsia="Times New Roman" w:cstheme="minorHAnsi"/>
          <w:kern w:val="1"/>
          <w:lang w:eastAsia="zh-CN" w:bidi="hi-IN"/>
        </w:rPr>
        <w:t>Modello dichiarazione integrativa impresa ausiliaria;</w:t>
      </w:r>
    </w:p>
    <w:p w:rsidR="009B7713" w:rsidRPr="00FA74D7" w:rsidRDefault="00DE3A5F" w:rsidP="00FA74D7">
      <w:pPr>
        <w:widowControl w:val="0"/>
        <w:numPr>
          <w:ilvl w:val="0"/>
          <w:numId w:val="43"/>
        </w:numPr>
        <w:tabs>
          <w:tab w:val="left" w:pos="426"/>
        </w:tabs>
        <w:suppressAutoHyphens/>
        <w:autoSpaceDE w:val="0"/>
        <w:autoSpaceDN w:val="0"/>
        <w:adjustRightInd w:val="0"/>
        <w:spacing w:after="0"/>
        <w:ind w:left="426" w:hanging="426"/>
        <w:jc w:val="both"/>
        <w:rPr>
          <w:rFonts w:eastAsia="Times New Roman" w:cstheme="minorHAnsi"/>
          <w:kern w:val="1"/>
          <w:lang w:eastAsia="zh-CN" w:bidi="hi-IN"/>
        </w:rPr>
      </w:pPr>
      <w:proofErr w:type="spellStart"/>
      <w:r w:rsidRPr="00FA74D7">
        <w:rPr>
          <w:rFonts w:eastAsia="Times New Roman" w:cstheme="minorHAnsi"/>
          <w:kern w:val="1"/>
          <w:lang w:eastAsia="zh-CN" w:bidi="hi-IN"/>
        </w:rPr>
        <w:t>All</w:t>
      </w:r>
      <w:proofErr w:type="spellEnd"/>
      <w:r w:rsidRPr="00FA74D7">
        <w:rPr>
          <w:rFonts w:eastAsia="Times New Roman" w:cstheme="minorHAnsi"/>
          <w:kern w:val="1"/>
          <w:lang w:eastAsia="zh-CN" w:bidi="hi-IN"/>
        </w:rPr>
        <w:t xml:space="preserve">. 12 – ter. </w:t>
      </w:r>
      <w:r w:rsidR="009B7713" w:rsidRPr="00FA74D7">
        <w:rPr>
          <w:rFonts w:eastAsia="Times New Roman" w:cstheme="minorHAnsi"/>
          <w:kern w:val="1"/>
          <w:lang w:eastAsia="zh-CN" w:bidi="hi-IN"/>
        </w:rPr>
        <w:t>Modello dichiarazione integrativa sub appaltatore;</w:t>
      </w:r>
    </w:p>
    <w:p w:rsidR="009B7713" w:rsidRPr="00FA74D7" w:rsidRDefault="009961F1" w:rsidP="00FA74D7">
      <w:pPr>
        <w:widowControl w:val="0"/>
        <w:numPr>
          <w:ilvl w:val="0"/>
          <w:numId w:val="43"/>
        </w:numPr>
        <w:tabs>
          <w:tab w:val="left" w:pos="426"/>
        </w:tabs>
        <w:suppressAutoHyphens/>
        <w:autoSpaceDE w:val="0"/>
        <w:autoSpaceDN w:val="0"/>
        <w:adjustRightInd w:val="0"/>
        <w:spacing w:after="0"/>
        <w:ind w:left="426" w:hanging="426"/>
        <w:jc w:val="both"/>
        <w:rPr>
          <w:rFonts w:eastAsia="Times New Roman" w:cstheme="minorHAnsi"/>
          <w:kern w:val="1"/>
          <w:lang w:eastAsia="zh-CN" w:bidi="hi-IN"/>
        </w:rPr>
      </w:pPr>
      <w:proofErr w:type="spellStart"/>
      <w:r w:rsidRPr="00FA74D7">
        <w:rPr>
          <w:rFonts w:eastAsia="Times New Roman" w:cstheme="minorHAnsi"/>
          <w:kern w:val="1"/>
          <w:lang w:eastAsia="zh-CN" w:bidi="hi-IN"/>
        </w:rPr>
        <w:t>All</w:t>
      </w:r>
      <w:proofErr w:type="spellEnd"/>
      <w:r w:rsidRPr="00FA74D7">
        <w:rPr>
          <w:rFonts w:eastAsia="Times New Roman" w:cstheme="minorHAnsi"/>
          <w:kern w:val="1"/>
          <w:lang w:eastAsia="zh-CN" w:bidi="hi-IN"/>
        </w:rPr>
        <w:t xml:space="preserve">. 12 – quater. </w:t>
      </w:r>
      <w:r w:rsidR="009B7713" w:rsidRPr="00FA74D7">
        <w:rPr>
          <w:rFonts w:eastAsia="Times New Roman" w:cstheme="minorHAnsi"/>
          <w:kern w:val="1"/>
          <w:lang w:eastAsia="zh-CN" w:bidi="hi-IN"/>
        </w:rPr>
        <w:t>Modello dichiarazione integrativa concorrenti in forma associata;</w:t>
      </w:r>
    </w:p>
    <w:p w:rsidR="009B7713" w:rsidRPr="00FA74D7" w:rsidRDefault="002769D0" w:rsidP="00FA74D7">
      <w:pPr>
        <w:widowControl w:val="0"/>
        <w:numPr>
          <w:ilvl w:val="0"/>
          <w:numId w:val="43"/>
        </w:numPr>
        <w:tabs>
          <w:tab w:val="left" w:pos="426"/>
        </w:tabs>
        <w:suppressAutoHyphens/>
        <w:autoSpaceDE w:val="0"/>
        <w:autoSpaceDN w:val="0"/>
        <w:adjustRightInd w:val="0"/>
        <w:spacing w:after="0"/>
        <w:ind w:left="426" w:hanging="426"/>
        <w:jc w:val="both"/>
        <w:rPr>
          <w:rFonts w:eastAsia="Times New Roman" w:cstheme="minorHAnsi"/>
          <w:kern w:val="1"/>
          <w:lang w:eastAsia="zh-CN" w:bidi="hi-IN"/>
        </w:rPr>
      </w:pPr>
      <w:proofErr w:type="spellStart"/>
      <w:r>
        <w:rPr>
          <w:rFonts w:eastAsia="Times New Roman" w:cstheme="minorHAnsi"/>
          <w:kern w:val="1"/>
          <w:lang w:eastAsia="zh-CN" w:bidi="hi-IN"/>
        </w:rPr>
        <w:t>All</w:t>
      </w:r>
      <w:proofErr w:type="spellEnd"/>
      <w:r>
        <w:rPr>
          <w:rFonts w:eastAsia="Times New Roman" w:cstheme="minorHAnsi"/>
          <w:kern w:val="1"/>
          <w:lang w:eastAsia="zh-CN" w:bidi="hi-IN"/>
        </w:rPr>
        <w:t>. 13.</w:t>
      </w:r>
      <w:r w:rsidR="009961F1" w:rsidRPr="00FA74D7">
        <w:rPr>
          <w:rFonts w:eastAsia="Times New Roman" w:cstheme="minorHAnsi"/>
          <w:kern w:val="1"/>
          <w:lang w:eastAsia="zh-CN" w:bidi="hi-IN"/>
        </w:rPr>
        <w:t xml:space="preserve"> </w:t>
      </w:r>
      <w:r w:rsidR="009B7713" w:rsidRPr="00FA74D7">
        <w:rPr>
          <w:rFonts w:eastAsia="Times New Roman" w:cstheme="minorHAnsi"/>
          <w:kern w:val="1"/>
          <w:lang w:eastAsia="zh-CN" w:bidi="hi-IN"/>
        </w:rPr>
        <w:t>Modello dichiarazione avvalimento;</w:t>
      </w:r>
    </w:p>
    <w:p w:rsidR="009961F1" w:rsidRPr="00FA74D7" w:rsidRDefault="009961F1" w:rsidP="00FA74D7">
      <w:pPr>
        <w:widowControl w:val="0"/>
        <w:numPr>
          <w:ilvl w:val="0"/>
          <w:numId w:val="43"/>
        </w:numPr>
        <w:tabs>
          <w:tab w:val="left" w:pos="426"/>
        </w:tabs>
        <w:suppressAutoHyphens/>
        <w:autoSpaceDE w:val="0"/>
        <w:autoSpaceDN w:val="0"/>
        <w:adjustRightInd w:val="0"/>
        <w:spacing w:after="0"/>
        <w:ind w:left="426" w:hanging="426"/>
        <w:jc w:val="both"/>
        <w:rPr>
          <w:rFonts w:eastAsia="Times New Roman" w:cstheme="minorHAnsi"/>
          <w:kern w:val="1"/>
          <w:lang w:eastAsia="zh-CN" w:bidi="hi-IN"/>
        </w:rPr>
      </w:pPr>
      <w:proofErr w:type="spellStart"/>
      <w:r w:rsidRPr="00FA74D7">
        <w:rPr>
          <w:rFonts w:eastAsia="Times New Roman" w:cstheme="minorHAnsi"/>
          <w:kern w:val="1"/>
          <w:lang w:eastAsia="zh-CN" w:bidi="hi-IN"/>
        </w:rPr>
        <w:t>All</w:t>
      </w:r>
      <w:proofErr w:type="spellEnd"/>
      <w:r w:rsidRPr="00FA74D7">
        <w:rPr>
          <w:rFonts w:eastAsia="Times New Roman" w:cstheme="minorHAnsi"/>
          <w:kern w:val="1"/>
          <w:lang w:eastAsia="zh-CN" w:bidi="hi-IN"/>
        </w:rPr>
        <w:t>. 13 – bis. Modello dichiarazione impresa ausiliaria (avvalimento);</w:t>
      </w:r>
    </w:p>
    <w:p w:rsidR="009B7713" w:rsidRPr="00FA74D7" w:rsidRDefault="009961F1" w:rsidP="00FA74D7">
      <w:pPr>
        <w:widowControl w:val="0"/>
        <w:numPr>
          <w:ilvl w:val="0"/>
          <w:numId w:val="43"/>
        </w:numPr>
        <w:tabs>
          <w:tab w:val="left" w:pos="426"/>
        </w:tabs>
        <w:suppressAutoHyphens/>
        <w:autoSpaceDE w:val="0"/>
        <w:autoSpaceDN w:val="0"/>
        <w:adjustRightInd w:val="0"/>
        <w:spacing w:after="0"/>
        <w:ind w:left="426" w:hanging="426"/>
        <w:jc w:val="both"/>
        <w:rPr>
          <w:rFonts w:eastAsia="Times New Roman" w:cstheme="minorHAnsi"/>
          <w:kern w:val="1"/>
          <w:lang w:eastAsia="zh-CN" w:bidi="hi-IN"/>
        </w:rPr>
      </w:pPr>
      <w:proofErr w:type="spellStart"/>
      <w:r w:rsidRPr="00FA74D7">
        <w:rPr>
          <w:rFonts w:eastAsia="Times New Roman" w:cstheme="minorHAnsi"/>
          <w:kern w:val="1"/>
          <w:lang w:eastAsia="zh-CN" w:bidi="hi-IN"/>
        </w:rPr>
        <w:lastRenderedPageBreak/>
        <w:t>All</w:t>
      </w:r>
      <w:proofErr w:type="spellEnd"/>
      <w:r w:rsidRPr="00FA74D7">
        <w:rPr>
          <w:rFonts w:eastAsia="Times New Roman" w:cstheme="minorHAnsi"/>
          <w:kern w:val="1"/>
          <w:lang w:eastAsia="zh-CN" w:bidi="hi-IN"/>
        </w:rPr>
        <w:t xml:space="preserve">. 14. </w:t>
      </w:r>
      <w:r w:rsidR="009B7713" w:rsidRPr="00FA74D7">
        <w:rPr>
          <w:rFonts w:eastAsia="Times New Roman" w:cstheme="minorHAnsi"/>
          <w:kern w:val="1"/>
          <w:lang w:eastAsia="zh-CN" w:bidi="hi-IN"/>
        </w:rPr>
        <w:t>Modello candidatura immobili;</w:t>
      </w:r>
    </w:p>
    <w:p w:rsidR="009B7713" w:rsidRPr="00FA74D7" w:rsidRDefault="009961F1" w:rsidP="00FA74D7">
      <w:pPr>
        <w:widowControl w:val="0"/>
        <w:numPr>
          <w:ilvl w:val="0"/>
          <w:numId w:val="43"/>
        </w:numPr>
        <w:tabs>
          <w:tab w:val="left" w:pos="426"/>
        </w:tabs>
        <w:suppressAutoHyphens/>
        <w:autoSpaceDE w:val="0"/>
        <w:autoSpaceDN w:val="0"/>
        <w:adjustRightInd w:val="0"/>
        <w:spacing w:after="0"/>
        <w:ind w:left="426" w:hanging="426"/>
        <w:jc w:val="both"/>
        <w:rPr>
          <w:rFonts w:eastAsia="Times New Roman" w:cstheme="minorHAnsi"/>
          <w:kern w:val="1"/>
          <w:lang w:eastAsia="zh-CN" w:bidi="hi-IN"/>
        </w:rPr>
      </w:pPr>
      <w:proofErr w:type="spellStart"/>
      <w:r w:rsidRPr="00FA74D7">
        <w:rPr>
          <w:rFonts w:eastAsia="Times New Roman" w:cstheme="minorHAnsi"/>
          <w:kern w:val="1"/>
          <w:lang w:eastAsia="zh-CN" w:bidi="hi-IN"/>
        </w:rPr>
        <w:t>All</w:t>
      </w:r>
      <w:proofErr w:type="spellEnd"/>
      <w:r w:rsidRPr="00FA74D7">
        <w:rPr>
          <w:rFonts w:eastAsia="Times New Roman" w:cstheme="minorHAnsi"/>
          <w:kern w:val="1"/>
          <w:lang w:eastAsia="zh-CN" w:bidi="hi-IN"/>
        </w:rPr>
        <w:t xml:space="preserve">. 15. </w:t>
      </w:r>
      <w:r w:rsidR="009B7713" w:rsidRPr="00FA74D7">
        <w:rPr>
          <w:rFonts w:eastAsia="Times New Roman" w:cstheme="minorHAnsi"/>
          <w:kern w:val="1"/>
          <w:lang w:eastAsia="zh-CN" w:bidi="hi-IN"/>
        </w:rPr>
        <w:t>Schema di accordo quadro;</w:t>
      </w:r>
    </w:p>
    <w:p w:rsidR="009B7713" w:rsidRPr="00FA74D7" w:rsidRDefault="009961F1" w:rsidP="00FA74D7">
      <w:pPr>
        <w:widowControl w:val="0"/>
        <w:numPr>
          <w:ilvl w:val="0"/>
          <w:numId w:val="43"/>
        </w:numPr>
        <w:tabs>
          <w:tab w:val="left" w:pos="426"/>
        </w:tabs>
        <w:suppressAutoHyphens/>
        <w:autoSpaceDE w:val="0"/>
        <w:autoSpaceDN w:val="0"/>
        <w:adjustRightInd w:val="0"/>
        <w:spacing w:after="0"/>
        <w:ind w:left="426" w:hanging="426"/>
        <w:jc w:val="both"/>
        <w:rPr>
          <w:rFonts w:eastAsia="Times New Roman" w:cstheme="minorHAnsi"/>
          <w:kern w:val="1"/>
          <w:lang w:eastAsia="zh-CN" w:bidi="hi-IN"/>
        </w:rPr>
      </w:pPr>
      <w:proofErr w:type="spellStart"/>
      <w:r w:rsidRPr="00FA74D7">
        <w:rPr>
          <w:rFonts w:eastAsia="Times New Roman" w:cstheme="minorHAnsi"/>
          <w:kern w:val="1"/>
          <w:lang w:eastAsia="zh-CN" w:bidi="hi-IN"/>
        </w:rPr>
        <w:t>All</w:t>
      </w:r>
      <w:proofErr w:type="spellEnd"/>
      <w:r w:rsidRPr="00FA74D7">
        <w:rPr>
          <w:rFonts w:eastAsia="Times New Roman" w:cstheme="minorHAnsi"/>
          <w:kern w:val="1"/>
          <w:lang w:eastAsia="zh-CN" w:bidi="hi-IN"/>
        </w:rPr>
        <w:t xml:space="preserve">. 16. </w:t>
      </w:r>
      <w:r w:rsidR="009B7713" w:rsidRPr="00FA74D7">
        <w:rPr>
          <w:rFonts w:eastAsia="Times New Roman" w:cstheme="minorHAnsi"/>
          <w:kern w:val="1"/>
          <w:lang w:eastAsia="zh-CN" w:bidi="hi-IN"/>
        </w:rPr>
        <w:t>Schema di convenzione;</w:t>
      </w:r>
    </w:p>
    <w:p w:rsidR="007A6228" w:rsidRPr="00FA74D7" w:rsidRDefault="007A6228" w:rsidP="00FA74D7">
      <w:pPr>
        <w:widowControl w:val="0"/>
        <w:numPr>
          <w:ilvl w:val="0"/>
          <w:numId w:val="43"/>
        </w:numPr>
        <w:tabs>
          <w:tab w:val="left" w:pos="426"/>
        </w:tabs>
        <w:suppressAutoHyphens/>
        <w:autoSpaceDE w:val="0"/>
        <w:autoSpaceDN w:val="0"/>
        <w:adjustRightInd w:val="0"/>
        <w:spacing w:after="0"/>
        <w:ind w:left="426" w:hanging="426"/>
        <w:jc w:val="both"/>
        <w:rPr>
          <w:rFonts w:eastAsia="Times New Roman" w:cstheme="minorHAnsi"/>
          <w:kern w:val="1"/>
          <w:lang w:eastAsia="zh-CN" w:bidi="hi-IN"/>
        </w:rPr>
      </w:pPr>
      <w:r w:rsidRPr="00FA74D7">
        <w:rPr>
          <w:rFonts w:eastAsia="Times New Roman" w:cstheme="minorHAnsi"/>
          <w:kern w:val="1"/>
          <w:lang w:eastAsia="zh-CN" w:bidi="hi-IN"/>
        </w:rPr>
        <w:t>Guida partecipazione ad una gara di altre PA;</w:t>
      </w:r>
    </w:p>
    <w:p w:rsidR="009B7713" w:rsidRPr="00FA74D7" w:rsidRDefault="009961F1" w:rsidP="00FA74D7">
      <w:pPr>
        <w:widowControl w:val="0"/>
        <w:numPr>
          <w:ilvl w:val="0"/>
          <w:numId w:val="43"/>
        </w:numPr>
        <w:tabs>
          <w:tab w:val="left" w:pos="426"/>
        </w:tabs>
        <w:suppressAutoHyphens/>
        <w:autoSpaceDE w:val="0"/>
        <w:autoSpaceDN w:val="0"/>
        <w:adjustRightInd w:val="0"/>
        <w:spacing w:after="0"/>
        <w:ind w:left="426" w:hanging="426"/>
        <w:jc w:val="both"/>
        <w:rPr>
          <w:rFonts w:eastAsia="Times New Roman" w:cstheme="minorHAnsi"/>
          <w:kern w:val="1"/>
          <w:lang w:eastAsia="zh-CN" w:bidi="hi-IN"/>
        </w:rPr>
      </w:pPr>
      <w:proofErr w:type="spellStart"/>
      <w:r w:rsidRPr="00FA74D7">
        <w:rPr>
          <w:rFonts w:eastAsia="Times New Roman" w:cstheme="minorHAnsi"/>
          <w:kern w:val="1"/>
          <w:lang w:eastAsia="zh-CN" w:bidi="hi-IN"/>
        </w:rPr>
        <w:t>All</w:t>
      </w:r>
      <w:proofErr w:type="spellEnd"/>
      <w:r w:rsidRPr="00FA74D7">
        <w:rPr>
          <w:rFonts w:eastAsia="Times New Roman" w:cstheme="minorHAnsi"/>
          <w:kern w:val="1"/>
          <w:lang w:eastAsia="zh-CN" w:bidi="hi-IN"/>
        </w:rPr>
        <w:t xml:space="preserve">. A. </w:t>
      </w:r>
      <w:r w:rsidR="009B7713" w:rsidRPr="00FA74D7">
        <w:rPr>
          <w:rFonts w:eastAsia="Times New Roman" w:cstheme="minorHAnsi"/>
          <w:kern w:val="1"/>
          <w:lang w:eastAsia="zh-CN" w:bidi="hi-IN"/>
        </w:rPr>
        <w:t>Tabella dotazione personale;</w:t>
      </w:r>
    </w:p>
    <w:p w:rsidR="009B7713" w:rsidRPr="00FA74D7" w:rsidRDefault="009961F1" w:rsidP="00FA74D7">
      <w:pPr>
        <w:widowControl w:val="0"/>
        <w:numPr>
          <w:ilvl w:val="0"/>
          <w:numId w:val="43"/>
        </w:numPr>
        <w:tabs>
          <w:tab w:val="left" w:pos="426"/>
        </w:tabs>
        <w:suppressAutoHyphens/>
        <w:autoSpaceDE w:val="0"/>
        <w:autoSpaceDN w:val="0"/>
        <w:adjustRightInd w:val="0"/>
        <w:spacing w:after="0"/>
        <w:ind w:left="426" w:hanging="426"/>
        <w:jc w:val="both"/>
        <w:rPr>
          <w:rFonts w:eastAsia="Times New Roman" w:cstheme="minorHAnsi"/>
          <w:kern w:val="1"/>
          <w:lang w:eastAsia="zh-CN" w:bidi="hi-IN"/>
        </w:rPr>
      </w:pPr>
      <w:proofErr w:type="spellStart"/>
      <w:r w:rsidRPr="00FA74D7">
        <w:rPr>
          <w:rFonts w:eastAsia="Times New Roman" w:cstheme="minorHAnsi"/>
          <w:kern w:val="1"/>
          <w:lang w:eastAsia="zh-CN" w:bidi="hi-IN"/>
        </w:rPr>
        <w:t>All</w:t>
      </w:r>
      <w:proofErr w:type="spellEnd"/>
      <w:r w:rsidRPr="00FA74D7">
        <w:rPr>
          <w:rFonts w:eastAsia="Times New Roman" w:cstheme="minorHAnsi"/>
          <w:kern w:val="1"/>
          <w:lang w:eastAsia="zh-CN" w:bidi="hi-IN"/>
        </w:rPr>
        <w:t xml:space="preserve">. B. </w:t>
      </w:r>
      <w:r w:rsidR="009B7713" w:rsidRPr="00FA74D7">
        <w:rPr>
          <w:rFonts w:eastAsia="Times New Roman" w:cstheme="minorHAnsi"/>
          <w:kern w:val="1"/>
          <w:lang w:eastAsia="zh-CN" w:bidi="hi-IN"/>
        </w:rPr>
        <w:t>Stima dei costi di riferimento;</w:t>
      </w:r>
    </w:p>
    <w:p w:rsidR="009961F1" w:rsidRPr="00FA74D7" w:rsidRDefault="009961F1" w:rsidP="00FA74D7">
      <w:pPr>
        <w:widowControl w:val="0"/>
        <w:numPr>
          <w:ilvl w:val="0"/>
          <w:numId w:val="43"/>
        </w:numPr>
        <w:tabs>
          <w:tab w:val="left" w:pos="426"/>
        </w:tabs>
        <w:suppressAutoHyphens/>
        <w:autoSpaceDE w:val="0"/>
        <w:autoSpaceDN w:val="0"/>
        <w:adjustRightInd w:val="0"/>
        <w:spacing w:after="0"/>
        <w:ind w:left="426" w:hanging="426"/>
        <w:jc w:val="both"/>
        <w:rPr>
          <w:rFonts w:eastAsia="Times New Roman" w:cstheme="minorHAnsi"/>
          <w:kern w:val="1"/>
          <w:lang w:eastAsia="zh-CN" w:bidi="hi-IN"/>
        </w:rPr>
      </w:pPr>
      <w:r w:rsidRPr="00FA74D7">
        <w:rPr>
          <w:rFonts w:eastAsia="Times New Roman" w:cstheme="minorHAnsi"/>
          <w:kern w:val="1"/>
          <w:lang w:eastAsia="zh-CN" w:bidi="hi-IN"/>
        </w:rPr>
        <w:t xml:space="preserve">Regole Sistema </w:t>
      </w:r>
      <w:proofErr w:type="spellStart"/>
      <w:r w:rsidRPr="00FA74D7">
        <w:rPr>
          <w:rFonts w:eastAsia="Times New Roman" w:cstheme="minorHAnsi"/>
          <w:kern w:val="1"/>
          <w:lang w:eastAsia="zh-CN" w:bidi="hi-IN"/>
        </w:rPr>
        <w:t>eProcurement</w:t>
      </w:r>
      <w:proofErr w:type="spellEnd"/>
      <w:r w:rsidRPr="00FA74D7">
        <w:rPr>
          <w:rFonts w:eastAsia="Times New Roman" w:cstheme="minorHAnsi"/>
          <w:kern w:val="1"/>
          <w:lang w:eastAsia="zh-CN" w:bidi="hi-IN"/>
        </w:rPr>
        <w:t>;</w:t>
      </w:r>
    </w:p>
    <w:p w:rsidR="009B7713" w:rsidRPr="00FA74D7" w:rsidRDefault="009B7713" w:rsidP="00FA74D7">
      <w:pPr>
        <w:widowControl w:val="0"/>
        <w:numPr>
          <w:ilvl w:val="0"/>
          <w:numId w:val="43"/>
        </w:numPr>
        <w:tabs>
          <w:tab w:val="left" w:pos="426"/>
        </w:tabs>
        <w:suppressAutoHyphens/>
        <w:autoSpaceDE w:val="0"/>
        <w:autoSpaceDN w:val="0"/>
        <w:adjustRightInd w:val="0"/>
        <w:spacing w:after="0"/>
        <w:ind w:left="426" w:hanging="426"/>
        <w:jc w:val="both"/>
        <w:rPr>
          <w:rFonts w:eastAsia="Times New Roman" w:cstheme="minorHAnsi"/>
          <w:kern w:val="1"/>
          <w:lang w:eastAsia="zh-CN" w:bidi="hi-IN"/>
        </w:rPr>
      </w:pPr>
      <w:r w:rsidRPr="00FA74D7">
        <w:rPr>
          <w:rFonts w:eastAsia="Times New Roman" w:cstheme="minorHAnsi"/>
          <w:kern w:val="1"/>
          <w:lang w:eastAsia="zh-CN" w:bidi="hi-IN"/>
        </w:rPr>
        <w:t>Tabella frequenza pulizie</w:t>
      </w:r>
      <w:r w:rsidR="00A0653F" w:rsidRPr="00FA74D7">
        <w:rPr>
          <w:rFonts w:eastAsia="Times New Roman" w:cstheme="minorHAnsi"/>
          <w:kern w:val="1"/>
          <w:lang w:eastAsia="zh-CN" w:bidi="hi-IN"/>
        </w:rPr>
        <w:t xml:space="preserve">. </w:t>
      </w:r>
    </w:p>
    <w:p w:rsidR="00454DEC" w:rsidRPr="007D4DC0" w:rsidRDefault="00454DEC" w:rsidP="00454DEC">
      <w:pPr>
        <w:widowControl w:val="0"/>
        <w:shd w:val="clear" w:color="auto" w:fill="FFFFFF"/>
        <w:tabs>
          <w:tab w:val="left" w:leader="dot" w:pos="7786"/>
        </w:tabs>
        <w:autoSpaceDE w:val="0"/>
        <w:autoSpaceDN w:val="0"/>
        <w:adjustRightInd w:val="0"/>
        <w:spacing w:before="187" w:after="0"/>
        <w:jc w:val="both"/>
        <w:rPr>
          <w:rFonts w:eastAsia="Times New Roman" w:cstheme="minorHAnsi"/>
          <w:lang w:eastAsia="ar-SA"/>
        </w:rPr>
      </w:pPr>
    </w:p>
    <w:p w:rsidR="007D4DC0" w:rsidRPr="007D4DC0" w:rsidRDefault="007D4DC0" w:rsidP="00FA74D7">
      <w:pPr>
        <w:widowControl w:val="0"/>
        <w:shd w:val="clear" w:color="auto" w:fill="FFFFFF"/>
        <w:tabs>
          <w:tab w:val="left" w:leader="dot" w:pos="7786"/>
        </w:tabs>
        <w:autoSpaceDE w:val="0"/>
        <w:autoSpaceDN w:val="0"/>
        <w:adjustRightInd w:val="0"/>
        <w:spacing w:after="120"/>
        <w:ind w:left="425" w:hanging="425"/>
        <w:rPr>
          <w:rFonts w:eastAsia="Times New Roman" w:cstheme="minorHAnsi"/>
          <w:b/>
          <w:lang w:eastAsia="ar-SA"/>
        </w:rPr>
      </w:pPr>
      <w:r w:rsidRPr="007D4DC0">
        <w:rPr>
          <w:rFonts w:eastAsia="Times New Roman" w:cstheme="minorHAnsi"/>
          <w:b/>
          <w:lang w:eastAsia="ar-SA"/>
        </w:rPr>
        <w:t>2.2 Chiarimenti</w:t>
      </w:r>
    </w:p>
    <w:p w:rsidR="007D4DC0" w:rsidRPr="007D4DC0" w:rsidRDefault="007D4DC0" w:rsidP="007A6228">
      <w:pPr>
        <w:widowControl w:val="0"/>
        <w:shd w:val="clear" w:color="auto" w:fill="FFFFFF"/>
        <w:autoSpaceDE w:val="0"/>
        <w:autoSpaceDN w:val="0"/>
        <w:adjustRightInd w:val="0"/>
        <w:spacing w:before="86" w:after="0"/>
        <w:jc w:val="both"/>
        <w:rPr>
          <w:rFonts w:eastAsia="Times New Roman" w:cstheme="minorHAnsi"/>
          <w:lang w:eastAsia="ar-SA"/>
        </w:rPr>
      </w:pPr>
      <w:r w:rsidRPr="007D4DC0">
        <w:rPr>
          <w:rFonts w:eastAsia="Times New Roman" w:cstheme="minorHAnsi"/>
          <w:lang w:eastAsia="ar-SA"/>
        </w:rPr>
        <w:t xml:space="preserve">É possibile ottenere chiarimenti sulla presente procedura mediante la proposizione di quesiti scritti da inoltrare tramite sistema </w:t>
      </w:r>
      <w:r w:rsidRPr="007D4DC0">
        <w:rPr>
          <w:rFonts w:eastAsia="Times New Roman" w:cstheme="minorHAnsi"/>
          <w:b/>
          <w:lang w:eastAsia="ar-SA"/>
        </w:rPr>
        <w:t xml:space="preserve">entro il  10° (decimo) </w:t>
      </w:r>
      <w:r w:rsidRPr="007D4DC0">
        <w:rPr>
          <w:rFonts w:eastAsia="Times New Roman" w:cstheme="minorHAnsi"/>
          <w:lang w:eastAsia="ar-SA"/>
        </w:rPr>
        <w:t>giorno antecedente alla scadenza del termine fissato per la presentazione delle offerte in via telematica attraverso la sezione del Sistema riservata alle richieste di chiarimenti, previa registrazione al Sistema stesso.</w:t>
      </w:r>
    </w:p>
    <w:p w:rsidR="007D4DC0" w:rsidRPr="007D4DC0" w:rsidRDefault="007D4DC0" w:rsidP="007D4DC0">
      <w:pPr>
        <w:widowControl w:val="0"/>
        <w:shd w:val="clear" w:color="auto" w:fill="FFFFFF"/>
        <w:autoSpaceDE w:val="0"/>
        <w:autoSpaceDN w:val="0"/>
        <w:adjustRightInd w:val="0"/>
        <w:spacing w:before="5" w:after="0"/>
        <w:ind w:right="29"/>
        <w:jc w:val="both"/>
        <w:rPr>
          <w:rFonts w:eastAsia="Times New Roman" w:cstheme="minorHAnsi"/>
          <w:lang w:eastAsia="ar-SA"/>
        </w:rPr>
      </w:pPr>
      <w:r w:rsidRPr="007D4DC0">
        <w:rPr>
          <w:rFonts w:eastAsia="Times New Roman" w:cstheme="minorHAnsi"/>
          <w:lang w:eastAsia="ar-SA"/>
        </w:rPr>
        <w:t>Le richieste di chiarimenti devono essere formulate esclusivamente in lingua italiana.</w:t>
      </w:r>
    </w:p>
    <w:p w:rsidR="007D4DC0" w:rsidRPr="007D4DC0" w:rsidRDefault="007D4DC0" w:rsidP="007D4DC0">
      <w:pPr>
        <w:widowControl w:val="0"/>
        <w:shd w:val="clear" w:color="auto" w:fill="FFFFFF"/>
        <w:autoSpaceDE w:val="0"/>
        <w:autoSpaceDN w:val="0"/>
        <w:adjustRightInd w:val="0"/>
        <w:spacing w:before="62" w:after="0"/>
        <w:ind w:right="43"/>
        <w:jc w:val="both"/>
        <w:rPr>
          <w:rFonts w:eastAsia="Times New Roman" w:cstheme="minorHAnsi"/>
          <w:lang w:eastAsia="ar-SA"/>
        </w:rPr>
      </w:pPr>
      <w:r w:rsidRPr="007D4DC0">
        <w:rPr>
          <w:rFonts w:eastAsia="Times New Roman" w:cstheme="minorHAnsi"/>
          <w:lang w:eastAsia="ar-SA"/>
        </w:rPr>
        <w:t xml:space="preserve">Le risposte a tutte le richieste presentate in tempo utile verranno fornite in formato elettronico entro il </w:t>
      </w:r>
      <w:r w:rsidRPr="007D4DC0">
        <w:rPr>
          <w:rFonts w:eastAsia="Times New Roman" w:cstheme="minorHAnsi"/>
          <w:b/>
          <w:lang w:eastAsia="ar-SA"/>
        </w:rPr>
        <w:t>6°</w:t>
      </w:r>
      <w:r w:rsidRPr="007D4DC0">
        <w:rPr>
          <w:rFonts w:eastAsia="Times New Roman" w:cstheme="minorHAnsi"/>
          <w:lang w:eastAsia="ar-SA"/>
        </w:rPr>
        <w:t xml:space="preserve"> (</w:t>
      </w:r>
      <w:r w:rsidRPr="007D4DC0">
        <w:rPr>
          <w:rFonts w:eastAsia="Times New Roman" w:cstheme="minorHAnsi"/>
          <w:b/>
          <w:lang w:eastAsia="ar-SA"/>
        </w:rPr>
        <w:t>sesto giorno)</w:t>
      </w:r>
      <w:r w:rsidRPr="007D4DC0">
        <w:rPr>
          <w:rFonts w:eastAsia="Times New Roman" w:cstheme="minorHAnsi"/>
          <w:lang w:eastAsia="ar-SA"/>
        </w:rPr>
        <w:t xml:space="preserve"> antecedente al termine fissato per la presentazione delle offerte, mediante pubblicazione delle richieste in forma anonima sul sistema e delle relative risposte sul Sistema e sul sito istituzionale al seguente link:</w:t>
      </w:r>
    </w:p>
    <w:p w:rsidR="007D4DC0" w:rsidRPr="007D4DC0" w:rsidRDefault="00E20D19" w:rsidP="007D4DC0">
      <w:pPr>
        <w:widowControl w:val="0"/>
        <w:shd w:val="clear" w:color="auto" w:fill="FFFFFF"/>
        <w:autoSpaceDE w:val="0"/>
        <w:autoSpaceDN w:val="0"/>
        <w:adjustRightInd w:val="0"/>
        <w:spacing w:before="62" w:after="0"/>
        <w:ind w:right="43"/>
        <w:jc w:val="both"/>
        <w:rPr>
          <w:rFonts w:eastAsia="Times New Roman" w:cstheme="minorHAnsi"/>
          <w:lang w:eastAsia="ar-SA"/>
        </w:rPr>
      </w:pPr>
      <w:hyperlink r:id="rId14" w:history="1">
        <w:r w:rsidR="007D4DC0" w:rsidRPr="007A6228">
          <w:rPr>
            <w:rStyle w:val="Collegamentoipertestuale"/>
            <w:rFonts w:eastAsia="Times New Roman" w:cstheme="minorHAnsi"/>
            <w:lang w:eastAsia="ar-SA"/>
          </w:rPr>
          <w:t>https://www.prefettura.it/potenza/contenuti/Bandi_di_gara_e_contratti-75260.htm</w:t>
        </w:r>
      </w:hyperlink>
      <w:r w:rsidR="007D4DC0" w:rsidRPr="007D4DC0">
        <w:rPr>
          <w:rFonts w:eastAsia="Times New Roman" w:cstheme="minorHAnsi"/>
          <w:lang w:eastAsia="ar-SA"/>
        </w:rPr>
        <w:t xml:space="preserve"> </w:t>
      </w:r>
    </w:p>
    <w:p w:rsidR="007D4DC0" w:rsidRPr="007D4DC0" w:rsidRDefault="007D4DC0" w:rsidP="007D4DC0">
      <w:pPr>
        <w:widowControl w:val="0"/>
        <w:shd w:val="clear" w:color="auto" w:fill="FFFFFF"/>
        <w:autoSpaceDE w:val="0"/>
        <w:autoSpaceDN w:val="0"/>
        <w:adjustRightInd w:val="0"/>
        <w:spacing w:before="62" w:after="0"/>
        <w:ind w:right="43"/>
        <w:jc w:val="both"/>
        <w:rPr>
          <w:rFonts w:eastAsiaTheme="minorEastAsia" w:cstheme="minorHAnsi"/>
          <w:color w:val="000000"/>
          <w:lang w:eastAsia="it-IT"/>
        </w:rPr>
      </w:pPr>
      <w:r w:rsidRPr="007D4DC0">
        <w:rPr>
          <w:rFonts w:eastAsia="Times New Roman" w:cstheme="minorHAnsi"/>
          <w:lang w:eastAsia="ar-SA"/>
        </w:rPr>
        <w:t>Non verrà fornita risposta alle richieste presentate con modalità diverse da quelle sopra indicate.</w:t>
      </w:r>
    </w:p>
    <w:p w:rsidR="007D4DC0" w:rsidRDefault="007D4DC0" w:rsidP="00FA74D7">
      <w:pPr>
        <w:widowControl w:val="0"/>
        <w:shd w:val="clear" w:color="auto" w:fill="FFFFFF"/>
        <w:tabs>
          <w:tab w:val="left" w:leader="dot" w:pos="7786"/>
        </w:tabs>
        <w:autoSpaceDE w:val="0"/>
        <w:autoSpaceDN w:val="0"/>
        <w:adjustRightInd w:val="0"/>
        <w:spacing w:before="240" w:after="120"/>
        <w:ind w:left="425" w:hanging="425"/>
        <w:rPr>
          <w:rFonts w:eastAsia="Times New Roman" w:cstheme="minorHAnsi"/>
          <w:b/>
          <w:lang w:eastAsia="ar-SA"/>
        </w:rPr>
      </w:pPr>
      <w:r w:rsidRPr="007D4DC0">
        <w:rPr>
          <w:rFonts w:eastAsia="Times New Roman" w:cstheme="minorHAnsi"/>
          <w:b/>
          <w:lang w:eastAsia="ar-SA"/>
        </w:rPr>
        <w:t>2.3 Comunicazioni.</w:t>
      </w:r>
    </w:p>
    <w:p w:rsidR="007D4DC0" w:rsidRPr="007D4DC0" w:rsidRDefault="007D4DC0" w:rsidP="007D4DC0">
      <w:pPr>
        <w:autoSpaceDE w:val="0"/>
        <w:autoSpaceDN w:val="0"/>
        <w:adjustRightInd w:val="0"/>
        <w:spacing w:after="0"/>
        <w:jc w:val="both"/>
        <w:rPr>
          <w:rFonts w:cstheme="minorHAnsi"/>
        </w:rPr>
      </w:pPr>
      <w:r w:rsidRPr="007D4DC0">
        <w:rPr>
          <w:rFonts w:cstheme="minorHAnsi"/>
        </w:rPr>
        <w:t>Le comunicazioni tra stazione appaltante e operatori economici avvengono tramite il Sistema e sono accessibili nella “Area comunicazioni”. È onere esclusivo dell’operatore economico prenderne visione.</w:t>
      </w:r>
    </w:p>
    <w:p w:rsidR="007D4DC0" w:rsidRPr="007D4DC0" w:rsidRDefault="007D4DC0" w:rsidP="007D4DC0">
      <w:pPr>
        <w:autoSpaceDE w:val="0"/>
        <w:autoSpaceDN w:val="0"/>
        <w:adjustRightInd w:val="0"/>
        <w:spacing w:after="0"/>
        <w:jc w:val="both"/>
        <w:rPr>
          <w:rFonts w:cstheme="minorHAnsi"/>
        </w:rPr>
      </w:pPr>
      <w:r w:rsidRPr="007D4DC0">
        <w:rPr>
          <w:rFonts w:cstheme="minorHAnsi"/>
        </w:rPr>
        <w:t>Le comunicazioni relative:</w:t>
      </w:r>
    </w:p>
    <w:p w:rsidR="007D4DC0" w:rsidRPr="00FA74D7" w:rsidRDefault="007D4DC0" w:rsidP="00B03818">
      <w:pPr>
        <w:pStyle w:val="Paragrafoelenco"/>
        <w:numPr>
          <w:ilvl w:val="0"/>
          <w:numId w:val="52"/>
        </w:numPr>
        <w:autoSpaceDE w:val="0"/>
        <w:autoSpaceDN w:val="0"/>
        <w:adjustRightInd w:val="0"/>
        <w:spacing w:after="0"/>
        <w:ind w:left="426" w:hanging="426"/>
        <w:jc w:val="both"/>
        <w:rPr>
          <w:rFonts w:cstheme="minorHAnsi"/>
        </w:rPr>
      </w:pPr>
      <w:r w:rsidRPr="00FA74D7">
        <w:rPr>
          <w:rFonts w:cstheme="minorHAnsi"/>
        </w:rPr>
        <w:t>all'aggiudicazione;</w:t>
      </w:r>
    </w:p>
    <w:p w:rsidR="007D4DC0" w:rsidRPr="00FA74D7" w:rsidRDefault="007D4DC0" w:rsidP="00B03818">
      <w:pPr>
        <w:pStyle w:val="Paragrafoelenco"/>
        <w:numPr>
          <w:ilvl w:val="0"/>
          <w:numId w:val="52"/>
        </w:numPr>
        <w:autoSpaceDE w:val="0"/>
        <w:autoSpaceDN w:val="0"/>
        <w:adjustRightInd w:val="0"/>
        <w:spacing w:after="0"/>
        <w:ind w:left="426" w:hanging="426"/>
        <w:jc w:val="both"/>
        <w:rPr>
          <w:rFonts w:cstheme="minorHAnsi"/>
        </w:rPr>
      </w:pPr>
      <w:r w:rsidRPr="00FA74D7">
        <w:rPr>
          <w:rFonts w:cstheme="minorHAnsi"/>
        </w:rPr>
        <w:t>all'esclusione;</w:t>
      </w:r>
    </w:p>
    <w:p w:rsidR="007D4DC0" w:rsidRPr="00FA74D7" w:rsidRDefault="007D4DC0" w:rsidP="00B03818">
      <w:pPr>
        <w:pStyle w:val="Paragrafoelenco"/>
        <w:numPr>
          <w:ilvl w:val="0"/>
          <w:numId w:val="52"/>
        </w:numPr>
        <w:autoSpaceDE w:val="0"/>
        <w:autoSpaceDN w:val="0"/>
        <w:adjustRightInd w:val="0"/>
        <w:spacing w:after="0"/>
        <w:ind w:left="426" w:hanging="426"/>
        <w:jc w:val="both"/>
        <w:rPr>
          <w:rFonts w:cstheme="minorHAnsi"/>
        </w:rPr>
      </w:pPr>
      <w:r w:rsidRPr="00FA74D7">
        <w:rPr>
          <w:rFonts w:cstheme="minorHAnsi"/>
        </w:rPr>
        <w:t>alla decisione di non aggiudicare l’appalto;</w:t>
      </w:r>
    </w:p>
    <w:p w:rsidR="007D4DC0" w:rsidRPr="00FA74D7" w:rsidRDefault="007D4DC0" w:rsidP="00B03818">
      <w:pPr>
        <w:pStyle w:val="Paragrafoelenco"/>
        <w:numPr>
          <w:ilvl w:val="0"/>
          <w:numId w:val="52"/>
        </w:numPr>
        <w:autoSpaceDE w:val="0"/>
        <w:autoSpaceDN w:val="0"/>
        <w:adjustRightInd w:val="0"/>
        <w:spacing w:after="0"/>
        <w:ind w:left="426" w:hanging="426"/>
        <w:jc w:val="both"/>
        <w:rPr>
          <w:rFonts w:cstheme="minorHAnsi"/>
        </w:rPr>
      </w:pPr>
      <w:r w:rsidRPr="00FA74D7">
        <w:rPr>
          <w:rFonts w:cstheme="minorHAnsi"/>
        </w:rPr>
        <w:t>alla data di avvenuta stipulazione del contratto con l'aggiudicatario;</w:t>
      </w:r>
    </w:p>
    <w:p w:rsidR="007D4DC0" w:rsidRPr="007D4DC0" w:rsidRDefault="007D4DC0" w:rsidP="00FA74D7">
      <w:pPr>
        <w:autoSpaceDE w:val="0"/>
        <w:autoSpaceDN w:val="0"/>
        <w:adjustRightInd w:val="0"/>
        <w:spacing w:before="120" w:after="0"/>
        <w:jc w:val="both"/>
        <w:rPr>
          <w:rFonts w:cstheme="minorHAnsi"/>
        </w:rPr>
      </w:pPr>
      <w:r w:rsidRPr="007D4DC0">
        <w:rPr>
          <w:rFonts w:cstheme="minorHAnsi"/>
        </w:rPr>
        <w:t xml:space="preserve">avvengono utilizzando il domicilio digitale presente negli indici di cui agli articoli 6-bis, 6-ter, 6 quater del </w:t>
      </w:r>
      <w:r w:rsidR="00F56B6C">
        <w:rPr>
          <w:rFonts w:cstheme="minorHAnsi"/>
        </w:rPr>
        <w:t>D</w:t>
      </w:r>
      <w:r w:rsidRPr="007D4DC0">
        <w:rPr>
          <w:rFonts w:cstheme="minorHAnsi"/>
        </w:rPr>
        <w:t>.lgs. n.</w:t>
      </w:r>
      <w:r w:rsidR="00F56B6C">
        <w:rPr>
          <w:rFonts w:cstheme="minorHAnsi"/>
        </w:rPr>
        <w:t xml:space="preserve"> </w:t>
      </w:r>
      <w:r w:rsidRPr="007D4DC0">
        <w:rPr>
          <w:rFonts w:cstheme="minorHAnsi"/>
        </w:rPr>
        <w:t xml:space="preserve">82/05 o, per gli operatori economici transfrontalieri, attraverso un indirizzo di servizio elettronico di recapito certificato qualificato ai sensi del Regolamento </w:t>
      </w:r>
      <w:proofErr w:type="spellStart"/>
      <w:r w:rsidRPr="007D4DC0">
        <w:rPr>
          <w:rFonts w:cstheme="minorHAnsi"/>
        </w:rPr>
        <w:t>eIDAS</w:t>
      </w:r>
      <w:proofErr w:type="spellEnd"/>
      <w:r w:rsidRPr="007D4DC0">
        <w:rPr>
          <w:rFonts w:cstheme="minorHAnsi"/>
        </w:rPr>
        <w:t>. Se l’operatore economico non è presente nei predetti indici elegge domicilio digitale speciale presso il Sistema e le comunicazioni di cui sopra sono effettuate utilizzando tale domicilio digitale.</w:t>
      </w:r>
    </w:p>
    <w:p w:rsidR="007D4DC0" w:rsidRPr="007D4DC0" w:rsidRDefault="007D4DC0" w:rsidP="007D4DC0">
      <w:pPr>
        <w:autoSpaceDE w:val="0"/>
        <w:autoSpaceDN w:val="0"/>
        <w:adjustRightInd w:val="0"/>
        <w:spacing w:after="0"/>
        <w:jc w:val="both"/>
        <w:rPr>
          <w:rFonts w:cstheme="minorHAnsi"/>
        </w:rPr>
      </w:pPr>
      <w:r w:rsidRPr="007D4DC0">
        <w:rPr>
          <w:rFonts w:cstheme="minorHAnsi"/>
        </w:rPr>
        <w:t>Le comunicazioni relative all’attiva</w:t>
      </w:r>
      <w:r w:rsidR="00FA74D7">
        <w:rPr>
          <w:rFonts w:cstheme="minorHAnsi"/>
        </w:rPr>
        <w:t xml:space="preserve">zione del soccorso istruttorio, </w:t>
      </w:r>
      <w:r w:rsidRPr="007D4DC0">
        <w:rPr>
          <w:rFonts w:cstheme="minorHAnsi"/>
        </w:rPr>
        <w:t xml:space="preserve">al subprocedimento di verifica dell’anomalia dell’offerta anomala, alla richiesta di offerta migliorativa e al sorteggio di cui al successivo </w:t>
      </w:r>
      <w:r w:rsidRPr="007A6228">
        <w:rPr>
          <w:rFonts w:cstheme="minorHAnsi"/>
        </w:rPr>
        <w:t>punto 19.4 (offerta anomala), avvengono</w:t>
      </w:r>
      <w:r w:rsidRPr="007D4DC0">
        <w:rPr>
          <w:rFonts w:cstheme="minorHAnsi"/>
        </w:rPr>
        <w:t xml:space="preserve"> presso il Sistema.</w:t>
      </w:r>
    </w:p>
    <w:p w:rsidR="007D4DC0" w:rsidRPr="007D4DC0" w:rsidRDefault="007D4DC0" w:rsidP="007D4DC0">
      <w:pPr>
        <w:autoSpaceDE w:val="0"/>
        <w:autoSpaceDN w:val="0"/>
        <w:adjustRightInd w:val="0"/>
        <w:spacing w:after="0"/>
        <w:jc w:val="both"/>
        <w:rPr>
          <w:rFonts w:cstheme="minorHAnsi"/>
        </w:rPr>
      </w:pPr>
      <w:r w:rsidRPr="007D4DC0">
        <w:rPr>
          <w:rFonts w:cstheme="minorHAnsi"/>
        </w:rPr>
        <w:lastRenderedPageBreak/>
        <w:t>Nel caso di indisponibilità del Sistema, e comunque in ogni caso in cui la Prefettura lo riterrà opportuno, le comunicazioni inerenti alla presente procedura saranno effettuate per mezzo di posta elettronica certificata, all’indirizzo indicato dal concorrente.</w:t>
      </w:r>
    </w:p>
    <w:p w:rsidR="007D4DC0" w:rsidRPr="007D4DC0" w:rsidRDefault="007D4DC0" w:rsidP="007D4DC0">
      <w:pPr>
        <w:autoSpaceDE w:val="0"/>
        <w:autoSpaceDN w:val="0"/>
        <w:adjustRightInd w:val="0"/>
        <w:spacing w:after="0"/>
        <w:jc w:val="both"/>
        <w:rPr>
          <w:rFonts w:cstheme="minorHAnsi"/>
        </w:rPr>
      </w:pPr>
      <w:r w:rsidRPr="007D4DC0">
        <w:rPr>
          <w:rFonts w:cstheme="minorHAnsi"/>
        </w:rPr>
        <w:t>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w:t>
      </w:r>
    </w:p>
    <w:p w:rsidR="007D4DC0" w:rsidRPr="007D4DC0" w:rsidRDefault="007D4DC0" w:rsidP="007D4DC0">
      <w:pPr>
        <w:autoSpaceDE w:val="0"/>
        <w:autoSpaceDN w:val="0"/>
        <w:adjustRightInd w:val="0"/>
        <w:spacing w:after="0"/>
        <w:jc w:val="both"/>
        <w:rPr>
          <w:rFonts w:cstheme="minorHAnsi"/>
        </w:rPr>
      </w:pPr>
      <w:r w:rsidRPr="007D4DC0">
        <w:rPr>
          <w:rFonts w:cstheme="minorHAnsi"/>
        </w:rPr>
        <w:t xml:space="preserve">In caso di consorzi di cui all’art. 65 </w:t>
      </w:r>
      <w:proofErr w:type="spellStart"/>
      <w:r w:rsidRPr="007D4DC0">
        <w:rPr>
          <w:rFonts w:cstheme="minorHAnsi"/>
        </w:rPr>
        <w:t>lett</w:t>
      </w:r>
      <w:proofErr w:type="spellEnd"/>
      <w:r w:rsidRPr="007D4DC0">
        <w:rPr>
          <w:rFonts w:cstheme="minorHAnsi"/>
        </w:rPr>
        <w:t>. b), c), d) del Codice, la comunicazione recapitata nei modi sopra indicati al consorzio si intende validamente resa a tutte le consorziate.</w:t>
      </w:r>
    </w:p>
    <w:p w:rsidR="007D4DC0" w:rsidRPr="007D4DC0" w:rsidRDefault="007D4DC0" w:rsidP="007D4DC0">
      <w:pPr>
        <w:autoSpaceDE w:val="0"/>
        <w:autoSpaceDN w:val="0"/>
        <w:adjustRightInd w:val="0"/>
        <w:spacing w:after="0"/>
        <w:jc w:val="both"/>
        <w:rPr>
          <w:rFonts w:cstheme="minorHAnsi"/>
        </w:rPr>
      </w:pPr>
      <w:r w:rsidRPr="007D4DC0">
        <w:rPr>
          <w:rFonts w:cstheme="minorHAnsi"/>
        </w:rPr>
        <w:t>In caso di avvalimento, la comunicazione recapitata all’offerente nei modi sopra indicati si intende validamente resa a tutti gli operatori economici ausiliari.</w:t>
      </w:r>
    </w:p>
    <w:p w:rsidR="007D4DC0" w:rsidRPr="007D4DC0" w:rsidRDefault="007D4DC0" w:rsidP="007D4DC0">
      <w:pPr>
        <w:pStyle w:val="Numeroelenco1"/>
        <w:widowControl w:val="0"/>
        <w:tabs>
          <w:tab w:val="left" w:pos="0"/>
        </w:tabs>
        <w:autoSpaceDE w:val="0"/>
        <w:spacing w:line="276" w:lineRule="auto"/>
        <w:ind w:left="0" w:firstLine="0"/>
        <w:jc w:val="both"/>
        <w:rPr>
          <w:rFonts w:asciiTheme="minorHAnsi" w:hAnsiTheme="minorHAnsi" w:cstheme="minorHAnsi"/>
          <w:sz w:val="22"/>
          <w:szCs w:val="22"/>
        </w:rPr>
      </w:pPr>
    </w:p>
    <w:p w:rsidR="007D4DC0" w:rsidRPr="007D4DC0" w:rsidRDefault="007D4DC0" w:rsidP="00FA74D7">
      <w:pPr>
        <w:pStyle w:val="Numeroelenco1"/>
        <w:widowControl w:val="0"/>
        <w:tabs>
          <w:tab w:val="clear" w:pos="360"/>
          <w:tab w:val="left" w:pos="426"/>
        </w:tabs>
        <w:autoSpaceDE w:val="0"/>
        <w:spacing w:line="276" w:lineRule="auto"/>
        <w:ind w:left="426" w:hanging="426"/>
        <w:jc w:val="both"/>
        <w:rPr>
          <w:rFonts w:asciiTheme="minorHAnsi" w:hAnsiTheme="minorHAnsi" w:cstheme="minorHAnsi"/>
          <w:b/>
          <w:sz w:val="22"/>
          <w:szCs w:val="22"/>
        </w:rPr>
      </w:pPr>
      <w:r w:rsidRPr="007D4DC0">
        <w:rPr>
          <w:rFonts w:asciiTheme="minorHAnsi" w:hAnsiTheme="minorHAnsi" w:cstheme="minorHAnsi"/>
          <w:b/>
          <w:sz w:val="22"/>
          <w:szCs w:val="22"/>
        </w:rPr>
        <w:t>3. Oggetto e importo dell’appalto.</w:t>
      </w:r>
      <w:bookmarkStart w:id="1" w:name="_GoBack"/>
      <w:bookmarkEnd w:id="1"/>
    </w:p>
    <w:p w:rsidR="007D4DC0" w:rsidRPr="00716A7E" w:rsidRDefault="007D4DC0" w:rsidP="007D4DC0">
      <w:pPr>
        <w:widowControl w:val="0"/>
        <w:shd w:val="clear" w:color="auto" w:fill="FFFFFF"/>
        <w:autoSpaceDE w:val="0"/>
        <w:autoSpaceDN w:val="0"/>
        <w:adjustRightInd w:val="0"/>
        <w:spacing w:before="115" w:after="0"/>
        <w:ind w:right="134"/>
        <w:jc w:val="both"/>
        <w:rPr>
          <w:rFonts w:eastAsia="Times New Roman" w:cstheme="minorHAnsi"/>
          <w:lang w:eastAsia="ar-SA"/>
        </w:rPr>
      </w:pPr>
      <w:r w:rsidRPr="00716A7E">
        <w:rPr>
          <w:rFonts w:eastAsia="Times New Roman" w:cstheme="minorHAnsi"/>
          <w:lang w:eastAsia="ar-SA"/>
        </w:rPr>
        <w:t xml:space="preserve">La procedura ha ad oggetto l'affidamento dei servizi di gestione di centri di accoglienza costituiti da singole unità abitative messe a disposizione dal concorrente, aventi capacità ricettiva massima di 50 posti complessivi e con organizzazione dei servizi secondo modalità in rete, per un fabbisogno presunto di posti pari a 1000, sul territorio della provincia di Potenza, come meglio descritto nel capitolato. </w:t>
      </w:r>
    </w:p>
    <w:p w:rsidR="007D4DC0" w:rsidRPr="00716A7E" w:rsidRDefault="007D4DC0" w:rsidP="007D4DC0">
      <w:pPr>
        <w:widowControl w:val="0"/>
        <w:shd w:val="clear" w:color="auto" w:fill="FFFFFF"/>
        <w:autoSpaceDE w:val="0"/>
        <w:autoSpaceDN w:val="0"/>
        <w:adjustRightInd w:val="0"/>
        <w:spacing w:before="115" w:after="0"/>
        <w:ind w:right="134"/>
        <w:jc w:val="both"/>
        <w:rPr>
          <w:rFonts w:eastAsia="Times New Roman" w:cstheme="minorHAnsi"/>
          <w:lang w:eastAsia="ar-SA"/>
        </w:rPr>
      </w:pPr>
      <w:r w:rsidRPr="00716A7E">
        <w:rPr>
          <w:rFonts w:eastAsia="Times New Roman" w:cstheme="minorHAnsi"/>
          <w:lang w:eastAsia="ar-SA"/>
        </w:rPr>
        <w:t xml:space="preserve">Le stesse unità abitative devono essere ubicate nello stesso comune ovvero in comuni contigui la cui distanza consenta, in ogni caso, un tempo di percorrenza, di norma, non superiore a 30 minuti. </w:t>
      </w:r>
    </w:p>
    <w:p w:rsidR="007D4DC0" w:rsidRPr="00716A7E" w:rsidRDefault="007D4DC0" w:rsidP="007D4DC0">
      <w:pPr>
        <w:widowControl w:val="0"/>
        <w:shd w:val="clear" w:color="auto" w:fill="FFFFFF"/>
        <w:tabs>
          <w:tab w:val="left" w:pos="778"/>
        </w:tabs>
        <w:autoSpaceDE w:val="0"/>
        <w:autoSpaceDN w:val="0"/>
        <w:adjustRightInd w:val="0"/>
        <w:spacing w:before="58" w:after="0"/>
        <w:jc w:val="both"/>
        <w:rPr>
          <w:rFonts w:eastAsia="Times New Roman" w:cstheme="minorHAnsi"/>
          <w:lang w:eastAsia="ar-SA"/>
        </w:rPr>
      </w:pPr>
      <w:r w:rsidRPr="00716A7E">
        <w:rPr>
          <w:rFonts w:eastAsia="Times New Roman" w:cstheme="minorHAnsi"/>
          <w:lang w:eastAsia="ar-SA"/>
        </w:rPr>
        <w:t>I concorrenti possono offrire i servizi di gestione di uno o più centri, ognuno dei quali con capienza massima di 50 posti e organizzazione dei servizi in rete.</w:t>
      </w:r>
    </w:p>
    <w:p w:rsidR="007D4DC0" w:rsidRPr="007D4DC0" w:rsidRDefault="007D4DC0" w:rsidP="007D4DC0">
      <w:pPr>
        <w:widowControl w:val="0"/>
        <w:shd w:val="clear" w:color="auto" w:fill="FFFFFF"/>
        <w:tabs>
          <w:tab w:val="left" w:pos="778"/>
        </w:tabs>
        <w:autoSpaceDE w:val="0"/>
        <w:autoSpaceDN w:val="0"/>
        <w:adjustRightInd w:val="0"/>
        <w:spacing w:before="58" w:after="0"/>
        <w:jc w:val="both"/>
        <w:rPr>
          <w:rFonts w:eastAsia="Times New Roman" w:cstheme="minorHAnsi"/>
          <w:lang w:eastAsia="ar-SA"/>
        </w:rPr>
      </w:pPr>
      <w:r w:rsidRPr="00716A7E">
        <w:rPr>
          <w:rFonts w:eastAsia="Times New Roman" w:cstheme="minorHAnsi"/>
          <w:lang w:eastAsia="ar-SA"/>
        </w:rPr>
        <w:t>Gli aggiudicatari dovranno garantire agli ospiti i servizi tutti previsti nelle specifiche tecniche.</w:t>
      </w:r>
      <w:r w:rsidRPr="007D4DC0">
        <w:rPr>
          <w:rFonts w:eastAsia="Times New Roman" w:cstheme="minorHAnsi"/>
          <w:lang w:eastAsia="ar-SA"/>
        </w:rPr>
        <w:t xml:space="preserve"> </w:t>
      </w:r>
    </w:p>
    <w:p w:rsidR="007D4DC0" w:rsidRPr="007D4DC0" w:rsidRDefault="007D4DC0" w:rsidP="007D4DC0">
      <w:pPr>
        <w:widowControl w:val="0"/>
        <w:shd w:val="clear" w:color="auto" w:fill="FFFFFF"/>
        <w:autoSpaceDE w:val="0"/>
        <w:autoSpaceDN w:val="0"/>
        <w:adjustRightInd w:val="0"/>
        <w:spacing w:before="53" w:after="0"/>
        <w:ind w:right="120"/>
        <w:jc w:val="both"/>
        <w:rPr>
          <w:rFonts w:eastAsiaTheme="minorEastAsia" w:cstheme="minorHAnsi"/>
          <w:lang w:eastAsia="it-IT"/>
        </w:rPr>
      </w:pPr>
    </w:p>
    <w:p w:rsidR="007D4DC0" w:rsidRPr="007D4DC0" w:rsidRDefault="007D4DC0" w:rsidP="007D4DC0">
      <w:pPr>
        <w:widowControl w:val="0"/>
        <w:shd w:val="clear" w:color="auto" w:fill="FFFFFF"/>
        <w:autoSpaceDE w:val="0"/>
        <w:autoSpaceDN w:val="0"/>
        <w:adjustRightInd w:val="0"/>
        <w:spacing w:after="0"/>
        <w:rPr>
          <w:rFonts w:eastAsiaTheme="minorEastAsia" w:cstheme="minorHAnsi"/>
          <w:lang w:eastAsia="it-IT"/>
        </w:rPr>
      </w:pPr>
      <w:r w:rsidRPr="007D4DC0">
        <w:rPr>
          <w:rFonts w:eastAsiaTheme="minorEastAsia" w:cstheme="minorHAnsi"/>
          <w:b/>
          <w:bCs/>
          <w:color w:val="000000"/>
          <w:spacing w:val="-5"/>
          <w:lang w:eastAsia="it-IT"/>
        </w:rPr>
        <w:t xml:space="preserve">I prezzi </w:t>
      </w:r>
      <w:r w:rsidRPr="007D4DC0">
        <w:rPr>
          <w:rFonts w:eastAsiaTheme="minorEastAsia" w:cstheme="minorHAnsi"/>
          <w:b/>
          <w:color w:val="000000"/>
          <w:spacing w:val="-5"/>
          <w:lang w:eastAsia="it-IT"/>
        </w:rPr>
        <w:t xml:space="preserve">a </w:t>
      </w:r>
      <w:r w:rsidRPr="007D4DC0">
        <w:rPr>
          <w:rFonts w:eastAsiaTheme="minorEastAsia" w:cstheme="minorHAnsi"/>
          <w:b/>
          <w:bCs/>
          <w:color w:val="000000"/>
          <w:spacing w:val="-5"/>
          <w:lang w:eastAsia="it-IT"/>
        </w:rPr>
        <w:t>base di gara sono:</w:t>
      </w:r>
    </w:p>
    <w:p w:rsidR="007D4DC0" w:rsidRPr="007D4DC0" w:rsidRDefault="007D4DC0" w:rsidP="007D4DC0">
      <w:pPr>
        <w:widowControl w:val="0"/>
        <w:autoSpaceDE w:val="0"/>
        <w:autoSpaceDN w:val="0"/>
        <w:adjustRightInd w:val="0"/>
        <w:spacing w:after="96"/>
        <w:rPr>
          <w:rFonts w:eastAsiaTheme="minorEastAsia" w:cstheme="minorHAnsi"/>
          <w:lang w:eastAsia="it-IT"/>
        </w:rPr>
      </w:pPr>
    </w:p>
    <w:tbl>
      <w:tblPr>
        <w:tblW w:w="9399" w:type="dxa"/>
        <w:jc w:val="center"/>
        <w:tblInd w:w="3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51"/>
        <w:gridCol w:w="2932"/>
        <w:gridCol w:w="2304"/>
        <w:gridCol w:w="3312"/>
      </w:tblGrid>
      <w:tr w:rsidR="007D4DC0" w:rsidRPr="007D4DC0" w:rsidTr="00FA74D7">
        <w:trPr>
          <w:trHeight w:hRule="exact" w:val="470"/>
          <w:jc w:val="center"/>
        </w:trPr>
        <w:tc>
          <w:tcPr>
            <w:tcW w:w="851" w:type="dxa"/>
            <w:shd w:val="clear" w:color="auto" w:fill="FFFFFF"/>
            <w:vAlign w:val="center"/>
          </w:tcPr>
          <w:p w:rsidR="007D4DC0" w:rsidRPr="00FA74D7" w:rsidRDefault="00FA74D7" w:rsidP="00FA74D7">
            <w:pPr>
              <w:widowControl w:val="0"/>
              <w:shd w:val="clear" w:color="auto" w:fill="FFFFFF"/>
              <w:autoSpaceDE w:val="0"/>
              <w:autoSpaceDN w:val="0"/>
              <w:adjustRightInd w:val="0"/>
              <w:spacing w:after="0"/>
              <w:jc w:val="center"/>
              <w:rPr>
                <w:rFonts w:eastAsia="Times New Roman" w:cstheme="minorHAnsi"/>
                <w:b/>
                <w:lang w:eastAsia="ar-SA"/>
              </w:rPr>
            </w:pPr>
            <w:r>
              <w:rPr>
                <w:rFonts w:eastAsia="Times New Roman" w:cstheme="minorHAnsi"/>
                <w:b/>
                <w:lang w:eastAsia="ar-SA"/>
              </w:rPr>
              <w:t>N</w:t>
            </w:r>
            <w:r w:rsidR="007D4DC0" w:rsidRPr="00FA74D7">
              <w:rPr>
                <w:rFonts w:eastAsia="Times New Roman" w:cstheme="minorHAnsi"/>
                <w:b/>
                <w:lang w:eastAsia="ar-SA"/>
              </w:rPr>
              <w:t>.</w:t>
            </w:r>
          </w:p>
        </w:tc>
        <w:tc>
          <w:tcPr>
            <w:tcW w:w="2932" w:type="dxa"/>
            <w:shd w:val="clear" w:color="auto" w:fill="FFFFFF"/>
            <w:vAlign w:val="center"/>
          </w:tcPr>
          <w:p w:rsidR="007D4DC0" w:rsidRPr="00FA74D7" w:rsidRDefault="007D4DC0" w:rsidP="00FA74D7">
            <w:pPr>
              <w:widowControl w:val="0"/>
              <w:shd w:val="clear" w:color="auto" w:fill="FFFFFF"/>
              <w:autoSpaceDE w:val="0"/>
              <w:autoSpaceDN w:val="0"/>
              <w:adjustRightInd w:val="0"/>
              <w:spacing w:after="0"/>
              <w:jc w:val="center"/>
              <w:rPr>
                <w:rFonts w:eastAsia="Times New Roman" w:cstheme="minorHAnsi"/>
                <w:b/>
                <w:lang w:eastAsia="ar-SA"/>
              </w:rPr>
            </w:pPr>
            <w:r w:rsidRPr="00FA74D7">
              <w:rPr>
                <w:rFonts w:eastAsia="Times New Roman" w:cstheme="minorHAnsi"/>
                <w:b/>
                <w:lang w:eastAsia="ar-SA"/>
              </w:rPr>
              <w:t>Descrizione</w:t>
            </w:r>
          </w:p>
        </w:tc>
        <w:tc>
          <w:tcPr>
            <w:tcW w:w="2304" w:type="dxa"/>
            <w:shd w:val="clear" w:color="auto" w:fill="FFFFFF"/>
            <w:vAlign w:val="center"/>
          </w:tcPr>
          <w:p w:rsidR="007D4DC0" w:rsidRPr="00FA74D7" w:rsidRDefault="007D4DC0" w:rsidP="00FA74D7">
            <w:pPr>
              <w:widowControl w:val="0"/>
              <w:shd w:val="clear" w:color="auto" w:fill="FFFFFF"/>
              <w:autoSpaceDE w:val="0"/>
              <w:autoSpaceDN w:val="0"/>
              <w:adjustRightInd w:val="0"/>
              <w:spacing w:after="0"/>
              <w:jc w:val="center"/>
              <w:rPr>
                <w:rFonts w:eastAsia="Times New Roman" w:cstheme="minorHAnsi"/>
                <w:b/>
                <w:lang w:eastAsia="ar-SA"/>
              </w:rPr>
            </w:pPr>
            <w:r w:rsidRPr="00FA74D7">
              <w:rPr>
                <w:rFonts w:eastAsia="Times New Roman" w:cstheme="minorHAnsi"/>
                <w:b/>
                <w:lang w:eastAsia="ar-SA"/>
              </w:rPr>
              <w:t>CPV</w:t>
            </w:r>
          </w:p>
        </w:tc>
        <w:tc>
          <w:tcPr>
            <w:tcW w:w="3312" w:type="dxa"/>
            <w:shd w:val="clear" w:color="auto" w:fill="FFFFFF"/>
            <w:vAlign w:val="center"/>
          </w:tcPr>
          <w:p w:rsidR="007D4DC0" w:rsidRPr="00FA74D7" w:rsidRDefault="007D4DC0" w:rsidP="00FA74D7">
            <w:pPr>
              <w:widowControl w:val="0"/>
              <w:shd w:val="clear" w:color="auto" w:fill="FFFFFF"/>
              <w:autoSpaceDE w:val="0"/>
              <w:autoSpaceDN w:val="0"/>
              <w:adjustRightInd w:val="0"/>
              <w:spacing w:after="0"/>
              <w:jc w:val="center"/>
              <w:rPr>
                <w:rFonts w:eastAsia="Times New Roman" w:cstheme="minorHAnsi"/>
                <w:b/>
                <w:lang w:eastAsia="ar-SA"/>
              </w:rPr>
            </w:pPr>
            <w:r w:rsidRPr="00FA74D7">
              <w:rPr>
                <w:rFonts w:eastAsia="Times New Roman" w:cstheme="minorHAnsi"/>
                <w:b/>
                <w:lang w:eastAsia="ar-SA"/>
              </w:rPr>
              <w:t>Prezzo a base di gara</w:t>
            </w:r>
          </w:p>
        </w:tc>
      </w:tr>
      <w:tr w:rsidR="007D4DC0" w:rsidRPr="007D4DC0" w:rsidTr="00FA74D7">
        <w:trPr>
          <w:trHeight w:val="3297"/>
          <w:jc w:val="center"/>
        </w:trPr>
        <w:tc>
          <w:tcPr>
            <w:tcW w:w="851" w:type="dxa"/>
            <w:shd w:val="clear" w:color="auto" w:fill="FFFFFF"/>
          </w:tcPr>
          <w:p w:rsidR="007D4DC0" w:rsidRPr="007D4DC0" w:rsidRDefault="007D4DC0" w:rsidP="007D4DC0">
            <w:pPr>
              <w:widowControl w:val="0"/>
              <w:shd w:val="clear" w:color="auto" w:fill="FFFFFF"/>
              <w:autoSpaceDE w:val="0"/>
              <w:autoSpaceDN w:val="0"/>
              <w:adjustRightInd w:val="0"/>
              <w:spacing w:after="0"/>
              <w:rPr>
                <w:rFonts w:eastAsia="Times New Roman" w:cstheme="minorHAnsi"/>
                <w:lang w:eastAsia="ar-SA"/>
              </w:rPr>
            </w:pPr>
          </w:p>
        </w:tc>
        <w:tc>
          <w:tcPr>
            <w:tcW w:w="2932" w:type="dxa"/>
            <w:shd w:val="clear" w:color="auto" w:fill="FFFFFF"/>
          </w:tcPr>
          <w:p w:rsidR="007D4DC0" w:rsidRPr="007D4DC0" w:rsidRDefault="007D4DC0" w:rsidP="007D4DC0">
            <w:pPr>
              <w:widowControl w:val="0"/>
              <w:shd w:val="clear" w:color="auto" w:fill="FFFFFF"/>
              <w:autoSpaceDE w:val="0"/>
              <w:autoSpaceDN w:val="0"/>
              <w:adjustRightInd w:val="0"/>
              <w:spacing w:after="0"/>
              <w:rPr>
                <w:rFonts w:eastAsia="Times New Roman" w:cstheme="minorHAnsi"/>
                <w:lang w:eastAsia="ar-SA"/>
              </w:rPr>
            </w:pPr>
            <w:r w:rsidRPr="007D4DC0">
              <w:rPr>
                <w:rFonts w:eastAsia="Times New Roman" w:cstheme="minorHAnsi"/>
                <w:lang w:eastAsia="ar-SA"/>
              </w:rPr>
              <w:t>Servizio   di   gestione   di   centri   di accoglienza messi a disposizione dai concorrenti e fornitura del kit (comprensivo di € 2,50 di pocket-</w:t>
            </w:r>
            <w:proofErr w:type="spellStart"/>
            <w:r w:rsidRPr="007D4DC0">
              <w:rPr>
                <w:rFonts w:eastAsia="Times New Roman" w:cstheme="minorHAnsi"/>
                <w:lang w:eastAsia="ar-SA"/>
              </w:rPr>
              <w:t>money</w:t>
            </w:r>
            <w:proofErr w:type="spellEnd"/>
            <w:r w:rsidRPr="007D4DC0">
              <w:rPr>
                <w:rFonts w:eastAsia="Times New Roman" w:cstheme="minorHAnsi"/>
                <w:lang w:eastAsia="ar-SA"/>
              </w:rPr>
              <w:t xml:space="preserve"> e di una scheda telefonica di € 5,00 non soggetti a ribasso)</w:t>
            </w:r>
          </w:p>
          <w:p w:rsidR="007D4DC0" w:rsidRPr="007D4DC0" w:rsidRDefault="007D4DC0" w:rsidP="007D4DC0">
            <w:pPr>
              <w:widowControl w:val="0"/>
              <w:shd w:val="clear" w:color="auto" w:fill="FFFFFF"/>
              <w:autoSpaceDE w:val="0"/>
              <w:autoSpaceDN w:val="0"/>
              <w:adjustRightInd w:val="0"/>
              <w:spacing w:after="0"/>
              <w:ind w:right="274"/>
              <w:rPr>
                <w:rFonts w:eastAsia="Times New Roman" w:cstheme="minorHAnsi"/>
                <w:lang w:eastAsia="ar-SA"/>
              </w:rPr>
            </w:pPr>
            <w:r w:rsidRPr="007D4DC0">
              <w:rPr>
                <w:rFonts w:eastAsia="Times New Roman" w:cstheme="minorHAnsi"/>
                <w:lang w:eastAsia="ar-SA"/>
              </w:rPr>
              <w:t>Fornitura del Kit (ad esclusione della scheda telefonica)</w:t>
            </w:r>
          </w:p>
        </w:tc>
        <w:tc>
          <w:tcPr>
            <w:tcW w:w="2304" w:type="dxa"/>
            <w:shd w:val="clear" w:color="auto" w:fill="FFFFFF"/>
          </w:tcPr>
          <w:p w:rsidR="007D4DC0" w:rsidRPr="007D4DC0" w:rsidRDefault="007D4DC0" w:rsidP="007D4DC0">
            <w:pPr>
              <w:widowControl w:val="0"/>
              <w:shd w:val="clear" w:color="auto" w:fill="FFFFFF"/>
              <w:autoSpaceDE w:val="0"/>
              <w:autoSpaceDN w:val="0"/>
              <w:adjustRightInd w:val="0"/>
              <w:spacing w:after="0"/>
              <w:jc w:val="center"/>
              <w:rPr>
                <w:rFonts w:eastAsia="Times New Roman" w:cstheme="minorHAnsi"/>
                <w:lang w:eastAsia="ar-SA"/>
              </w:rPr>
            </w:pPr>
          </w:p>
          <w:p w:rsidR="007D4DC0" w:rsidRPr="007D4DC0" w:rsidRDefault="007D4DC0" w:rsidP="007D4DC0">
            <w:pPr>
              <w:widowControl w:val="0"/>
              <w:shd w:val="clear" w:color="auto" w:fill="FFFFFF"/>
              <w:autoSpaceDE w:val="0"/>
              <w:autoSpaceDN w:val="0"/>
              <w:adjustRightInd w:val="0"/>
              <w:spacing w:after="0"/>
              <w:jc w:val="center"/>
              <w:rPr>
                <w:rFonts w:eastAsia="Times New Roman" w:cstheme="minorHAnsi"/>
                <w:lang w:eastAsia="ar-SA"/>
              </w:rPr>
            </w:pPr>
          </w:p>
          <w:p w:rsidR="007D4DC0" w:rsidRPr="007D4DC0" w:rsidRDefault="007D4DC0" w:rsidP="007D4DC0">
            <w:pPr>
              <w:widowControl w:val="0"/>
              <w:shd w:val="clear" w:color="auto" w:fill="FFFFFF"/>
              <w:autoSpaceDE w:val="0"/>
              <w:autoSpaceDN w:val="0"/>
              <w:adjustRightInd w:val="0"/>
              <w:spacing w:after="0"/>
              <w:jc w:val="center"/>
              <w:rPr>
                <w:rFonts w:eastAsia="Times New Roman" w:cstheme="minorHAnsi"/>
                <w:lang w:eastAsia="ar-SA"/>
              </w:rPr>
            </w:pPr>
          </w:p>
          <w:p w:rsidR="007D4DC0" w:rsidRPr="007D4DC0" w:rsidRDefault="007D4DC0" w:rsidP="007D4DC0">
            <w:pPr>
              <w:widowControl w:val="0"/>
              <w:shd w:val="clear" w:color="auto" w:fill="FFFFFF"/>
              <w:autoSpaceDE w:val="0"/>
              <w:autoSpaceDN w:val="0"/>
              <w:adjustRightInd w:val="0"/>
              <w:spacing w:after="0"/>
              <w:jc w:val="center"/>
              <w:rPr>
                <w:rFonts w:eastAsia="Times New Roman" w:cstheme="minorHAnsi"/>
                <w:lang w:eastAsia="ar-SA"/>
              </w:rPr>
            </w:pPr>
            <w:r w:rsidRPr="007D4DC0">
              <w:rPr>
                <w:rFonts w:eastAsia="Times New Roman" w:cstheme="minorHAnsi"/>
                <w:lang w:eastAsia="ar-SA"/>
              </w:rPr>
              <w:t>85311000-2</w:t>
            </w:r>
          </w:p>
        </w:tc>
        <w:tc>
          <w:tcPr>
            <w:tcW w:w="3312" w:type="dxa"/>
            <w:shd w:val="clear" w:color="auto" w:fill="FFFFFF"/>
          </w:tcPr>
          <w:p w:rsidR="007D4DC0" w:rsidRPr="007D4DC0" w:rsidRDefault="007D4DC0" w:rsidP="007D4DC0">
            <w:pPr>
              <w:widowControl w:val="0"/>
              <w:shd w:val="clear" w:color="auto" w:fill="FFFFFF"/>
              <w:tabs>
                <w:tab w:val="left" w:leader="dot" w:pos="845"/>
              </w:tabs>
              <w:autoSpaceDE w:val="0"/>
              <w:autoSpaceDN w:val="0"/>
              <w:adjustRightInd w:val="0"/>
              <w:spacing w:after="0"/>
              <w:rPr>
                <w:rFonts w:eastAsia="Times New Roman" w:cstheme="minorHAnsi"/>
                <w:lang w:eastAsia="ar-SA"/>
              </w:rPr>
            </w:pPr>
          </w:p>
          <w:p w:rsidR="007D4DC0" w:rsidRPr="007D4DC0" w:rsidRDefault="007D4DC0" w:rsidP="007D4DC0">
            <w:pPr>
              <w:widowControl w:val="0"/>
              <w:shd w:val="clear" w:color="auto" w:fill="FFFFFF"/>
              <w:tabs>
                <w:tab w:val="left" w:leader="dot" w:pos="845"/>
              </w:tabs>
              <w:autoSpaceDE w:val="0"/>
              <w:autoSpaceDN w:val="0"/>
              <w:adjustRightInd w:val="0"/>
              <w:spacing w:after="0"/>
              <w:jc w:val="center"/>
              <w:rPr>
                <w:rFonts w:eastAsia="Times New Roman" w:cstheme="minorHAnsi"/>
                <w:lang w:eastAsia="ar-SA"/>
              </w:rPr>
            </w:pPr>
          </w:p>
          <w:p w:rsidR="007D4DC0" w:rsidRPr="007D4DC0" w:rsidRDefault="007D4DC0" w:rsidP="007D4DC0">
            <w:pPr>
              <w:widowControl w:val="0"/>
              <w:shd w:val="clear" w:color="auto" w:fill="FFFFFF"/>
              <w:tabs>
                <w:tab w:val="left" w:leader="dot" w:pos="845"/>
              </w:tabs>
              <w:autoSpaceDE w:val="0"/>
              <w:autoSpaceDN w:val="0"/>
              <w:adjustRightInd w:val="0"/>
              <w:spacing w:after="0"/>
              <w:jc w:val="center"/>
              <w:rPr>
                <w:rFonts w:eastAsia="Times New Roman" w:cstheme="minorHAnsi"/>
                <w:lang w:eastAsia="ar-SA"/>
              </w:rPr>
            </w:pPr>
          </w:p>
          <w:p w:rsidR="007D4DC0" w:rsidRPr="007A6228" w:rsidRDefault="007D4DC0" w:rsidP="007D4DC0">
            <w:pPr>
              <w:widowControl w:val="0"/>
              <w:shd w:val="clear" w:color="auto" w:fill="FFFFFF"/>
              <w:tabs>
                <w:tab w:val="left" w:leader="dot" w:pos="845"/>
              </w:tabs>
              <w:autoSpaceDE w:val="0"/>
              <w:autoSpaceDN w:val="0"/>
              <w:adjustRightInd w:val="0"/>
              <w:spacing w:after="0"/>
              <w:jc w:val="center"/>
              <w:rPr>
                <w:rFonts w:eastAsia="Times New Roman" w:cstheme="minorHAnsi"/>
                <w:lang w:eastAsia="ar-SA"/>
              </w:rPr>
            </w:pPr>
            <w:r w:rsidRPr="007A6228">
              <w:rPr>
                <w:rFonts w:eastAsia="Times New Roman" w:cstheme="minorHAnsi"/>
                <w:lang w:eastAsia="ar-SA"/>
              </w:rPr>
              <w:t>€ 24,57 pro -capite pro-die</w:t>
            </w:r>
          </w:p>
          <w:p w:rsidR="007D4DC0" w:rsidRPr="007D4DC0" w:rsidRDefault="007D4DC0" w:rsidP="007D4DC0">
            <w:pPr>
              <w:widowControl w:val="0"/>
              <w:shd w:val="clear" w:color="auto" w:fill="FFFFFF"/>
              <w:tabs>
                <w:tab w:val="left" w:leader="dot" w:pos="845"/>
              </w:tabs>
              <w:autoSpaceDE w:val="0"/>
              <w:autoSpaceDN w:val="0"/>
              <w:adjustRightInd w:val="0"/>
              <w:spacing w:after="0"/>
              <w:jc w:val="center"/>
              <w:rPr>
                <w:rFonts w:eastAsia="Times New Roman" w:cstheme="minorHAnsi"/>
                <w:lang w:eastAsia="ar-SA"/>
              </w:rPr>
            </w:pPr>
            <w:r w:rsidRPr="007A6228">
              <w:rPr>
                <w:rFonts w:eastAsia="Times New Roman" w:cstheme="minorHAnsi"/>
                <w:lang w:eastAsia="ar-SA"/>
              </w:rPr>
              <w:t>(22,77+1,80)</w:t>
            </w:r>
          </w:p>
          <w:p w:rsidR="007D4DC0" w:rsidRPr="007D4DC0" w:rsidRDefault="007D4DC0" w:rsidP="007D4DC0">
            <w:pPr>
              <w:widowControl w:val="0"/>
              <w:shd w:val="clear" w:color="auto" w:fill="FFFFFF"/>
              <w:tabs>
                <w:tab w:val="left" w:leader="dot" w:pos="845"/>
              </w:tabs>
              <w:autoSpaceDE w:val="0"/>
              <w:autoSpaceDN w:val="0"/>
              <w:adjustRightInd w:val="0"/>
              <w:spacing w:after="0"/>
              <w:jc w:val="center"/>
              <w:rPr>
                <w:rFonts w:eastAsia="Times New Roman" w:cstheme="minorHAnsi"/>
                <w:lang w:eastAsia="ar-SA"/>
              </w:rPr>
            </w:pPr>
          </w:p>
          <w:p w:rsidR="007D4DC0" w:rsidRPr="007D4DC0" w:rsidRDefault="007D4DC0" w:rsidP="007D4DC0">
            <w:pPr>
              <w:widowControl w:val="0"/>
              <w:shd w:val="clear" w:color="auto" w:fill="FFFFFF"/>
              <w:tabs>
                <w:tab w:val="left" w:leader="dot" w:pos="845"/>
              </w:tabs>
              <w:autoSpaceDE w:val="0"/>
              <w:autoSpaceDN w:val="0"/>
              <w:adjustRightInd w:val="0"/>
              <w:spacing w:after="0"/>
              <w:jc w:val="center"/>
              <w:rPr>
                <w:rFonts w:eastAsia="Times New Roman" w:cstheme="minorHAnsi"/>
                <w:lang w:eastAsia="ar-SA"/>
              </w:rPr>
            </w:pPr>
          </w:p>
          <w:p w:rsidR="007D4DC0" w:rsidRPr="007D4DC0" w:rsidRDefault="007D4DC0" w:rsidP="007D4DC0">
            <w:pPr>
              <w:widowControl w:val="0"/>
              <w:shd w:val="clear" w:color="auto" w:fill="FFFFFF"/>
              <w:tabs>
                <w:tab w:val="left" w:leader="dot" w:pos="845"/>
              </w:tabs>
              <w:autoSpaceDE w:val="0"/>
              <w:autoSpaceDN w:val="0"/>
              <w:adjustRightInd w:val="0"/>
              <w:spacing w:after="0"/>
              <w:jc w:val="center"/>
              <w:rPr>
                <w:rFonts w:eastAsia="Times New Roman" w:cstheme="minorHAnsi"/>
                <w:lang w:eastAsia="ar-SA"/>
              </w:rPr>
            </w:pPr>
          </w:p>
          <w:p w:rsidR="007D4DC0" w:rsidRPr="007D4DC0" w:rsidRDefault="007D4DC0" w:rsidP="007D4DC0">
            <w:pPr>
              <w:widowControl w:val="0"/>
              <w:shd w:val="clear" w:color="auto" w:fill="FFFFFF"/>
              <w:tabs>
                <w:tab w:val="left" w:leader="dot" w:pos="845"/>
              </w:tabs>
              <w:autoSpaceDE w:val="0"/>
              <w:autoSpaceDN w:val="0"/>
              <w:adjustRightInd w:val="0"/>
              <w:spacing w:after="0"/>
              <w:jc w:val="center"/>
              <w:rPr>
                <w:rFonts w:eastAsia="Times New Roman" w:cstheme="minorHAnsi"/>
                <w:lang w:eastAsia="ar-SA"/>
              </w:rPr>
            </w:pPr>
          </w:p>
          <w:p w:rsidR="007D4DC0" w:rsidRPr="007D4DC0" w:rsidRDefault="007D4DC0" w:rsidP="00FA74D7">
            <w:pPr>
              <w:widowControl w:val="0"/>
              <w:shd w:val="clear" w:color="auto" w:fill="FFFFFF"/>
              <w:tabs>
                <w:tab w:val="left" w:leader="dot" w:pos="845"/>
              </w:tabs>
              <w:autoSpaceDE w:val="0"/>
              <w:autoSpaceDN w:val="0"/>
              <w:adjustRightInd w:val="0"/>
              <w:spacing w:after="0"/>
              <w:jc w:val="both"/>
              <w:rPr>
                <w:rFonts w:eastAsia="Times New Roman" w:cstheme="minorHAnsi"/>
                <w:lang w:eastAsia="ar-SA"/>
              </w:rPr>
            </w:pPr>
            <w:r w:rsidRPr="007D4DC0">
              <w:rPr>
                <w:rFonts w:eastAsia="Times New Roman" w:cstheme="minorHAnsi"/>
                <w:lang w:eastAsia="ar-SA"/>
              </w:rPr>
              <w:t xml:space="preserve">     </w:t>
            </w:r>
            <w:r w:rsidR="00FA74D7">
              <w:rPr>
                <w:rFonts w:eastAsia="Times New Roman" w:cstheme="minorHAnsi"/>
                <w:lang w:eastAsia="ar-SA"/>
              </w:rPr>
              <w:t xml:space="preserve">       € 300,00 per singolo KIT</w:t>
            </w:r>
          </w:p>
        </w:tc>
      </w:tr>
    </w:tbl>
    <w:p w:rsidR="007D4DC0" w:rsidRPr="007D4DC0" w:rsidRDefault="007D4DC0" w:rsidP="007D4DC0">
      <w:pPr>
        <w:widowControl w:val="0"/>
        <w:shd w:val="clear" w:color="auto" w:fill="FFFFFF"/>
        <w:autoSpaceDE w:val="0"/>
        <w:autoSpaceDN w:val="0"/>
        <w:adjustRightInd w:val="0"/>
        <w:spacing w:before="14" w:after="0"/>
        <w:rPr>
          <w:rFonts w:eastAsia="Times New Roman" w:cstheme="minorHAnsi"/>
          <w:lang w:eastAsia="ar-SA"/>
        </w:rPr>
      </w:pPr>
    </w:p>
    <w:p w:rsidR="007D4DC0" w:rsidRDefault="007D4DC0" w:rsidP="007D4DC0">
      <w:pPr>
        <w:widowControl w:val="0"/>
        <w:shd w:val="clear" w:color="auto" w:fill="FFFFFF"/>
        <w:autoSpaceDE w:val="0"/>
        <w:autoSpaceDN w:val="0"/>
        <w:adjustRightInd w:val="0"/>
        <w:spacing w:after="0"/>
        <w:jc w:val="both"/>
        <w:rPr>
          <w:rFonts w:eastAsia="Times New Roman" w:cstheme="minorHAnsi"/>
          <w:lang w:eastAsia="ar-SA"/>
        </w:rPr>
      </w:pPr>
      <w:r w:rsidRPr="007D4DC0">
        <w:rPr>
          <w:rFonts w:eastAsia="Times New Roman" w:cstheme="minorHAnsi"/>
          <w:lang w:eastAsia="ar-SA"/>
        </w:rPr>
        <w:t>I suddetti prezzi a base di gara sono al netto di Iva, se dovuta, precisandosi sin d’ora che l’Agenzia delle Entrate con Interpello n. 956-564/2018 ha stabilito che vada applicato il regime di esenzione IVA in maniera oggettiva alle Associazioni di volontariato che offrano una fattispecie complessa di servizi, salvo le Cooperative sociali per le quali l’IVA è prevista al 5%. Al prezzo verrà applicato il ribasso percentuale unico offerto dal concorrente.</w:t>
      </w:r>
    </w:p>
    <w:p w:rsidR="00495913" w:rsidRPr="00495913" w:rsidRDefault="00716A7E" w:rsidP="00495913">
      <w:pPr>
        <w:widowControl w:val="0"/>
        <w:shd w:val="clear" w:color="auto" w:fill="FFFFFF"/>
        <w:autoSpaceDE w:val="0"/>
        <w:autoSpaceDN w:val="0"/>
        <w:adjustRightInd w:val="0"/>
        <w:spacing w:after="0"/>
        <w:jc w:val="both"/>
        <w:rPr>
          <w:rFonts w:eastAsia="Times New Roman" w:cstheme="minorHAnsi"/>
          <w:b/>
          <w:lang w:eastAsia="ar-SA"/>
        </w:rPr>
      </w:pPr>
      <w:r w:rsidRPr="00FA383F">
        <w:rPr>
          <w:rFonts w:eastAsia="Times New Roman" w:cstheme="minorHAnsi"/>
          <w:lang w:eastAsia="ar-SA"/>
        </w:rPr>
        <w:t>I prezzi sopra indicati sono sta</w:t>
      </w:r>
      <w:r w:rsidR="00F80819" w:rsidRPr="00FA383F">
        <w:rPr>
          <w:rFonts w:eastAsia="Times New Roman" w:cstheme="minorHAnsi"/>
          <w:lang w:eastAsia="ar-SA"/>
        </w:rPr>
        <w:t>ti calcolati sulla base del</w:t>
      </w:r>
      <w:r w:rsidRPr="00FA383F">
        <w:rPr>
          <w:rFonts w:eastAsia="Times New Roman" w:cstheme="minorHAnsi"/>
          <w:lang w:eastAsia="ar-SA"/>
        </w:rPr>
        <w:t xml:space="preserve"> capitolato di appalto per la fornitura di beni e servizi relativi alla gestione e al funzionamento dei centri di prima accoglienza di cui dagli artt. 9 e 11 del D.lgs. 18 agosto 2015 n. 142, approvato con Decreto del Ministro dell’Interno del 29 gennaio 2021 e registrato dalla Corte dei Conti in data 16.02.2021. Nel caso in cui</w:t>
      </w:r>
      <w:r w:rsidR="00E20D19">
        <w:rPr>
          <w:rFonts w:eastAsia="Times New Roman" w:cstheme="minorHAnsi"/>
          <w:lang w:eastAsia="ar-SA"/>
        </w:rPr>
        <w:t xml:space="preserve">, </w:t>
      </w:r>
      <w:r w:rsidR="00F80819" w:rsidRPr="00FA383F">
        <w:rPr>
          <w:rFonts w:eastAsia="Times New Roman" w:cstheme="minorHAnsi"/>
          <w:lang w:eastAsia="ar-SA"/>
        </w:rPr>
        <w:t>nel periodo di pubblicazione del presente disciplinare</w:t>
      </w:r>
      <w:r w:rsidR="00E20D19">
        <w:rPr>
          <w:rFonts w:eastAsia="Times New Roman" w:cstheme="minorHAnsi"/>
          <w:lang w:eastAsia="ar-SA"/>
        </w:rPr>
        <w:t>,</w:t>
      </w:r>
      <w:r w:rsidRPr="00FA383F">
        <w:rPr>
          <w:rFonts w:eastAsia="Times New Roman" w:cstheme="minorHAnsi"/>
          <w:lang w:eastAsia="ar-SA"/>
        </w:rPr>
        <w:t xml:space="preserve"> dovesse intervenire </w:t>
      </w:r>
      <w:r w:rsidR="00F80819" w:rsidRPr="00FA383F">
        <w:rPr>
          <w:rFonts w:eastAsia="Times New Roman" w:cstheme="minorHAnsi"/>
          <w:lang w:eastAsia="ar-SA"/>
        </w:rPr>
        <w:t>una modifica al capitolato di appalto di cui trattasi</w:t>
      </w:r>
      <w:r w:rsidR="00930136" w:rsidRPr="00FA383F">
        <w:rPr>
          <w:rFonts w:eastAsia="Times New Roman" w:cstheme="minorHAnsi"/>
          <w:lang w:eastAsia="ar-SA"/>
        </w:rPr>
        <w:t>,</w:t>
      </w:r>
      <w:r w:rsidR="00F80819" w:rsidRPr="00FA383F">
        <w:rPr>
          <w:rFonts w:eastAsia="Times New Roman" w:cstheme="minorHAnsi"/>
          <w:lang w:eastAsia="ar-SA"/>
        </w:rPr>
        <w:t xml:space="preserve"> che comporti una modifica dei prezzi </w:t>
      </w:r>
      <w:r w:rsidR="00164ADE" w:rsidRPr="00FA383F">
        <w:rPr>
          <w:rFonts w:eastAsia="Times New Roman" w:cstheme="minorHAnsi"/>
          <w:lang w:eastAsia="ar-SA"/>
        </w:rPr>
        <w:t>pro-capite pro-die ivi indicati e/o delle prestazioni previste,</w:t>
      </w:r>
      <w:r w:rsidR="00F80819" w:rsidRPr="00FA383F">
        <w:rPr>
          <w:rFonts w:eastAsia="Times New Roman" w:cstheme="minorHAnsi"/>
          <w:lang w:eastAsia="ar-SA"/>
        </w:rPr>
        <w:t xml:space="preserve"> il Dirigente dell’Ufficio Contabilità, Gestione Finanziaria, Attività Contrattuale e Servizi Generali di questa Prefettura provvederà all’adozione del nuovo capito</w:t>
      </w:r>
      <w:r w:rsidR="00930136" w:rsidRPr="00FA383F">
        <w:rPr>
          <w:rFonts w:eastAsia="Times New Roman" w:cstheme="minorHAnsi"/>
          <w:lang w:eastAsia="ar-SA"/>
        </w:rPr>
        <w:t xml:space="preserve">lato con proprio provvedimento </w:t>
      </w:r>
      <w:r w:rsidR="00F80819" w:rsidRPr="00FA383F">
        <w:rPr>
          <w:rFonts w:eastAsia="Times New Roman" w:cstheme="minorHAnsi"/>
          <w:lang w:eastAsia="ar-SA"/>
        </w:rPr>
        <w:t xml:space="preserve">e </w:t>
      </w:r>
      <w:r w:rsidR="00930136" w:rsidRPr="00FA383F">
        <w:rPr>
          <w:rFonts w:eastAsia="Times New Roman" w:cstheme="minorHAnsi"/>
          <w:lang w:eastAsia="ar-SA"/>
        </w:rPr>
        <w:t xml:space="preserve">a </w:t>
      </w:r>
      <w:r w:rsidR="00F80819" w:rsidRPr="00FA383F">
        <w:rPr>
          <w:rFonts w:eastAsia="Times New Roman" w:cstheme="minorHAnsi"/>
          <w:lang w:eastAsia="ar-SA"/>
        </w:rPr>
        <w:t xml:space="preserve">rideterminare gli importi </w:t>
      </w:r>
      <w:r w:rsidR="00930136" w:rsidRPr="00FA383F">
        <w:rPr>
          <w:rFonts w:eastAsia="Times New Roman" w:cstheme="minorHAnsi"/>
          <w:lang w:eastAsia="ar-SA"/>
        </w:rPr>
        <w:t xml:space="preserve">pro-capite pro-die sopra richiamati. </w:t>
      </w:r>
      <w:r w:rsidR="00930136" w:rsidRPr="00FA383F">
        <w:rPr>
          <w:rFonts w:eastAsia="Times New Roman" w:cstheme="minorHAnsi"/>
          <w:b/>
          <w:lang w:eastAsia="ar-SA"/>
        </w:rPr>
        <w:t>Per tale ragione</w:t>
      </w:r>
      <w:r w:rsidR="00495913">
        <w:rPr>
          <w:rFonts w:eastAsia="Times New Roman" w:cstheme="minorHAnsi"/>
          <w:b/>
          <w:lang w:eastAsia="ar-SA"/>
        </w:rPr>
        <w:t xml:space="preserve">, come indicato al successivo punto 12.1, </w:t>
      </w:r>
      <w:r w:rsidR="00495913">
        <w:rPr>
          <w:rFonts w:cstheme="minorHAnsi"/>
          <w:b/>
        </w:rPr>
        <w:t xml:space="preserve">il </w:t>
      </w:r>
      <w:r w:rsidR="00495913" w:rsidRPr="001A6E96">
        <w:rPr>
          <w:rFonts w:cstheme="minorHAnsi"/>
          <w:b/>
        </w:rPr>
        <w:t xml:space="preserve">concorrente </w:t>
      </w:r>
      <w:r w:rsidR="00495913">
        <w:rPr>
          <w:rFonts w:cstheme="minorHAnsi"/>
          <w:b/>
        </w:rPr>
        <w:t>che abbia già inviato la propria offerta, precedentemente all’eventuale adozione</w:t>
      </w:r>
      <w:r w:rsidR="00495913" w:rsidRPr="000F54F0">
        <w:rPr>
          <w:rFonts w:cstheme="minorHAnsi"/>
          <w:b/>
        </w:rPr>
        <w:t xml:space="preserve"> di un nuovo capitolato con o senza rideterminazione dell’importo a base d’asta,</w:t>
      </w:r>
      <w:r w:rsidR="00495913">
        <w:rPr>
          <w:rFonts w:cstheme="minorHAnsi"/>
          <w:b/>
        </w:rPr>
        <w:t xml:space="preserve"> a pena di esclusione, dovrà inviare una nuova offerta congrua con il nuovo capitolato, entro i termini di presentazione dell’offerta.</w:t>
      </w:r>
    </w:p>
    <w:p w:rsidR="007D4DC0" w:rsidRPr="007D4DC0" w:rsidRDefault="007D4DC0" w:rsidP="00930136">
      <w:pPr>
        <w:widowControl w:val="0"/>
        <w:shd w:val="clear" w:color="auto" w:fill="FFFFFF"/>
        <w:autoSpaceDE w:val="0"/>
        <w:autoSpaceDN w:val="0"/>
        <w:adjustRightInd w:val="0"/>
        <w:spacing w:after="0"/>
        <w:jc w:val="both"/>
        <w:rPr>
          <w:rFonts w:eastAsia="Times New Roman" w:cstheme="minorHAnsi"/>
          <w:lang w:eastAsia="ar-SA"/>
        </w:rPr>
      </w:pPr>
      <w:r w:rsidRPr="007D4DC0">
        <w:rPr>
          <w:rFonts w:eastAsia="Times New Roman" w:cstheme="minorHAnsi"/>
          <w:lang w:eastAsia="ar-SA"/>
        </w:rPr>
        <w:t>L'importo complessivo dell'accordo quadro - in base al fabbisogno teorico di n. 1000  posti destinati all'accoglienza - viene stimato in:</w:t>
      </w:r>
    </w:p>
    <w:p w:rsidR="00B10EC0" w:rsidRDefault="007D4DC0" w:rsidP="00FA74D7">
      <w:pPr>
        <w:pStyle w:val="Paragrafoelenco"/>
        <w:widowControl w:val="0"/>
        <w:numPr>
          <w:ilvl w:val="0"/>
          <w:numId w:val="1"/>
        </w:numPr>
        <w:shd w:val="clear" w:color="auto" w:fill="FFFFFF"/>
        <w:tabs>
          <w:tab w:val="left" w:leader="dot" w:pos="8918"/>
        </w:tabs>
        <w:autoSpaceDE w:val="0"/>
        <w:autoSpaceDN w:val="0"/>
        <w:adjustRightInd w:val="0"/>
        <w:spacing w:after="0"/>
        <w:ind w:left="426" w:hanging="426"/>
        <w:jc w:val="both"/>
        <w:rPr>
          <w:rFonts w:eastAsia="Times New Roman" w:cstheme="minorHAnsi"/>
          <w:lang w:eastAsia="ar-SA"/>
        </w:rPr>
      </w:pPr>
      <w:r w:rsidRPr="007A6228">
        <w:rPr>
          <w:rFonts w:eastAsia="Times New Roman" w:cstheme="minorHAnsi"/>
          <w:b/>
          <w:lang w:eastAsia="ar-SA"/>
        </w:rPr>
        <w:t>€ 17.936.100,00</w:t>
      </w:r>
      <w:r w:rsidRPr="007D4DC0">
        <w:rPr>
          <w:rFonts w:eastAsia="Times New Roman" w:cstheme="minorHAnsi"/>
          <w:lang w:eastAsia="ar-SA"/>
        </w:rPr>
        <w:t xml:space="preserve"> importo soggetto a ribasso,  per il servizio di cui al n. 1 . Tale importo deriva dal prezzo a base di gara pro-capite  pro-die - che tiene conto dei costi medi di riferimento contenuti nell'allegato al vigente schema di capitolato -</w:t>
      </w:r>
      <w:r w:rsidR="007A6228">
        <w:rPr>
          <w:rFonts w:eastAsia="Times New Roman" w:cstheme="minorHAnsi"/>
          <w:lang w:eastAsia="ar-SA"/>
        </w:rPr>
        <w:t xml:space="preserve"> </w:t>
      </w:r>
      <w:r w:rsidRPr="007D4DC0">
        <w:rPr>
          <w:rFonts w:eastAsia="Times New Roman" w:cstheme="minorHAnsi"/>
          <w:lang w:eastAsia="ar-SA"/>
        </w:rPr>
        <w:t>moltiplicato per il numero massimo dei posti (1000) sopra menzionati e per la durata di giorni 730</w:t>
      </w:r>
      <w:r w:rsidR="00B10EC0">
        <w:rPr>
          <w:rFonts w:eastAsia="Times New Roman" w:cstheme="minorHAnsi"/>
          <w:lang w:eastAsia="ar-SA"/>
        </w:rPr>
        <w:t xml:space="preserve">. </w:t>
      </w:r>
    </w:p>
    <w:p w:rsidR="007D4DC0" w:rsidRPr="007D4DC0" w:rsidRDefault="00FA74D7" w:rsidP="00FA74D7">
      <w:pPr>
        <w:pStyle w:val="Paragrafoelenco"/>
        <w:widowControl w:val="0"/>
        <w:shd w:val="clear" w:color="auto" w:fill="FFFFFF"/>
        <w:tabs>
          <w:tab w:val="left" w:leader="dot" w:pos="8918"/>
        </w:tabs>
        <w:autoSpaceDE w:val="0"/>
        <w:autoSpaceDN w:val="0"/>
        <w:adjustRightInd w:val="0"/>
        <w:spacing w:after="0"/>
        <w:ind w:left="426" w:hanging="426"/>
        <w:jc w:val="both"/>
        <w:rPr>
          <w:rFonts w:eastAsia="Times New Roman" w:cstheme="minorHAnsi"/>
          <w:lang w:eastAsia="ar-SA"/>
        </w:rPr>
      </w:pPr>
      <w:r>
        <w:rPr>
          <w:rFonts w:ascii="Calibri" w:hAnsi="Calibri" w:cs="Calibri"/>
        </w:rPr>
        <w:tab/>
      </w:r>
      <w:r w:rsidR="00B10EC0" w:rsidRPr="006112E1">
        <w:rPr>
          <w:rFonts w:ascii="Calibri" w:hAnsi="Calibri" w:cs="Calibri"/>
        </w:rPr>
        <w:t xml:space="preserve">Nel caso in cui non si registri nel centro la presenza di minori di 30 mesi </w:t>
      </w:r>
      <w:r>
        <w:rPr>
          <w:rFonts w:ascii="Calibri" w:hAnsi="Calibri" w:cs="Calibri"/>
        </w:rPr>
        <w:t>nel periodo di riferimento di emissione della</w:t>
      </w:r>
      <w:r w:rsidR="00B10EC0" w:rsidRPr="006112E1">
        <w:rPr>
          <w:rFonts w:ascii="Calibri" w:hAnsi="Calibri" w:cs="Calibri"/>
        </w:rPr>
        <w:t xml:space="preserve"> fattura</w:t>
      </w:r>
      <w:r>
        <w:rPr>
          <w:rFonts w:ascii="Calibri" w:hAnsi="Calibri" w:cs="Calibri"/>
        </w:rPr>
        <w:t xml:space="preserve"> di pagamento, il prezzo pro-</w:t>
      </w:r>
      <w:r w:rsidR="00B10EC0" w:rsidRPr="006112E1">
        <w:rPr>
          <w:rFonts w:ascii="Calibri" w:hAnsi="Calibri" w:cs="Calibri"/>
        </w:rPr>
        <w:t>capite pro</w:t>
      </w:r>
      <w:r>
        <w:rPr>
          <w:rFonts w:ascii="Calibri" w:hAnsi="Calibri" w:cs="Calibri"/>
        </w:rPr>
        <w:t>-</w:t>
      </w:r>
      <w:r w:rsidR="00B10EC0" w:rsidRPr="006112E1">
        <w:rPr>
          <w:rFonts w:ascii="Calibri" w:hAnsi="Calibri" w:cs="Calibri"/>
        </w:rPr>
        <w:t>die praticato dall’appaltatore all’atto del pagamento delle presenze sarà decurtato dalla componente relativa al costo dei pannolini, pari ad € 0,15 pro capite pro die</w:t>
      </w:r>
      <w:r w:rsidR="007D4DC0" w:rsidRPr="007D4DC0">
        <w:rPr>
          <w:rFonts w:eastAsia="Times New Roman" w:cstheme="minorHAnsi"/>
          <w:lang w:eastAsia="ar-SA"/>
        </w:rPr>
        <w:t>;</w:t>
      </w:r>
    </w:p>
    <w:p w:rsidR="007D4DC0" w:rsidRPr="007D4DC0" w:rsidRDefault="007D4DC0" w:rsidP="00FA74D7">
      <w:pPr>
        <w:pStyle w:val="Paragrafoelenco"/>
        <w:widowControl w:val="0"/>
        <w:numPr>
          <w:ilvl w:val="0"/>
          <w:numId w:val="1"/>
        </w:numPr>
        <w:shd w:val="clear" w:color="auto" w:fill="FFFFFF"/>
        <w:tabs>
          <w:tab w:val="left" w:leader="dot" w:pos="8918"/>
        </w:tabs>
        <w:autoSpaceDE w:val="0"/>
        <w:autoSpaceDN w:val="0"/>
        <w:adjustRightInd w:val="0"/>
        <w:spacing w:after="0"/>
        <w:ind w:left="426" w:hanging="426"/>
        <w:jc w:val="both"/>
        <w:rPr>
          <w:rFonts w:eastAsia="Times New Roman" w:cstheme="minorHAnsi"/>
          <w:lang w:eastAsia="ar-SA"/>
        </w:rPr>
      </w:pPr>
      <w:r w:rsidRPr="007A6228">
        <w:rPr>
          <w:rFonts w:eastAsia="Times New Roman" w:cstheme="minorHAnsi"/>
          <w:b/>
          <w:lang w:eastAsia="ar-SA"/>
        </w:rPr>
        <w:t>€ 1.197.200,00</w:t>
      </w:r>
      <w:r w:rsidRPr="007A6228">
        <w:rPr>
          <w:rFonts w:eastAsia="Times New Roman" w:cstheme="minorHAnsi"/>
          <w:lang w:eastAsia="ar-SA"/>
        </w:rPr>
        <w:t xml:space="preserve"> importo</w:t>
      </w:r>
      <w:r w:rsidRPr="007D4DC0">
        <w:rPr>
          <w:rFonts w:eastAsia="Times New Roman" w:cstheme="minorHAnsi"/>
          <w:lang w:eastAsia="ar-SA"/>
        </w:rPr>
        <w:t xml:space="preserve"> soggetto a ribasso, per la fornitura di cui al n. 2 (fornitura del Kit).  Tale importo deriva dal prezzo a base di gara per singolo kit (€ 1,64) - che tiene conto dei costi medi di riferimento contenuti nell'allegato al vigente schema di capitolato -moltiplicato per il numero massimo dei posti (1000) sopra menzionati, e per un turnover  stimato nel corso dei 730 giorni pari a 4;</w:t>
      </w:r>
    </w:p>
    <w:p w:rsidR="007D4DC0" w:rsidRPr="007D4DC0" w:rsidRDefault="007D4DC0" w:rsidP="00FA74D7">
      <w:pPr>
        <w:pStyle w:val="Paragrafoelenco"/>
        <w:widowControl w:val="0"/>
        <w:numPr>
          <w:ilvl w:val="0"/>
          <w:numId w:val="1"/>
        </w:numPr>
        <w:shd w:val="clear" w:color="auto" w:fill="FFFFFF"/>
        <w:autoSpaceDE w:val="0"/>
        <w:autoSpaceDN w:val="0"/>
        <w:adjustRightInd w:val="0"/>
        <w:spacing w:after="0"/>
        <w:ind w:left="426" w:hanging="426"/>
        <w:jc w:val="both"/>
        <w:rPr>
          <w:rFonts w:eastAsia="Times New Roman" w:cstheme="minorHAnsi"/>
          <w:lang w:eastAsia="ar-SA"/>
        </w:rPr>
      </w:pPr>
      <w:r w:rsidRPr="007A6228">
        <w:rPr>
          <w:rFonts w:eastAsia="Times New Roman" w:cstheme="minorHAnsi"/>
          <w:b/>
          <w:lang w:eastAsia="ar-SA"/>
        </w:rPr>
        <w:t>€ 1.825.000,00</w:t>
      </w:r>
      <w:r w:rsidRPr="007A6228">
        <w:rPr>
          <w:rFonts w:eastAsia="Times New Roman" w:cstheme="minorHAnsi"/>
          <w:lang w:eastAsia="ar-SA"/>
        </w:rPr>
        <w:t>,</w:t>
      </w:r>
      <w:r w:rsidRPr="007D4DC0">
        <w:rPr>
          <w:rFonts w:eastAsia="Times New Roman" w:cstheme="minorHAnsi"/>
          <w:lang w:eastAsia="ar-SA"/>
        </w:rPr>
        <w:t xml:space="preserve"> non soggetto a ribasso, per la fornitura del Pocket Money (derivante dall'importo di € 2,50 moltiplicato per il numero dei posti sopra menzionati (1000) e per la durata di due anni;</w:t>
      </w:r>
    </w:p>
    <w:p w:rsidR="007D4DC0" w:rsidRPr="007D4DC0" w:rsidRDefault="007D4DC0" w:rsidP="00FA74D7">
      <w:pPr>
        <w:pStyle w:val="Paragrafoelenco"/>
        <w:widowControl w:val="0"/>
        <w:numPr>
          <w:ilvl w:val="0"/>
          <w:numId w:val="1"/>
        </w:numPr>
        <w:shd w:val="clear" w:color="auto" w:fill="FFFFFF"/>
        <w:autoSpaceDE w:val="0"/>
        <w:autoSpaceDN w:val="0"/>
        <w:adjustRightInd w:val="0"/>
        <w:spacing w:after="0"/>
        <w:ind w:left="426" w:hanging="426"/>
        <w:jc w:val="both"/>
        <w:rPr>
          <w:rFonts w:eastAsia="Times New Roman" w:cstheme="minorHAnsi"/>
          <w:lang w:eastAsia="ar-SA"/>
        </w:rPr>
      </w:pPr>
      <w:r w:rsidRPr="007A6228">
        <w:rPr>
          <w:rFonts w:eastAsia="Times New Roman" w:cstheme="minorHAnsi"/>
          <w:b/>
          <w:lang w:eastAsia="ar-SA"/>
        </w:rPr>
        <w:t>€ 19.710,00</w:t>
      </w:r>
      <w:r w:rsidRPr="007D4DC0">
        <w:rPr>
          <w:rFonts w:eastAsia="Times New Roman" w:cstheme="minorHAnsi"/>
          <w:lang w:eastAsia="ar-SA"/>
        </w:rPr>
        <w:t xml:space="preserve"> non soggetto a ribasso, per la fornitura della tessera telefonica (€ 5,00) una tantum all’ingresso - il costo è derivante dall’importo stimato pro capite pro die di € 0,027 moltiplicato per il massimo dei posti sopra indicati (1000) per un turnover  stimato ne</w:t>
      </w:r>
      <w:r w:rsidR="007A6228">
        <w:rPr>
          <w:rFonts w:eastAsia="Times New Roman" w:cstheme="minorHAnsi"/>
          <w:lang w:eastAsia="ar-SA"/>
        </w:rPr>
        <w:t>l corso dei due anni pari a 4;</w:t>
      </w:r>
    </w:p>
    <w:p w:rsidR="007D4DC0" w:rsidRPr="007D4DC0" w:rsidRDefault="007D4DC0" w:rsidP="00FA74D7">
      <w:pPr>
        <w:pStyle w:val="Paragrafoelenco"/>
        <w:widowControl w:val="0"/>
        <w:numPr>
          <w:ilvl w:val="0"/>
          <w:numId w:val="1"/>
        </w:numPr>
        <w:shd w:val="clear" w:color="auto" w:fill="FFFFFF"/>
        <w:autoSpaceDE w:val="0"/>
        <w:autoSpaceDN w:val="0"/>
        <w:adjustRightInd w:val="0"/>
        <w:spacing w:after="0"/>
        <w:ind w:left="426" w:hanging="426"/>
        <w:jc w:val="both"/>
        <w:rPr>
          <w:rFonts w:eastAsia="Times New Roman" w:cstheme="minorHAnsi"/>
          <w:lang w:eastAsia="ar-SA"/>
        </w:rPr>
      </w:pPr>
      <w:r w:rsidRPr="007A6228">
        <w:rPr>
          <w:rFonts w:eastAsia="Times New Roman" w:cstheme="minorHAnsi"/>
          <w:b/>
          <w:lang w:eastAsia="ar-SA"/>
        </w:rPr>
        <w:t>€ 4.195.602,00</w:t>
      </w:r>
      <w:r w:rsidRPr="007D4DC0">
        <w:rPr>
          <w:rFonts w:eastAsia="Times New Roman" w:cstheme="minorHAnsi"/>
          <w:b/>
          <w:lang w:eastAsia="ar-SA"/>
        </w:rPr>
        <w:t xml:space="preserve"> </w:t>
      </w:r>
      <w:r w:rsidRPr="007D4DC0">
        <w:rPr>
          <w:rFonts w:eastAsia="Times New Roman" w:cstheme="minorHAnsi"/>
          <w:lang w:eastAsia="ar-SA"/>
        </w:rPr>
        <w:t>per l’eventuale attivazione dell’opzione d</w:t>
      </w:r>
      <w:r w:rsidR="00B10EC0">
        <w:rPr>
          <w:rFonts w:eastAsia="Times New Roman" w:cstheme="minorHAnsi"/>
          <w:lang w:eastAsia="ar-SA"/>
        </w:rPr>
        <w:t>i cui all’art. 120, comma 9, D.l</w:t>
      </w:r>
      <w:r w:rsidRPr="007D4DC0">
        <w:rPr>
          <w:rFonts w:eastAsia="Times New Roman" w:cstheme="minorHAnsi"/>
          <w:lang w:eastAsia="ar-SA"/>
        </w:rPr>
        <w:t xml:space="preserve">gs. 36/2023, </w:t>
      </w:r>
      <w:r w:rsidRPr="007D4DC0">
        <w:rPr>
          <w:rFonts w:eastAsia="Times New Roman" w:cstheme="minorHAnsi"/>
          <w:lang w:eastAsia="ar-SA"/>
        </w:rPr>
        <w:lastRenderedPageBreak/>
        <w:t>nel limite del quinto d’obbligo del valore del contratto iniziale;</w:t>
      </w:r>
    </w:p>
    <w:p w:rsidR="007D4DC0" w:rsidRPr="007D4DC0" w:rsidRDefault="007D4DC0" w:rsidP="00FA74D7">
      <w:pPr>
        <w:pStyle w:val="Paragrafoelenco"/>
        <w:widowControl w:val="0"/>
        <w:numPr>
          <w:ilvl w:val="0"/>
          <w:numId w:val="1"/>
        </w:numPr>
        <w:shd w:val="clear" w:color="auto" w:fill="FFFFFF"/>
        <w:autoSpaceDE w:val="0"/>
        <w:autoSpaceDN w:val="0"/>
        <w:adjustRightInd w:val="0"/>
        <w:spacing w:after="0"/>
        <w:ind w:left="426" w:hanging="426"/>
        <w:jc w:val="both"/>
        <w:rPr>
          <w:rFonts w:eastAsia="Times New Roman" w:cstheme="minorHAnsi"/>
          <w:lang w:eastAsia="ar-SA"/>
        </w:rPr>
      </w:pPr>
      <w:r w:rsidRPr="007A6228">
        <w:rPr>
          <w:rFonts w:eastAsia="Times New Roman" w:cstheme="minorHAnsi"/>
          <w:b/>
          <w:lang w:eastAsia="ar-SA"/>
        </w:rPr>
        <w:t>€ 10.489.005,00</w:t>
      </w:r>
      <w:r w:rsidRPr="007D4DC0">
        <w:rPr>
          <w:rFonts w:eastAsia="Times New Roman" w:cstheme="minorHAnsi"/>
          <w:b/>
          <w:lang w:eastAsia="ar-SA"/>
        </w:rPr>
        <w:t xml:space="preserve"> </w:t>
      </w:r>
      <w:r w:rsidRPr="007D4DC0">
        <w:rPr>
          <w:rFonts w:eastAsia="Times New Roman" w:cstheme="minorHAnsi"/>
          <w:lang w:eastAsia="ar-SA"/>
        </w:rPr>
        <w:t xml:space="preserve">per l’eventuale attivazione delle ulteriori opzioni di cui all’art. 120 del </w:t>
      </w:r>
      <w:proofErr w:type="spellStart"/>
      <w:r w:rsidRPr="007D4DC0">
        <w:rPr>
          <w:rFonts w:eastAsia="Times New Roman" w:cstheme="minorHAnsi"/>
          <w:lang w:eastAsia="ar-SA"/>
        </w:rPr>
        <w:t>D.Lgs.</w:t>
      </w:r>
      <w:proofErr w:type="spellEnd"/>
      <w:r w:rsidRPr="007D4DC0">
        <w:rPr>
          <w:rFonts w:eastAsia="Times New Roman" w:cstheme="minorHAnsi"/>
          <w:lang w:eastAsia="ar-SA"/>
        </w:rPr>
        <w:t xml:space="preserve"> 36/2023, anche superiore al quinto d’obbligo e nei limiti del 50% del valore iniziale del contratto.</w:t>
      </w:r>
    </w:p>
    <w:p w:rsidR="007D4DC0" w:rsidRPr="007D4DC0" w:rsidRDefault="007D4DC0" w:rsidP="007D4DC0">
      <w:pPr>
        <w:widowControl w:val="0"/>
        <w:shd w:val="clear" w:color="auto" w:fill="FFFFFF"/>
        <w:autoSpaceDE w:val="0"/>
        <w:autoSpaceDN w:val="0"/>
        <w:adjustRightInd w:val="0"/>
        <w:spacing w:after="0"/>
        <w:ind w:hanging="426"/>
        <w:jc w:val="both"/>
        <w:rPr>
          <w:rFonts w:eastAsia="Times New Roman" w:cstheme="minorHAnsi"/>
          <w:lang w:eastAsia="ar-SA"/>
        </w:rPr>
      </w:pPr>
    </w:p>
    <w:p w:rsidR="007D4DC0" w:rsidRDefault="007D4DC0" w:rsidP="007D4DC0">
      <w:pPr>
        <w:widowControl w:val="0"/>
        <w:shd w:val="clear" w:color="auto" w:fill="FFFFFF"/>
        <w:autoSpaceDE w:val="0"/>
        <w:autoSpaceDN w:val="0"/>
        <w:adjustRightInd w:val="0"/>
        <w:spacing w:after="0"/>
        <w:jc w:val="both"/>
        <w:rPr>
          <w:rFonts w:eastAsia="Times New Roman" w:cstheme="minorHAnsi"/>
          <w:lang w:eastAsia="ar-SA"/>
        </w:rPr>
      </w:pPr>
      <w:r w:rsidRPr="007D4DC0">
        <w:rPr>
          <w:rFonts w:eastAsia="Times New Roman" w:cstheme="minorHAnsi"/>
          <w:lang w:eastAsia="ar-SA"/>
        </w:rPr>
        <w:t xml:space="preserve">L'importo complessivo dell'accordo quadro, dato dalla somma delle voci di cui ai punti n. 1, 2 , 3  e 4, è </w:t>
      </w:r>
      <w:r w:rsidR="00FE0716">
        <w:rPr>
          <w:rFonts w:eastAsia="Times New Roman" w:cstheme="minorHAnsi"/>
          <w:lang w:eastAsia="ar-SA"/>
        </w:rPr>
        <w:t xml:space="preserve">stimato in </w:t>
      </w:r>
      <w:r w:rsidRPr="007D4DC0">
        <w:rPr>
          <w:rFonts w:eastAsia="Times New Roman" w:cstheme="minorHAnsi"/>
          <w:lang w:eastAsia="ar-SA"/>
        </w:rPr>
        <w:t xml:space="preserve">€ </w:t>
      </w:r>
      <w:r w:rsidRPr="00B10EC0">
        <w:rPr>
          <w:rFonts w:eastAsia="Times New Roman" w:cstheme="minorHAnsi"/>
          <w:b/>
          <w:lang w:eastAsia="ar-SA"/>
        </w:rPr>
        <w:t>35.662.617,00</w:t>
      </w:r>
      <w:r w:rsidRPr="007D4DC0">
        <w:rPr>
          <w:rFonts w:eastAsia="Times New Roman" w:cstheme="minorHAnsi"/>
          <w:b/>
          <w:lang w:eastAsia="ar-SA"/>
        </w:rPr>
        <w:t>, oltre IVA se dovuta</w:t>
      </w:r>
      <w:r w:rsidR="00B10EC0">
        <w:rPr>
          <w:rFonts w:eastAsia="Times New Roman" w:cstheme="minorHAnsi"/>
          <w:lang w:eastAsia="ar-SA"/>
        </w:rPr>
        <w:t>.</w:t>
      </w:r>
      <w:r w:rsidRPr="007D4DC0">
        <w:rPr>
          <w:rFonts w:eastAsia="Times New Roman" w:cstheme="minorHAnsi"/>
          <w:lang w:eastAsia="ar-SA"/>
        </w:rPr>
        <w:t xml:space="preserve">  </w:t>
      </w:r>
    </w:p>
    <w:p w:rsidR="00FE0716" w:rsidRPr="007D4DC0" w:rsidRDefault="00FE0716" w:rsidP="007D4DC0">
      <w:pPr>
        <w:widowControl w:val="0"/>
        <w:shd w:val="clear" w:color="auto" w:fill="FFFFFF"/>
        <w:autoSpaceDE w:val="0"/>
        <w:autoSpaceDN w:val="0"/>
        <w:adjustRightInd w:val="0"/>
        <w:spacing w:after="0"/>
        <w:jc w:val="both"/>
        <w:rPr>
          <w:rFonts w:eastAsia="Times New Roman" w:cstheme="minorHAnsi"/>
          <w:lang w:eastAsia="ar-SA"/>
        </w:rPr>
      </w:pPr>
      <w:r w:rsidRPr="00FA383F">
        <w:rPr>
          <w:rFonts w:eastAsia="Times New Roman" w:cstheme="minorHAnsi"/>
          <w:lang w:eastAsia="ar-SA"/>
        </w:rPr>
        <w:t>Si precisa che i predetti importi rappresentano una stima di massima e potrebbero subire delle variazioni qualora dovesse intervenire una modifica al capitolato di appalto che comporti una modifica dei prezzi pro-capite pro-die</w:t>
      </w:r>
      <w:r w:rsidR="00D01BCD" w:rsidRPr="00FA383F">
        <w:rPr>
          <w:rFonts w:eastAsia="Times New Roman" w:cstheme="minorHAnsi"/>
          <w:lang w:eastAsia="ar-SA"/>
        </w:rPr>
        <w:t xml:space="preserve"> e/o delle prestazioni richieste</w:t>
      </w:r>
      <w:r w:rsidRPr="00FA383F">
        <w:rPr>
          <w:rFonts w:eastAsia="Times New Roman" w:cstheme="minorHAnsi"/>
          <w:lang w:eastAsia="ar-SA"/>
        </w:rPr>
        <w:t>.</w:t>
      </w:r>
      <w:r>
        <w:rPr>
          <w:rFonts w:eastAsia="Times New Roman" w:cstheme="minorHAnsi"/>
          <w:lang w:eastAsia="ar-SA"/>
        </w:rPr>
        <w:t xml:space="preserve"> </w:t>
      </w:r>
    </w:p>
    <w:p w:rsidR="00B10EC0" w:rsidRPr="007D4DC0" w:rsidRDefault="00B10EC0" w:rsidP="00B10EC0">
      <w:pPr>
        <w:widowControl w:val="0"/>
        <w:shd w:val="clear" w:color="auto" w:fill="FFFFFF"/>
        <w:autoSpaceDE w:val="0"/>
        <w:autoSpaceDN w:val="0"/>
        <w:adjustRightInd w:val="0"/>
        <w:spacing w:after="0"/>
        <w:jc w:val="both"/>
        <w:rPr>
          <w:rFonts w:eastAsia="Times New Roman" w:cstheme="minorHAnsi"/>
          <w:lang w:eastAsia="ar-SA"/>
        </w:rPr>
      </w:pPr>
      <w:r w:rsidRPr="007D4DC0">
        <w:rPr>
          <w:rFonts w:eastAsia="Times New Roman" w:cstheme="minorHAnsi"/>
          <w:lang w:eastAsia="ar-SA"/>
        </w:rPr>
        <w:t xml:space="preserve">Alle voci di prezzo sopra indicate si aggiunge il rimborso dell'intervento del medico a chiamata, secondo </w:t>
      </w:r>
      <w:r>
        <w:rPr>
          <w:rFonts w:eastAsia="Times New Roman" w:cstheme="minorHAnsi"/>
          <w:lang w:eastAsia="ar-SA"/>
        </w:rPr>
        <w:t xml:space="preserve">i </w:t>
      </w:r>
      <w:r w:rsidRPr="007D4DC0">
        <w:rPr>
          <w:rFonts w:eastAsia="Times New Roman" w:cstheme="minorHAnsi"/>
          <w:lang w:eastAsia="ar-SA"/>
        </w:rPr>
        <w:t xml:space="preserve">limiti e </w:t>
      </w:r>
      <w:r>
        <w:rPr>
          <w:rFonts w:eastAsia="Times New Roman" w:cstheme="minorHAnsi"/>
          <w:lang w:eastAsia="ar-SA"/>
        </w:rPr>
        <w:t>le condizioni indicate</w:t>
      </w:r>
      <w:r w:rsidRPr="007D4DC0">
        <w:rPr>
          <w:rFonts w:eastAsia="Times New Roman" w:cstheme="minorHAnsi"/>
          <w:lang w:eastAsia="ar-SA"/>
        </w:rPr>
        <w:t xml:space="preserve"> nel Capitolato.</w:t>
      </w:r>
    </w:p>
    <w:p w:rsidR="007D4DC0" w:rsidRPr="007D4DC0" w:rsidRDefault="007D4DC0" w:rsidP="007D4DC0">
      <w:pPr>
        <w:widowControl w:val="0"/>
        <w:shd w:val="clear" w:color="auto" w:fill="FFFFFF"/>
        <w:autoSpaceDE w:val="0"/>
        <w:autoSpaceDN w:val="0"/>
        <w:adjustRightInd w:val="0"/>
        <w:spacing w:after="0"/>
        <w:jc w:val="both"/>
        <w:rPr>
          <w:rFonts w:eastAsia="Times New Roman" w:cstheme="minorHAnsi"/>
          <w:lang w:eastAsia="ar-SA"/>
        </w:rPr>
      </w:pPr>
      <w:r w:rsidRPr="007D4DC0">
        <w:rPr>
          <w:rFonts w:eastAsia="Times New Roman" w:cstheme="minorHAnsi"/>
          <w:lang w:eastAsia="ar-SA"/>
        </w:rPr>
        <w:t xml:space="preserve">L’importo degli oneri </w:t>
      </w:r>
      <w:r w:rsidR="00B10EC0">
        <w:rPr>
          <w:rFonts w:eastAsia="Times New Roman" w:cstheme="minorHAnsi"/>
          <w:lang w:eastAsia="ar-SA"/>
        </w:rPr>
        <w:t xml:space="preserve">da interferenze è pari a € 0,00. </w:t>
      </w:r>
    </w:p>
    <w:p w:rsidR="007D4DC0" w:rsidRPr="007D4DC0" w:rsidRDefault="007D4DC0" w:rsidP="007D4DC0">
      <w:pPr>
        <w:widowControl w:val="0"/>
        <w:shd w:val="clear" w:color="auto" w:fill="FFFFFF"/>
        <w:autoSpaceDE w:val="0"/>
        <w:autoSpaceDN w:val="0"/>
        <w:adjustRightInd w:val="0"/>
        <w:spacing w:after="0"/>
        <w:jc w:val="both"/>
        <w:rPr>
          <w:rFonts w:eastAsia="Times New Roman" w:cstheme="minorHAnsi"/>
          <w:lang w:eastAsia="ar-SA"/>
        </w:rPr>
      </w:pPr>
      <w:r w:rsidRPr="007D4DC0">
        <w:rPr>
          <w:rFonts w:eastAsia="Times New Roman" w:cstheme="minorHAnsi"/>
          <w:lang w:eastAsia="ar-SA"/>
        </w:rPr>
        <w:t>Ai sensi dell’art.41, comma 13, del Codice il prezzo pro capite pro die a base di gara tiene conto dei costi medi di riferimento del costo della manodopera secondo quanto indicato nell’allegato B al vigente schema di capitolato.</w:t>
      </w:r>
    </w:p>
    <w:p w:rsidR="007D4DC0" w:rsidRPr="007D4DC0" w:rsidRDefault="007D4DC0" w:rsidP="007D4DC0">
      <w:pPr>
        <w:widowControl w:val="0"/>
        <w:shd w:val="clear" w:color="auto" w:fill="FFFFFF"/>
        <w:autoSpaceDE w:val="0"/>
        <w:autoSpaceDN w:val="0"/>
        <w:adjustRightInd w:val="0"/>
        <w:spacing w:after="0"/>
        <w:jc w:val="both"/>
        <w:rPr>
          <w:rFonts w:eastAsia="Times New Roman" w:cstheme="minorHAnsi"/>
          <w:lang w:eastAsia="ar-SA"/>
        </w:rPr>
      </w:pPr>
    </w:p>
    <w:p w:rsidR="007D4DC0" w:rsidRPr="007D4DC0" w:rsidRDefault="007D4DC0" w:rsidP="00B03818">
      <w:pPr>
        <w:widowControl w:val="0"/>
        <w:shd w:val="clear" w:color="auto" w:fill="FFFFFF"/>
        <w:autoSpaceDE w:val="0"/>
        <w:autoSpaceDN w:val="0"/>
        <w:adjustRightInd w:val="0"/>
        <w:spacing w:after="0"/>
        <w:ind w:left="426" w:hanging="426"/>
        <w:jc w:val="both"/>
        <w:rPr>
          <w:rFonts w:eastAsia="Times New Roman" w:cstheme="minorHAnsi"/>
          <w:b/>
          <w:lang w:eastAsia="ar-SA"/>
        </w:rPr>
      </w:pPr>
      <w:r w:rsidRPr="007D4DC0">
        <w:rPr>
          <w:rFonts w:eastAsia="Times New Roman" w:cstheme="minorHAnsi"/>
          <w:b/>
          <w:lang w:eastAsia="ar-SA"/>
        </w:rPr>
        <w:t xml:space="preserve">4.   DURATA </w:t>
      </w:r>
    </w:p>
    <w:p w:rsidR="007D4DC0" w:rsidRPr="007D4DC0" w:rsidRDefault="007D4DC0" w:rsidP="00B03818">
      <w:pPr>
        <w:widowControl w:val="0"/>
        <w:shd w:val="clear" w:color="auto" w:fill="FFFFFF"/>
        <w:autoSpaceDE w:val="0"/>
        <w:autoSpaceDN w:val="0"/>
        <w:adjustRightInd w:val="0"/>
        <w:spacing w:before="293" w:after="0"/>
        <w:jc w:val="both"/>
        <w:rPr>
          <w:rFonts w:eastAsia="Times New Roman" w:cstheme="minorHAnsi"/>
          <w:b/>
          <w:lang w:eastAsia="ar-SA"/>
        </w:rPr>
      </w:pPr>
      <w:r w:rsidRPr="007D4DC0">
        <w:rPr>
          <w:rFonts w:eastAsia="Times New Roman" w:cstheme="minorHAnsi"/>
          <w:b/>
          <w:lang w:eastAsia="ar-SA"/>
        </w:rPr>
        <w:t>4.1</w:t>
      </w:r>
      <w:r w:rsidRPr="007D4DC0">
        <w:rPr>
          <w:rFonts w:eastAsia="Times New Roman" w:cstheme="minorHAnsi"/>
          <w:lang w:eastAsia="ar-SA"/>
        </w:rPr>
        <w:t xml:space="preserve"> </w:t>
      </w:r>
      <w:r w:rsidRPr="007D4DC0">
        <w:rPr>
          <w:rFonts w:eastAsia="Times New Roman" w:cstheme="minorHAnsi"/>
          <w:b/>
          <w:lang w:eastAsia="ar-SA"/>
        </w:rPr>
        <w:t xml:space="preserve">Durata dell’appalto. </w:t>
      </w:r>
    </w:p>
    <w:p w:rsidR="007D4DC0" w:rsidRPr="007D4DC0" w:rsidRDefault="007D4DC0" w:rsidP="007D4DC0">
      <w:pPr>
        <w:widowControl w:val="0"/>
        <w:shd w:val="clear" w:color="auto" w:fill="FFFFFF"/>
        <w:tabs>
          <w:tab w:val="left" w:leader="dot" w:pos="2160"/>
        </w:tabs>
        <w:autoSpaceDE w:val="0"/>
        <w:autoSpaceDN w:val="0"/>
        <w:adjustRightInd w:val="0"/>
        <w:spacing w:before="144" w:after="0"/>
        <w:ind w:right="144"/>
        <w:jc w:val="both"/>
        <w:rPr>
          <w:rFonts w:eastAsia="Times New Roman" w:cstheme="minorHAnsi"/>
          <w:lang w:eastAsia="ar-SA"/>
        </w:rPr>
      </w:pPr>
      <w:r w:rsidRPr="007D4DC0">
        <w:rPr>
          <w:rFonts w:eastAsia="Times New Roman" w:cstheme="minorHAnsi"/>
          <w:lang w:eastAsia="ar-SA"/>
        </w:rPr>
        <w:t xml:space="preserve">La durata dell’accordo quadro (escluse eventuali opzioni) è di </w:t>
      </w:r>
      <w:r w:rsidR="003827D4">
        <w:rPr>
          <w:rFonts w:eastAsia="Times New Roman" w:cstheme="minorHAnsi"/>
          <w:lang w:eastAsia="ar-SA"/>
        </w:rPr>
        <w:t>365</w:t>
      </w:r>
      <w:r w:rsidRPr="007D4DC0">
        <w:rPr>
          <w:rFonts w:eastAsia="Times New Roman" w:cstheme="minorHAnsi"/>
          <w:lang w:eastAsia="ar-SA"/>
        </w:rPr>
        <w:t xml:space="preserve"> giorni,</w:t>
      </w:r>
      <w:r w:rsidR="003827D4">
        <w:rPr>
          <w:rFonts w:eastAsia="Times New Roman" w:cstheme="minorHAnsi"/>
          <w:lang w:eastAsia="ar-SA"/>
        </w:rPr>
        <w:t xml:space="preserve"> rinnovabili per ulteriori 365 giorni,</w:t>
      </w:r>
      <w:r w:rsidRPr="007D4DC0">
        <w:rPr>
          <w:rFonts w:eastAsia="Times New Roman" w:cstheme="minorHAnsi"/>
          <w:lang w:eastAsia="ar-SA"/>
        </w:rPr>
        <w:t xml:space="preserve"> decorrenti dalla data dalla data di sottoscrizione dell’accordo quadro medesimo, fatta salva la cessazione anticipata qualora vengano meno le esigenze.  </w:t>
      </w:r>
    </w:p>
    <w:p w:rsidR="007D4DC0" w:rsidRPr="007D4DC0" w:rsidRDefault="007D4DC0" w:rsidP="00B03818">
      <w:pPr>
        <w:widowControl w:val="0"/>
        <w:shd w:val="clear" w:color="auto" w:fill="FFFFFF"/>
        <w:autoSpaceDE w:val="0"/>
        <w:autoSpaceDN w:val="0"/>
        <w:adjustRightInd w:val="0"/>
        <w:spacing w:before="120" w:after="0"/>
        <w:ind w:right="17"/>
        <w:jc w:val="both"/>
        <w:rPr>
          <w:rFonts w:eastAsia="Times New Roman" w:cstheme="minorHAnsi"/>
          <w:b/>
          <w:lang w:eastAsia="ar-SA"/>
        </w:rPr>
      </w:pPr>
      <w:r w:rsidRPr="007D4DC0">
        <w:rPr>
          <w:rFonts w:eastAsia="Times New Roman" w:cstheme="minorHAnsi"/>
          <w:lang w:eastAsia="ar-SA"/>
        </w:rPr>
        <w:t>Per durata dell'accordo quadro si intende il periodo durante il quale la Prefettura potrà procedere a stipulare singoli contratti di appalto con gli operatori economici inseriti nella graduatoria per l'erogazione dei servizi oggetto dell’accordo quadro.</w:t>
      </w:r>
    </w:p>
    <w:p w:rsidR="007D4DC0" w:rsidRDefault="007D4DC0" w:rsidP="00B03818">
      <w:pPr>
        <w:widowControl w:val="0"/>
        <w:shd w:val="clear" w:color="auto" w:fill="FFFFFF"/>
        <w:autoSpaceDE w:val="0"/>
        <w:autoSpaceDN w:val="0"/>
        <w:adjustRightInd w:val="0"/>
        <w:spacing w:before="120" w:after="0"/>
        <w:ind w:right="17"/>
        <w:jc w:val="both"/>
        <w:rPr>
          <w:rFonts w:eastAsia="Times New Roman" w:cstheme="minorHAnsi"/>
          <w:lang w:eastAsia="ar-SA"/>
        </w:rPr>
      </w:pPr>
      <w:r w:rsidRPr="007D4DC0">
        <w:rPr>
          <w:rFonts w:eastAsia="Times New Roman" w:cstheme="minorHAnsi"/>
          <w:b/>
          <w:lang w:eastAsia="ar-SA"/>
        </w:rPr>
        <w:t>I singoli contratti di appalto</w:t>
      </w:r>
      <w:r w:rsidRPr="007D4DC0">
        <w:rPr>
          <w:rFonts w:eastAsia="Times New Roman" w:cstheme="minorHAnsi"/>
          <w:lang w:eastAsia="ar-SA"/>
        </w:rPr>
        <w:t xml:space="preserve"> saranno stipulati entro la scadenza dell'accordo quadro e avranno una durata massima di 12 mesi rinnovabili, secondo termini e condizioni riportati nel Capitolato, per un periodo non superiore ad ulteriori 12 mesi.</w:t>
      </w:r>
    </w:p>
    <w:p w:rsidR="0032614D" w:rsidRDefault="007D4DC0" w:rsidP="00B03818">
      <w:pPr>
        <w:widowControl w:val="0"/>
        <w:shd w:val="clear" w:color="auto" w:fill="FFFFFF"/>
        <w:autoSpaceDE w:val="0"/>
        <w:autoSpaceDN w:val="0"/>
        <w:adjustRightInd w:val="0"/>
        <w:spacing w:before="293" w:after="0"/>
        <w:jc w:val="both"/>
        <w:rPr>
          <w:rFonts w:ascii="Corbel,Bold" w:hAnsi="Corbel,Bold" w:cs="Corbel,Bold"/>
          <w:b/>
          <w:bCs/>
          <w:sz w:val="24"/>
          <w:szCs w:val="24"/>
        </w:rPr>
      </w:pPr>
      <w:r w:rsidRPr="007D4DC0">
        <w:rPr>
          <w:rFonts w:eastAsia="Times New Roman" w:cstheme="minorHAnsi"/>
          <w:b/>
          <w:lang w:eastAsia="ar-SA"/>
        </w:rPr>
        <w:t xml:space="preserve">4.2 </w:t>
      </w:r>
      <w:r w:rsidR="0032614D">
        <w:rPr>
          <w:rFonts w:eastAsia="Times New Roman" w:cstheme="minorHAnsi"/>
          <w:b/>
          <w:lang w:eastAsia="ar-SA"/>
        </w:rPr>
        <w:t>M</w:t>
      </w:r>
      <w:r w:rsidR="0032614D" w:rsidRPr="0032614D">
        <w:rPr>
          <w:rFonts w:eastAsia="Times New Roman" w:cstheme="minorHAnsi"/>
          <w:b/>
          <w:lang w:eastAsia="ar-SA"/>
        </w:rPr>
        <w:t>odifica del contratto in fase di esecuzione</w:t>
      </w:r>
    </w:p>
    <w:p w:rsidR="007D4DC0" w:rsidRPr="007D4DC0" w:rsidRDefault="007D4DC0" w:rsidP="00B03818">
      <w:pPr>
        <w:widowControl w:val="0"/>
        <w:shd w:val="clear" w:color="auto" w:fill="FFFFFF"/>
        <w:autoSpaceDE w:val="0"/>
        <w:autoSpaceDN w:val="0"/>
        <w:adjustRightInd w:val="0"/>
        <w:spacing w:before="101" w:after="0"/>
        <w:jc w:val="both"/>
        <w:rPr>
          <w:rFonts w:eastAsia="Times New Roman" w:cstheme="minorHAnsi"/>
          <w:lang w:eastAsia="ar-SA"/>
        </w:rPr>
      </w:pPr>
      <w:r w:rsidRPr="007D4DC0">
        <w:rPr>
          <w:rFonts w:eastAsia="Times New Roman" w:cstheme="minorHAnsi"/>
          <w:lang w:eastAsia="ar-SA"/>
        </w:rPr>
        <w:t>Il contratto potrà essere modificato, senza una nuova procedura di affidamento, ai sensi dell’art. 120, comma 9, del Codice qualora in corso di esecuzione si renda necessario un aumento o una diminuzione delle prestazioni fino alla concorrenza  del quinto dell’importo del contratto. In tal caso, la stazione appaltante può imporre all’appaltatore l’esecuzione alle condizioni originariamente previste. L’appaltatore non può far valere il diritto alla risoluzione del contratto.</w:t>
      </w:r>
    </w:p>
    <w:p w:rsidR="007D4DC0" w:rsidRDefault="007D4DC0" w:rsidP="00B03818">
      <w:pPr>
        <w:widowControl w:val="0"/>
        <w:shd w:val="clear" w:color="auto" w:fill="FFFFFF"/>
        <w:autoSpaceDE w:val="0"/>
        <w:autoSpaceDN w:val="0"/>
        <w:adjustRightInd w:val="0"/>
        <w:spacing w:before="72" w:after="0"/>
        <w:ind w:right="62"/>
        <w:jc w:val="both"/>
        <w:rPr>
          <w:rFonts w:eastAsia="Times New Roman" w:cstheme="minorHAnsi"/>
          <w:lang w:eastAsia="ar-SA"/>
        </w:rPr>
      </w:pPr>
      <w:r w:rsidRPr="003827D4">
        <w:rPr>
          <w:rFonts w:eastAsia="Times New Roman" w:cstheme="minorHAnsi"/>
          <w:lang w:eastAsia="ar-SA"/>
        </w:rPr>
        <w:t>Il contratto potrà essere modificato, senza una nuova procedura di affidamento, ai sensi dell’art. 120,</w:t>
      </w:r>
      <w:r w:rsidR="00B03818">
        <w:rPr>
          <w:rFonts w:eastAsia="Times New Roman" w:cstheme="minorHAnsi"/>
          <w:lang w:eastAsia="ar-SA"/>
        </w:rPr>
        <w:t xml:space="preserve"> </w:t>
      </w:r>
      <w:r w:rsidRPr="003827D4">
        <w:rPr>
          <w:rFonts w:eastAsia="Times New Roman" w:cstheme="minorHAnsi"/>
          <w:lang w:eastAsia="ar-SA"/>
        </w:rPr>
        <w:t>del Codice, nei limiti del 50% dell’importo del contratto inziale.</w:t>
      </w:r>
    </w:p>
    <w:p w:rsidR="00B03818" w:rsidRPr="003827D4" w:rsidRDefault="00B03818" w:rsidP="00B03818">
      <w:pPr>
        <w:widowControl w:val="0"/>
        <w:shd w:val="clear" w:color="auto" w:fill="FFFFFF"/>
        <w:autoSpaceDE w:val="0"/>
        <w:autoSpaceDN w:val="0"/>
        <w:adjustRightInd w:val="0"/>
        <w:spacing w:before="72" w:after="0"/>
        <w:ind w:right="62"/>
        <w:jc w:val="both"/>
        <w:rPr>
          <w:rFonts w:eastAsia="Times New Roman" w:cstheme="minorHAnsi"/>
          <w:lang w:eastAsia="ar-SA"/>
        </w:rPr>
      </w:pPr>
    </w:p>
    <w:p w:rsidR="0032614D" w:rsidRDefault="00B03818" w:rsidP="00B03818">
      <w:pPr>
        <w:widowControl w:val="0"/>
        <w:shd w:val="clear" w:color="auto" w:fill="FFFFFF"/>
        <w:autoSpaceDE w:val="0"/>
        <w:autoSpaceDN w:val="0"/>
        <w:adjustRightInd w:val="0"/>
        <w:spacing w:after="120"/>
        <w:ind w:left="426" w:hanging="426"/>
        <w:jc w:val="both"/>
        <w:rPr>
          <w:rFonts w:eastAsia="Times New Roman" w:cstheme="minorHAnsi"/>
          <w:b/>
          <w:lang w:eastAsia="ar-SA"/>
        </w:rPr>
      </w:pPr>
      <w:r>
        <w:rPr>
          <w:rFonts w:eastAsia="Times New Roman" w:cstheme="minorHAnsi"/>
          <w:b/>
          <w:lang w:eastAsia="ar-SA"/>
        </w:rPr>
        <w:lastRenderedPageBreak/>
        <w:t xml:space="preserve">4.3 </w:t>
      </w:r>
      <w:r w:rsidR="0032614D" w:rsidRPr="00B03818">
        <w:rPr>
          <w:rFonts w:eastAsia="Times New Roman" w:cstheme="minorHAnsi"/>
          <w:b/>
          <w:lang w:eastAsia="ar-SA"/>
        </w:rPr>
        <w:t xml:space="preserve">Modifiche del contratto ai sensi dell’articolo 60 e dell’art. 120 del Codice: </w:t>
      </w:r>
    </w:p>
    <w:p w:rsidR="0032614D" w:rsidRPr="00B03818" w:rsidRDefault="00B03818" w:rsidP="00B03818">
      <w:pPr>
        <w:autoSpaceDE w:val="0"/>
        <w:autoSpaceDN w:val="0"/>
        <w:adjustRightInd w:val="0"/>
        <w:spacing w:after="120"/>
        <w:rPr>
          <w:rFonts w:cstheme="minorHAnsi"/>
        </w:rPr>
      </w:pPr>
      <w:r>
        <w:rPr>
          <w:rFonts w:cstheme="minorHAnsi"/>
        </w:rPr>
        <w:t>L</w:t>
      </w:r>
      <w:r w:rsidR="0032614D" w:rsidRPr="00B03818">
        <w:rPr>
          <w:rFonts w:cstheme="minorHAnsi"/>
        </w:rPr>
        <w:t>a stazione appaltante si riserva di modificare il contratto in corso di esecuzione, nei seguenti casi:</w:t>
      </w:r>
    </w:p>
    <w:p w:rsidR="0032614D" w:rsidRPr="0032614D" w:rsidRDefault="0032614D" w:rsidP="00B03818">
      <w:pPr>
        <w:pStyle w:val="Paragrafoelenco"/>
        <w:numPr>
          <w:ilvl w:val="0"/>
          <w:numId w:val="44"/>
        </w:numPr>
        <w:autoSpaceDE w:val="0"/>
        <w:autoSpaceDN w:val="0"/>
        <w:adjustRightInd w:val="0"/>
        <w:spacing w:after="0"/>
        <w:ind w:left="426" w:hanging="426"/>
        <w:jc w:val="both"/>
        <w:rPr>
          <w:rFonts w:cstheme="minorHAnsi"/>
        </w:rPr>
      </w:pPr>
      <w:r w:rsidRPr="00B03818">
        <w:rPr>
          <w:rFonts w:cstheme="minorHAnsi"/>
        </w:rPr>
        <w:t>un aumento o una diminuzione dei posti e delle connesse prestazioni contrattuali in funzione</w:t>
      </w:r>
      <w:r w:rsidRPr="0032614D">
        <w:rPr>
          <w:rFonts w:cstheme="minorHAnsi"/>
        </w:rPr>
        <w:t xml:space="preserve"> dell’andamento dei flussi migratori. Di conseguenza l’Ente gestore, al fine di garantire le stesse caratteristiche di qualità e di quantità delle prestazioni oggetto dell’appalto, adeguerà le risorse di personale e strumentali alle nuove esigenze, sulla base del criterio di proporzionalità di cui alla tabella in Allegato A (tabella dotazione del personale) di cui al Capitolato di Appalto. Tali variazioni vengono effettuate agli stessi prezzi, patti e condizioni stabiliti nel contratto;</w:t>
      </w:r>
    </w:p>
    <w:p w:rsidR="0032614D" w:rsidRPr="0032614D" w:rsidRDefault="0032614D" w:rsidP="00B03818">
      <w:pPr>
        <w:pStyle w:val="Paragrafoelenco"/>
        <w:numPr>
          <w:ilvl w:val="0"/>
          <w:numId w:val="44"/>
        </w:numPr>
        <w:autoSpaceDE w:val="0"/>
        <w:autoSpaceDN w:val="0"/>
        <w:adjustRightInd w:val="0"/>
        <w:spacing w:after="0"/>
        <w:ind w:left="426" w:hanging="426"/>
        <w:jc w:val="both"/>
        <w:rPr>
          <w:rFonts w:cstheme="minorHAnsi"/>
        </w:rPr>
      </w:pPr>
      <w:r w:rsidRPr="0032614D">
        <w:rPr>
          <w:rFonts w:cstheme="minorHAnsi"/>
        </w:rPr>
        <w:t>un aumento delle prestazioni sanitarie complementari, in funzione delle effettive condizioni di salute dei migranti presenti nel centro, in base alle quali possono essere richieste prestazioni ulteriori rispetto ai livelli minimi previsti nel capitolato e nelle relative specifiche tecniche. Tali prestazioni ulteriori saranno rimborsate a parte rispetto al prezzo pro</w:t>
      </w:r>
      <w:r>
        <w:rPr>
          <w:rFonts w:cstheme="minorHAnsi"/>
        </w:rPr>
        <w:t>-capite pro-</w:t>
      </w:r>
      <w:r w:rsidRPr="0032614D">
        <w:rPr>
          <w:rFonts w:cstheme="minorHAnsi"/>
        </w:rPr>
        <w:t>die, sulla base di specifica rendicontazione e secon</w:t>
      </w:r>
      <w:r>
        <w:rPr>
          <w:rFonts w:cstheme="minorHAnsi"/>
        </w:rPr>
        <w:t>do le tariffe previste dal CCNL</w:t>
      </w:r>
      <w:r w:rsidRPr="0032614D">
        <w:rPr>
          <w:rFonts w:cstheme="minorHAnsi"/>
        </w:rPr>
        <w:t>;</w:t>
      </w:r>
    </w:p>
    <w:p w:rsidR="0032614D" w:rsidRDefault="0032614D" w:rsidP="00B03818">
      <w:pPr>
        <w:pStyle w:val="Paragrafoelenco"/>
        <w:numPr>
          <w:ilvl w:val="0"/>
          <w:numId w:val="44"/>
        </w:numPr>
        <w:autoSpaceDE w:val="0"/>
        <w:autoSpaceDN w:val="0"/>
        <w:adjustRightInd w:val="0"/>
        <w:spacing w:after="0"/>
        <w:ind w:left="426" w:hanging="426"/>
        <w:jc w:val="both"/>
        <w:rPr>
          <w:rFonts w:cstheme="minorHAnsi"/>
        </w:rPr>
      </w:pPr>
      <w:r w:rsidRPr="0032614D">
        <w:rPr>
          <w:rFonts w:cstheme="minorHAnsi"/>
        </w:rPr>
        <w:t>un aumento delle unità di personale o un aumento di alcune prestazioni contrattuali rispetto ai livelli minimi previsti nel capitolato in funzione della necessità di tutelare la salute, la sicurezza dei migranti e del personale che opera presso i centri. Tali prestazioni ulteriori vengono rimborsate secondo quanto indicato in tabella A.</w:t>
      </w:r>
    </w:p>
    <w:p w:rsidR="0032614D" w:rsidRDefault="0032614D" w:rsidP="00B03818">
      <w:pPr>
        <w:pStyle w:val="Paragrafoelenco"/>
        <w:autoSpaceDE w:val="0"/>
        <w:autoSpaceDN w:val="0"/>
        <w:adjustRightInd w:val="0"/>
        <w:spacing w:after="0"/>
        <w:ind w:left="426"/>
        <w:jc w:val="both"/>
        <w:rPr>
          <w:rFonts w:cstheme="minorHAnsi"/>
        </w:rPr>
      </w:pPr>
    </w:p>
    <w:p w:rsidR="0032614D" w:rsidRPr="0032614D" w:rsidRDefault="0032614D" w:rsidP="00B03818">
      <w:pPr>
        <w:autoSpaceDE w:val="0"/>
        <w:autoSpaceDN w:val="0"/>
        <w:adjustRightInd w:val="0"/>
        <w:spacing w:after="0"/>
        <w:jc w:val="both"/>
        <w:rPr>
          <w:rFonts w:cstheme="minorHAnsi"/>
        </w:rPr>
      </w:pPr>
      <w:r>
        <w:rPr>
          <w:rFonts w:cstheme="minorHAnsi"/>
        </w:rPr>
        <w:t xml:space="preserve">La Prefettura, inoltre, </w:t>
      </w:r>
      <w:r w:rsidRPr="0032614D">
        <w:rPr>
          <w:rFonts w:cstheme="minorHAnsi"/>
        </w:rPr>
        <w:t>In caso di intervenuta modifica del capitolato di appalto “medio tempore” approvato dai competenti organi ministeriali, richiederà conferma agli operatori economici risultanti aggiudicatari di erogare il servizio richiesto ai prezzi ed alle condizioni stabilite nel nuovo schema di capitolato, ferme restanti le percentuali di ribasso proposte in sede di presentazione dell’offerta.</w:t>
      </w:r>
    </w:p>
    <w:p w:rsidR="0032614D" w:rsidRDefault="0032614D" w:rsidP="00B03818">
      <w:pPr>
        <w:autoSpaceDE w:val="0"/>
        <w:autoSpaceDN w:val="0"/>
        <w:adjustRightInd w:val="0"/>
        <w:spacing w:after="0"/>
        <w:jc w:val="both"/>
        <w:rPr>
          <w:rFonts w:cstheme="minorHAnsi"/>
        </w:rPr>
      </w:pPr>
      <w:r w:rsidRPr="0032614D">
        <w:rPr>
          <w:rFonts w:cstheme="minorHAnsi"/>
        </w:rPr>
        <w:t>La Prefettura si riserva di n</w:t>
      </w:r>
      <w:r>
        <w:rPr>
          <w:rFonts w:cstheme="minorHAnsi"/>
        </w:rPr>
        <w:t xml:space="preserve">on procedere all’aggiudicazione, ovvero risolvere i contratti in essere, </w:t>
      </w:r>
      <w:r w:rsidRPr="0032614D">
        <w:rPr>
          <w:rFonts w:cstheme="minorHAnsi"/>
        </w:rPr>
        <w:t>per gli operatori che non accettano le nuove condizioni proposte dal nuovo capitolato di appalto.</w:t>
      </w:r>
    </w:p>
    <w:p w:rsidR="0032614D" w:rsidRPr="0032614D" w:rsidRDefault="0032614D" w:rsidP="0032614D">
      <w:pPr>
        <w:autoSpaceDE w:val="0"/>
        <w:autoSpaceDN w:val="0"/>
        <w:adjustRightInd w:val="0"/>
        <w:spacing w:after="0"/>
        <w:jc w:val="both"/>
        <w:rPr>
          <w:rFonts w:cstheme="minorHAnsi"/>
        </w:rPr>
      </w:pPr>
    </w:p>
    <w:p w:rsidR="007D4DC0" w:rsidRPr="007D4DC0" w:rsidRDefault="007D4DC0" w:rsidP="00B03818">
      <w:pPr>
        <w:widowControl w:val="0"/>
        <w:shd w:val="clear" w:color="auto" w:fill="FFFFFF"/>
        <w:autoSpaceDE w:val="0"/>
        <w:autoSpaceDN w:val="0"/>
        <w:adjustRightInd w:val="0"/>
        <w:spacing w:before="120" w:after="240"/>
        <w:rPr>
          <w:rFonts w:eastAsia="Times New Roman" w:cstheme="minorHAnsi"/>
          <w:b/>
          <w:lang w:eastAsia="ar-SA"/>
        </w:rPr>
      </w:pPr>
      <w:r w:rsidRPr="007D4DC0">
        <w:rPr>
          <w:rFonts w:eastAsia="Times New Roman" w:cstheme="minorHAnsi"/>
          <w:b/>
          <w:lang w:eastAsia="ar-SA"/>
        </w:rPr>
        <w:t xml:space="preserve">4.4. Opzione di proroga </w:t>
      </w:r>
    </w:p>
    <w:p w:rsidR="007D4DC0" w:rsidRPr="007D4DC0" w:rsidRDefault="007D4DC0" w:rsidP="007D4DC0">
      <w:pPr>
        <w:widowControl w:val="0"/>
        <w:shd w:val="clear" w:color="auto" w:fill="FFFFFF"/>
        <w:autoSpaceDE w:val="0"/>
        <w:autoSpaceDN w:val="0"/>
        <w:adjustRightInd w:val="0"/>
        <w:spacing w:before="67" w:after="0"/>
        <w:ind w:right="86"/>
        <w:jc w:val="both"/>
        <w:rPr>
          <w:rFonts w:eastAsia="Times New Roman" w:cstheme="minorHAnsi"/>
          <w:lang w:eastAsia="ar-SA"/>
        </w:rPr>
      </w:pPr>
      <w:r w:rsidRPr="007D4DC0">
        <w:rPr>
          <w:rFonts w:eastAsia="Times New Roman" w:cstheme="minorHAnsi"/>
          <w:lang w:eastAsia="ar-SA"/>
        </w:rPr>
        <w:t>La durata dell'accordo quadro in corso di esecuzione, potrà essere modificata per il tempo strettamente necessario alla conclusione delle procedure necessarie per l'individuazione del nuovo contraente ai sensi dell'art. 120, comma 11, del Codice. In tal caso il contraente è tenuto all'esecuzione delle prestazioni oggetto del contratto agli stessi prezzi, patti e condizioni o più favorevoli all’Amministrazione.</w:t>
      </w:r>
    </w:p>
    <w:p w:rsidR="007D4DC0" w:rsidRDefault="007D4DC0" w:rsidP="007D4DC0">
      <w:pPr>
        <w:widowControl w:val="0"/>
        <w:shd w:val="clear" w:color="auto" w:fill="FFFFFF"/>
        <w:autoSpaceDE w:val="0"/>
        <w:autoSpaceDN w:val="0"/>
        <w:adjustRightInd w:val="0"/>
        <w:spacing w:before="67" w:after="0"/>
        <w:ind w:right="86"/>
        <w:jc w:val="both"/>
        <w:rPr>
          <w:rFonts w:eastAsia="Times New Roman" w:cstheme="minorHAnsi"/>
          <w:lang w:eastAsia="ar-SA"/>
        </w:rPr>
      </w:pPr>
      <w:r w:rsidRPr="007D4DC0">
        <w:rPr>
          <w:rFonts w:eastAsia="Times New Roman" w:cstheme="minorHAnsi"/>
          <w:lang w:eastAsia="ar-SA"/>
        </w:rPr>
        <w:t>La Prefettura, inoltre, si riserva la possibilità di risoluzione anticipata della convenzione qualora vengano meno le esigenze ovvero nel caso di diverse indicazioni del Ministero dell’Interno in merito alle modalità di gestione dell’attività di accoglienza previo preavviso di almeno 10 giorni.</w:t>
      </w:r>
    </w:p>
    <w:p w:rsidR="0032614D" w:rsidRDefault="0032614D" w:rsidP="007D4DC0">
      <w:pPr>
        <w:widowControl w:val="0"/>
        <w:shd w:val="clear" w:color="auto" w:fill="FFFFFF"/>
        <w:autoSpaceDE w:val="0"/>
        <w:autoSpaceDN w:val="0"/>
        <w:adjustRightInd w:val="0"/>
        <w:spacing w:before="67" w:after="0"/>
        <w:ind w:right="86"/>
        <w:jc w:val="both"/>
        <w:rPr>
          <w:rFonts w:eastAsia="Times New Roman" w:cstheme="minorHAnsi"/>
          <w:lang w:eastAsia="ar-SA"/>
        </w:rPr>
      </w:pPr>
    </w:p>
    <w:p w:rsidR="007D4DC0" w:rsidRPr="007D4DC0" w:rsidRDefault="007D4DC0" w:rsidP="00B03818">
      <w:pPr>
        <w:widowControl w:val="0"/>
        <w:shd w:val="clear" w:color="auto" w:fill="FFFFFF"/>
        <w:autoSpaceDE w:val="0"/>
        <w:autoSpaceDN w:val="0"/>
        <w:adjustRightInd w:val="0"/>
        <w:spacing w:before="120" w:after="240"/>
        <w:ind w:left="425" w:right="85" w:hanging="425"/>
        <w:jc w:val="both"/>
        <w:rPr>
          <w:rFonts w:eastAsia="Times New Roman" w:cstheme="minorHAnsi"/>
          <w:b/>
          <w:lang w:eastAsia="ar-SA"/>
        </w:rPr>
      </w:pPr>
      <w:r w:rsidRPr="007D4DC0">
        <w:rPr>
          <w:rFonts w:eastAsia="Times New Roman" w:cstheme="minorHAnsi"/>
          <w:b/>
          <w:lang w:eastAsia="ar-SA"/>
        </w:rPr>
        <w:t>4.5</w:t>
      </w:r>
      <w:r w:rsidR="00B03818">
        <w:rPr>
          <w:rFonts w:eastAsia="Times New Roman" w:cstheme="minorHAnsi"/>
          <w:b/>
          <w:lang w:eastAsia="ar-SA"/>
        </w:rPr>
        <w:t xml:space="preserve">. </w:t>
      </w:r>
      <w:r w:rsidRPr="007D4DC0">
        <w:rPr>
          <w:rFonts w:eastAsia="Times New Roman" w:cstheme="minorHAnsi"/>
          <w:b/>
          <w:lang w:eastAsia="ar-SA"/>
        </w:rPr>
        <w:t>Valore complessivo</w:t>
      </w:r>
    </w:p>
    <w:p w:rsidR="007D4DC0" w:rsidRPr="007D4DC0" w:rsidRDefault="007D4DC0" w:rsidP="00B03818">
      <w:pPr>
        <w:widowControl w:val="0"/>
        <w:shd w:val="clear" w:color="auto" w:fill="FFFFFF"/>
        <w:autoSpaceDE w:val="0"/>
        <w:autoSpaceDN w:val="0"/>
        <w:adjustRightInd w:val="0"/>
        <w:spacing w:before="72" w:after="0"/>
        <w:jc w:val="both"/>
        <w:rPr>
          <w:rFonts w:eastAsia="Times New Roman" w:cstheme="minorHAnsi"/>
          <w:lang w:eastAsia="ar-SA"/>
        </w:rPr>
      </w:pPr>
      <w:r w:rsidRPr="007D4DC0">
        <w:rPr>
          <w:rFonts w:eastAsia="Times New Roman" w:cstheme="minorHAnsi"/>
          <w:lang w:eastAsia="ar-SA"/>
        </w:rPr>
        <w:t xml:space="preserve">Il valore complessivo dell'accordo quadro, Iva esclusa, tenuto conto delle modifiche e delle opzioni </w:t>
      </w:r>
      <w:r w:rsidRPr="007D4DC0">
        <w:rPr>
          <w:rFonts w:eastAsia="Times New Roman" w:cstheme="minorHAnsi"/>
          <w:lang w:eastAsia="ar-SA"/>
        </w:rPr>
        <w:lastRenderedPageBreak/>
        <w:t>precedenti, è stimato in:</w:t>
      </w:r>
    </w:p>
    <w:p w:rsidR="007D4DC0" w:rsidRPr="007D4DC0" w:rsidRDefault="007D4DC0" w:rsidP="007D4DC0">
      <w:pPr>
        <w:widowControl w:val="0"/>
        <w:autoSpaceDE w:val="0"/>
        <w:autoSpaceDN w:val="0"/>
        <w:adjustRightInd w:val="0"/>
        <w:spacing w:after="77"/>
        <w:rPr>
          <w:rFonts w:eastAsia="Times New Roman" w:cstheme="minorHAnsi"/>
          <w:lang w:eastAsia="ar-SA"/>
        </w:rPr>
      </w:pPr>
    </w:p>
    <w:tbl>
      <w:tblPr>
        <w:tblW w:w="9072" w:type="dxa"/>
        <w:tblInd w:w="40" w:type="dxa"/>
        <w:tblLayout w:type="fixed"/>
        <w:tblCellMar>
          <w:left w:w="40" w:type="dxa"/>
          <w:right w:w="40" w:type="dxa"/>
        </w:tblCellMar>
        <w:tblLook w:val="0000" w:firstRow="0" w:lastRow="0" w:firstColumn="0" w:lastColumn="0" w:noHBand="0" w:noVBand="0"/>
      </w:tblPr>
      <w:tblGrid>
        <w:gridCol w:w="2410"/>
        <w:gridCol w:w="2268"/>
        <w:gridCol w:w="2410"/>
        <w:gridCol w:w="1984"/>
      </w:tblGrid>
      <w:tr w:rsidR="007D4DC0" w:rsidRPr="007D4DC0" w:rsidTr="00B03818">
        <w:trPr>
          <w:trHeight w:hRule="exact" w:val="960"/>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7D4DC0" w:rsidRPr="007D4DC0" w:rsidRDefault="007D4DC0" w:rsidP="00B03818">
            <w:pPr>
              <w:widowControl w:val="0"/>
              <w:shd w:val="clear" w:color="auto" w:fill="FFFFFF"/>
              <w:autoSpaceDE w:val="0"/>
              <w:autoSpaceDN w:val="0"/>
              <w:adjustRightInd w:val="0"/>
              <w:spacing w:after="0"/>
              <w:ind w:right="144"/>
              <w:jc w:val="center"/>
              <w:rPr>
                <w:rFonts w:eastAsia="Times New Roman" w:cstheme="minorHAnsi"/>
                <w:lang w:eastAsia="ar-SA"/>
              </w:rPr>
            </w:pPr>
            <w:r w:rsidRPr="007D4DC0">
              <w:rPr>
                <w:rFonts w:eastAsia="Times New Roman" w:cstheme="minorHAnsi"/>
                <w:lang w:eastAsia="ar-SA"/>
              </w:rPr>
              <w:t>Importo complessivo di cui all'art</w:t>
            </w:r>
            <w:r w:rsidR="00B03818">
              <w:rPr>
                <w:rFonts w:eastAsia="Times New Roman" w:cstheme="minorHAnsi"/>
                <w:lang w:eastAsia="ar-SA"/>
              </w:rPr>
              <w:t>.</w:t>
            </w:r>
            <w:r w:rsidRPr="007D4DC0">
              <w:rPr>
                <w:rFonts w:eastAsia="Times New Roman" w:cstheme="minorHAnsi"/>
                <w:lang w:eastAsia="ar-SA"/>
              </w:rPr>
              <w:t xml:space="preserve"> 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D4DC0" w:rsidRPr="007D4DC0" w:rsidRDefault="007D4DC0" w:rsidP="00B03818">
            <w:pPr>
              <w:widowControl w:val="0"/>
              <w:shd w:val="clear" w:color="auto" w:fill="FFFFFF"/>
              <w:autoSpaceDE w:val="0"/>
              <w:autoSpaceDN w:val="0"/>
              <w:adjustRightInd w:val="0"/>
              <w:spacing w:after="0"/>
              <w:ind w:right="370"/>
              <w:jc w:val="center"/>
              <w:rPr>
                <w:rFonts w:eastAsia="Times New Roman" w:cstheme="minorHAnsi"/>
                <w:lang w:eastAsia="ar-SA"/>
              </w:rPr>
            </w:pPr>
            <w:r w:rsidRPr="007D4DC0">
              <w:rPr>
                <w:rFonts w:eastAsia="Times New Roman" w:cstheme="minorHAnsi"/>
                <w:lang w:eastAsia="ar-SA"/>
              </w:rPr>
              <w:t>Opzione art.</w:t>
            </w:r>
            <w:r w:rsidR="00B03818">
              <w:rPr>
                <w:rFonts w:eastAsia="Times New Roman" w:cstheme="minorHAnsi"/>
                <w:lang w:eastAsia="ar-SA"/>
              </w:rPr>
              <w:t xml:space="preserve"> 120</w:t>
            </w:r>
            <w:r w:rsidRPr="007D4DC0">
              <w:rPr>
                <w:rFonts w:eastAsia="Times New Roman" w:cstheme="minorHAnsi"/>
                <w:lang w:eastAsia="ar-SA"/>
              </w:rPr>
              <w:t>, comma 1,</w:t>
            </w:r>
            <w:r w:rsidR="00B03818">
              <w:rPr>
                <w:rFonts w:eastAsia="Times New Roman" w:cstheme="minorHAnsi"/>
                <w:lang w:eastAsia="ar-SA"/>
              </w:rPr>
              <w:t xml:space="preserve"> </w:t>
            </w:r>
            <w:proofErr w:type="spellStart"/>
            <w:r w:rsidRPr="007D4DC0">
              <w:rPr>
                <w:rFonts w:eastAsia="Times New Roman" w:cstheme="minorHAnsi"/>
                <w:lang w:eastAsia="ar-SA"/>
              </w:rPr>
              <w:t>lett.a</w:t>
            </w:r>
            <w:proofErr w:type="spellEnd"/>
            <w:r w:rsidRPr="007D4DC0">
              <w:rPr>
                <w:rFonts w:eastAsia="Times New Roman" w:cstheme="minorHAnsi"/>
                <w:lang w:eastAsia="ar-SA"/>
              </w:rPr>
              <w:t>)</w:t>
            </w:r>
          </w:p>
          <w:p w:rsidR="007D4DC0" w:rsidRPr="007D4DC0" w:rsidRDefault="007D4DC0" w:rsidP="00B03818">
            <w:pPr>
              <w:widowControl w:val="0"/>
              <w:shd w:val="clear" w:color="auto" w:fill="FFFFFF"/>
              <w:autoSpaceDE w:val="0"/>
              <w:autoSpaceDN w:val="0"/>
              <w:adjustRightInd w:val="0"/>
              <w:spacing w:after="0"/>
              <w:ind w:right="370"/>
              <w:jc w:val="center"/>
              <w:rPr>
                <w:rFonts w:eastAsia="Times New Roman" w:cstheme="minorHAnsi"/>
                <w:lang w:eastAsia="ar-SA"/>
              </w:rPr>
            </w:pPr>
            <w:r w:rsidRPr="007D4DC0">
              <w:rPr>
                <w:rFonts w:eastAsia="Times New Roman" w:cstheme="minorHAnsi"/>
                <w:lang w:eastAsia="ar-SA"/>
              </w:rPr>
              <w:t>(</w:t>
            </w:r>
            <w:proofErr w:type="spellStart"/>
            <w:r w:rsidRPr="007D4DC0">
              <w:rPr>
                <w:rFonts w:eastAsia="Times New Roman" w:cstheme="minorHAnsi"/>
                <w:lang w:eastAsia="ar-SA"/>
              </w:rPr>
              <w:t>Max</w:t>
            </w:r>
            <w:proofErr w:type="spellEnd"/>
            <w:r w:rsidRPr="007D4DC0">
              <w:rPr>
                <w:rFonts w:eastAsia="Times New Roman" w:cstheme="minorHAnsi"/>
                <w:lang w:eastAsia="ar-SA"/>
              </w:rPr>
              <w:t xml:space="preserve"> 50%)</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B03818" w:rsidRDefault="007D4DC0" w:rsidP="00B03818">
            <w:pPr>
              <w:widowControl w:val="0"/>
              <w:shd w:val="clear" w:color="auto" w:fill="FFFFFF"/>
              <w:autoSpaceDE w:val="0"/>
              <w:autoSpaceDN w:val="0"/>
              <w:adjustRightInd w:val="0"/>
              <w:spacing w:after="0"/>
              <w:ind w:right="101"/>
              <w:jc w:val="center"/>
              <w:rPr>
                <w:rFonts w:eastAsia="Times New Roman" w:cstheme="minorHAnsi"/>
                <w:lang w:eastAsia="ar-SA"/>
              </w:rPr>
            </w:pPr>
            <w:r w:rsidRPr="007D4DC0">
              <w:rPr>
                <w:rFonts w:eastAsia="Times New Roman" w:cstheme="minorHAnsi"/>
                <w:lang w:eastAsia="ar-SA"/>
              </w:rPr>
              <w:t>Opzione art.</w:t>
            </w:r>
            <w:r w:rsidR="00B03818">
              <w:rPr>
                <w:rFonts w:eastAsia="Times New Roman" w:cstheme="minorHAnsi"/>
                <w:lang w:eastAsia="ar-SA"/>
              </w:rPr>
              <w:t xml:space="preserve">120, </w:t>
            </w:r>
          </w:p>
          <w:p w:rsidR="00B03818" w:rsidRDefault="00B03818" w:rsidP="00B03818">
            <w:pPr>
              <w:widowControl w:val="0"/>
              <w:shd w:val="clear" w:color="auto" w:fill="FFFFFF"/>
              <w:autoSpaceDE w:val="0"/>
              <w:autoSpaceDN w:val="0"/>
              <w:adjustRightInd w:val="0"/>
              <w:spacing w:after="0"/>
              <w:ind w:right="101"/>
              <w:jc w:val="center"/>
              <w:rPr>
                <w:rFonts w:eastAsia="Times New Roman" w:cstheme="minorHAnsi"/>
                <w:lang w:eastAsia="ar-SA"/>
              </w:rPr>
            </w:pPr>
            <w:r>
              <w:rPr>
                <w:rFonts w:eastAsia="Times New Roman" w:cstheme="minorHAnsi"/>
                <w:lang w:eastAsia="ar-SA"/>
              </w:rPr>
              <w:t>comma 9</w:t>
            </w:r>
            <w:r w:rsidR="007D4DC0" w:rsidRPr="007D4DC0">
              <w:rPr>
                <w:rFonts w:eastAsia="Times New Roman" w:cstheme="minorHAnsi"/>
                <w:lang w:eastAsia="ar-SA"/>
              </w:rPr>
              <w:t xml:space="preserve">, </w:t>
            </w:r>
          </w:p>
          <w:p w:rsidR="007D4DC0" w:rsidRPr="007D4DC0" w:rsidRDefault="007D4DC0" w:rsidP="00B03818">
            <w:pPr>
              <w:widowControl w:val="0"/>
              <w:shd w:val="clear" w:color="auto" w:fill="FFFFFF"/>
              <w:autoSpaceDE w:val="0"/>
              <w:autoSpaceDN w:val="0"/>
              <w:adjustRightInd w:val="0"/>
              <w:spacing w:after="0"/>
              <w:ind w:right="101"/>
              <w:jc w:val="center"/>
              <w:rPr>
                <w:rFonts w:eastAsia="Times New Roman" w:cstheme="minorHAnsi"/>
                <w:lang w:eastAsia="ar-SA"/>
              </w:rPr>
            </w:pPr>
            <w:r w:rsidRPr="007D4DC0">
              <w:rPr>
                <w:rFonts w:eastAsia="Times New Roman" w:cstheme="minorHAnsi"/>
                <w:lang w:eastAsia="ar-SA"/>
              </w:rPr>
              <w:t>(</w:t>
            </w:r>
            <w:proofErr w:type="spellStart"/>
            <w:r w:rsidRPr="007D4DC0">
              <w:rPr>
                <w:rFonts w:eastAsia="Times New Roman" w:cstheme="minorHAnsi"/>
                <w:lang w:eastAsia="ar-SA"/>
              </w:rPr>
              <w:t>Max</w:t>
            </w:r>
            <w:proofErr w:type="spellEnd"/>
            <w:r w:rsidRPr="007D4DC0">
              <w:rPr>
                <w:rFonts w:eastAsia="Times New Roman" w:cstheme="minorHAnsi"/>
                <w:lang w:eastAsia="ar-SA"/>
              </w:rPr>
              <w:t xml:space="preserve"> 20%)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7D4DC0" w:rsidRPr="007D4DC0" w:rsidRDefault="007D4DC0" w:rsidP="00B03818">
            <w:pPr>
              <w:widowControl w:val="0"/>
              <w:shd w:val="clear" w:color="auto" w:fill="FFFFFF"/>
              <w:autoSpaceDE w:val="0"/>
              <w:autoSpaceDN w:val="0"/>
              <w:adjustRightInd w:val="0"/>
              <w:spacing w:after="0"/>
              <w:jc w:val="center"/>
              <w:rPr>
                <w:rFonts w:eastAsia="Times New Roman" w:cstheme="minorHAnsi"/>
                <w:lang w:eastAsia="ar-SA"/>
              </w:rPr>
            </w:pPr>
            <w:r w:rsidRPr="007D4DC0">
              <w:rPr>
                <w:rFonts w:eastAsia="Times New Roman" w:cstheme="minorHAnsi"/>
                <w:lang w:eastAsia="ar-SA"/>
              </w:rPr>
              <w:t>Totale</w:t>
            </w:r>
          </w:p>
        </w:tc>
      </w:tr>
      <w:tr w:rsidR="007D4DC0" w:rsidRPr="007D4DC0" w:rsidTr="00B03818">
        <w:trPr>
          <w:trHeight w:hRule="exact" w:val="950"/>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7D4DC0" w:rsidRPr="00B03818" w:rsidRDefault="007D4DC0" w:rsidP="00B03818">
            <w:pPr>
              <w:widowControl w:val="0"/>
              <w:shd w:val="clear" w:color="auto" w:fill="FFFFFF"/>
              <w:tabs>
                <w:tab w:val="left" w:leader="dot" w:pos="1723"/>
              </w:tabs>
              <w:autoSpaceDE w:val="0"/>
              <w:autoSpaceDN w:val="0"/>
              <w:adjustRightInd w:val="0"/>
              <w:spacing w:after="0"/>
              <w:jc w:val="center"/>
              <w:rPr>
                <w:rFonts w:eastAsia="Times New Roman" w:cstheme="minorHAnsi"/>
                <w:b/>
                <w:lang w:eastAsia="ar-SA"/>
              </w:rPr>
            </w:pPr>
            <w:r w:rsidRPr="00B03818">
              <w:rPr>
                <w:rFonts w:eastAsia="Times New Roman" w:cstheme="minorHAnsi"/>
                <w:b/>
                <w:lang w:eastAsia="ar-SA"/>
              </w:rPr>
              <w:t>€ 20.978.010,00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D4DC0" w:rsidRPr="00B03818" w:rsidRDefault="007D4DC0" w:rsidP="00B03818">
            <w:pPr>
              <w:widowControl w:val="0"/>
              <w:shd w:val="clear" w:color="auto" w:fill="FFFFFF"/>
              <w:tabs>
                <w:tab w:val="left" w:leader="dot" w:pos="1742"/>
              </w:tabs>
              <w:autoSpaceDE w:val="0"/>
              <w:autoSpaceDN w:val="0"/>
              <w:adjustRightInd w:val="0"/>
              <w:spacing w:after="0"/>
              <w:jc w:val="center"/>
              <w:rPr>
                <w:rFonts w:eastAsia="Times New Roman" w:cstheme="minorHAnsi"/>
                <w:b/>
                <w:lang w:eastAsia="ar-SA"/>
              </w:rPr>
            </w:pPr>
            <w:r w:rsidRPr="00B03818">
              <w:rPr>
                <w:rFonts w:eastAsia="Times New Roman" w:cstheme="minorHAnsi"/>
                <w:b/>
                <w:lang w:eastAsia="ar-SA"/>
              </w:rPr>
              <w:t>€ 10.489.005,00</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7D4DC0" w:rsidRPr="00B03818" w:rsidRDefault="007D4DC0" w:rsidP="00B03818">
            <w:pPr>
              <w:widowControl w:val="0"/>
              <w:shd w:val="clear" w:color="auto" w:fill="FFFFFF"/>
              <w:tabs>
                <w:tab w:val="left" w:leader="dot" w:pos="1752"/>
              </w:tabs>
              <w:autoSpaceDE w:val="0"/>
              <w:autoSpaceDN w:val="0"/>
              <w:adjustRightInd w:val="0"/>
              <w:spacing w:after="0"/>
              <w:jc w:val="center"/>
              <w:rPr>
                <w:rFonts w:eastAsia="Times New Roman" w:cstheme="minorHAnsi"/>
                <w:b/>
                <w:lang w:eastAsia="ar-SA"/>
              </w:rPr>
            </w:pPr>
            <w:r w:rsidRPr="00B03818">
              <w:rPr>
                <w:rFonts w:eastAsia="Times New Roman" w:cstheme="minorHAnsi"/>
                <w:b/>
                <w:lang w:eastAsia="ar-SA"/>
              </w:rPr>
              <w:t>€ 4.195.602,00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7D4DC0" w:rsidRPr="007D4DC0" w:rsidRDefault="007D4DC0" w:rsidP="00B03818">
            <w:pPr>
              <w:widowControl w:val="0"/>
              <w:shd w:val="clear" w:color="auto" w:fill="FFFFFF"/>
              <w:tabs>
                <w:tab w:val="left" w:leader="dot" w:pos="1493"/>
              </w:tabs>
              <w:autoSpaceDE w:val="0"/>
              <w:autoSpaceDN w:val="0"/>
              <w:adjustRightInd w:val="0"/>
              <w:spacing w:after="0"/>
              <w:jc w:val="center"/>
              <w:rPr>
                <w:rFonts w:eastAsia="Times New Roman" w:cstheme="minorHAnsi"/>
                <w:lang w:eastAsia="ar-SA"/>
              </w:rPr>
            </w:pPr>
            <w:r w:rsidRPr="00B03818">
              <w:rPr>
                <w:rFonts w:eastAsia="Times New Roman" w:cstheme="minorHAnsi"/>
                <w:b/>
                <w:lang w:eastAsia="ar-SA"/>
              </w:rPr>
              <w:t>€ 3</w:t>
            </w:r>
            <w:r w:rsidRPr="0032614D">
              <w:rPr>
                <w:rFonts w:eastAsia="Times New Roman" w:cstheme="minorHAnsi"/>
                <w:b/>
                <w:lang w:eastAsia="ar-SA"/>
              </w:rPr>
              <w:t>5.662.617,00</w:t>
            </w:r>
          </w:p>
        </w:tc>
      </w:tr>
    </w:tbl>
    <w:p w:rsidR="007D4DC0" w:rsidRPr="007D4DC0" w:rsidRDefault="007D4DC0" w:rsidP="007D4DC0">
      <w:pPr>
        <w:widowControl w:val="0"/>
        <w:shd w:val="clear" w:color="auto" w:fill="FFFFFF"/>
        <w:autoSpaceDE w:val="0"/>
        <w:autoSpaceDN w:val="0"/>
        <w:adjustRightInd w:val="0"/>
        <w:spacing w:after="0"/>
        <w:rPr>
          <w:rFonts w:eastAsia="Times New Roman" w:cstheme="minorHAnsi"/>
          <w:lang w:eastAsia="ar-SA"/>
        </w:rPr>
      </w:pPr>
    </w:p>
    <w:p w:rsidR="007D4DC0" w:rsidRPr="007D4DC0" w:rsidRDefault="007D4DC0" w:rsidP="007D4DC0">
      <w:pPr>
        <w:widowControl w:val="0"/>
        <w:shd w:val="clear" w:color="auto" w:fill="FFFFFF"/>
        <w:autoSpaceDE w:val="0"/>
        <w:autoSpaceDN w:val="0"/>
        <w:adjustRightInd w:val="0"/>
        <w:spacing w:before="173" w:after="0"/>
        <w:rPr>
          <w:rFonts w:eastAsia="Times New Roman" w:cstheme="minorHAnsi"/>
          <w:lang w:eastAsia="ar-SA"/>
        </w:rPr>
      </w:pPr>
      <w:r w:rsidRPr="007D4DC0">
        <w:rPr>
          <w:rFonts w:eastAsia="Times New Roman" w:cstheme="minorHAnsi"/>
          <w:lang w:eastAsia="ar-SA"/>
        </w:rPr>
        <w:t>Il valore della proroga tecnica non è quantificabile a priori.</w:t>
      </w:r>
    </w:p>
    <w:p w:rsidR="007D4DC0" w:rsidRPr="007D4DC0" w:rsidRDefault="007D4DC0" w:rsidP="007D4DC0">
      <w:pPr>
        <w:widowControl w:val="0"/>
        <w:shd w:val="clear" w:color="auto" w:fill="FFFFFF"/>
        <w:autoSpaceDE w:val="0"/>
        <w:autoSpaceDN w:val="0"/>
        <w:adjustRightInd w:val="0"/>
        <w:spacing w:before="72" w:after="0"/>
        <w:rPr>
          <w:rFonts w:eastAsia="Times New Roman" w:cstheme="minorHAnsi"/>
          <w:lang w:eastAsia="ar-SA"/>
        </w:rPr>
      </w:pPr>
    </w:p>
    <w:p w:rsidR="007D4DC0" w:rsidRPr="007D4DC0" w:rsidRDefault="007D4DC0" w:rsidP="00B03818">
      <w:pPr>
        <w:widowControl w:val="0"/>
        <w:shd w:val="clear" w:color="auto" w:fill="FFFFFF"/>
        <w:autoSpaceDE w:val="0"/>
        <w:autoSpaceDN w:val="0"/>
        <w:adjustRightInd w:val="0"/>
        <w:spacing w:after="0"/>
        <w:ind w:left="426" w:hanging="426"/>
        <w:jc w:val="both"/>
        <w:rPr>
          <w:rFonts w:eastAsia="Times New Roman" w:cstheme="minorHAnsi"/>
          <w:b/>
          <w:lang w:eastAsia="ar-SA"/>
        </w:rPr>
      </w:pPr>
      <w:r w:rsidRPr="007D4DC0">
        <w:rPr>
          <w:rFonts w:eastAsia="Times New Roman" w:cstheme="minorHAnsi"/>
          <w:b/>
          <w:lang w:eastAsia="ar-SA"/>
        </w:rPr>
        <w:t xml:space="preserve">5. </w:t>
      </w:r>
      <w:r w:rsidR="00B03818">
        <w:rPr>
          <w:rFonts w:eastAsia="Times New Roman" w:cstheme="minorHAnsi"/>
          <w:b/>
          <w:lang w:eastAsia="ar-SA"/>
        </w:rPr>
        <w:tab/>
      </w:r>
      <w:r w:rsidRPr="007D4DC0">
        <w:rPr>
          <w:rFonts w:eastAsia="Times New Roman" w:cstheme="minorHAnsi"/>
          <w:b/>
          <w:lang w:eastAsia="ar-SA"/>
        </w:rPr>
        <w:t>SOGGETTI AMMESSI IN FORMA SINGOLA E ASSOCIATA E CONDIZIONI DI PARTECIPAZIONE</w:t>
      </w:r>
    </w:p>
    <w:p w:rsidR="007D4DC0" w:rsidRPr="007D4DC0" w:rsidRDefault="007D4DC0" w:rsidP="007D4DC0">
      <w:pPr>
        <w:widowControl w:val="0"/>
        <w:shd w:val="clear" w:color="auto" w:fill="FFFFFF"/>
        <w:autoSpaceDE w:val="0"/>
        <w:autoSpaceDN w:val="0"/>
        <w:adjustRightInd w:val="0"/>
        <w:spacing w:after="0"/>
        <w:jc w:val="both"/>
        <w:rPr>
          <w:rFonts w:eastAsia="Times New Roman" w:cstheme="minorHAnsi"/>
          <w:b/>
          <w:lang w:eastAsia="ar-SA"/>
        </w:rPr>
      </w:pPr>
    </w:p>
    <w:p w:rsidR="007D4DC0" w:rsidRPr="007D4DC0" w:rsidRDefault="007D4DC0" w:rsidP="007D4DC0">
      <w:pPr>
        <w:widowControl w:val="0"/>
        <w:shd w:val="clear" w:color="auto" w:fill="FFFFFF"/>
        <w:autoSpaceDE w:val="0"/>
        <w:autoSpaceDN w:val="0"/>
        <w:adjustRightInd w:val="0"/>
        <w:spacing w:after="0"/>
        <w:ind w:right="154"/>
        <w:jc w:val="both"/>
        <w:rPr>
          <w:rFonts w:eastAsia="Times New Roman" w:cstheme="minorHAnsi"/>
          <w:lang w:eastAsia="ar-SA"/>
        </w:rPr>
      </w:pPr>
      <w:r w:rsidRPr="007D4DC0">
        <w:rPr>
          <w:rFonts w:eastAsia="Times New Roman" w:cstheme="minorHAnsi"/>
          <w:lang w:eastAsia="ar-SA"/>
        </w:rPr>
        <w:t>Gli operatori economici di cui all'art. 65, comma 2, del Codice ivi compresi gli enti del Terzo Settore che abbiano nei propri fini istituzionali quello di operare in un settore d'intervento pertinente con i servizi di accoglienza ed assistenza alla persona, oggetto del presente bando, possono partecipare alla presente gara in forma singola o associata, purché in possesso dei requisiti prescritti dai successivi articoli.</w:t>
      </w:r>
    </w:p>
    <w:p w:rsidR="007D4DC0" w:rsidRPr="007D4DC0" w:rsidRDefault="007D4DC0" w:rsidP="007D4DC0">
      <w:pPr>
        <w:widowControl w:val="0"/>
        <w:shd w:val="clear" w:color="auto" w:fill="FFFFFF"/>
        <w:autoSpaceDE w:val="0"/>
        <w:autoSpaceDN w:val="0"/>
        <w:adjustRightInd w:val="0"/>
        <w:spacing w:after="0"/>
        <w:ind w:right="168"/>
        <w:jc w:val="both"/>
        <w:rPr>
          <w:rFonts w:eastAsia="Times New Roman" w:cstheme="minorHAnsi"/>
          <w:lang w:eastAsia="ar-SA"/>
        </w:rPr>
      </w:pPr>
      <w:r w:rsidRPr="007D4DC0">
        <w:rPr>
          <w:rFonts w:eastAsia="Times New Roman" w:cstheme="minorHAnsi"/>
          <w:lang w:eastAsia="ar-SA"/>
        </w:rPr>
        <w:t>Sono ammessi alla gara gli operatori economici con sede in altri Stati membri dell'Unione europea, costituiti conformemente alla legislazione vigente nei rispettivi Paesi, nonché gli operatori economici dì Paesi terzi firmatari degli accordi di cui all'art. 69 del Codice, alle condizioni di cui al presente disciplinare.</w:t>
      </w:r>
    </w:p>
    <w:p w:rsidR="007D4DC0" w:rsidRPr="007D4DC0" w:rsidRDefault="007D4DC0" w:rsidP="003252BF">
      <w:pPr>
        <w:widowControl w:val="0"/>
        <w:shd w:val="clear" w:color="auto" w:fill="FFFFFF"/>
        <w:autoSpaceDE w:val="0"/>
        <w:autoSpaceDN w:val="0"/>
        <w:adjustRightInd w:val="0"/>
        <w:spacing w:before="120" w:after="120"/>
        <w:rPr>
          <w:rFonts w:eastAsia="Times New Roman" w:cstheme="minorHAnsi"/>
          <w:lang w:eastAsia="ar-SA"/>
        </w:rPr>
      </w:pPr>
      <w:r w:rsidRPr="007D4DC0">
        <w:rPr>
          <w:rFonts w:eastAsia="Times New Roman" w:cstheme="minorHAnsi"/>
          <w:lang w:eastAsia="ar-SA"/>
        </w:rPr>
        <w:t>Ai soggetti costituiti in forma associata si applicano le disposizioni di cui agli artt. 67 e 68 del Codice.</w:t>
      </w:r>
    </w:p>
    <w:p w:rsidR="007D4DC0" w:rsidRPr="007D4DC0" w:rsidRDefault="007D4DC0" w:rsidP="003252BF">
      <w:pPr>
        <w:widowControl w:val="0"/>
        <w:shd w:val="clear" w:color="auto" w:fill="FFFFFF"/>
        <w:autoSpaceDE w:val="0"/>
        <w:autoSpaceDN w:val="0"/>
        <w:adjustRightInd w:val="0"/>
        <w:spacing w:before="120" w:after="120"/>
        <w:jc w:val="both"/>
        <w:rPr>
          <w:rFonts w:eastAsia="Times New Roman" w:cstheme="minorHAnsi"/>
          <w:lang w:eastAsia="ar-SA"/>
        </w:rPr>
      </w:pPr>
      <w:r w:rsidRPr="007D4DC0">
        <w:rPr>
          <w:rFonts w:eastAsia="Times New Roman" w:cstheme="minorHAnsi"/>
          <w:b/>
          <w:lang w:eastAsia="ar-SA"/>
        </w:rPr>
        <w:t>È vietato</w:t>
      </w:r>
      <w:r w:rsidRPr="007D4DC0">
        <w:rPr>
          <w:rFonts w:eastAsia="Times New Roman" w:cstheme="minorHAnsi"/>
          <w:lang w:eastAsia="ar-SA"/>
        </w:rPr>
        <w:t xml:space="preserve"> ai concorrenti di partecipare alla gara in più di un raggruppamento temporaneo o consorzio ordinario di concorrenti o aggregazione di operatori economici aderenti al contratto di rete.</w:t>
      </w:r>
    </w:p>
    <w:p w:rsidR="007D4DC0" w:rsidRPr="007D4DC0" w:rsidRDefault="007D4DC0" w:rsidP="003252BF">
      <w:pPr>
        <w:widowControl w:val="0"/>
        <w:shd w:val="clear" w:color="auto" w:fill="FFFFFF"/>
        <w:autoSpaceDE w:val="0"/>
        <w:autoSpaceDN w:val="0"/>
        <w:adjustRightInd w:val="0"/>
        <w:spacing w:before="120" w:after="120"/>
        <w:ind w:right="10"/>
        <w:jc w:val="both"/>
        <w:rPr>
          <w:rFonts w:eastAsia="Times New Roman" w:cstheme="minorHAnsi"/>
          <w:lang w:eastAsia="ar-SA"/>
        </w:rPr>
      </w:pPr>
      <w:r w:rsidRPr="007D4DC0">
        <w:rPr>
          <w:rFonts w:eastAsia="Times New Roman" w:cstheme="minorHAnsi"/>
          <w:b/>
          <w:lang w:eastAsia="ar-SA"/>
        </w:rPr>
        <w:t>È vietato</w:t>
      </w:r>
      <w:r w:rsidRPr="007D4DC0">
        <w:rPr>
          <w:rFonts w:eastAsia="Times New Roman" w:cstheme="minorHAnsi"/>
          <w:lang w:eastAsia="ar-SA"/>
        </w:rPr>
        <w:t xml:space="preserve"> al concorrente che partecipa alla gara in raggruppamento o consorzio ordinario di concorrenti, di partecipare anche in forma individuale.</w:t>
      </w:r>
    </w:p>
    <w:p w:rsidR="007D4DC0" w:rsidRPr="007D4DC0" w:rsidRDefault="007D4DC0" w:rsidP="003252BF">
      <w:pPr>
        <w:widowControl w:val="0"/>
        <w:shd w:val="clear" w:color="auto" w:fill="FFFFFF"/>
        <w:autoSpaceDE w:val="0"/>
        <w:autoSpaceDN w:val="0"/>
        <w:adjustRightInd w:val="0"/>
        <w:spacing w:before="120" w:after="120"/>
        <w:ind w:right="5"/>
        <w:jc w:val="both"/>
        <w:rPr>
          <w:rFonts w:eastAsia="Times New Roman" w:cstheme="minorHAnsi"/>
          <w:lang w:eastAsia="ar-SA"/>
        </w:rPr>
      </w:pPr>
      <w:r w:rsidRPr="007D4DC0">
        <w:rPr>
          <w:rFonts w:eastAsia="Times New Roman" w:cstheme="minorHAnsi"/>
          <w:b/>
          <w:lang w:eastAsia="ar-SA"/>
        </w:rPr>
        <w:t>È vietato</w:t>
      </w:r>
      <w:r w:rsidRPr="007D4DC0">
        <w:rPr>
          <w:rFonts w:eastAsia="Times New Roman" w:cstheme="minorHAnsi"/>
          <w:lang w:eastAsia="ar-SA"/>
        </w:rPr>
        <w:t xml:space="preserve"> al concorrente che partecipa alla gara in aggregazione di operatori economici aderenti al contratto di rete, di partecipare anche in forma individuale. Gli operatori retisti non partecipanti all'aggregazione possono presentare offerta, per la medesima gara, in forma singola o associata.</w:t>
      </w:r>
    </w:p>
    <w:p w:rsidR="007D4DC0" w:rsidRPr="007D4DC0" w:rsidRDefault="007D4DC0" w:rsidP="007D4DC0">
      <w:pPr>
        <w:widowControl w:val="0"/>
        <w:shd w:val="clear" w:color="auto" w:fill="FFFFFF"/>
        <w:tabs>
          <w:tab w:val="left" w:pos="936"/>
        </w:tabs>
        <w:autoSpaceDE w:val="0"/>
        <w:autoSpaceDN w:val="0"/>
        <w:adjustRightInd w:val="0"/>
        <w:spacing w:after="0"/>
        <w:jc w:val="both"/>
        <w:rPr>
          <w:rFonts w:eastAsia="Times New Roman" w:cstheme="minorHAnsi"/>
          <w:lang w:eastAsia="ar-SA"/>
        </w:rPr>
      </w:pPr>
      <w:r w:rsidRPr="007D4DC0">
        <w:rPr>
          <w:rFonts w:eastAsia="Times New Roman" w:cstheme="minorHAnsi"/>
          <w:lang w:eastAsia="ar-SA"/>
        </w:rPr>
        <w:t xml:space="preserve">I consorzi di cui all'articolo 65, comma 2, lettere b), c) e d) del Codice sono tenuti ad indicare, in sede di offerta, per quali consorziati il consorzio concorre; a questi ultimi </w:t>
      </w:r>
      <w:r w:rsidRPr="007D4DC0">
        <w:rPr>
          <w:rFonts w:eastAsia="Times New Roman" w:cstheme="minorHAnsi"/>
          <w:b/>
          <w:lang w:eastAsia="ar-SA"/>
        </w:rPr>
        <w:t>è vietato</w:t>
      </w:r>
      <w:r w:rsidRPr="007D4DC0">
        <w:rPr>
          <w:rFonts w:eastAsia="Times New Roman" w:cstheme="minorHAnsi"/>
          <w:lang w:eastAsia="ar-SA"/>
        </w:rPr>
        <w:t xml:space="preserve"> partecipare, in qualsiasi altra forma, alla presente gara. In caso di violazione sono esclusi dalla gara sia il consorzio sia il consorziato; in caso di inosservanza di tale divieto si applica l'articolo 353 del codice penale.</w:t>
      </w:r>
    </w:p>
    <w:p w:rsidR="007D4DC0" w:rsidRPr="007D4DC0" w:rsidRDefault="007D4DC0" w:rsidP="003252BF">
      <w:pPr>
        <w:widowControl w:val="0"/>
        <w:shd w:val="clear" w:color="auto" w:fill="FFFFFF"/>
        <w:autoSpaceDE w:val="0"/>
        <w:autoSpaceDN w:val="0"/>
        <w:adjustRightInd w:val="0"/>
        <w:spacing w:after="120"/>
        <w:ind w:right="11"/>
        <w:jc w:val="both"/>
        <w:rPr>
          <w:rFonts w:eastAsia="Times New Roman" w:cstheme="minorHAnsi"/>
          <w:lang w:eastAsia="ar-SA"/>
        </w:rPr>
      </w:pPr>
      <w:r w:rsidRPr="007D4DC0">
        <w:rPr>
          <w:rFonts w:eastAsia="Times New Roman" w:cstheme="minorHAnsi"/>
          <w:lang w:eastAsia="ar-SA"/>
        </w:rPr>
        <w:t>Nel caso di consorzi di cui all'articolo 65, comma 2, lettere b), c) e d) del Codice, le consorziate designate dal consorzio per l'esecuzione de! contratto non possono, a loro volta, a cascata, indicare un altro soggetto per l'esecuzione.</w:t>
      </w:r>
    </w:p>
    <w:p w:rsidR="007D4DC0" w:rsidRPr="007D4DC0" w:rsidRDefault="007D4DC0" w:rsidP="007D4DC0">
      <w:pPr>
        <w:widowControl w:val="0"/>
        <w:shd w:val="clear" w:color="auto" w:fill="FFFFFF"/>
        <w:autoSpaceDE w:val="0"/>
        <w:autoSpaceDN w:val="0"/>
        <w:adjustRightInd w:val="0"/>
        <w:spacing w:after="0"/>
        <w:ind w:right="19"/>
        <w:jc w:val="both"/>
        <w:rPr>
          <w:rFonts w:eastAsia="Times New Roman" w:cstheme="minorHAnsi"/>
          <w:lang w:eastAsia="ar-SA"/>
        </w:rPr>
      </w:pPr>
      <w:r w:rsidRPr="007D4DC0">
        <w:rPr>
          <w:rFonts w:eastAsia="Times New Roman" w:cstheme="minorHAnsi"/>
          <w:b/>
          <w:lang w:eastAsia="ar-SA"/>
        </w:rPr>
        <w:lastRenderedPageBreak/>
        <w:t>Le aggregazioni tra operatori economici aderenti al contratto di rete</w:t>
      </w:r>
      <w:r w:rsidRPr="007D4DC0">
        <w:rPr>
          <w:rFonts w:eastAsia="Times New Roman" w:cstheme="minorHAnsi"/>
          <w:lang w:eastAsia="ar-SA"/>
        </w:rPr>
        <w:t xml:space="preserve"> (nel prosieguo, aggregazione di rete) di cui all'art. 65, comma 2, </w:t>
      </w:r>
      <w:proofErr w:type="spellStart"/>
      <w:r w:rsidRPr="007D4DC0">
        <w:rPr>
          <w:rFonts w:eastAsia="Times New Roman" w:cstheme="minorHAnsi"/>
          <w:lang w:eastAsia="ar-SA"/>
        </w:rPr>
        <w:t>lett</w:t>
      </w:r>
      <w:proofErr w:type="spellEnd"/>
      <w:r w:rsidRPr="007D4DC0">
        <w:rPr>
          <w:rFonts w:eastAsia="Times New Roman" w:cstheme="minorHAnsi"/>
          <w:lang w:eastAsia="ar-SA"/>
        </w:rPr>
        <w:t>. g) del Codice, rispettano la disciplina prevista per i raggruppamenti temporanei in quanto compatibile. In particolare:</w:t>
      </w:r>
    </w:p>
    <w:p w:rsidR="007D4DC0" w:rsidRPr="007D4DC0" w:rsidRDefault="007D4DC0" w:rsidP="00E954A7">
      <w:pPr>
        <w:pStyle w:val="Paragrafoelenco"/>
        <w:widowControl w:val="0"/>
        <w:numPr>
          <w:ilvl w:val="0"/>
          <w:numId w:val="2"/>
        </w:numPr>
        <w:shd w:val="clear" w:color="auto" w:fill="FFFFFF"/>
        <w:autoSpaceDE w:val="0"/>
        <w:autoSpaceDN w:val="0"/>
        <w:adjustRightInd w:val="0"/>
        <w:spacing w:before="120" w:after="120"/>
        <w:ind w:left="425" w:right="17" w:hanging="425"/>
        <w:contextualSpacing w:val="0"/>
        <w:jc w:val="both"/>
        <w:rPr>
          <w:rFonts w:eastAsia="Times New Roman" w:cstheme="minorHAnsi"/>
          <w:lang w:eastAsia="ar-SA"/>
        </w:rPr>
      </w:pPr>
      <w:r w:rsidRPr="007D4DC0">
        <w:rPr>
          <w:rFonts w:eastAsia="Times New Roman" w:cstheme="minorHAnsi"/>
          <w:b/>
          <w:lang w:eastAsia="ar-SA"/>
        </w:rPr>
        <w:t>nel caso in cui la rete sia dotata di organo comune con potere di rappresentanza e soggettività giuridica (cd. rete - soggetto)</w:t>
      </w:r>
      <w:r w:rsidRPr="007D4DC0">
        <w:rPr>
          <w:rFonts w:eastAsia="Times New Roman" w:cstheme="minorHAnsi"/>
          <w:lang w:eastAsia="ar-SA"/>
        </w:rPr>
        <w:t>, l'aggregazione di rete partecipa a mezzo dell'organo comune, che assumerà il ruolo della mandataria, qualora in possesso dei relativi requisiti. L'organo comune potrà indicare anche solo alcuni tra i retisti per la partecipazione alla gara ma dovrà obbligatoriamente far parte di questi;</w:t>
      </w:r>
    </w:p>
    <w:p w:rsidR="007D4DC0" w:rsidRPr="007D4DC0" w:rsidRDefault="007D4DC0" w:rsidP="00E954A7">
      <w:pPr>
        <w:pStyle w:val="Paragrafoelenco"/>
        <w:widowControl w:val="0"/>
        <w:numPr>
          <w:ilvl w:val="0"/>
          <w:numId w:val="2"/>
        </w:numPr>
        <w:shd w:val="clear" w:color="auto" w:fill="FFFFFF"/>
        <w:autoSpaceDE w:val="0"/>
        <w:autoSpaceDN w:val="0"/>
        <w:adjustRightInd w:val="0"/>
        <w:spacing w:before="120" w:after="120"/>
        <w:ind w:left="425" w:right="17" w:hanging="425"/>
        <w:contextualSpacing w:val="0"/>
        <w:jc w:val="both"/>
        <w:rPr>
          <w:rFonts w:eastAsia="Times New Roman" w:cstheme="minorHAnsi"/>
          <w:lang w:eastAsia="ar-SA"/>
        </w:rPr>
      </w:pPr>
      <w:r w:rsidRPr="007D4DC0">
        <w:rPr>
          <w:rFonts w:eastAsia="Times New Roman" w:cstheme="minorHAnsi"/>
          <w:b/>
          <w:lang w:eastAsia="ar-SA"/>
        </w:rPr>
        <w:t>nel caso in cui la rete sia dotata di organo comune con potere di rappresentanza ma priva di soggettività giuridica (cd. rete-contratto</w:t>
      </w:r>
      <w:r w:rsidRPr="007D4DC0">
        <w:rPr>
          <w:rFonts w:eastAsia="Times New Roman" w:cstheme="minorHAnsi"/>
          <w:lang w:eastAsia="ar-SA"/>
        </w:rPr>
        <w:t>), l'aggregazione di rete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alcuni tra i retisti per la partecipazione alla gara ma dovrà obbligatoriamente far parte di questi;</w:t>
      </w:r>
    </w:p>
    <w:p w:rsidR="007D4DC0" w:rsidRPr="007D4DC0" w:rsidRDefault="007D4DC0" w:rsidP="00E954A7">
      <w:pPr>
        <w:pStyle w:val="Paragrafoelenco"/>
        <w:widowControl w:val="0"/>
        <w:numPr>
          <w:ilvl w:val="0"/>
          <w:numId w:val="2"/>
        </w:numPr>
        <w:shd w:val="clear" w:color="auto" w:fill="FFFFFF"/>
        <w:autoSpaceDE w:val="0"/>
        <w:autoSpaceDN w:val="0"/>
        <w:adjustRightInd w:val="0"/>
        <w:spacing w:before="120" w:after="120"/>
        <w:ind w:left="425" w:right="17" w:hanging="425"/>
        <w:contextualSpacing w:val="0"/>
        <w:jc w:val="both"/>
        <w:rPr>
          <w:rFonts w:eastAsia="Times New Roman" w:cstheme="minorHAnsi"/>
          <w:lang w:eastAsia="ar-SA"/>
        </w:rPr>
      </w:pPr>
      <w:r w:rsidRPr="007D4DC0">
        <w:rPr>
          <w:rFonts w:eastAsia="Times New Roman" w:cstheme="minorHAnsi"/>
          <w:b/>
          <w:lang w:eastAsia="ar-SA"/>
        </w:rPr>
        <w:t>nel caso in cui la rete sia dotata di organo comune privo di potere di rappresentanza ovvero sia sprovvista di organo comune, oppure se l'organo comune è privo dei requisiti di qualificazione</w:t>
      </w:r>
      <w:r w:rsidRPr="007D4DC0">
        <w:rPr>
          <w:rFonts w:eastAsia="Times New Roman" w:cstheme="minorHAnsi"/>
          <w:lang w:eastAsia="ar-SA"/>
        </w:rPr>
        <w:t>, l'aggregazione di rete partecipa nella forma del raggruppamento costituito o costituendo, con applicazione integrale delle relative regole (cfr. Determinazione ANAC n. 3 del 23 aprile 2013).</w:t>
      </w:r>
    </w:p>
    <w:p w:rsidR="007D4DC0" w:rsidRPr="007D4DC0" w:rsidRDefault="007D4DC0" w:rsidP="007D4DC0">
      <w:pPr>
        <w:widowControl w:val="0"/>
        <w:shd w:val="clear" w:color="auto" w:fill="FFFFFF"/>
        <w:autoSpaceDE w:val="0"/>
        <w:autoSpaceDN w:val="0"/>
        <w:adjustRightInd w:val="0"/>
        <w:spacing w:after="0"/>
        <w:ind w:right="43"/>
        <w:jc w:val="both"/>
        <w:rPr>
          <w:rFonts w:eastAsia="Times New Roman" w:cstheme="minorHAnsi"/>
          <w:lang w:eastAsia="ar-SA"/>
        </w:rPr>
      </w:pPr>
      <w:r w:rsidRPr="007D4DC0">
        <w:rPr>
          <w:rFonts w:eastAsia="Times New Roman" w:cstheme="minorHAnsi"/>
          <w:b/>
          <w:lang w:eastAsia="ar-SA"/>
        </w:rPr>
        <w:t>Per tutte le tipologie di rete</w:t>
      </w:r>
      <w:r w:rsidRPr="007D4DC0">
        <w:rPr>
          <w:rFonts w:eastAsia="Times New Roman" w:cstheme="minorHAnsi"/>
          <w:lang w:eastAsia="ar-SA"/>
        </w:rPr>
        <w:t>, la partecipazione congiunta alle gare deve risultare individuata nel contratto di rete come uno degli scopi strategici inclusi nel programma comune, mentre la durata dello stesso dovrà essere commisurata ai tempi di realizzazione dell'appalto (cfr. Determinazione ANAC n. 3 del 23 aprile 2013).</w:t>
      </w:r>
    </w:p>
    <w:p w:rsidR="007D4DC0" w:rsidRPr="007D4DC0" w:rsidRDefault="007D4DC0" w:rsidP="007D4DC0">
      <w:pPr>
        <w:widowControl w:val="0"/>
        <w:shd w:val="clear" w:color="auto" w:fill="FFFFFF"/>
        <w:tabs>
          <w:tab w:val="left" w:pos="1032"/>
        </w:tabs>
        <w:autoSpaceDE w:val="0"/>
        <w:autoSpaceDN w:val="0"/>
        <w:adjustRightInd w:val="0"/>
        <w:spacing w:after="0"/>
        <w:jc w:val="both"/>
        <w:rPr>
          <w:rFonts w:eastAsia="Times New Roman" w:cstheme="minorHAnsi"/>
          <w:lang w:eastAsia="ar-SA"/>
        </w:rPr>
      </w:pPr>
      <w:r w:rsidRPr="007D4DC0">
        <w:rPr>
          <w:rFonts w:eastAsia="Times New Roman" w:cstheme="minorHAnsi"/>
          <w:lang w:eastAsia="ar-SA"/>
        </w:rPr>
        <w:t>II ruolo di mandante/mandataria di un raggruppamento temporaneo può essere assunto anche da un</w:t>
      </w:r>
      <w:r w:rsidRPr="007D4DC0">
        <w:rPr>
          <w:rFonts w:eastAsia="Times New Roman" w:cstheme="minorHAnsi"/>
          <w:lang w:eastAsia="ar-SA"/>
        </w:rPr>
        <w:br/>
        <w:t xml:space="preserve">consorzio di cui all'art. 65, comma 2, </w:t>
      </w:r>
      <w:proofErr w:type="spellStart"/>
      <w:r w:rsidRPr="007D4DC0">
        <w:rPr>
          <w:rFonts w:eastAsia="Times New Roman" w:cstheme="minorHAnsi"/>
          <w:lang w:eastAsia="ar-SA"/>
        </w:rPr>
        <w:t>lett</w:t>
      </w:r>
      <w:proofErr w:type="spellEnd"/>
      <w:r w:rsidRPr="007D4DC0">
        <w:rPr>
          <w:rFonts w:eastAsia="Times New Roman" w:cstheme="minorHAnsi"/>
          <w:lang w:eastAsia="ar-SA"/>
        </w:rPr>
        <w:t>. b), c) ovvero da una sub-associazione, nelle forme di un consorzio ordinario costituito oppure di un'aggregazioni di rete.</w:t>
      </w:r>
    </w:p>
    <w:p w:rsidR="007D4DC0" w:rsidRPr="007D4DC0" w:rsidRDefault="007D4DC0" w:rsidP="007D4DC0">
      <w:pPr>
        <w:widowControl w:val="0"/>
        <w:shd w:val="clear" w:color="auto" w:fill="FFFFFF"/>
        <w:autoSpaceDE w:val="0"/>
        <w:autoSpaceDN w:val="0"/>
        <w:adjustRightInd w:val="0"/>
        <w:spacing w:after="0"/>
        <w:ind w:right="38"/>
        <w:jc w:val="both"/>
        <w:rPr>
          <w:rFonts w:eastAsia="Times New Roman" w:cstheme="minorHAnsi"/>
          <w:lang w:eastAsia="ar-SA"/>
        </w:rPr>
      </w:pPr>
      <w:r w:rsidRPr="007D4DC0">
        <w:rPr>
          <w:rFonts w:eastAsia="Times New Roman" w:cstheme="minorHAnsi"/>
          <w:lang w:eastAsia="ar-SA"/>
        </w:rPr>
        <w:t xml:space="preserve">A tal fine, se la rete è dotata di organo comune con potere di rappresentanza (con o senza soggettività giuridica), tale organo assumerà la veste di mandataria della sub-associazione; se, invece, la rete è dotata di organo comune privo de! potere di rappresentanza o è sprovvista di organo comune, il ruolo di mandataria </w:t>
      </w:r>
      <w:r w:rsidRPr="007D4DC0">
        <w:rPr>
          <w:rFonts w:eastAsia="Times New Roman" w:cstheme="minorHAnsi"/>
          <w:noProof/>
          <w:lang w:eastAsia="it-IT"/>
        </w:rPr>
        <mc:AlternateContent>
          <mc:Choice Requires="wps">
            <w:drawing>
              <wp:anchor distT="0" distB="0" distL="114300" distR="114300" simplePos="0" relativeHeight="251659264" behindDoc="0" locked="0" layoutInCell="0" allowOverlap="1" wp14:anchorId="16CD9302" wp14:editId="678D65ED">
                <wp:simplePos x="0" y="0"/>
                <wp:positionH relativeFrom="margin">
                  <wp:posOffset>6577330</wp:posOffset>
                </wp:positionH>
                <wp:positionV relativeFrom="paragraph">
                  <wp:posOffset>6931025</wp:posOffset>
                </wp:positionV>
                <wp:extent cx="0" cy="433070"/>
                <wp:effectExtent l="0" t="0" r="0" b="0"/>
                <wp:wrapNone/>
                <wp:docPr id="48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0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17.9pt,545.75pt" to="517.9pt,5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" o:allowincell="f" strokeweight=".7pt">
                <w10:wrap anchorx="margin"/>
              </v:line>
            </w:pict>
          </mc:Fallback>
        </mc:AlternateContent>
      </w:r>
      <w:r w:rsidRPr="007D4DC0">
        <w:rPr>
          <w:rFonts w:eastAsia="Times New Roman" w:cstheme="minorHAnsi"/>
          <w:lang w:eastAsia="ar-SA"/>
        </w:rPr>
        <w:t>della sub-associazione è conferito dalle retiste partecipanti alla gara, mediante mandato ai sensi dell'art. 68, comma 5, del Codice, dando evidenza della ripartizione delle quote di partecipazione.</w:t>
      </w:r>
    </w:p>
    <w:p w:rsidR="007D4DC0" w:rsidRPr="007D4DC0" w:rsidRDefault="007D4DC0" w:rsidP="007D4DC0">
      <w:pPr>
        <w:widowControl w:val="0"/>
        <w:shd w:val="clear" w:color="auto" w:fill="FFFFFF"/>
        <w:autoSpaceDE w:val="0"/>
        <w:autoSpaceDN w:val="0"/>
        <w:adjustRightInd w:val="0"/>
        <w:spacing w:after="0"/>
        <w:ind w:right="10"/>
        <w:jc w:val="both"/>
        <w:rPr>
          <w:rFonts w:eastAsia="Times New Roman" w:cstheme="minorHAnsi"/>
          <w:lang w:eastAsia="ar-SA"/>
        </w:rPr>
      </w:pPr>
      <w:r w:rsidRPr="007D4DC0">
        <w:rPr>
          <w:rFonts w:eastAsia="Times New Roman" w:cstheme="minorHAnsi"/>
          <w:lang w:eastAsia="ar-SA"/>
        </w:rPr>
        <w:t>Ai sensi dell'art.186-bis, comma 6, del R.D. 16 marzo 1942, n. 267, l'impresa in concordato preventivo con continuità aziendale può concorrere anche riunita in raggruppamento purché non rivesta la qualità di mandataria e sempre che le altre imprese aderenti al raggruppamento non siano assoggettate ad una procedura concorsuale.</w:t>
      </w:r>
    </w:p>
    <w:p w:rsidR="007D4DC0" w:rsidRPr="007D4DC0" w:rsidRDefault="007D4DC0" w:rsidP="007D4DC0">
      <w:pPr>
        <w:widowControl w:val="0"/>
        <w:shd w:val="clear" w:color="auto" w:fill="FFFFFF"/>
        <w:autoSpaceDE w:val="0"/>
        <w:autoSpaceDN w:val="0"/>
        <w:adjustRightInd w:val="0"/>
        <w:spacing w:after="0"/>
        <w:ind w:right="10"/>
        <w:jc w:val="both"/>
        <w:rPr>
          <w:rFonts w:eastAsia="Times New Roman" w:cstheme="minorHAnsi"/>
          <w:lang w:eastAsia="ar-SA"/>
        </w:rPr>
      </w:pPr>
      <w:r w:rsidRPr="007D4DC0">
        <w:rPr>
          <w:rFonts w:eastAsia="Times New Roman" w:cstheme="minorHAnsi"/>
          <w:lang w:eastAsia="ar-SA"/>
        </w:rPr>
        <w:t>Inoltre, per la partecipazione alla presente procedura dovrà essere prodotta la seguente documentazione:</w:t>
      </w:r>
    </w:p>
    <w:p w:rsidR="007D4DC0" w:rsidRPr="007D4DC0" w:rsidRDefault="007D4DC0" w:rsidP="005B2735">
      <w:pPr>
        <w:pStyle w:val="Paragrafoelenco"/>
        <w:widowControl w:val="0"/>
        <w:numPr>
          <w:ilvl w:val="0"/>
          <w:numId w:val="10"/>
        </w:numPr>
        <w:shd w:val="clear" w:color="auto" w:fill="FFFFFF"/>
        <w:tabs>
          <w:tab w:val="left" w:pos="426"/>
        </w:tabs>
        <w:autoSpaceDE w:val="0"/>
        <w:autoSpaceDN w:val="0"/>
        <w:adjustRightInd w:val="0"/>
        <w:spacing w:after="0"/>
        <w:ind w:left="426" w:right="10" w:hanging="426"/>
        <w:jc w:val="both"/>
        <w:rPr>
          <w:rFonts w:eastAsia="Times New Roman" w:cstheme="minorHAnsi"/>
          <w:b/>
          <w:lang w:eastAsia="ar-SA"/>
        </w:rPr>
      </w:pPr>
      <w:r w:rsidRPr="007D4DC0">
        <w:rPr>
          <w:rFonts w:eastAsia="Times New Roman" w:cstheme="minorHAnsi"/>
          <w:b/>
          <w:lang w:eastAsia="ar-SA"/>
        </w:rPr>
        <w:t>per i consorzi stabili, consorzi di cooperativa e di imprese artigiane:</w:t>
      </w:r>
    </w:p>
    <w:p w:rsidR="007D4DC0" w:rsidRPr="005B2735" w:rsidRDefault="007D4DC0" w:rsidP="00B03818">
      <w:pPr>
        <w:pStyle w:val="Paragrafoelenco"/>
        <w:widowControl w:val="0"/>
        <w:numPr>
          <w:ilvl w:val="0"/>
          <w:numId w:val="47"/>
        </w:numPr>
        <w:shd w:val="clear" w:color="auto" w:fill="FFFFFF"/>
        <w:autoSpaceDE w:val="0"/>
        <w:autoSpaceDN w:val="0"/>
        <w:adjustRightInd w:val="0"/>
        <w:spacing w:after="0"/>
        <w:ind w:right="10"/>
        <w:jc w:val="both"/>
        <w:rPr>
          <w:rFonts w:eastAsia="Times New Roman" w:cstheme="minorHAnsi"/>
          <w:lang w:eastAsia="ar-SA"/>
        </w:rPr>
      </w:pPr>
      <w:r w:rsidRPr="005B2735">
        <w:rPr>
          <w:rFonts w:eastAsia="Times New Roman" w:cstheme="minorHAnsi"/>
          <w:lang w:eastAsia="ar-SA"/>
        </w:rPr>
        <w:lastRenderedPageBreak/>
        <w:t>copia dell’atto costitutivo e statuto del consorzio con indicazione delle imprese consorziate;</w:t>
      </w:r>
    </w:p>
    <w:p w:rsidR="007D4DC0" w:rsidRPr="005B2735" w:rsidRDefault="007D4DC0" w:rsidP="00B03818">
      <w:pPr>
        <w:pStyle w:val="Paragrafoelenco"/>
        <w:widowControl w:val="0"/>
        <w:numPr>
          <w:ilvl w:val="0"/>
          <w:numId w:val="47"/>
        </w:numPr>
        <w:shd w:val="clear" w:color="auto" w:fill="FFFFFF"/>
        <w:autoSpaceDE w:val="0"/>
        <w:autoSpaceDN w:val="0"/>
        <w:adjustRightInd w:val="0"/>
        <w:spacing w:after="0"/>
        <w:ind w:right="10"/>
        <w:jc w:val="both"/>
        <w:rPr>
          <w:rFonts w:eastAsia="Times New Roman" w:cstheme="minorHAnsi"/>
          <w:lang w:eastAsia="ar-SA"/>
        </w:rPr>
      </w:pPr>
      <w:r w:rsidRPr="005B2735">
        <w:rPr>
          <w:rFonts w:eastAsia="Times New Roman" w:cstheme="minorHAnsi"/>
          <w:lang w:eastAsia="ar-SA"/>
        </w:rPr>
        <w:t>dichiarazione in cui si indica il consorziato per il quale il consorzio concorre alla procedura.</w:t>
      </w:r>
    </w:p>
    <w:p w:rsidR="007D4DC0" w:rsidRPr="007D4DC0" w:rsidRDefault="007D4DC0" w:rsidP="005B2735">
      <w:pPr>
        <w:pStyle w:val="Paragrafoelenco"/>
        <w:widowControl w:val="0"/>
        <w:numPr>
          <w:ilvl w:val="0"/>
          <w:numId w:val="10"/>
        </w:numPr>
        <w:shd w:val="clear" w:color="auto" w:fill="FFFFFF"/>
        <w:tabs>
          <w:tab w:val="left" w:pos="426"/>
        </w:tabs>
        <w:autoSpaceDE w:val="0"/>
        <w:autoSpaceDN w:val="0"/>
        <w:adjustRightInd w:val="0"/>
        <w:spacing w:after="0"/>
        <w:ind w:left="426" w:right="10" w:hanging="426"/>
        <w:jc w:val="both"/>
        <w:rPr>
          <w:rFonts w:eastAsia="Times New Roman" w:cstheme="minorHAnsi"/>
          <w:lang w:eastAsia="ar-SA"/>
        </w:rPr>
      </w:pPr>
      <w:r w:rsidRPr="007D4DC0">
        <w:rPr>
          <w:rFonts w:eastAsia="Times New Roman" w:cstheme="minorHAnsi"/>
          <w:b/>
          <w:lang w:eastAsia="ar-SA"/>
        </w:rPr>
        <w:t>nel caso di raggruppamento temporaneo già costituito</w:t>
      </w:r>
      <w:r w:rsidRPr="007D4DC0">
        <w:rPr>
          <w:rFonts w:eastAsia="Times New Roman" w:cstheme="minorHAnsi"/>
          <w:lang w:eastAsia="ar-SA"/>
        </w:rPr>
        <w:t>:</w:t>
      </w:r>
    </w:p>
    <w:p w:rsidR="007D4DC0" w:rsidRPr="005B2735" w:rsidRDefault="007D4DC0" w:rsidP="00B03818">
      <w:pPr>
        <w:pStyle w:val="Paragrafoelenco"/>
        <w:widowControl w:val="0"/>
        <w:numPr>
          <w:ilvl w:val="0"/>
          <w:numId w:val="46"/>
        </w:numPr>
        <w:shd w:val="clear" w:color="auto" w:fill="FFFFFF"/>
        <w:autoSpaceDE w:val="0"/>
        <w:autoSpaceDN w:val="0"/>
        <w:adjustRightInd w:val="0"/>
        <w:spacing w:after="0"/>
        <w:ind w:right="10"/>
        <w:jc w:val="both"/>
        <w:rPr>
          <w:rFonts w:eastAsia="Times New Roman" w:cstheme="minorHAnsi"/>
          <w:lang w:eastAsia="ar-SA"/>
        </w:rPr>
      </w:pPr>
      <w:r w:rsidRPr="005B2735">
        <w:rPr>
          <w:rFonts w:eastAsia="Times New Roman" w:cstheme="minorHAnsi"/>
          <w:lang w:eastAsia="ar-SA"/>
        </w:rPr>
        <w:t>mandato collettivo irrevocabile con rappresentanza conferito alla mandataria per atto pubblico o scrittura privata autenticata, con indicazione del soggetto designato quale mandatario:</w:t>
      </w:r>
    </w:p>
    <w:p w:rsidR="007D4DC0" w:rsidRPr="005B2735" w:rsidRDefault="007D4DC0" w:rsidP="00B03818">
      <w:pPr>
        <w:pStyle w:val="Paragrafoelenco"/>
        <w:widowControl w:val="0"/>
        <w:numPr>
          <w:ilvl w:val="0"/>
          <w:numId w:val="46"/>
        </w:numPr>
        <w:shd w:val="clear" w:color="auto" w:fill="FFFFFF"/>
        <w:autoSpaceDE w:val="0"/>
        <w:autoSpaceDN w:val="0"/>
        <w:adjustRightInd w:val="0"/>
        <w:spacing w:after="0"/>
        <w:ind w:right="10"/>
        <w:jc w:val="both"/>
        <w:rPr>
          <w:rFonts w:eastAsia="Times New Roman" w:cstheme="minorHAnsi"/>
          <w:lang w:eastAsia="ar-SA"/>
        </w:rPr>
      </w:pPr>
      <w:r w:rsidRPr="005B2735">
        <w:rPr>
          <w:rFonts w:eastAsia="Times New Roman" w:cstheme="minorHAnsi"/>
          <w:lang w:eastAsia="ar-SA"/>
        </w:rPr>
        <w:t>dichiarazione riguardante l’indicazione delle parti del servizio che saranno eseguite dai singoli operatori raggruppati.</w:t>
      </w:r>
    </w:p>
    <w:p w:rsidR="007D4DC0" w:rsidRPr="007D4DC0" w:rsidRDefault="007D4DC0" w:rsidP="005B2735">
      <w:pPr>
        <w:pStyle w:val="Paragrafoelenco"/>
        <w:widowControl w:val="0"/>
        <w:numPr>
          <w:ilvl w:val="0"/>
          <w:numId w:val="10"/>
        </w:numPr>
        <w:shd w:val="clear" w:color="auto" w:fill="FFFFFF"/>
        <w:tabs>
          <w:tab w:val="left" w:pos="426"/>
        </w:tabs>
        <w:autoSpaceDE w:val="0"/>
        <w:autoSpaceDN w:val="0"/>
        <w:adjustRightInd w:val="0"/>
        <w:spacing w:after="0"/>
        <w:ind w:left="426" w:right="10" w:hanging="426"/>
        <w:jc w:val="both"/>
        <w:rPr>
          <w:rFonts w:eastAsia="Times New Roman" w:cstheme="minorHAnsi"/>
          <w:lang w:eastAsia="ar-SA"/>
        </w:rPr>
      </w:pPr>
      <w:r w:rsidRPr="007D4DC0">
        <w:rPr>
          <w:rFonts w:eastAsia="Times New Roman" w:cstheme="minorHAnsi"/>
          <w:b/>
          <w:lang w:eastAsia="ar-SA"/>
        </w:rPr>
        <w:t>nel caso di consorzio ordinario già costituito</w:t>
      </w:r>
      <w:r w:rsidRPr="007D4DC0">
        <w:rPr>
          <w:rFonts w:eastAsia="Times New Roman" w:cstheme="minorHAnsi"/>
          <w:lang w:eastAsia="ar-SA"/>
        </w:rPr>
        <w:t>:</w:t>
      </w:r>
    </w:p>
    <w:p w:rsidR="007D4DC0" w:rsidRPr="005B2735" w:rsidRDefault="007D4DC0" w:rsidP="00B03818">
      <w:pPr>
        <w:pStyle w:val="Paragrafoelenco"/>
        <w:widowControl w:val="0"/>
        <w:numPr>
          <w:ilvl w:val="0"/>
          <w:numId w:val="48"/>
        </w:numPr>
        <w:shd w:val="clear" w:color="auto" w:fill="FFFFFF"/>
        <w:autoSpaceDE w:val="0"/>
        <w:autoSpaceDN w:val="0"/>
        <w:adjustRightInd w:val="0"/>
        <w:spacing w:after="0"/>
        <w:ind w:right="10"/>
        <w:jc w:val="both"/>
        <w:rPr>
          <w:rFonts w:eastAsia="Times New Roman" w:cstheme="minorHAnsi"/>
          <w:lang w:eastAsia="ar-SA"/>
        </w:rPr>
      </w:pPr>
      <w:r w:rsidRPr="005B2735">
        <w:rPr>
          <w:rFonts w:eastAsia="Times New Roman" w:cstheme="minorHAnsi"/>
          <w:lang w:eastAsia="ar-SA"/>
        </w:rPr>
        <w:t>copia dell’atto costitutivo e statuto del consorzio con l’indicazione del soggetto designato quale capogruppo;</w:t>
      </w:r>
    </w:p>
    <w:p w:rsidR="007D4DC0" w:rsidRPr="005B2735" w:rsidRDefault="007D4DC0" w:rsidP="00B03818">
      <w:pPr>
        <w:pStyle w:val="Paragrafoelenco"/>
        <w:widowControl w:val="0"/>
        <w:numPr>
          <w:ilvl w:val="0"/>
          <w:numId w:val="48"/>
        </w:numPr>
        <w:shd w:val="clear" w:color="auto" w:fill="FFFFFF"/>
        <w:autoSpaceDE w:val="0"/>
        <w:autoSpaceDN w:val="0"/>
        <w:adjustRightInd w:val="0"/>
        <w:spacing w:after="0"/>
        <w:ind w:right="10"/>
        <w:jc w:val="both"/>
        <w:rPr>
          <w:rFonts w:eastAsia="Times New Roman" w:cstheme="minorHAnsi"/>
          <w:lang w:eastAsia="ar-SA"/>
        </w:rPr>
      </w:pPr>
      <w:r w:rsidRPr="005B2735">
        <w:rPr>
          <w:rFonts w:eastAsia="Times New Roman" w:cstheme="minorHAnsi"/>
          <w:lang w:eastAsia="ar-SA"/>
        </w:rPr>
        <w:t>dichiarazione riguardante l’indicazione delle parti del servizio che saranno eseguite dai singoli operatori consorziati.</w:t>
      </w:r>
    </w:p>
    <w:p w:rsidR="007D4DC0" w:rsidRPr="005B2735" w:rsidRDefault="007D4DC0" w:rsidP="005B2735">
      <w:pPr>
        <w:pStyle w:val="Paragrafoelenco"/>
        <w:widowControl w:val="0"/>
        <w:numPr>
          <w:ilvl w:val="0"/>
          <w:numId w:val="10"/>
        </w:numPr>
        <w:shd w:val="clear" w:color="auto" w:fill="FFFFFF"/>
        <w:tabs>
          <w:tab w:val="left" w:pos="426"/>
        </w:tabs>
        <w:autoSpaceDE w:val="0"/>
        <w:autoSpaceDN w:val="0"/>
        <w:adjustRightInd w:val="0"/>
        <w:spacing w:after="0"/>
        <w:ind w:left="426" w:right="10" w:hanging="426"/>
        <w:jc w:val="both"/>
        <w:rPr>
          <w:rFonts w:eastAsia="Times New Roman" w:cstheme="minorHAnsi"/>
          <w:b/>
          <w:lang w:eastAsia="ar-SA"/>
        </w:rPr>
      </w:pPr>
      <w:r w:rsidRPr="005B2735">
        <w:rPr>
          <w:rFonts w:eastAsia="Times New Roman" w:cstheme="minorHAnsi"/>
          <w:b/>
          <w:lang w:eastAsia="ar-SA"/>
        </w:rPr>
        <w:t xml:space="preserve">nel caso di raggruppamento temporaneo o consorzio ordinario non ancora costituiti:  </w:t>
      </w:r>
    </w:p>
    <w:p w:rsidR="007D4DC0" w:rsidRPr="005B2735" w:rsidRDefault="007D4DC0" w:rsidP="00B03818">
      <w:pPr>
        <w:pStyle w:val="Paragrafoelenco"/>
        <w:widowControl w:val="0"/>
        <w:numPr>
          <w:ilvl w:val="0"/>
          <w:numId w:val="49"/>
        </w:numPr>
        <w:shd w:val="clear" w:color="auto" w:fill="FFFFFF"/>
        <w:autoSpaceDE w:val="0"/>
        <w:autoSpaceDN w:val="0"/>
        <w:adjustRightInd w:val="0"/>
        <w:spacing w:after="0"/>
        <w:ind w:left="851" w:right="10" w:hanging="425"/>
        <w:jc w:val="both"/>
        <w:rPr>
          <w:rFonts w:eastAsia="Times New Roman" w:cstheme="minorHAnsi"/>
          <w:lang w:eastAsia="ar-SA"/>
        </w:rPr>
      </w:pPr>
      <w:r w:rsidRPr="005B2735">
        <w:rPr>
          <w:rFonts w:eastAsia="Times New Roman" w:cstheme="minorHAnsi"/>
          <w:lang w:eastAsia="ar-SA"/>
        </w:rPr>
        <w:t>l’operatore economico al quale, in caso di aggiudicazione, sarà conferito mandato speciale con rappresentanza e funzioni di capogruppo;</w:t>
      </w:r>
    </w:p>
    <w:p w:rsidR="007D4DC0" w:rsidRPr="005B2735" w:rsidRDefault="007D4DC0" w:rsidP="00B03818">
      <w:pPr>
        <w:pStyle w:val="Paragrafoelenco"/>
        <w:widowControl w:val="0"/>
        <w:numPr>
          <w:ilvl w:val="0"/>
          <w:numId w:val="49"/>
        </w:numPr>
        <w:shd w:val="clear" w:color="auto" w:fill="FFFFFF"/>
        <w:autoSpaceDE w:val="0"/>
        <w:autoSpaceDN w:val="0"/>
        <w:adjustRightInd w:val="0"/>
        <w:spacing w:after="0"/>
        <w:ind w:left="851" w:right="10" w:hanging="425"/>
        <w:jc w:val="both"/>
        <w:rPr>
          <w:rFonts w:eastAsia="Times New Roman" w:cstheme="minorHAnsi"/>
          <w:lang w:eastAsia="ar-SA"/>
        </w:rPr>
      </w:pPr>
      <w:r w:rsidRPr="005B2735">
        <w:rPr>
          <w:rFonts w:eastAsia="Times New Roman" w:cstheme="minorHAnsi"/>
          <w:lang w:eastAsia="ar-SA"/>
        </w:rPr>
        <w:t>l’impegno, in caso di aggiudicazione, ad uniformarsi alla disciplina vigente con riguardo ai raggruppamenti  temporanei o consorzi;</w:t>
      </w:r>
    </w:p>
    <w:p w:rsidR="007D4DC0" w:rsidRPr="005B2735" w:rsidRDefault="007D4DC0" w:rsidP="00B03818">
      <w:pPr>
        <w:pStyle w:val="Paragrafoelenco"/>
        <w:widowControl w:val="0"/>
        <w:numPr>
          <w:ilvl w:val="0"/>
          <w:numId w:val="49"/>
        </w:numPr>
        <w:shd w:val="clear" w:color="auto" w:fill="FFFFFF"/>
        <w:autoSpaceDE w:val="0"/>
        <w:autoSpaceDN w:val="0"/>
        <w:adjustRightInd w:val="0"/>
        <w:spacing w:after="0"/>
        <w:ind w:left="851" w:right="10" w:hanging="425"/>
        <w:jc w:val="both"/>
        <w:rPr>
          <w:rFonts w:eastAsia="Times New Roman" w:cstheme="minorHAnsi"/>
          <w:lang w:eastAsia="ar-SA"/>
        </w:rPr>
      </w:pPr>
      <w:r w:rsidRPr="005B2735">
        <w:rPr>
          <w:rFonts w:eastAsia="Times New Roman" w:cstheme="minorHAnsi"/>
          <w:lang w:eastAsia="ar-SA"/>
        </w:rPr>
        <w:t xml:space="preserve">le parti del servizio che saranno eseguiti dai singoli operatori riuniti o consorziati.   </w:t>
      </w:r>
    </w:p>
    <w:p w:rsidR="007D4DC0" w:rsidRPr="007D4DC0" w:rsidRDefault="007D4DC0" w:rsidP="007D4DC0">
      <w:pPr>
        <w:widowControl w:val="0"/>
        <w:shd w:val="clear" w:color="auto" w:fill="FFFFFF"/>
        <w:autoSpaceDE w:val="0"/>
        <w:autoSpaceDN w:val="0"/>
        <w:adjustRightInd w:val="0"/>
        <w:spacing w:after="0"/>
        <w:ind w:right="10"/>
        <w:jc w:val="both"/>
        <w:rPr>
          <w:rFonts w:eastAsiaTheme="minorEastAsia" w:cstheme="minorHAnsi"/>
          <w:color w:val="FF0000"/>
          <w:lang w:eastAsia="it-IT"/>
        </w:rPr>
      </w:pPr>
    </w:p>
    <w:p w:rsidR="007D4DC0" w:rsidRPr="007D4DC0" w:rsidRDefault="007D4DC0" w:rsidP="00E954A7">
      <w:pPr>
        <w:widowControl w:val="0"/>
        <w:shd w:val="clear" w:color="auto" w:fill="FFFFFF"/>
        <w:tabs>
          <w:tab w:val="left" w:pos="426"/>
        </w:tabs>
        <w:autoSpaceDE w:val="0"/>
        <w:autoSpaceDN w:val="0"/>
        <w:adjustRightInd w:val="0"/>
        <w:spacing w:after="240"/>
        <w:ind w:left="425" w:hanging="425"/>
        <w:rPr>
          <w:rFonts w:eastAsia="Times New Roman" w:cstheme="minorHAnsi"/>
          <w:b/>
          <w:lang w:eastAsia="ar-SA"/>
        </w:rPr>
      </w:pPr>
      <w:r w:rsidRPr="007D4DC0">
        <w:rPr>
          <w:rFonts w:eastAsia="Times New Roman" w:cstheme="minorHAnsi"/>
          <w:b/>
          <w:lang w:eastAsia="ar-SA"/>
        </w:rPr>
        <w:t>6.  REQUISITI GENERALI E ALTRE CAUSE DI ESCLUSIONE</w:t>
      </w:r>
    </w:p>
    <w:p w:rsidR="007D4DC0" w:rsidRPr="007D4DC0" w:rsidRDefault="007D4DC0" w:rsidP="007D4DC0">
      <w:pPr>
        <w:autoSpaceDE w:val="0"/>
        <w:autoSpaceDN w:val="0"/>
        <w:adjustRightInd w:val="0"/>
        <w:spacing w:after="0"/>
        <w:jc w:val="both"/>
        <w:rPr>
          <w:rFonts w:cstheme="minorHAnsi"/>
        </w:rPr>
      </w:pPr>
      <w:r w:rsidRPr="007D4DC0">
        <w:rPr>
          <w:rFonts w:cstheme="minorHAnsi"/>
        </w:rPr>
        <w:t>I concorrenti devono essere in possesso, a pena di esclusione, dei requisiti di ordine generale previsti dal Codice nonché degli ulteriori requisiti indicati nel presente articolo.</w:t>
      </w:r>
    </w:p>
    <w:p w:rsidR="007D4DC0" w:rsidRPr="007D4DC0" w:rsidRDefault="007D4DC0" w:rsidP="007D4DC0">
      <w:pPr>
        <w:autoSpaceDE w:val="0"/>
        <w:autoSpaceDN w:val="0"/>
        <w:adjustRightInd w:val="0"/>
        <w:spacing w:after="0"/>
        <w:jc w:val="both"/>
        <w:rPr>
          <w:rFonts w:cstheme="minorHAnsi"/>
        </w:rPr>
      </w:pPr>
      <w:r w:rsidRPr="007D4DC0">
        <w:rPr>
          <w:rFonts w:cstheme="minorHAnsi"/>
        </w:rPr>
        <w:t>La stazione appaltante verifica il possesso dei requisiti di ordine generale accedendo al fascicolo virtuale dell’operatore economico (di seguito: FVOE).</w:t>
      </w:r>
    </w:p>
    <w:p w:rsidR="007D4DC0" w:rsidRPr="007D4DC0" w:rsidRDefault="007D4DC0" w:rsidP="007D4DC0">
      <w:pPr>
        <w:widowControl w:val="0"/>
        <w:shd w:val="clear" w:color="auto" w:fill="FFFFFF"/>
        <w:tabs>
          <w:tab w:val="left" w:pos="1056"/>
        </w:tabs>
        <w:autoSpaceDE w:val="0"/>
        <w:autoSpaceDN w:val="0"/>
        <w:adjustRightInd w:val="0"/>
        <w:spacing w:after="0"/>
        <w:jc w:val="both"/>
        <w:rPr>
          <w:rFonts w:eastAsia="Times New Roman" w:cstheme="minorHAnsi"/>
          <w:lang w:eastAsia="ar-SA"/>
        </w:rPr>
      </w:pPr>
      <w:r w:rsidRPr="007D4DC0">
        <w:rPr>
          <w:rFonts w:cstheme="minorHAnsi"/>
        </w:rPr>
        <w:t>Le circostanze di cui all’articolo 94 del Codice sono cause di esclusione automatica. La sussistenza</w:t>
      </w:r>
      <w:r w:rsidRPr="007D4DC0">
        <w:rPr>
          <w:rFonts w:eastAsia="Times New Roman" w:cstheme="minorHAnsi"/>
          <w:lang w:eastAsia="ar-SA"/>
        </w:rPr>
        <w:t xml:space="preserve"> </w:t>
      </w:r>
      <w:r w:rsidRPr="007D4DC0">
        <w:rPr>
          <w:rFonts w:cstheme="minorHAnsi"/>
        </w:rPr>
        <w:t>delle circostanze di cui all’articolo 95 del Codice è accertata previo contraddittorio con l’operatore</w:t>
      </w:r>
      <w:r w:rsidRPr="007D4DC0">
        <w:rPr>
          <w:rFonts w:eastAsia="Times New Roman" w:cstheme="minorHAnsi"/>
          <w:lang w:eastAsia="ar-SA"/>
        </w:rPr>
        <w:t xml:space="preserve"> </w:t>
      </w:r>
      <w:r w:rsidRPr="007D4DC0">
        <w:rPr>
          <w:rFonts w:cstheme="minorHAnsi"/>
        </w:rPr>
        <w:t>economico.</w:t>
      </w:r>
    </w:p>
    <w:p w:rsidR="007D4DC0" w:rsidRPr="007D4DC0" w:rsidRDefault="007D4DC0" w:rsidP="007D4DC0">
      <w:pPr>
        <w:autoSpaceDE w:val="0"/>
        <w:autoSpaceDN w:val="0"/>
        <w:adjustRightInd w:val="0"/>
        <w:spacing w:after="0"/>
        <w:jc w:val="both"/>
        <w:rPr>
          <w:rFonts w:cstheme="minorHAnsi"/>
        </w:rPr>
      </w:pPr>
      <w:r w:rsidRPr="007D4DC0">
        <w:rPr>
          <w:rFonts w:cstheme="minorHAnsi"/>
        </w:rPr>
        <w:t xml:space="preserve">In caso di partecipazione di consorzi di cui all’articolo 65, comma 2, lettere b) e c) del Codice, i requisiti di cui al punto 5 sono posseduti dal consorzio e dalle consorziate indicate quali esecutrici. </w:t>
      </w:r>
    </w:p>
    <w:p w:rsidR="007D4DC0" w:rsidRDefault="007D4DC0" w:rsidP="007D4DC0">
      <w:pPr>
        <w:autoSpaceDE w:val="0"/>
        <w:autoSpaceDN w:val="0"/>
        <w:adjustRightInd w:val="0"/>
        <w:spacing w:after="0"/>
        <w:jc w:val="both"/>
        <w:rPr>
          <w:rFonts w:cstheme="minorHAnsi"/>
        </w:rPr>
      </w:pPr>
      <w:r w:rsidRPr="007D4DC0">
        <w:rPr>
          <w:rFonts w:cstheme="minorHAnsi"/>
        </w:rPr>
        <w:t xml:space="preserve">In caso di partecipazione di consorzi stabili di cui all’articolo 65, comma 2, </w:t>
      </w:r>
      <w:proofErr w:type="spellStart"/>
      <w:r w:rsidRPr="007D4DC0">
        <w:rPr>
          <w:rFonts w:cstheme="minorHAnsi"/>
        </w:rPr>
        <w:t>lett</w:t>
      </w:r>
      <w:proofErr w:type="spellEnd"/>
      <w:r w:rsidRPr="007D4DC0">
        <w:rPr>
          <w:rFonts w:cstheme="minorHAnsi"/>
        </w:rPr>
        <w:t>. d) del Codice, i requisiti di cui al punto 5 sono posseduti dal consorzio, dalle consorziate indicate quali esecutrici e dalle consorziate che prestano i requisiti.</w:t>
      </w:r>
    </w:p>
    <w:p w:rsidR="005D181D" w:rsidRPr="007D4DC0" w:rsidRDefault="005D181D" w:rsidP="007D4DC0">
      <w:pPr>
        <w:autoSpaceDE w:val="0"/>
        <w:autoSpaceDN w:val="0"/>
        <w:adjustRightInd w:val="0"/>
        <w:spacing w:after="0"/>
        <w:jc w:val="both"/>
        <w:rPr>
          <w:rFonts w:cstheme="minorHAnsi"/>
        </w:rPr>
      </w:pPr>
    </w:p>
    <w:p w:rsidR="007D4DC0" w:rsidRPr="00E954A7" w:rsidRDefault="007D4DC0" w:rsidP="00E954A7">
      <w:pPr>
        <w:autoSpaceDE w:val="0"/>
        <w:autoSpaceDN w:val="0"/>
        <w:adjustRightInd w:val="0"/>
        <w:spacing w:after="120"/>
        <w:jc w:val="both"/>
        <w:rPr>
          <w:rFonts w:cstheme="minorHAnsi"/>
          <w:b/>
          <w:bCs/>
          <w:i/>
        </w:rPr>
      </w:pPr>
      <w:r w:rsidRPr="00E954A7">
        <w:rPr>
          <w:rFonts w:cstheme="minorHAnsi"/>
          <w:b/>
          <w:bCs/>
          <w:i/>
        </w:rPr>
        <w:t xml:space="preserve">Self </w:t>
      </w:r>
      <w:proofErr w:type="spellStart"/>
      <w:r w:rsidRPr="00E954A7">
        <w:rPr>
          <w:rFonts w:cstheme="minorHAnsi"/>
          <w:b/>
          <w:bCs/>
          <w:i/>
        </w:rPr>
        <w:t>cleaning</w:t>
      </w:r>
      <w:proofErr w:type="spellEnd"/>
    </w:p>
    <w:p w:rsidR="007D4DC0" w:rsidRPr="007D4DC0" w:rsidRDefault="007D4DC0" w:rsidP="007D4DC0">
      <w:pPr>
        <w:autoSpaceDE w:val="0"/>
        <w:autoSpaceDN w:val="0"/>
        <w:adjustRightInd w:val="0"/>
        <w:spacing w:after="0"/>
        <w:jc w:val="both"/>
        <w:rPr>
          <w:rFonts w:cstheme="minorHAnsi"/>
        </w:rPr>
      </w:pPr>
      <w:r w:rsidRPr="007D4DC0">
        <w:rPr>
          <w:rFonts w:cstheme="minorHAnsi"/>
        </w:rPr>
        <w:t xml:space="preserve">Un operatore economico che si trovi in una delle situazioni di cui agli articoli 94 e 95 del Codice, ad eccezione delle irregolarità contributive e fiscali definitivamente e non definitivamente accertate, può fornire prova di aver adottato misure (c.d. </w:t>
      </w:r>
      <w:r w:rsidRPr="00E954A7">
        <w:rPr>
          <w:rFonts w:cstheme="minorHAnsi"/>
          <w:i/>
        </w:rPr>
        <w:t xml:space="preserve">self </w:t>
      </w:r>
      <w:proofErr w:type="spellStart"/>
      <w:r w:rsidRPr="00E954A7">
        <w:rPr>
          <w:rFonts w:cstheme="minorHAnsi"/>
          <w:i/>
        </w:rPr>
        <w:t>cleaning</w:t>
      </w:r>
      <w:proofErr w:type="spellEnd"/>
      <w:r w:rsidRPr="007D4DC0">
        <w:rPr>
          <w:rFonts w:cstheme="minorHAnsi"/>
        </w:rPr>
        <w:t>) sufficienti a dimostrare la sua affidabilità.</w:t>
      </w:r>
    </w:p>
    <w:p w:rsidR="007D4DC0" w:rsidRPr="007D4DC0" w:rsidRDefault="007D4DC0" w:rsidP="00E954A7">
      <w:pPr>
        <w:autoSpaceDE w:val="0"/>
        <w:autoSpaceDN w:val="0"/>
        <w:adjustRightInd w:val="0"/>
        <w:spacing w:after="120"/>
        <w:jc w:val="both"/>
        <w:rPr>
          <w:rFonts w:cstheme="minorHAnsi"/>
        </w:rPr>
      </w:pPr>
      <w:r w:rsidRPr="007D4DC0">
        <w:rPr>
          <w:rFonts w:cstheme="minorHAnsi"/>
        </w:rPr>
        <w:t>Se la causa di esclusione si è verificata prima della presentazione dell’offerta, l’operatore economico indica nel DGUE la causa ostativa e, alternativamente:</w:t>
      </w:r>
    </w:p>
    <w:p w:rsidR="007D4DC0" w:rsidRPr="00E954A7" w:rsidRDefault="007D4DC0" w:rsidP="00E954A7">
      <w:pPr>
        <w:pStyle w:val="Paragrafoelenco"/>
        <w:numPr>
          <w:ilvl w:val="0"/>
          <w:numId w:val="10"/>
        </w:numPr>
        <w:autoSpaceDE w:val="0"/>
        <w:autoSpaceDN w:val="0"/>
        <w:adjustRightInd w:val="0"/>
        <w:spacing w:after="0"/>
        <w:ind w:left="426" w:hanging="426"/>
        <w:jc w:val="both"/>
        <w:rPr>
          <w:rFonts w:cstheme="minorHAnsi"/>
        </w:rPr>
      </w:pPr>
      <w:r w:rsidRPr="00E954A7">
        <w:rPr>
          <w:rFonts w:cstheme="minorHAnsi"/>
        </w:rPr>
        <w:lastRenderedPageBreak/>
        <w:t>descrive le misure adottate ai sensi dell’articolo 96, comma 6 del Codice;</w:t>
      </w:r>
    </w:p>
    <w:p w:rsidR="007D4DC0" w:rsidRPr="00E954A7" w:rsidRDefault="007D4DC0" w:rsidP="00E954A7">
      <w:pPr>
        <w:pStyle w:val="Paragrafoelenco"/>
        <w:numPr>
          <w:ilvl w:val="0"/>
          <w:numId w:val="10"/>
        </w:numPr>
        <w:autoSpaceDE w:val="0"/>
        <w:autoSpaceDN w:val="0"/>
        <w:adjustRightInd w:val="0"/>
        <w:spacing w:after="120"/>
        <w:ind w:left="425" w:hanging="425"/>
        <w:contextualSpacing w:val="0"/>
        <w:jc w:val="both"/>
        <w:rPr>
          <w:rFonts w:cstheme="minorHAnsi"/>
        </w:rPr>
      </w:pPr>
      <w:r w:rsidRPr="00E954A7">
        <w:rPr>
          <w:rFonts w:cstheme="minorHAnsi"/>
        </w:rPr>
        <w:t>motiva l’impossibilità ad adottare dette misure e si impegna a provvedere successivamente.</w:t>
      </w:r>
    </w:p>
    <w:p w:rsidR="007D4DC0" w:rsidRPr="007D4DC0" w:rsidRDefault="007D4DC0" w:rsidP="007D4DC0">
      <w:pPr>
        <w:autoSpaceDE w:val="0"/>
        <w:autoSpaceDN w:val="0"/>
        <w:adjustRightInd w:val="0"/>
        <w:spacing w:after="0"/>
        <w:jc w:val="both"/>
        <w:rPr>
          <w:rFonts w:cstheme="minorHAnsi"/>
        </w:rPr>
      </w:pPr>
      <w:r w:rsidRPr="007D4DC0">
        <w:rPr>
          <w:rFonts w:cstheme="minorHAnsi"/>
        </w:rPr>
        <w:t>L’adozione delle misure è comunicata alla stazione appaltante.</w:t>
      </w:r>
    </w:p>
    <w:p w:rsidR="007D4DC0" w:rsidRPr="007D4DC0" w:rsidRDefault="007D4DC0" w:rsidP="007D4DC0">
      <w:pPr>
        <w:autoSpaceDE w:val="0"/>
        <w:autoSpaceDN w:val="0"/>
        <w:adjustRightInd w:val="0"/>
        <w:spacing w:after="0"/>
        <w:jc w:val="both"/>
        <w:rPr>
          <w:rFonts w:cstheme="minorHAnsi"/>
        </w:rPr>
      </w:pPr>
      <w:r w:rsidRPr="007D4DC0">
        <w:rPr>
          <w:rFonts w:cstheme="minorHAnsi"/>
        </w:rPr>
        <w:t>Se la causa di esclusione si è verificata successivamente alla presentazione dell’offerta, l’operatore economico adotta le misure di cui al comma 6 dell’articolo 96 del Codice dandone comunicazione alla stazione appaltante.</w:t>
      </w:r>
    </w:p>
    <w:p w:rsidR="007D4DC0" w:rsidRPr="007D4DC0" w:rsidRDefault="007D4DC0" w:rsidP="007D4DC0">
      <w:pPr>
        <w:autoSpaceDE w:val="0"/>
        <w:autoSpaceDN w:val="0"/>
        <w:adjustRightInd w:val="0"/>
        <w:spacing w:after="0"/>
        <w:jc w:val="both"/>
        <w:rPr>
          <w:rFonts w:cstheme="minorHAnsi"/>
        </w:rPr>
      </w:pPr>
      <w:r w:rsidRPr="007D4DC0">
        <w:rPr>
          <w:rFonts w:cstheme="minorHAnsi"/>
        </w:rPr>
        <w:t>Sono considerate misure sufficienti il risarcimento o l’impegno a risarcire qualunque danno causato dal reato o dall’illecito, la dimostrazione di aver chiarito i fatti e le circostanze in modo globale collaborando attivamente con le autorità investigative e di aver adottato provvedimenti concreti, di carattere tecnico, organizzativo o relativi al personale idonei a prevenire ulteriori reati o illeciti.</w:t>
      </w:r>
    </w:p>
    <w:p w:rsidR="007D4DC0" w:rsidRPr="007D4DC0" w:rsidRDefault="007D4DC0" w:rsidP="007D4DC0">
      <w:pPr>
        <w:autoSpaceDE w:val="0"/>
        <w:autoSpaceDN w:val="0"/>
        <w:adjustRightInd w:val="0"/>
        <w:spacing w:after="0"/>
        <w:jc w:val="both"/>
        <w:rPr>
          <w:rFonts w:cstheme="minorHAnsi"/>
        </w:rPr>
      </w:pPr>
      <w:r w:rsidRPr="007D4DC0">
        <w:rPr>
          <w:rFonts w:cstheme="minorHAnsi"/>
        </w:rPr>
        <w:t>Se le misure adottate sono ritenute sufficienti e tempestive, l’operatore economico non è escluso.</w:t>
      </w:r>
    </w:p>
    <w:p w:rsidR="007D4DC0" w:rsidRPr="007D4DC0" w:rsidRDefault="007D4DC0" w:rsidP="007D4DC0">
      <w:pPr>
        <w:autoSpaceDE w:val="0"/>
        <w:autoSpaceDN w:val="0"/>
        <w:adjustRightInd w:val="0"/>
        <w:spacing w:after="0"/>
        <w:jc w:val="both"/>
        <w:rPr>
          <w:rFonts w:cstheme="minorHAnsi"/>
        </w:rPr>
      </w:pPr>
      <w:r w:rsidRPr="007D4DC0">
        <w:rPr>
          <w:rFonts w:cstheme="minorHAnsi"/>
        </w:rPr>
        <w:t>Se dette misure sono ritenute insufficienti e intempestive, la stazione appaltante ne comunica le ragioni all’operatore economico.</w:t>
      </w:r>
    </w:p>
    <w:p w:rsidR="007D4DC0" w:rsidRPr="007D4DC0" w:rsidRDefault="007D4DC0" w:rsidP="007D4DC0">
      <w:pPr>
        <w:autoSpaceDE w:val="0"/>
        <w:autoSpaceDN w:val="0"/>
        <w:adjustRightInd w:val="0"/>
        <w:spacing w:after="0"/>
        <w:jc w:val="both"/>
        <w:rPr>
          <w:rFonts w:cstheme="minorHAnsi"/>
        </w:rPr>
      </w:pPr>
      <w:r w:rsidRPr="007D4DC0">
        <w:rPr>
          <w:rFonts w:cstheme="minorHAnsi"/>
        </w:rPr>
        <w:t>Non può avvalersi del self-</w:t>
      </w:r>
      <w:proofErr w:type="spellStart"/>
      <w:r w:rsidRPr="007D4DC0">
        <w:rPr>
          <w:rFonts w:cstheme="minorHAnsi"/>
        </w:rPr>
        <w:t>cleaning</w:t>
      </w:r>
      <w:proofErr w:type="spellEnd"/>
      <w:r w:rsidRPr="007D4DC0">
        <w:rPr>
          <w:rFonts w:cstheme="minorHAnsi"/>
        </w:rPr>
        <w:t xml:space="preserve"> l’operatore economico escluso con sentenza definitiva dalla partecipazione alle procedure di affidamento o di concessione, nel corso del periodo di esclusione derivante da tale sentenza.</w:t>
      </w:r>
    </w:p>
    <w:p w:rsidR="007D4DC0" w:rsidRPr="007D4DC0" w:rsidRDefault="007D4DC0" w:rsidP="007D4DC0">
      <w:pPr>
        <w:autoSpaceDE w:val="0"/>
        <w:autoSpaceDN w:val="0"/>
        <w:adjustRightInd w:val="0"/>
        <w:spacing w:after="0"/>
        <w:jc w:val="both"/>
        <w:rPr>
          <w:rFonts w:cstheme="minorHAnsi"/>
        </w:rPr>
      </w:pPr>
      <w:r w:rsidRPr="007D4DC0">
        <w:rPr>
          <w:rFonts w:cstheme="minorHAnsi"/>
        </w:rPr>
        <w:t>Nel caso in cui un raggruppamento/consorzio abbia estromesso o sostituito un partecipante/esecutore interessato da una clausola di esclusione di cui agli articoli 94 e 95 del Codice, si valutano le misure adottate ai sensi dell’articolo 97 del Codice al fine di decidere sull’esclusione.</w:t>
      </w:r>
    </w:p>
    <w:p w:rsidR="004E4BC7" w:rsidRDefault="004E4BC7" w:rsidP="007D4DC0">
      <w:pPr>
        <w:pStyle w:val="Paragrafoelenco"/>
        <w:widowControl w:val="0"/>
        <w:shd w:val="clear" w:color="auto" w:fill="FFFFFF"/>
        <w:tabs>
          <w:tab w:val="left" w:pos="1056"/>
        </w:tabs>
        <w:autoSpaceDE w:val="0"/>
        <w:autoSpaceDN w:val="0"/>
        <w:adjustRightInd w:val="0"/>
        <w:spacing w:after="0"/>
        <w:ind w:left="0"/>
        <w:jc w:val="both"/>
        <w:rPr>
          <w:rFonts w:cstheme="minorHAnsi"/>
          <w:b/>
          <w:bCs/>
        </w:rPr>
      </w:pPr>
    </w:p>
    <w:p w:rsidR="007D4DC0" w:rsidRPr="007D4DC0" w:rsidRDefault="007D4DC0" w:rsidP="00235F8E">
      <w:pPr>
        <w:pStyle w:val="Paragrafoelenco"/>
        <w:widowControl w:val="0"/>
        <w:shd w:val="clear" w:color="auto" w:fill="FFFFFF"/>
        <w:tabs>
          <w:tab w:val="left" w:pos="1056"/>
        </w:tabs>
        <w:autoSpaceDE w:val="0"/>
        <w:autoSpaceDN w:val="0"/>
        <w:adjustRightInd w:val="0"/>
        <w:spacing w:after="0"/>
        <w:ind w:left="0"/>
        <w:contextualSpacing w:val="0"/>
        <w:jc w:val="both"/>
        <w:rPr>
          <w:rFonts w:cstheme="minorHAnsi"/>
          <w:b/>
          <w:bCs/>
        </w:rPr>
      </w:pPr>
      <w:r w:rsidRPr="007D4DC0">
        <w:rPr>
          <w:rFonts w:cstheme="minorHAnsi"/>
          <w:b/>
          <w:bCs/>
        </w:rPr>
        <w:t>Altre cause di esclusione</w:t>
      </w:r>
    </w:p>
    <w:p w:rsidR="007D4DC0" w:rsidRPr="007D4DC0" w:rsidRDefault="007D4DC0" w:rsidP="00235F8E">
      <w:pPr>
        <w:autoSpaceDE w:val="0"/>
        <w:autoSpaceDN w:val="0"/>
        <w:adjustRightInd w:val="0"/>
        <w:spacing w:after="0"/>
        <w:jc w:val="both"/>
        <w:rPr>
          <w:rFonts w:cstheme="minorHAnsi"/>
        </w:rPr>
      </w:pPr>
      <w:r w:rsidRPr="007D4DC0">
        <w:rPr>
          <w:rFonts w:cstheme="minorHAnsi"/>
        </w:rPr>
        <w:t>Sono esclusi gli operatori economici che abbiano affidato incarichi in violazione dell’articolo 53, comma 16-ter, del decreto legislativo del 2001 n. 165 a soggetti che hanno esercitato, in qualità di dipendenti, poteri autoritativi o negoziali presso l’amministrazione affidante negli ultimi tre anni.</w:t>
      </w:r>
    </w:p>
    <w:p w:rsidR="007D4DC0" w:rsidRPr="007D4DC0" w:rsidRDefault="007D4DC0" w:rsidP="007D4DC0">
      <w:pPr>
        <w:autoSpaceDE w:val="0"/>
        <w:autoSpaceDN w:val="0"/>
        <w:adjustRightInd w:val="0"/>
        <w:spacing w:after="0"/>
        <w:jc w:val="both"/>
        <w:rPr>
          <w:rFonts w:cstheme="minorHAnsi"/>
        </w:rPr>
      </w:pPr>
      <w:r w:rsidRPr="007D4DC0">
        <w:rPr>
          <w:rFonts w:cstheme="minorHAnsi"/>
        </w:rPr>
        <w:t>La mancata accettazione delle clausole contenute nel patto di integrità e il mancato rispetto dello stesso costituiscono causa di esclusione dalla gara, ai sensi dell’articolo 83-bis del decreto legislativo n. 159/2011.</w:t>
      </w:r>
    </w:p>
    <w:p w:rsidR="007D4DC0" w:rsidRPr="007D4DC0" w:rsidRDefault="007D4DC0" w:rsidP="007D4DC0">
      <w:pPr>
        <w:widowControl w:val="0"/>
        <w:shd w:val="clear" w:color="auto" w:fill="FFFFFF"/>
        <w:autoSpaceDE w:val="0"/>
        <w:autoSpaceDN w:val="0"/>
        <w:adjustRightInd w:val="0"/>
        <w:spacing w:after="0"/>
        <w:ind w:right="86"/>
        <w:jc w:val="both"/>
        <w:rPr>
          <w:rFonts w:eastAsia="Times New Roman" w:cstheme="minorHAnsi"/>
          <w:lang w:eastAsia="ar-SA"/>
        </w:rPr>
      </w:pPr>
    </w:p>
    <w:p w:rsidR="007D4DC0" w:rsidRDefault="007D4DC0" w:rsidP="00E954A7">
      <w:pPr>
        <w:widowControl w:val="0"/>
        <w:shd w:val="clear" w:color="auto" w:fill="FFFFFF"/>
        <w:tabs>
          <w:tab w:val="left" w:pos="426"/>
        </w:tabs>
        <w:autoSpaceDE w:val="0"/>
        <w:autoSpaceDN w:val="0"/>
        <w:adjustRightInd w:val="0"/>
        <w:spacing w:after="0"/>
        <w:ind w:left="426" w:hanging="426"/>
        <w:rPr>
          <w:rFonts w:eastAsia="Times New Roman" w:cstheme="minorHAnsi"/>
          <w:b/>
          <w:lang w:eastAsia="ar-SA"/>
        </w:rPr>
      </w:pPr>
      <w:r w:rsidRPr="007D4DC0">
        <w:rPr>
          <w:rFonts w:eastAsia="Times New Roman" w:cstheme="minorHAnsi"/>
          <w:b/>
          <w:lang w:eastAsia="ar-SA"/>
        </w:rPr>
        <w:t>7. REQUISITI SPECIALI E MEZZI</w:t>
      </w:r>
      <w:r w:rsidRPr="007D4DC0">
        <w:rPr>
          <w:rFonts w:eastAsiaTheme="minorEastAsia" w:cstheme="minorHAnsi"/>
          <w:b/>
          <w:bCs/>
          <w:color w:val="000000"/>
          <w:lang w:eastAsia="it-IT"/>
        </w:rPr>
        <w:t xml:space="preserve"> </w:t>
      </w:r>
      <w:r w:rsidRPr="007D4DC0">
        <w:rPr>
          <w:rFonts w:eastAsia="Times New Roman" w:cstheme="minorHAnsi"/>
          <w:b/>
          <w:lang w:eastAsia="ar-SA"/>
        </w:rPr>
        <w:t>DI PROVA</w:t>
      </w:r>
    </w:p>
    <w:p w:rsidR="004E4BC7" w:rsidRPr="007D4DC0" w:rsidRDefault="004E4BC7" w:rsidP="007D4DC0">
      <w:pPr>
        <w:widowControl w:val="0"/>
        <w:shd w:val="clear" w:color="auto" w:fill="FFFFFF"/>
        <w:tabs>
          <w:tab w:val="left" w:pos="0"/>
        </w:tabs>
        <w:autoSpaceDE w:val="0"/>
        <w:autoSpaceDN w:val="0"/>
        <w:adjustRightInd w:val="0"/>
        <w:spacing w:after="0"/>
        <w:rPr>
          <w:rFonts w:eastAsia="Times New Roman" w:cstheme="minorHAnsi"/>
          <w:b/>
          <w:lang w:eastAsia="ar-SA"/>
        </w:rPr>
      </w:pPr>
    </w:p>
    <w:p w:rsidR="007D4DC0" w:rsidRPr="007D4DC0" w:rsidRDefault="007D4DC0" w:rsidP="007D4DC0">
      <w:pPr>
        <w:autoSpaceDE w:val="0"/>
        <w:autoSpaceDN w:val="0"/>
        <w:adjustRightInd w:val="0"/>
        <w:spacing w:after="0"/>
        <w:jc w:val="both"/>
        <w:rPr>
          <w:rFonts w:cstheme="minorHAnsi"/>
        </w:rPr>
      </w:pPr>
      <w:r w:rsidRPr="007D4DC0">
        <w:rPr>
          <w:rFonts w:cstheme="minorHAnsi"/>
        </w:rPr>
        <w:t>I concorrenti devono essere in possesso, a pena di esclusione, dei requisiti previsti nei commi seguenti.</w:t>
      </w:r>
    </w:p>
    <w:p w:rsidR="007D4DC0" w:rsidRPr="007D4DC0" w:rsidRDefault="007D4DC0" w:rsidP="007D4DC0">
      <w:pPr>
        <w:autoSpaceDE w:val="0"/>
        <w:autoSpaceDN w:val="0"/>
        <w:adjustRightInd w:val="0"/>
        <w:spacing w:after="0"/>
        <w:jc w:val="both"/>
        <w:rPr>
          <w:rFonts w:cstheme="minorHAnsi"/>
        </w:rPr>
      </w:pPr>
      <w:r w:rsidRPr="007D4DC0">
        <w:rPr>
          <w:rFonts w:cstheme="minorHAnsi"/>
        </w:rPr>
        <w:t>La stazione appaltante verifica il possesso dei requisiti di ordine speciale accedendo al fascicolo virtuale dell’operatore economico (FVOE). L’operatore economico è tenuto ad inserire nel FVOE i dati e le informazioni richiesti per la comprova del requisito, qualora questi non siano già presenti nel fascicolo o non siano già in possesso della stazione appaltante e non possano essere acquisiti d’ufficio da quest’ultima.</w:t>
      </w:r>
    </w:p>
    <w:p w:rsidR="007D4DC0" w:rsidRDefault="007D4DC0" w:rsidP="007D4DC0">
      <w:pPr>
        <w:autoSpaceDE w:val="0"/>
        <w:autoSpaceDN w:val="0"/>
        <w:adjustRightInd w:val="0"/>
        <w:spacing w:after="0"/>
        <w:jc w:val="both"/>
        <w:rPr>
          <w:rFonts w:cstheme="minorHAnsi"/>
        </w:rPr>
      </w:pPr>
      <w:r w:rsidRPr="007D4DC0">
        <w:rPr>
          <w:rFonts w:cstheme="minorHAnsi"/>
        </w:rPr>
        <w:t xml:space="preserve">Ai sensi dell’art. 70, comma 4, </w:t>
      </w:r>
      <w:proofErr w:type="spellStart"/>
      <w:r w:rsidRPr="007D4DC0">
        <w:rPr>
          <w:rFonts w:cstheme="minorHAnsi"/>
        </w:rPr>
        <w:t>lett</w:t>
      </w:r>
      <w:proofErr w:type="spellEnd"/>
      <w:r w:rsidRPr="007D4DC0">
        <w:rPr>
          <w:rFonts w:cstheme="minorHAnsi"/>
        </w:rPr>
        <w:t>. e) del Codice, sono inammissibili le offerte prive della qualificazione richiesta dal presente disciplinare.</w:t>
      </w:r>
    </w:p>
    <w:p w:rsidR="00E20D19" w:rsidRPr="007D4DC0" w:rsidRDefault="00E20D19" w:rsidP="007D4DC0">
      <w:pPr>
        <w:autoSpaceDE w:val="0"/>
        <w:autoSpaceDN w:val="0"/>
        <w:adjustRightInd w:val="0"/>
        <w:spacing w:after="0"/>
        <w:jc w:val="both"/>
        <w:rPr>
          <w:rFonts w:cstheme="minorHAnsi"/>
        </w:rPr>
      </w:pPr>
    </w:p>
    <w:p w:rsidR="007D4DC0" w:rsidRPr="007D4DC0" w:rsidRDefault="007D4DC0" w:rsidP="007D4DC0">
      <w:pPr>
        <w:widowControl w:val="0"/>
        <w:shd w:val="clear" w:color="auto" w:fill="FFFFFF"/>
        <w:autoSpaceDE w:val="0"/>
        <w:autoSpaceDN w:val="0"/>
        <w:adjustRightInd w:val="0"/>
        <w:spacing w:before="269" w:after="0"/>
        <w:jc w:val="both"/>
        <w:rPr>
          <w:rFonts w:eastAsia="Times New Roman" w:cstheme="minorHAnsi"/>
          <w:b/>
          <w:lang w:eastAsia="ar-SA"/>
        </w:rPr>
      </w:pPr>
      <w:r w:rsidRPr="007D4DC0">
        <w:rPr>
          <w:rFonts w:eastAsia="Times New Roman" w:cstheme="minorHAnsi"/>
          <w:b/>
          <w:lang w:eastAsia="ar-SA"/>
        </w:rPr>
        <w:lastRenderedPageBreak/>
        <w:t>7.1 Requisiti di idoneità professionale</w:t>
      </w:r>
    </w:p>
    <w:p w:rsidR="007D4DC0" w:rsidRPr="007D4DC0" w:rsidRDefault="007D4DC0" w:rsidP="007D4DC0">
      <w:pPr>
        <w:widowControl w:val="0"/>
        <w:shd w:val="clear" w:color="auto" w:fill="FFFFFF"/>
        <w:autoSpaceDE w:val="0"/>
        <w:autoSpaceDN w:val="0"/>
        <w:adjustRightInd w:val="0"/>
        <w:spacing w:before="269" w:after="0"/>
        <w:jc w:val="both"/>
        <w:rPr>
          <w:rFonts w:eastAsia="Times New Roman" w:cstheme="minorHAnsi"/>
          <w:lang w:eastAsia="ar-SA"/>
        </w:rPr>
      </w:pPr>
      <w:r w:rsidRPr="007D4DC0">
        <w:rPr>
          <w:rFonts w:eastAsia="Times New Roman" w:cstheme="minorHAnsi"/>
          <w:lang w:eastAsia="ar-SA"/>
        </w:rPr>
        <w:t>Costituiscono requisiti di idoneità professionale:</w:t>
      </w:r>
    </w:p>
    <w:p w:rsidR="007D4DC0" w:rsidRPr="007D4DC0" w:rsidRDefault="007D4DC0" w:rsidP="00E954A7">
      <w:pPr>
        <w:widowControl w:val="0"/>
        <w:numPr>
          <w:ilvl w:val="0"/>
          <w:numId w:val="3"/>
        </w:numPr>
        <w:shd w:val="clear" w:color="auto" w:fill="FFFFFF"/>
        <w:tabs>
          <w:tab w:val="left" w:pos="950"/>
        </w:tabs>
        <w:autoSpaceDE w:val="0"/>
        <w:autoSpaceDN w:val="0"/>
        <w:adjustRightInd w:val="0"/>
        <w:spacing w:before="67" w:after="0"/>
        <w:ind w:left="426" w:hanging="426"/>
        <w:jc w:val="both"/>
        <w:rPr>
          <w:rFonts w:eastAsia="Times New Roman" w:cstheme="minorHAnsi"/>
          <w:lang w:eastAsia="ar-SA"/>
        </w:rPr>
      </w:pPr>
      <w:r w:rsidRPr="007D4DC0">
        <w:rPr>
          <w:rFonts w:eastAsia="Times New Roman" w:cstheme="minorHAnsi"/>
          <w:b/>
          <w:lang w:eastAsia="ar-SA"/>
        </w:rPr>
        <w:t>Per le imprese</w:t>
      </w:r>
      <w:r w:rsidRPr="007D4DC0">
        <w:rPr>
          <w:rFonts w:eastAsia="Times New Roman" w:cstheme="minorHAnsi"/>
          <w:lang w:eastAsia="ar-SA"/>
        </w:rPr>
        <w:t>: iscrizione nel Registro tenuto dalla Camera di commercio industria, artigianato e</w:t>
      </w:r>
      <w:r w:rsidRPr="007D4DC0">
        <w:rPr>
          <w:rFonts w:eastAsia="Times New Roman" w:cstheme="minorHAnsi"/>
          <w:lang w:eastAsia="ar-SA"/>
        </w:rPr>
        <w:br/>
        <w:t>agricoltura oppure nel Registro delle commissioni provinciali per l'artigianato per attività coerenti con quelle oggetto della presente procedura di gara.</w:t>
      </w:r>
    </w:p>
    <w:p w:rsidR="007D4DC0" w:rsidRPr="007D4DC0" w:rsidRDefault="004E4BC7" w:rsidP="00E954A7">
      <w:pPr>
        <w:widowControl w:val="0"/>
        <w:shd w:val="clear" w:color="auto" w:fill="FFFFFF"/>
        <w:tabs>
          <w:tab w:val="left" w:pos="950"/>
        </w:tabs>
        <w:autoSpaceDE w:val="0"/>
        <w:autoSpaceDN w:val="0"/>
        <w:adjustRightInd w:val="0"/>
        <w:spacing w:before="67" w:after="0"/>
        <w:ind w:left="426" w:hanging="426"/>
        <w:jc w:val="both"/>
        <w:rPr>
          <w:rFonts w:eastAsia="Times New Roman" w:cstheme="minorHAnsi"/>
          <w:lang w:eastAsia="ar-SA"/>
        </w:rPr>
      </w:pPr>
      <w:r>
        <w:rPr>
          <w:rFonts w:eastAsia="Times New Roman" w:cstheme="minorHAnsi"/>
          <w:lang w:eastAsia="ar-SA"/>
        </w:rPr>
        <w:tab/>
      </w:r>
      <w:r w:rsidR="007D4DC0" w:rsidRPr="007D4DC0">
        <w:rPr>
          <w:rFonts w:eastAsia="Times New Roman" w:cstheme="minorHAnsi"/>
          <w:lang w:eastAsia="ar-SA"/>
        </w:rPr>
        <w:t>Per l’operatore economico di altro Stato membro, non residente in Italia: iscrizione in uno dei registri professionali o commerciali degli altri Stati membri di cui allegato II.11 del Codice.</w:t>
      </w:r>
    </w:p>
    <w:p w:rsidR="007D4DC0" w:rsidRPr="007D4DC0" w:rsidRDefault="004E4BC7" w:rsidP="00E954A7">
      <w:pPr>
        <w:widowControl w:val="0"/>
        <w:shd w:val="clear" w:color="auto" w:fill="FFFFFF"/>
        <w:tabs>
          <w:tab w:val="left" w:pos="950"/>
        </w:tabs>
        <w:autoSpaceDE w:val="0"/>
        <w:autoSpaceDN w:val="0"/>
        <w:adjustRightInd w:val="0"/>
        <w:spacing w:before="67" w:after="0"/>
        <w:ind w:left="426" w:hanging="426"/>
        <w:jc w:val="both"/>
        <w:rPr>
          <w:rFonts w:eastAsia="Times New Roman" w:cstheme="minorHAnsi"/>
          <w:lang w:eastAsia="ar-SA"/>
        </w:rPr>
      </w:pPr>
      <w:r>
        <w:rPr>
          <w:rFonts w:eastAsia="Times New Roman" w:cstheme="minorHAnsi"/>
          <w:lang w:eastAsia="ar-SA"/>
        </w:rPr>
        <w:tab/>
      </w:r>
      <w:r w:rsidR="007D4DC0" w:rsidRPr="007D4DC0">
        <w:rPr>
          <w:rFonts w:eastAsia="Times New Roman" w:cstheme="minorHAnsi"/>
          <w:lang w:eastAsia="ar-SA"/>
        </w:rPr>
        <w:t>Ai fini della comprova, l’iscrizione nel Registro è acquisita d’ufficio dalla stazione appaltante tramite il FVOE. Gli operatori stabiliti in altri Stati membri caricano nel fascicolo virtuale i dati e le informazioni utili alla comprova del requisito, se disponibili.</w:t>
      </w:r>
    </w:p>
    <w:p w:rsidR="007D4DC0" w:rsidRPr="007D4DC0" w:rsidRDefault="007D4DC0" w:rsidP="00E954A7">
      <w:pPr>
        <w:widowControl w:val="0"/>
        <w:numPr>
          <w:ilvl w:val="0"/>
          <w:numId w:val="3"/>
        </w:numPr>
        <w:shd w:val="clear" w:color="auto" w:fill="FFFFFF"/>
        <w:tabs>
          <w:tab w:val="left" w:pos="950"/>
        </w:tabs>
        <w:autoSpaceDE w:val="0"/>
        <w:autoSpaceDN w:val="0"/>
        <w:adjustRightInd w:val="0"/>
        <w:spacing w:before="67" w:after="0"/>
        <w:ind w:left="426" w:hanging="426"/>
        <w:jc w:val="both"/>
        <w:rPr>
          <w:rFonts w:eastAsia="Times New Roman" w:cstheme="minorHAnsi"/>
          <w:lang w:eastAsia="ar-SA"/>
        </w:rPr>
      </w:pPr>
      <w:r w:rsidRPr="007D4DC0">
        <w:rPr>
          <w:rFonts w:eastAsia="Times New Roman" w:cstheme="minorHAnsi"/>
          <w:b/>
          <w:lang w:eastAsia="ar-SA"/>
        </w:rPr>
        <w:t>Per le cooperative</w:t>
      </w:r>
      <w:r w:rsidRPr="007D4DC0">
        <w:rPr>
          <w:rFonts w:eastAsia="Times New Roman" w:cstheme="minorHAnsi"/>
          <w:lang w:eastAsia="ar-SA"/>
        </w:rPr>
        <w:t>: iscrizione all'Albo nazionale delle società cooperative per attività coerenti con quelle oggetto della presente procedura di gara.</w:t>
      </w:r>
    </w:p>
    <w:p w:rsidR="007D4DC0" w:rsidRPr="007D4DC0" w:rsidRDefault="007D4DC0" w:rsidP="00E954A7">
      <w:pPr>
        <w:widowControl w:val="0"/>
        <w:numPr>
          <w:ilvl w:val="0"/>
          <w:numId w:val="3"/>
        </w:numPr>
        <w:shd w:val="clear" w:color="auto" w:fill="FFFFFF"/>
        <w:tabs>
          <w:tab w:val="left" w:pos="950"/>
        </w:tabs>
        <w:autoSpaceDE w:val="0"/>
        <w:autoSpaceDN w:val="0"/>
        <w:adjustRightInd w:val="0"/>
        <w:spacing w:before="67" w:after="0"/>
        <w:ind w:left="426" w:hanging="426"/>
        <w:jc w:val="both"/>
        <w:rPr>
          <w:rFonts w:eastAsia="Times New Roman" w:cstheme="minorHAnsi"/>
          <w:lang w:eastAsia="ar-SA"/>
        </w:rPr>
      </w:pPr>
      <w:r w:rsidRPr="007D4DC0">
        <w:rPr>
          <w:rFonts w:eastAsia="Times New Roman" w:cstheme="minorHAnsi"/>
          <w:b/>
          <w:lang w:eastAsia="ar-SA"/>
        </w:rPr>
        <w:t>Per le cooperative sociali ex l. 381/1991</w:t>
      </w:r>
      <w:r w:rsidRPr="007D4DC0">
        <w:rPr>
          <w:rFonts w:eastAsia="Times New Roman" w:cstheme="minorHAnsi"/>
          <w:lang w:eastAsia="ar-SA"/>
        </w:rPr>
        <w:t xml:space="preserve"> e i relativi consorzi: iscrizione all'Albo regionale delle cooperative sociali per attività coerenti con quelle oggetto della presente procedura di gara.</w:t>
      </w:r>
    </w:p>
    <w:p w:rsidR="007D4DC0" w:rsidRPr="007D4DC0" w:rsidRDefault="007D4DC0" w:rsidP="00E954A7">
      <w:pPr>
        <w:widowControl w:val="0"/>
        <w:numPr>
          <w:ilvl w:val="0"/>
          <w:numId w:val="3"/>
        </w:numPr>
        <w:shd w:val="clear" w:color="auto" w:fill="FFFFFF"/>
        <w:tabs>
          <w:tab w:val="left" w:pos="950"/>
        </w:tabs>
        <w:autoSpaceDE w:val="0"/>
        <w:autoSpaceDN w:val="0"/>
        <w:adjustRightInd w:val="0"/>
        <w:spacing w:before="67" w:after="0"/>
        <w:ind w:left="426" w:hanging="426"/>
        <w:jc w:val="both"/>
        <w:rPr>
          <w:rFonts w:eastAsia="Times New Roman" w:cstheme="minorHAnsi"/>
          <w:lang w:eastAsia="ar-SA"/>
        </w:rPr>
      </w:pPr>
      <w:r w:rsidRPr="007D4DC0">
        <w:rPr>
          <w:rFonts w:eastAsia="Times New Roman" w:cstheme="minorHAnsi"/>
          <w:b/>
          <w:lang w:eastAsia="ar-SA"/>
        </w:rPr>
        <w:t>Per le associazioni/organizzazioni di volontariato</w:t>
      </w:r>
      <w:r w:rsidRPr="007D4DC0">
        <w:rPr>
          <w:rFonts w:eastAsia="Times New Roman" w:cstheme="minorHAnsi"/>
          <w:lang w:eastAsia="ar-SA"/>
        </w:rPr>
        <w:t>: iscrizione in uno degli Albi previsti dalla legge unitamente alla previsione, nello Statuto e/o nell'atto costitutivo, della possibilità di svolgere le attività coerenti con quelle oggetto della presente procedura di gara.</w:t>
      </w:r>
    </w:p>
    <w:p w:rsidR="007D4DC0" w:rsidRPr="007D4DC0" w:rsidRDefault="007D4DC0" w:rsidP="00E954A7">
      <w:pPr>
        <w:widowControl w:val="0"/>
        <w:numPr>
          <w:ilvl w:val="0"/>
          <w:numId w:val="3"/>
        </w:numPr>
        <w:shd w:val="clear" w:color="auto" w:fill="FFFFFF"/>
        <w:tabs>
          <w:tab w:val="left" w:pos="950"/>
        </w:tabs>
        <w:autoSpaceDE w:val="0"/>
        <w:autoSpaceDN w:val="0"/>
        <w:adjustRightInd w:val="0"/>
        <w:spacing w:before="67" w:after="0"/>
        <w:ind w:left="426" w:hanging="426"/>
        <w:jc w:val="both"/>
        <w:rPr>
          <w:rFonts w:eastAsia="Times New Roman" w:cstheme="minorHAnsi"/>
          <w:lang w:eastAsia="ar-SA"/>
        </w:rPr>
      </w:pPr>
      <w:r w:rsidRPr="007D4DC0">
        <w:rPr>
          <w:rFonts w:eastAsia="Times New Roman" w:cstheme="minorHAnsi"/>
          <w:b/>
          <w:lang w:eastAsia="ar-SA"/>
        </w:rPr>
        <w:t>Per gli enti e le associazioni di promozione sociale</w:t>
      </w:r>
      <w:r w:rsidRPr="007D4DC0">
        <w:rPr>
          <w:rFonts w:eastAsia="Times New Roman" w:cstheme="minorHAnsi"/>
          <w:lang w:eastAsia="ar-SA"/>
        </w:rPr>
        <w:t>: iscrizione in uno dei registri previsti dalla legge 383/2000 unitamente alla previsione, nello Statuto e/o nell'atto costitutivo, della possibilità di svolgere le attività oggetto della presente procedura di gara.</w:t>
      </w:r>
    </w:p>
    <w:p w:rsidR="007D4DC0" w:rsidRPr="007D4DC0" w:rsidRDefault="007D4DC0" w:rsidP="00E954A7">
      <w:pPr>
        <w:widowControl w:val="0"/>
        <w:numPr>
          <w:ilvl w:val="0"/>
          <w:numId w:val="3"/>
        </w:numPr>
        <w:shd w:val="clear" w:color="auto" w:fill="FFFFFF"/>
        <w:tabs>
          <w:tab w:val="left" w:pos="950"/>
        </w:tabs>
        <w:autoSpaceDE w:val="0"/>
        <w:autoSpaceDN w:val="0"/>
        <w:adjustRightInd w:val="0"/>
        <w:spacing w:before="67" w:after="0"/>
        <w:ind w:left="426" w:hanging="426"/>
        <w:jc w:val="both"/>
        <w:rPr>
          <w:rFonts w:eastAsia="Times New Roman" w:cstheme="minorHAnsi"/>
          <w:lang w:eastAsia="ar-SA"/>
        </w:rPr>
      </w:pPr>
      <w:r w:rsidRPr="007D4DC0">
        <w:rPr>
          <w:rFonts w:eastAsia="Times New Roman" w:cstheme="minorHAnsi"/>
          <w:b/>
          <w:lang w:eastAsia="ar-SA"/>
        </w:rPr>
        <w:t>Per gli altri soggetti senza scopo di lucro</w:t>
      </w:r>
      <w:r w:rsidRPr="007D4DC0">
        <w:rPr>
          <w:rFonts w:eastAsia="Times New Roman" w:cstheme="minorHAnsi"/>
          <w:lang w:eastAsia="ar-SA"/>
        </w:rPr>
        <w:t>: compatibilità della forma giuridica e dello scopo sociale riportati nello statuto e/o nell'atto costitutivo con le attività oggetto della presente procedura di gara.</w:t>
      </w:r>
    </w:p>
    <w:p w:rsidR="007D4DC0" w:rsidRPr="007D4DC0" w:rsidRDefault="007D4DC0" w:rsidP="00E954A7">
      <w:pPr>
        <w:widowControl w:val="0"/>
        <w:shd w:val="clear" w:color="auto" w:fill="FFFFFF"/>
        <w:autoSpaceDE w:val="0"/>
        <w:autoSpaceDN w:val="0"/>
        <w:adjustRightInd w:val="0"/>
        <w:spacing w:after="0"/>
        <w:ind w:left="426" w:right="34"/>
        <w:jc w:val="both"/>
        <w:rPr>
          <w:rFonts w:eastAsia="Times New Roman" w:cstheme="minorHAnsi"/>
          <w:lang w:eastAsia="ar-SA"/>
        </w:rPr>
      </w:pPr>
      <w:r w:rsidRPr="007D4DC0">
        <w:rPr>
          <w:rFonts w:eastAsia="Times New Roman" w:cstheme="minorHAnsi"/>
          <w:lang w:eastAsia="ar-SA"/>
        </w:rPr>
        <w:t>Il concorrente non stabilito in Italia ma in altro Stato Membro o in uno dei Paesi di cui all’art. 83, comma 3, del Codice, presenta dichiarazione giurata o secondo le modalità vigenti nello Stato nel quale è stabilito.</w:t>
      </w:r>
    </w:p>
    <w:p w:rsidR="007D4DC0" w:rsidRPr="007D4DC0" w:rsidRDefault="007D4DC0" w:rsidP="00E954A7">
      <w:pPr>
        <w:widowControl w:val="0"/>
        <w:shd w:val="clear" w:color="auto" w:fill="FFFFFF"/>
        <w:autoSpaceDE w:val="0"/>
        <w:autoSpaceDN w:val="0"/>
        <w:adjustRightInd w:val="0"/>
        <w:spacing w:after="0"/>
        <w:ind w:left="426" w:right="34" w:hanging="426"/>
        <w:jc w:val="both"/>
        <w:rPr>
          <w:rFonts w:eastAsia="Times New Roman" w:cstheme="minorHAnsi"/>
          <w:lang w:eastAsia="ar-SA"/>
        </w:rPr>
      </w:pPr>
    </w:p>
    <w:p w:rsidR="007D4DC0" w:rsidRPr="007D4DC0" w:rsidRDefault="007D4DC0" w:rsidP="007D4DC0">
      <w:pPr>
        <w:widowControl w:val="0"/>
        <w:shd w:val="clear" w:color="auto" w:fill="FFFFFF"/>
        <w:autoSpaceDE w:val="0"/>
        <w:autoSpaceDN w:val="0"/>
        <w:adjustRightInd w:val="0"/>
        <w:spacing w:after="0"/>
        <w:ind w:right="29"/>
        <w:jc w:val="both"/>
        <w:rPr>
          <w:rFonts w:eastAsia="Times New Roman" w:cstheme="minorHAnsi"/>
          <w:lang w:eastAsia="ar-SA"/>
        </w:rPr>
      </w:pPr>
      <w:r w:rsidRPr="007D4DC0">
        <w:rPr>
          <w:rFonts w:eastAsia="Times New Roman" w:cstheme="minorHAnsi"/>
          <w:u w:val="single"/>
          <w:lang w:eastAsia="ar-SA"/>
        </w:rPr>
        <w:t>Per la comprova</w:t>
      </w:r>
      <w:r w:rsidR="00E954A7">
        <w:rPr>
          <w:rFonts w:eastAsia="Times New Roman" w:cstheme="minorHAnsi"/>
          <w:lang w:eastAsia="ar-SA"/>
        </w:rPr>
        <w:t xml:space="preserve"> dei requisiti</w:t>
      </w:r>
      <w:r w:rsidRPr="007D4DC0">
        <w:rPr>
          <w:rFonts w:eastAsia="Times New Roman" w:cstheme="minorHAnsi"/>
          <w:lang w:eastAsia="ar-SA"/>
        </w:rPr>
        <w:t xml:space="preserve"> la stazione appaltante acquisisce d'ufficio i documenti in possesso di pubbliche amministrazioni, previa indicazione</w:t>
      </w:r>
      <w:r w:rsidRPr="007D4DC0">
        <w:rPr>
          <w:rFonts w:eastAsiaTheme="minorEastAsia" w:cstheme="minorHAnsi"/>
          <w:color w:val="000000"/>
          <w:lang w:eastAsia="it-IT"/>
        </w:rPr>
        <w:t xml:space="preserve">, </w:t>
      </w:r>
      <w:r w:rsidRPr="007D4DC0">
        <w:rPr>
          <w:rFonts w:eastAsia="Times New Roman" w:cstheme="minorHAnsi"/>
          <w:lang w:eastAsia="ar-SA"/>
        </w:rPr>
        <w:t>da parte dell'operatore economico, degli elementi indispensabili per il reperimento delle informazioni o dei dati richiesti. Gli ulteriori documenti non in possesso di pubbliche amministrazioni saranno forniti dal concorrente.</w:t>
      </w:r>
    </w:p>
    <w:p w:rsidR="007D4DC0" w:rsidRPr="007D4DC0" w:rsidRDefault="007D4DC0" w:rsidP="007D4DC0">
      <w:pPr>
        <w:widowControl w:val="0"/>
        <w:shd w:val="clear" w:color="auto" w:fill="FFFFFF"/>
        <w:autoSpaceDE w:val="0"/>
        <w:autoSpaceDN w:val="0"/>
        <w:adjustRightInd w:val="0"/>
        <w:spacing w:after="0"/>
        <w:ind w:right="29"/>
        <w:jc w:val="both"/>
        <w:rPr>
          <w:rFonts w:eastAsia="Times New Roman" w:cstheme="minorHAnsi"/>
          <w:lang w:eastAsia="ar-SA"/>
        </w:rPr>
      </w:pPr>
    </w:p>
    <w:p w:rsidR="007D4DC0" w:rsidRPr="007D4DC0" w:rsidRDefault="007D4DC0" w:rsidP="00E954A7">
      <w:pPr>
        <w:pStyle w:val="Paragrafoelenco"/>
        <w:widowControl w:val="0"/>
        <w:numPr>
          <w:ilvl w:val="1"/>
          <w:numId w:val="11"/>
        </w:numPr>
        <w:shd w:val="clear" w:color="auto" w:fill="FFFFFF"/>
        <w:tabs>
          <w:tab w:val="left" w:pos="1186"/>
        </w:tabs>
        <w:autoSpaceDE w:val="0"/>
        <w:autoSpaceDN w:val="0"/>
        <w:adjustRightInd w:val="0"/>
        <w:spacing w:after="0"/>
        <w:ind w:left="426" w:hanging="426"/>
        <w:rPr>
          <w:rFonts w:eastAsia="Times New Roman" w:cstheme="minorHAnsi"/>
          <w:b/>
          <w:lang w:eastAsia="ar-SA"/>
        </w:rPr>
      </w:pPr>
      <w:r w:rsidRPr="007D4DC0">
        <w:rPr>
          <w:rFonts w:eastAsia="Times New Roman" w:cstheme="minorHAnsi"/>
          <w:b/>
          <w:lang w:eastAsia="ar-SA"/>
        </w:rPr>
        <w:t xml:space="preserve"> Requisiti di capacità economica e finanziaria</w:t>
      </w:r>
    </w:p>
    <w:p w:rsidR="007D4DC0" w:rsidRPr="007D4DC0" w:rsidRDefault="007D4DC0" w:rsidP="007D4DC0">
      <w:pPr>
        <w:widowControl w:val="0"/>
        <w:shd w:val="clear" w:color="auto" w:fill="FFFFFF"/>
        <w:tabs>
          <w:tab w:val="left" w:pos="1186"/>
        </w:tabs>
        <w:autoSpaceDE w:val="0"/>
        <w:autoSpaceDN w:val="0"/>
        <w:adjustRightInd w:val="0"/>
        <w:spacing w:after="0"/>
        <w:rPr>
          <w:rFonts w:eastAsia="Times New Roman" w:cstheme="minorHAnsi"/>
          <w:b/>
          <w:lang w:eastAsia="ar-SA"/>
        </w:rPr>
      </w:pPr>
    </w:p>
    <w:p w:rsidR="007D4DC0" w:rsidRPr="007D4DC0" w:rsidRDefault="007D4DC0" w:rsidP="00E954A7">
      <w:pPr>
        <w:pStyle w:val="Paragrafoelenco"/>
        <w:widowControl w:val="0"/>
        <w:numPr>
          <w:ilvl w:val="0"/>
          <w:numId w:val="3"/>
        </w:numPr>
        <w:shd w:val="clear" w:color="auto" w:fill="FFFFFF"/>
        <w:autoSpaceDE w:val="0"/>
        <w:autoSpaceDN w:val="0"/>
        <w:adjustRightInd w:val="0"/>
        <w:spacing w:after="0"/>
        <w:ind w:left="426" w:hanging="426"/>
        <w:jc w:val="both"/>
        <w:rPr>
          <w:rFonts w:eastAsia="Times New Roman" w:cstheme="minorHAnsi"/>
          <w:lang w:eastAsia="ar-SA"/>
        </w:rPr>
      </w:pPr>
      <w:r w:rsidRPr="007D4DC0">
        <w:rPr>
          <w:rFonts w:eastAsia="Times New Roman" w:cstheme="minorHAnsi"/>
          <w:b/>
          <w:lang w:eastAsia="ar-SA"/>
        </w:rPr>
        <w:t>Possesso di una copertura assicurativa</w:t>
      </w:r>
      <w:r w:rsidRPr="007D4DC0">
        <w:rPr>
          <w:rFonts w:eastAsia="Times New Roman" w:cstheme="minorHAnsi"/>
          <w:lang w:eastAsia="ar-SA"/>
        </w:rPr>
        <w:t xml:space="preserve"> per la responsabilità civile verso terzi in relazione alle attività svolte dall’operatore economico, nonché verso i dipendenti, ove l’operatore economico ne abbia, per un massimale non inferiore al 50 % dell'importo che deriva dal prezzo massimo a base di gara </w:t>
      </w:r>
      <w:r w:rsidRPr="007D4DC0">
        <w:rPr>
          <w:rFonts w:eastAsia="Times New Roman" w:cstheme="minorHAnsi"/>
          <w:i/>
          <w:lang w:eastAsia="ar-SA"/>
        </w:rPr>
        <w:t>pro-capite pro-die</w:t>
      </w:r>
      <w:r w:rsidRPr="007D4DC0">
        <w:rPr>
          <w:rFonts w:eastAsia="Times New Roman" w:cstheme="minorHAnsi"/>
          <w:lang w:eastAsia="ar-SA"/>
        </w:rPr>
        <w:t xml:space="preserve">, moltiplicato per il numero dei posti offerti, </w:t>
      </w:r>
      <w:r w:rsidRPr="007D4DC0">
        <w:rPr>
          <w:rFonts w:eastAsia="Times New Roman" w:cstheme="minorHAnsi"/>
          <w:b/>
          <w:lang w:eastAsia="ar-SA"/>
        </w:rPr>
        <w:t>(</w:t>
      </w:r>
      <w:r w:rsidRPr="007D4DC0">
        <w:rPr>
          <w:rFonts w:eastAsia="Times New Roman" w:cstheme="minorHAnsi"/>
          <w:b/>
          <w:u w:val="single"/>
          <w:lang w:eastAsia="ar-SA"/>
        </w:rPr>
        <w:t xml:space="preserve">tale dato deve corrispondere </w:t>
      </w:r>
      <w:r w:rsidRPr="007D4DC0">
        <w:rPr>
          <w:rFonts w:eastAsia="Times New Roman" w:cstheme="minorHAnsi"/>
          <w:b/>
          <w:u w:val="single"/>
          <w:lang w:eastAsia="ar-SA"/>
        </w:rPr>
        <w:lastRenderedPageBreak/>
        <w:t xml:space="preserve">alla sommatoria dei posti indicati nei certificati di idoneità alloggiativa rilasciati dal tecnico comunale, ove </w:t>
      </w:r>
      <w:r w:rsidR="004E4BC7">
        <w:rPr>
          <w:rFonts w:eastAsia="Times New Roman" w:cstheme="minorHAnsi"/>
          <w:b/>
          <w:u w:val="single"/>
          <w:lang w:eastAsia="ar-SA"/>
        </w:rPr>
        <w:t xml:space="preserve">sono ubicati gli </w:t>
      </w:r>
      <w:r w:rsidRPr="007D4DC0">
        <w:rPr>
          <w:rFonts w:eastAsia="Times New Roman" w:cstheme="minorHAnsi"/>
          <w:b/>
          <w:u w:val="single"/>
          <w:lang w:eastAsia="ar-SA"/>
        </w:rPr>
        <w:t>immob</w:t>
      </w:r>
      <w:r w:rsidR="004E4BC7">
        <w:rPr>
          <w:rFonts w:eastAsia="Times New Roman" w:cstheme="minorHAnsi"/>
          <w:b/>
          <w:u w:val="single"/>
          <w:lang w:eastAsia="ar-SA"/>
        </w:rPr>
        <w:t>ili</w:t>
      </w:r>
      <w:r w:rsidRPr="007D4DC0">
        <w:rPr>
          <w:rFonts w:eastAsia="Times New Roman" w:cstheme="minorHAnsi"/>
          <w:lang w:eastAsia="ar-SA"/>
        </w:rPr>
        <w:t>)  per la durata dell'accordo quadro.</w:t>
      </w:r>
    </w:p>
    <w:p w:rsidR="007D4DC0" w:rsidRPr="007D4DC0" w:rsidRDefault="007D4DC0" w:rsidP="007D4DC0">
      <w:pPr>
        <w:pStyle w:val="Paragrafoelenco"/>
        <w:widowControl w:val="0"/>
        <w:shd w:val="clear" w:color="auto" w:fill="FFFFFF"/>
        <w:autoSpaceDE w:val="0"/>
        <w:autoSpaceDN w:val="0"/>
        <w:adjustRightInd w:val="0"/>
        <w:spacing w:after="0"/>
        <w:ind w:left="0"/>
        <w:jc w:val="both"/>
        <w:rPr>
          <w:rFonts w:eastAsia="Times New Roman" w:cstheme="minorHAnsi"/>
          <w:lang w:eastAsia="ar-SA"/>
        </w:rPr>
      </w:pPr>
    </w:p>
    <w:p w:rsidR="007D4DC0" w:rsidRPr="007D4DC0" w:rsidRDefault="007D4DC0" w:rsidP="00E954A7">
      <w:pPr>
        <w:widowControl w:val="0"/>
        <w:shd w:val="clear" w:color="auto" w:fill="FFFFFF"/>
        <w:autoSpaceDE w:val="0"/>
        <w:autoSpaceDN w:val="0"/>
        <w:adjustRightInd w:val="0"/>
        <w:spacing w:after="0"/>
        <w:ind w:left="426" w:hanging="426"/>
        <w:jc w:val="both"/>
        <w:rPr>
          <w:rFonts w:eastAsia="Times New Roman" w:cstheme="minorHAnsi"/>
          <w:lang w:eastAsia="ar-SA"/>
        </w:rPr>
      </w:pPr>
      <w:r w:rsidRPr="007D4DC0">
        <w:rPr>
          <w:rFonts w:eastAsia="Times New Roman" w:cstheme="minorHAnsi"/>
          <w:lang w:eastAsia="ar-SA"/>
        </w:rPr>
        <w:t xml:space="preserve">      </w:t>
      </w:r>
      <w:r w:rsidR="00E954A7">
        <w:rPr>
          <w:rFonts w:eastAsia="Times New Roman" w:cstheme="minorHAnsi"/>
          <w:lang w:eastAsia="ar-SA"/>
        </w:rPr>
        <w:tab/>
      </w:r>
      <w:r w:rsidRPr="007D4DC0">
        <w:rPr>
          <w:rFonts w:eastAsia="Times New Roman" w:cstheme="minorHAnsi"/>
          <w:u w:val="single"/>
          <w:lang w:eastAsia="ar-SA"/>
        </w:rPr>
        <w:t>La comprova di tale requisito</w:t>
      </w:r>
      <w:r w:rsidRPr="007D4DC0">
        <w:rPr>
          <w:rFonts w:eastAsia="Times New Roman" w:cstheme="minorHAnsi"/>
          <w:lang w:eastAsia="ar-SA"/>
        </w:rPr>
        <w:t xml:space="preserve"> è fornita mediante l'esibizione della relativa polizza in copia conforme.</w:t>
      </w:r>
    </w:p>
    <w:p w:rsidR="007D4DC0" w:rsidRPr="007D4DC0" w:rsidRDefault="007D4DC0" w:rsidP="007D4DC0">
      <w:pPr>
        <w:widowControl w:val="0"/>
        <w:shd w:val="clear" w:color="auto" w:fill="FFFFFF"/>
        <w:tabs>
          <w:tab w:val="left" w:pos="1186"/>
        </w:tabs>
        <w:autoSpaceDE w:val="0"/>
        <w:autoSpaceDN w:val="0"/>
        <w:adjustRightInd w:val="0"/>
        <w:spacing w:before="259" w:after="0"/>
        <w:rPr>
          <w:rFonts w:eastAsia="Times New Roman" w:cstheme="minorHAnsi"/>
          <w:b/>
          <w:lang w:eastAsia="ar-SA"/>
        </w:rPr>
      </w:pPr>
      <w:r w:rsidRPr="007D4DC0">
        <w:rPr>
          <w:rFonts w:eastAsia="Times New Roman" w:cstheme="minorHAnsi"/>
          <w:b/>
          <w:lang w:eastAsia="ar-SA"/>
        </w:rPr>
        <w:t xml:space="preserve">7.3   Requisiti di capacità tecnica e professionale  </w:t>
      </w:r>
    </w:p>
    <w:p w:rsidR="007D4DC0" w:rsidRPr="007D4DC0" w:rsidRDefault="007D4DC0" w:rsidP="00E954A7">
      <w:pPr>
        <w:widowControl w:val="0"/>
        <w:shd w:val="clear" w:color="auto" w:fill="FFFFFF"/>
        <w:tabs>
          <w:tab w:val="left" w:pos="426"/>
        </w:tabs>
        <w:autoSpaceDE w:val="0"/>
        <w:autoSpaceDN w:val="0"/>
        <w:adjustRightInd w:val="0"/>
        <w:spacing w:before="259" w:after="0"/>
        <w:ind w:left="426" w:hanging="426"/>
        <w:rPr>
          <w:rFonts w:eastAsia="Times New Roman" w:cstheme="minorHAnsi"/>
          <w:lang w:eastAsia="ar-SA"/>
        </w:rPr>
      </w:pPr>
      <w:r w:rsidRPr="007D4DC0">
        <w:rPr>
          <w:rFonts w:eastAsia="Times New Roman" w:cstheme="minorHAnsi"/>
          <w:lang w:eastAsia="ar-SA"/>
        </w:rPr>
        <w:t xml:space="preserve">h)   </w:t>
      </w:r>
      <w:r w:rsidR="00E954A7">
        <w:rPr>
          <w:rFonts w:eastAsia="Times New Roman" w:cstheme="minorHAnsi"/>
          <w:lang w:eastAsia="ar-SA"/>
        </w:rPr>
        <w:tab/>
      </w:r>
      <w:r w:rsidRPr="007D4DC0">
        <w:rPr>
          <w:rFonts w:eastAsia="Times New Roman" w:cstheme="minorHAnsi"/>
          <w:b/>
          <w:lang w:eastAsia="ar-SA"/>
        </w:rPr>
        <w:t>Esecuzione</w:t>
      </w:r>
      <w:r w:rsidRPr="007D4DC0">
        <w:rPr>
          <w:rFonts w:eastAsia="Times New Roman" w:cstheme="minorHAnsi"/>
          <w:lang w:eastAsia="ar-SA"/>
        </w:rPr>
        <w:t xml:space="preserve"> negli ultimi tre anni dei seguenti servizi analoghi.</w:t>
      </w:r>
    </w:p>
    <w:p w:rsidR="007D4DC0" w:rsidRPr="007D4DC0" w:rsidRDefault="007D4DC0" w:rsidP="00E954A7">
      <w:pPr>
        <w:widowControl w:val="0"/>
        <w:shd w:val="clear" w:color="auto" w:fill="FFFFFF"/>
        <w:autoSpaceDE w:val="0"/>
        <w:autoSpaceDN w:val="0"/>
        <w:adjustRightInd w:val="0"/>
        <w:spacing w:before="110" w:after="0"/>
        <w:ind w:left="426"/>
        <w:jc w:val="both"/>
        <w:rPr>
          <w:rFonts w:eastAsia="Times New Roman" w:cstheme="minorHAnsi"/>
          <w:lang w:eastAsia="ar-SA"/>
        </w:rPr>
      </w:pPr>
      <w:r w:rsidRPr="007D4DC0">
        <w:rPr>
          <w:rFonts w:eastAsia="Times New Roman" w:cstheme="minorHAnsi"/>
          <w:noProof/>
          <w:lang w:eastAsia="it-IT"/>
        </w:rPr>
        <mc:AlternateContent>
          <mc:Choice Requires="wps">
            <w:drawing>
              <wp:anchor distT="0" distB="0" distL="114300" distR="114300" simplePos="0" relativeHeight="251660288" behindDoc="0" locked="0" layoutInCell="0" allowOverlap="1" wp14:anchorId="368C29C3" wp14:editId="3A2AF090">
                <wp:simplePos x="0" y="0"/>
                <wp:positionH relativeFrom="column">
                  <wp:posOffset>6861810</wp:posOffset>
                </wp:positionH>
                <wp:positionV relativeFrom="paragraph">
                  <wp:posOffset>24130</wp:posOffset>
                </wp:positionV>
                <wp:extent cx="326390" cy="0"/>
                <wp:effectExtent l="0" t="0" r="16510" b="19050"/>
                <wp:wrapNone/>
                <wp:docPr id="47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3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3pt,1.9pt" to="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lNrFQ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" o:allowincell="f" strokeweight=".5pt"/>
            </w:pict>
          </mc:Fallback>
        </mc:AlternateContent>
      </w:r>
      <w:r w:rsidRPr="007D4DC0">
        <w:rPr>
          <w:rFonts w:eastAsia="Times New Roman" w:cstheme="minorHAnsi"/>
          <w:lang w:eastAsia="ar-SA"/>
        </w:rPr>
        <w:t xml:space="preserve">II concorrente deve aver eseguito nell'ultimo triennio 2021-2022 un elenco di servizi analoghi all'oggetto del presente  appalto di valore almeno pari al 30 % dell'importo che deriva dal prezzo massimo a base di gara </w:t>
      </w:r>
      <w:r w:rsidRPr="007D4DC0">
        <w:rPr>
          <w:rFonts w:eastAsia="Times New Roman" w:cstheme="minorHAnsi"/>
          <w:i/>
          <w:lang w:eastAsia="ar-SA"/>
        </w:rPr>
        <w:t>pro-capite pro-die</w:t>
      </w:r>
      <w:r w:rsidR="004E4BC7">
        <w:rPr>
          <w:rFonts w:eastAsia="Times New Roman" w:cstheme="minorHAnsi"/>
          <w:lang w:eastAsia="ar-SA"/>
        </w:rPr>
        <w:t xml:space="preserve"> (tabella 1</w:t>
      </w:r>
      <w:r w:rsidRPr="007D4DC0">
        <w:rPr>
          <w:rFonts w:eastAsia="Times New Roman" w:cstheme="minorHAnsi"/>
          <w:lang w:eastAsia="ar-SA"/>
        </w:rPr>
        <w:t>, n. 1), moltiplicato per il numero dei posti offerti, per la durata dell'accordo quadro.</w:t>
      </w:r>
    </w:p>
    <w:p w:rsidR="007D4DC0" w:rsidRPr="007D4DC0" w:rsidRDefault="007D4DC0" w:rsidP="00E954A7">
      <w:pPr>
        <w:widowControl w:val="0"/>
        <w:shd w:val="clear" w:color="auto" w:fill="FFFFFF"/>
        <w:autoSpaceDE w:val="0"/>
        <w:autoSpaceDN w:val="0"/>
        <w:adjustRightInd w:val="0"/>
        <w:spacing w:after="0"/>
        <w:ind w:left="426"/>
        <w:jc w:val="both"/>
        <w:rPr>
          <w:rFonts w:eastAsia="Times New Roman" w:cstheme="minorHAnsi"/>
          <w:lang w:eastAsia="ar-SA"/>
        </w:rPr>
      </w:pPr>
      <w:r w:rsidRPr="007D4DC0">
        <w:rPr>
          <w:rFonts w:eastAsia="Times New Roman" w:cstheme="minorHAnsi"/>
          <w:u w:val="single"/>
          <w:lang w:eastAsia="ar-SA"/>
        </w:rPr>
        <w:t>La comprova del requisito</w:t>
      </w:r>
      <w:r w:rsidRPr="007D4DC0">
        <w:rPr>
          <w:rFonts w:eastAsia="Times New Roman" w:cstheme="minorHAnsi"/>
          <w:lang w:eastAsia="ar-SA"/>
        </w:rPr>
        <w:t xml:space="preserve"> è fornita secondo le disposizioni di cui all'art. 105 e all'allegato II.8 del Codice.</w:t>
      </w:r>
    </w:p>
    <w:p w:rsidR="007D4DC0" w:rsidRPr="007D4DC0" w:rsidRDefault="007D4DC0" w:rsidP="00E954A7">
      <w:pPr>
        <w:widowControl w:val="0"/>
        <w:shd w:val="clear" w:color="auto" w:fill="FFFFFF"/>
        <w:autoSpaceDE w:val="0"/>
        <w:autoSpaceDN w:val="0"/>
        <w:adjustRightInd w:val="0"/>
        <w:spacing w:after="0"/>
        <w:ind w:left="426"/>
        <w:jc w:val="both"/>
        <w:rPr>
          <w:rFonts w:eastAsia="Times New Roman" w:cstheme="minorHAnsi"/>
          <w:lang w:eastAsia="ar-SA"/>
        </w:rPr>
      </w:pPr>
      <w:r w:rsidRPr="007D4DC0">
        <w:rPr>
          <w:rFonts w:eastAsia="Times New Roman" w:cstheme="minorHAnsi"/>
          <w:lang w:eastAsia="ar-SA"/>
        </w:rPr>
        <w:t>In caso di servizi prestati a favore di pubbliche amministrazioni o enti pubblici mediante una delle seguenti  modalità:</w:t>
      </w:r>
    </w:p>
    <w:p w:rsidR="007D4DC0" w:rsidRPr="007D4DC0" w:rsidRDefault="007D4DC0" w:rsidP="00E954A7">
      <w:pPr>
        <w:pStyle w:val="Paragrafoelenco"/>
        <w:widowControl w:val="0"/>
        <w:numPr>
          <w:ilvl w:val="0"/>
          <w:numId w:val="54"/>
        </w:numPr>
        <w:shd w:val="clear" w:color="auto" w:fill="FFFFFF"/>
        <w:autoSpaceDE w:val="0"/>
        <w:autoSpaceDN w:val="0"/>
        <w:adjustRightInd w:val="0"/>
        <w:spacing w:after="0"/>
        <w:ind w:hanging="294"/>
        <w:jc w:val="both"/>
        <w:rPr>
          <w:rFonts w:eastAsia="Times New Roman" w:cstheme="minorHAnsi"/>
          <w:lang w:eastAsia="ar-SA"/>
        </w:rPr>
      </w:pPr>
      <w:r w:rsidRPr="007D4DC0">
        <w:rPr>
          <w:rFonts w:eastAsia="Times New Roman" w:cstheme="minorHAnsi"/>
          <w:lang w:eastAsia="ar-SA"/>
        </w:rPr>
        <w:t>originale firmato digitalmente dal sottoscrittore, o copia conforme firmata digitalmente dal concorrente, dei certificati rilasciati dall'amministrazione/ente contraente, con l'indicazione dell'oggetto, dell'importo e del periodo di esecuzione.</w:t>
      </w:r>
    </w:p>
    <w:p w:rsidR="007D4DC0" w:rsidRPr="00E954A7" w:rsidRDefault="007D4DC0" w:rsidP="00E954A7">
      <w:pPr>
        <w:widowControl w:val="0"/>
        <w:shd w:val="clear" w:color="auto" w:fill="FFFFFF"/>
        <w:autoSpaceDE w:val="0"/>
        <w:autoSpaceDN w:val="0"/>
        <w:adjustRightInd w:val="0"/>
        <w:spacing w:after="0"/>
        <w:ind w:left="708"/>
        <w:jc w:val="both"/>
        <w:rPr>
          <w:rFonts w:eastAsia="Times New Roman" w:cstheme="minorHAnsi"/>
          <w:lang w:eastAsia="ar-SA"/>
        </w:rPr>
      </w:pPr>
      <w:r w:rsidRPr="00E954A7">
        <w:rPr>
          <w:rFonts w:eastAsia="Times New Roman" w:cstheme="minorHAnsi"/>
          <w:lang w:eastAsia="ar-SA"/>
        </w:rPr>
        <w:t>Nel caso in cui il servizio analogo sia stato prestato per la stessa stazione appaltante non è richiesta attestazione a comprova, risultando sufficiente la dichiarazione nel DGUE (parte IV – sezione C, punto 1B).</w:t>
      </w:r>
    </w:p>
    <w:p w:rsidR="007D4DC0" w:rsidRPr="00E954A7" w:rsidRDefault="00E954A7" w:rsidP="00E954A7">
      <w:pPr>
        <w:widowControl w:val="0"/>
        <w:shd w:val="clear" w:color="auto" w:fill="FFFFFF"/>
        <w:tabs>
          <w:tab w:val="left" w:pos="426"/>
        </w:tabs>
        <w:autoSpaceDE w:val="0"/>
        <w:autoSpaceDN w:val="0"/>
        <w:adjustRightInd w:val="0"/>
        <w:spacing w:after="0"/>
        <w:jc w:val="both"/>
        <w:rPr>
          <w:rFonts w:eastAsia="Times New Roman" w:cstheme="minorHAnsi"/>
          <w:lang w:eastAsia="ar-SA"/>
        </w:rPr>
      </w:pPr>
      <w:r>
        <w:rPr>
          <w:rFonts w:eastAsia="Times New Roman" w:cstheme="minorHAnsi"/>
          <w:lang w:eastAsia="ar-SA"/>
        </w:rPr>
        <w:tab/>
      </w:r>
      <w:r w:rsidR="007D4DC0" w:rsidRPr="00E954A7">
        <w:rPr>
          <w:rFonts w:eastAsia="Times New Roman" w:cstheme="minorHAnsi"/>
          <w:lang w:eastAsia="ar-SA"/>
        </w:rPr>
        <w:t>In caso di servizi/ prestati a favore di committenti privati, mediante una delle seguenti modalità:</w:t>
      </w:r>
    </w:p>
    <w:p w:rsidR="007D4DC0" w:rsidRPr="00E954A7" w:rsidRDefault="007D4DC0" w:rsidP="00E954A7">
      <w:pPr>
        <w:pStyle w:val="Paragrafoelenco"/>
        <w:widowControl w:val="0"/>
        <w:numPr>
          <w:ilvl w:val="0"/>
          <w:numId w:val="54"/>
        </w:numPr>
        <w:shd w:val="clear" w:color="auto" w:fill="FFFFFF"/>
        <w:autoSpaceDE w:val="0"/>
        <w:autoSpaceDN w:val="0"/>
        <w:adjustRightInd w:val="0"/>
        <w:spacing w:after="0"/>
        <w:ind w:left="709" w:hanging="283"/>
        <w:jc w:val="both"/>
        <w:rPr>
          <w:rFonts w:eastAsia="Times New Roman" w:cstheme="minorHAnsi"/>
          <w:lang w:eastAsia="ar-SA"/>
        </w:rPr>
      </w:pPr>
      <w:r w:rsidRPr="00E954A7">
        <w:rPr>
          <w:rFonts w:eastAsia="Times New Roman" w:cstheme="minorHAnsi"/>
          <w:lang w:eastAsia="ar-SA"/>
        </w:rPr>
        <w:t>originale firmato digitalmente dal sottoscrittore o copia autentica informatica dei certificati rilasciati dal committente privato, con l'indicazione dell'oggetto, dell'importo e del periodo di esecuzione.</w:t>
      </w:r>
    </w:p>
    <w:p w:rsidR="007D4DC0" w:rsidRPr="007D4DC0" w:rsidRDefault="007D4DC0" w:rsidP="00E954A7">
      <w:pPr>
        <w:widowControl w:val="0"/>
        <w:shd w:val="clear" w:color="auto" w:fill="FFFFFF"/>
        <w:tabs>
          <w:tab w:val="left" w:leader="dot" w:pos="4589"/>
        </w:tabs>
        <w:autoSpaceDE w:val="0"/>
        <w:autoSpaceDN w:val="0"/>
        <w:adjustRightInd w:val="0"/>
        <w:spacing w:after="0"/>
        <w:ind w:firstLine="2"/>
        <w:jc w:val="both"/>
        <w:rPr>
          <w:rFonts w:eastAsia="Times New Roman" w:cstheme="minorHAnsi"/>
          <w:lang w:eastAsia="ar-SA"/>
        </w:rPr>
      </w:pPr>
    </w:p>
    <w:p w:rsidR="007D4DC0" w:rsidRPr="007D4DC0" w:rsidRDefault="007D4DC0" w:rsidP="00E954A7">
      <w:pPr>
        <w:widowControl w:val="0"/>
        <w:shd w:val="clear" w:color="auto" w:fill="FFFFFF"/>
        <w:tabs>
          <w:tab w:val="left" w:pos="426"/>
        </w:tabs>
        <w:autoSpaceDE w:val="0"/>
        <w:autoSpaceDN w:val="0"/>
        <w:adjustRightInd w:val="0"/>
        <w:spacing w:after="0"/>
        <w:ind w:left="426" w:hanging="426"/>
        <w:jc w:val="both"/>
        <w:rPr>
          <w:rFonts w:eastAsia="Times New Roman" w:cstheme="minorHAnsi"/>
          <w:b/>
          <w:lang w:eastAsia="ar-SA"/>
        </w:rPr>
      </w:pPr>
      <w:r w:rsidRPr="007D4DC0">
        <w:rPr>
          <w:rFonts w:eastAsia="Times New Roman" w:cstheme="minorHAnsi"/>
          <w:b/>
          <w:lang w:eastAsia="ar-SA"/>
        </w:rPr>
        <w:t xml:space="preserve">7.4 </w:t>
      </w:r>
      <w:r w:rsidR="00E954A7">
        <w:rPr>
          <w:rFonts w:eastAsia="Times New Roman" w:cstheme="minorHAnsi"/>
          <w:b/>
          <w:lang w:eastAsia="ar-SA"/>
        </w:rPr>
        <w:tab/>
      </w:r>
      <w:r w:rsidRPr="007D4DC0">
        <w:rPr>
          <w:rFonts w:eastAsia="Times New Roman" w:cstheme="minorHAnsi"/>
          <w:b/>
          <w:lang w:eastAsia="ar-SA"/>
        </w:rPr>
        <w:t>Indicazioni per i raggruppamenti temporanei, consorzi ordinari, aggregazioni di operatori aderenti al contratto di rete, GEIE</w:t>
      </w:r>
    </w:p>
    <w:p w:rsidR="007D4DC0" w:rsidRPr="007D4DC0" w:rsidRDefault="00E954A7" w:rsidP="007D4DC0">
      <w:pPr>
        <w:widowControl w:val="0"/>
        <w:shd w:val="clear" w:color="auto" w:fill="FFFFFF"/>
        <w:tabs>
          <w:tab w:val="left" w:pos="426"/>
        </w:tabs>
        <w:autoSpaceDE w:val="0"/>
        <w:autoSpaceDN w:val="0"/>
        <w:adjustRightInd w:val="0"/>
        <w:spacing w:after="0"/>
        <w:ind w:hanging="426"/>
        <w:jc w:val="both"/>
        <w:rPr>
          <w:rFonts w:eastAsia="Times New Roman" w:cstheme="minorHAnsi"/>
          <w:lang w:eastAsia="ar-SA"/>
        </w:rPr>
      </w:pPr>
      <w:r>
        <w:rPr>
          <w:rFonts w:eastAsia="Times New Roman" w:cstheme="minorHAnsi"/>
          <w:lang w:eastAsia="ar-SA"/>
        </w:rPr>
        <w:tab/>
      </w:r>
    </w:p>
    <w:p w:rsidR="007D4DC0" w:rsidRPr="007D4DC0" w:rsidRDefault="007D4DC0" w:rsidP="007D4DC0">
      <w:pPr>
        <w:widowControl w:val="0"/>
        <w:shd w:val="clear" w:color="auto" w:fill="FFFFFF"/>
        <w:tabs>
          <w:tab w:val="left" w:pos="0"/>
        </w:tabs>
        <w:autoSpaceDE w:val="0"/>
        <w:autoSpaceDN w:val="0"/>
        <w:adjustRightInd w:val="0"/>
        <w:spacing w:after="0"/>
        <w:ind w:right="58"/>
        <w:jc w:val="both"/>
        <w:rPr>
          <w:rFonts w:eastAsia="Times New Roman" w:cstheme="minorHAnsi"/>
          <w:lang w:eastAsia="ar-SA"/>
        </w:rPr>
      </w:pPr>
      <w:r w:rsidRPr="007D4DC0">
        <w:rPr>
          <w:rFonts w:eastAsia="Times New Roman" w:cstheme="minorHAnsi"/>
          <w:lang w:eastAsia="ar-SA"/>
        </w:rPr>
        <w:t xml:space="preserve">Gli operatori economici che partecipano con le modalità di cui all'art. 65 comma 2, </w:t>
      </w:r>
      <w:proofErr w:type="spellStart"/>
      <w:r w:rsidRPr="007D4DC0">
        <w:rPr>
          <w:rFonts w:eastAsia="Times New Roman" w:cstheme="minorHAnsi"/>
          <w:lang w:eastAsia="ar-SA"/>
        </w:rPr>
        <w:t>lett</w:t>
      </w:r>
      <w:proofErr w:type="spellEnd"/>
      <w:r w:rsidRPr="007D4DC0">
        <w:rPr>
          <w:rFonts w:eastAsia="Times New Roman" w:cstheme="minorHAnsi"/>
          <w:lang w:eastAsia="ar-SA"/>
        </w:rPr>
        <w:t>. e), f), g) e h) del Codice devono possedere i requisiti di partecipazione nei termini di seguito indicati.</w:t>
      </w:r>
    </w:p>
    <w:p w:rsidR="007D4DC0" w:rsidRPr="007D4DC0" w:rsidRDefault="007D4DC0" w:rsidP="007D4DC0">
      <w:pPr>
        <w:widowControl w:val="0"/>
        <w:shd w:val="clear" w:color="auto" w:fill="FFFFFF"/>
        <w:tabs>
          <w:tab w:val="left" w:pos="0"/>
        </w:tabs>
        <w:autoSpaceDE w:val="0"/>
        <w:autoSpaceDN w:val="0"/>
        <w:adjustRightInd w:val="0"/>
        <w:spacing w:after="0"/>
        <w:ind w:right="67"/>
        <w:jc w:val="both"/>
        <w:rPr>
          <w:rFonts w:eastAsia="Times New Roman" w:cstheme="minorHAnsi"/>
          <w:lang w:eastAsia="ar-SA"/>
        </w:rPr>
      </w:pPr>
      <w:r w:rsidRPr="007D4DC0">
        <w:rPr>
          <w:rFonts w:eastAsia="Times New Roman" w:cstheme="minorHAnsi"/>
          <w:lang w:eastAsia="ar-SA"/>
        </w:rPr>
        <w:t>Alle aggre</w:t>
      </w:r>
      <w:r w:rsidR="00A96B25">
        <w:rPr>
          <w:rFonts w:eastAsia="Times New Roman" w:cstheme="minorHAnsi"/>
          <w:lang w:eastAsia="ar-SA"/>
        </w:rPr>
        <w:t xml:space="preserve">gazioni di operatori economici </w:t>
      </w:r>
      <w:r w:rsidRPr="007D4DC0">
        <w:rPr>
          <w:rFonts w:eastAsia="Times New Roman" w:cstheme="minorHAnsi"/>
          <w:lang w:eastAsia="ar-SA"/>
        </w:rPr>
        <w:t>aderenti al contratto di rete, ai consorzi ordinari ed ai GE</w:t>
      </w:r>
      <w:r w:rsidR="00A96B25">
        <w:rPr>
          <w:rFonts w:eastAsia="Times New Roman" w:cstheme="minorHAnsi"/>
          <w:lang w:eastAsia="ar-SA"/>
        </w:rPr>
        <w:t xml:space="preserve">IE si applica la </w:t>
      </w:r>
      <w:r w:rsidRPr="007D4DC0">
        <w:rPr>
          <w:rFonts w:eastAsia="Times New Roman" w:cstheme="minorHAnsi"/>
          <w:lang w:eastAsia="ar-SA"/>
        </w:rPr>
        <w:t>disciplina prevista per i raggruppamenti temporanei, in quanto compatibile. Nei consorzi ordinari la consorziata che assume la quota maggiore di attività esecutive riveste il ruolo di capofila che deve essere assimilata alla mandataria.</w:t>
      </w:r>
    </w:p>
    <w:p w:rsidR="007D4DC0" w:rsidRPr="007D4DC0" w:rsidRDefault="007D4DC0" w:rsidP="007D4DC0">
      <w:pPr>
        <w:widowControl w:val="0"/>
        <w:shd w:val="clear" w:color="auto" w:fill="FFFFFF"/>
        <w:tabs>
          <w:tab w:val="left" w:pos="0"/>
        </w:tabs>
        <w:autoSpaceDE w:val="0"/>
        <w:autoSpaceDN w:val="0"/>
        <w:adjustRightInd w:val="0"/>
        <w:spacing w:after="0"/>
        <w:ind w:right="77"/>
        <w:jc w:val="both"/>
        <w:rPr>
          <w:rFonts w:eastAsia="Times New Roman" w:cstheme="minorHAnsi"/>
          <w:lang w:eastAsia="ar-SA"/>
        </w:rPr>
      </w:pPr>
      <w:r w:rsidRPr="007D4DC0">
        <w:rPr>
          <w:rFonts w:eastAsia="Times New Roman" w:cstheme="minorHAnsi"/>
          <w:lang w:eastAsia="ar-SA"/>
        </w:rPr>
        <w:t>Nel caso in cui la mandante/mandataria di un raggruppamento temporaneo sia una sub-associazione, nelle forme di un'aggregazione di rete, i relativi requisiti di partecipazione sono soddisfatti secondo le medesime modalità indicate per i raggruppamenti.</w:t>
      </w:r>
    </w:p>
    <w:p w:rsidR="007D4DC0" w:rsidRPr="007D4DC0" w:rsidRDefault="007D4DC0" w:rsidP="002E284F">
      <w:pPr>
        <w:widowControl w:val="0"/>
        <w:numPr>
          <w:ilvl w:val="0"/>
          <w:numId w:val="5"/>
        </w:numPr>
        <w:shd w:val="clear" w:color="auto" w:fill="FFFFFF"/>
        <w:tabs>
          <w:tab w:val="left" w:pos="0"/>
          <w:tab w:val="left" w:pos="864"/>
        </w:tabs>
        <w:autoSpaceDE w:val="0"/>
        <w:autoSpaceDN w:val="0"/>
        <w:adjustRightInd w:val="0"/>
        <w:spacing w:after="0"/>
        <w:jc w:val="both"/>
        <w:rPr>
          <w:rFonts w:eastAsia="Times New Roman" w:cstheme="minorHAnsi"/>
          <w:lang w:eastAsia="ar-SA"/>
        </w:rPr>
      </w:pPr>
      <w:r w:rsidRPr="007D4DC0">
        <w:rPr>
          <w:rFonts w:eastAsia="Times New Roman" w:cstheme="minorHAnsi"/>
          <w:lang w:eastAsia="ar-SA"/>
        </w:rPr>
        <w:lastRenderedPageBreak/>
        <w:t xml:space="preserve">requisiti di </w:t>
      </w:r>
      <w:r w:rsidRPr="007D4DC0">
        <w:rPr>
          <w:rFonts w:eastAsia="Times New Roman" w:cstheme="minorHAnsi"/>
          <w:b/>
          <w:lang w:eastAsia="ar-SA"/>
        </w:rPr>
        <w:t>idoneità professionale di cui al punto 7.1</w:t>
      </w:r>
      <w:r w:rsidRPr="007D4DC0">
        <w:rPr>
          <w:rFonts w:eastAsia="Times New Roman" w:cstheme="minorHAnsi"/>
          <w:color w:val="FF0000"/>
          <w:lang w:eastAsia="ar-SA"/>
        </w:rPr>
        <w:t xml:space="preserve"> </w:t>
      </w:r>
      <w:r w:rsidRPr="007D4DC0">
        <w:rPr>
          <w:rFonts w:eastAsia="Times New Roman" w:cstheme="minorHAnsi"/>
          <w:lang w:eastAsia="ar-SA"/>
        </w:rPr>
        <w:t>(iscrizione Registro delle imprese e/o altri</w:t>
      </w:r>
      <w:r w:rsidRPr="007D4DC0">
        <w:rPr>
          <w:rFonts w:eastAsia="Times New Roman" w:cstheme="minorHAnsi"/>
          <w:lang w:eastAsia="ar-SA"/>
        </w:rPr>
        <w:br/>
        <w:t>Registri/Albi) devono essere posseduti da ciascun componente del raggruppamento/consorzio/GEIE anche da costituire, da ciascun aderente al contratto di rete e indicato come esecutore nonché dalla rete medesima nel caso in cui questa abbia soggettività giuridica e dal GEIE, in relazione alla natura di ciascuno ed alla relativa attività svolta.</w:t>
      </w:r>
    </w:p>
    <w:p w:rsidR="007D4DC0" w:rsidRPr="007D4DC0" w:rsidRDefault="007D4DC0" w:rsidP="007D4DC0">
      <w:pPr>
        <w:widowControl w:val="0"/>
        <w:shd w:val="clear" w:color="auto" w:fill="FFFFFF"/>
        <w:tabs>
          <w:tab w:val="left" w:pos="0"/>
          <w:tab w:val="left" w:pos="864"/>
        </w:tabs>
        <w:autoSpaceDE w:val="0"/>
        <w:autoSpaceDN w:val="0"/>
        <w:adjustRightInd w:val="0"/>
        <w:spacing w:after="0"/>
        <w:jc w:val="both"/>
        <w:rPr>
          <w:rFonts w:eastAsia="Times New Roman" w:cstheme="minorHAnsi"/>
          <w:lang w:eastAsia="ar-SA"/>
        </w:rPr>
      </w:pPr>
      <w:r w:rsidRPr="007D4DC0">
        <w:rPr>
          <w:rFonts w:eastAsia="Times New Roman" w:cstheme="minorHAnsi"/>
          <w:lang w:eastAsia="ar-SA"/>
        </w:rPr>
        <w:t xml:space="preserve">Il requisito relativo alla </w:t>
      </w:r>
      <w:r w:rsidRPr="007D4DC0">
        <w:rPr>
          <w:rFonts w:eastAsia="Times New Roman" w:cstheme="minorHAnsi"/>
          <w:b/>
          <w:lang w:eastAsia="ar-SA"/>
        </w:rPr>
        <w:t>copertura assicurativa contro i rischi professionali</w:t>
      </w:r>
      <w:r w:rsidRPr="007D4DC0">
        <w:rPr>
          <w:rFonts w:eastAsia="Times New Roman" w:cstheme="minorHAnsi"/>
          <w:lang w:eastAsia="ar-SA"/>
        </w:rPr>
        <w:t xml:space="preserve"> di cui al punto 7.2</w:t>
      </w:r>
      <w:r w:rsidRPr="007D4DC0">
        <w:rPr>
          <w:rFonts w:eastAsia="Times New Roman" w:cstheme="minorHAnsi"/>
          <w:color w:val="FF0000"/>
          <w:lang w:eastAsia="ar-SA"/>
        </w:rPr>
        <w:t xml:space="preserve"> </w:t>
      </w:r>
      <w:proofErr w:type="spellStart"/>
      <w:r w:rsidRPr="007D4DC0">
        <w:rPr>
          <w:rFonts w:eastAsia="Times New Roman" w:cstheme="minorHAnsi"/>
          <w:color w:val="000000" w:themeColor="text1"/>
          <w:lang w:eastAsia="ar-SA"/>
        </w:rPr>
        <w:t>lett.g</w:t>
      </w:r>
      <w:proofErr w:type="spellEnd"/>
      <w:r w:rsidRPr="007D4DC0">
        <w:rPr>
          <w:rFonts w:eastAsia="Times New Roman" w:cstheme="minorHAnsi"/>
          <w:color w:val="000000" w:themeColor="text1"/>
          <w:lang w:eastAsia="ar-SA"/>
        </w:rPr>
        <w:t xml:space="preserve"> </w:t>
      </w:r>
      <w:r w:rsidRPr="007D4DC0">
        <w:rPr>
          <w:rFonts w:eastAsia="Times New Roman" w:cstheme="minorHAnsi"/>
          <w:lang w:eastAsia="ar-SA"/>
        </w:rPr>
        <w:t>deve essere soddisfatto dal raggruppamento nel complesso, secondo una delle opzioni di seguito indicate:</w:t>
      </w:r>
    </w:p>
    <w:p w:rsidR="007D4DC0" w:rsidRPr="007D4DC0" w:rsidRDefault="007D4DC0" w:rsidP="00E954A7">
      <w:pPr>
        <w:widowControl w:val="0"/>
        <w:numPr>
          <w:ilvl w:val="0"/>
          <w:numId w:val="6"/>
        </w:numPr>
        <w:shd w:val="clear" w:color="auto" w:fill="FFFFFF"/>
        <w:tabs>
          <w:tab w:val="left" w:pos="426"/>
          <w:tab w:val="left" w:pos="1402"/>
        </w:tabs>
        <w:autoSpaceDE w:val="0"/>
        <w:autoSpaceDN w:val="0"/>
        <w:adjustRightInd w:val="0"/>
        <w:spacing w:after="120"/>
        <w:ind w:left="425" w:hanging="425"/>
        <w:jc w:val="both"/>
        <w:rPr>
          <w:rFonts w:eastAsia="Times New Roman" w:cstheme="minorHAnsi"/>
          <w:lang w:eastAsia="ar-SA"/>
        </w:rPr>
      </w:pPr>
      <w:r w:rsidRPr="007D4DC0">
        <w:rPr>
          <w:rFonts w:eastAsia="Times New Roman" w:cstheme="minorHAnsi"/>
          <w:lang w:eastAsia="ar-SA"/>
        </w:rPr>
        <w:t>somma dei massimali delle polizze dei singoli operatori del raggruppamento; in ogni caso, ciascun</w:t>
      </w:r>
      <w:r w:rsidRPr="007D4DC0">
        <w:rPr>
          <w:rFonts w:eastAsia="Times New Roman" w:cstheme="minorHAnsi"/>
          <w:lang w:eastAsia="ar-SA"/>
        </w:rPr>
        <w:br/>
        <w:t>componente il raggruppamento deve possedere un massimale in misura proporzionalmente</w:t>
      </w:r>
      <w:r w:rsidRPr="007D4DC0">
        <w:rPr>
          <w:rFonts w:eastAsia="Times New Roman" w:cstheme="minorHAnsi"/>
          <w:lang w:eastAsia="ar-SA"/>
        </w:rPr>
        <w:br/>
        <w:t>corrispondente all'importo dei servizi che esegue;</w:t>
      </w:r>
    </w:p>
    <w:p w:rsidR="007D4DC0" w:rsidRPr="007D4DC0" w:rsidRDefault="007D4DC0" w:rsidP="00E954A7">
      <w:pPr>
        <w:widowControl w:val="0"/>
        <w:numPr>
          <w:ilvl w:val="0"/>
          <w:numId w:val="6"/>
        </w:numPr>
        <w:shd w:val="clear" w:color="auto" w:fill="FFFFFF"/>
        <w:tabs>
          <w:tab w:val="left" w:pos="426"/>
          <w:tab w:val="left" w:pos="1402"/>
        </w:tabs>
        <w:autoSpaceDE w:val="0"/>
        <w:autoSpaceDN w:val="0"/>
        <w:adjustRightInd w:val="0"/>
        <w:spacing w:after="120"/>
        <w:ind w:left="425" w:hanging="425"/>
        <w:rPr>
          <w:rFonts w:eastAsia="Times New Roman" w:cstheme="minorHAnsi"/>
          <w:lang w:eastAsia="ar-SA"/>
        </w:rPr>
      </w:pPr>
      <w:r w:rsidRPr="007D4DC0">
        <w:rPr>
          <w:rFonts w:eastAsia="Times New Roman" w:cstheme="minorHAnsi"/>
          <w:lang w:eastAsia="ar-SA"/>
        </w:rPr>
        <w:t>unica polizza della mandataria per il massimale indicato, con copertura estesa a tutti gli operatori del raggruppamento.</w:t>
      </w:r>
    </w:p>
    <w:p w:rsidR="007D4DC0" w:rsidRPr="007D4DC0" w:rsidRDefault="007D4DC0" w:rsidP="007D4DC0">
      <w:pPr>
        <w:widowControl w:val="0"/>
        <w:shd w:val="clear" w:color="auto" w:fill="FFFFFF"/>
        <w:autoSpaceDE w:val="0"/>
        <w:autoSpaceDN w:val="0"/>
        <w:adjustRightInd w:val="0"/>
        <w:spacing w:after="0"/>
        <w:ind w:right="115"/>
        <w:jc w:val="both"/>
        <w:rPr>
          <w:rFonts w:eastAsia="Times New Roman" w:cstheme="minorHAnsi"/>
          <w:lang w:eastAsia="ar-SA"/>
        </w:rPr>
      </w:pPr>
      <w:r w:rsidRPr="007D4DC0">
        <w:rPr>
          <w:rFonts w:eastAsia="Times New Roman" w:cstheme="minorHAnsi"/>
          <w:lang w:eastAsia="ar-SA"/>
        </w:rPr>
        <w:t xml:space="preserve">Nell'ipotesi di raggruppamento temporaneo orizzontale il requisito dei </w:t>
      </w:r>
      <w:r w:rsidRPr="007D4DC0">
        <w:rPr>
          <w:rFonts w:eastAsia="Times New Roman" w:cstheme="minorHAnsi"/>
          <w:b/>
          <w:lang w:eastAsia="ar-SA"/>
        </w:rPr>
        <w:t>servizi analoghi</w:t>
      </w:r>
      <w:r w:rsidRPr="007D4DC0">
        <w:rPr>
          <w:rFonts w:eastAsia="Times New Roman" w:cstheme="minorHAnsi"/>
          <w:lang w:eastAsia="ar-SA"/>
        </w:rPr>
        <w:t xml:space="preserve"> di cui al precedente punto 7.3 </w:t>
      </w:r>
      <w:proofErr w:type="spellStart"/>
      <w:r w:rsidRPr="007D4DC0">
        <w:rPr>
          <w:rFonts w:eastAsia="Times New Roman" w:cstheme="minorHAnsi"/>
          <w:lang w:eastAsia="ar-SA"/>
        </w:rPr>
        <w:t>lett.h</w:t>
      </w:r>
      <w:proofErr w:type="spellEnd"/>
      <w:r w:rsidRPr="007D4DC0">
        <w:rPr>
          <w:rFonts w:eastAsia="Times New Roman" w:cstheme="minorHAnsi"/>
          <w:lang w:eastAsia="ar-SA"/>
        </w:rPr>
        <w:t xml:space="preserve"> deve essere posseduto sia dalla mandataria sia dalle mandanti. Detto requisito deve essere posseduto in misura maggioritaria dalla mandataria.</w:t>
      </w:r>
    </w:p>
    <w:p w:rsidR="007D4DC0" w:rsidRDefault="007D4DC0" w:rsidP="00E954A7">
      <w:pPr>
        <w:widowControl w:val="0"/>
        <w:shd w:val="clear" w:color="auto" w:fill="FFFFFF"/>
        <w:autoSpaceDE w:val="0"/>
        <w:autoSpaceDN w:val="0"/>
        <w:adjustRightInd w:val="0"/>
        <w:spacing w:before="240" w:after="240"/>
        <w:ind w:left="425" w:hanging="425"/>
        <w:jc w:val="both"/>
        <w:rPr>
          <w:rFonts w:eastAsia="Times New Roman" w:cstheme="minorHAnsi"/>
          <w:b/>
          <w:lang w:eastAsia="ar-SA"/>
        </w:rPr>
      </w:pPr>
      <w:r w:rsidRPr="007D4DC0">
        <w:rPr>
          <w:rFonts w:eastAsia="Times New Roman" w:cstheme="minorHAnsi"/>
          <w:b/>
          <w:lang w:eastAsia="ar-SA"/>
        </w:rPr>
        <w:t>7.5  Indicazioni per i consorzi di cooperative e di imprese artigiane e i consorzi stabili</w:t>
      </w:r>
    </w:p>
    <w:p w:rsidR="007D4DC0" w:rsidRPr="007D4DC0" w:rsidRDefault="007D4DC0" w:rsidP="007D4DC0">
      <w:pPr>
        <w:widowControl w:val="0"/>
        <w:shd w:val="clear" w:color="auto" w:fill="FFFFFF"/>
        <w:autoSpaceDE w:val="0"/>
        <w:autoSpaceDN w:val="0"/>
        <w:adjustRightInd w:val="0"/>
        <w:spacing w:before="62" w:after="0"/>
        <w:ind w:right="125"/>
        <w:jc w:val="both"/>
        <w:rPr>
          <w:rFonts w:eastAsia="Times New Roman" w:cstheme="minorHAnsi"/>
          <w:lang w:eastAsia="ar-SA"/>
        </w:rPr>
      </w:pPr>
      <w:r w:rsidRPr="007D4DC0">
        <w:rPr>
          <w:rFonts w:eastAsia="Times New Roman" w:cstheme="minorHAnsi"/>
          <w:lang w:eastAsia="ar-SA"/>
        </w:rPr>
        <w:t xml:space="preserve">I soggetti di cui all'art, art. 65, comma 2, </w:t>
      </w:r>
      <w:proofErr w:type="spellStart"/>
      <w:r w:rsidRPr="007D4DC0">
        <w:rPr>
          <w:rFonts w:eastAsia="Times New Roman" w:cstheme="minorHAnsi"/>
          <w:lang w:eastAsia="ar-SA"/>
        </w:rPr>
        <w:t>lett</w:t>
      </w:r>
      <w:proofErr w:type="spellEnd"/>
      <w:r w:rsidRPr="007D4DC0">
        <w:rPr>
          <w:rFonts w:eastAsia="Times New Roman" w:cstheme="minorHAnsi"/>
          <w:lang w:eastAsia="ar-SA"/>
        </w:rPr>
        <w:t>, b), c) e d) del Codice devono possedere i requisiti di partecipazione nei termini di seguito indicati:</w:t>
      </w:r>
    </w:p>
    <w:p w:rsidR="007D4DC0" w:rsidRPr="007D4DC0" w:rsidRDefault="007D4DC0" w:rsidP="007D4DC0">
      <w:pPr>
        <w:widowControl w:val="0"/>
        <w:shd w:val="clear" w:color="auto" w:fill="FFFFFF"/>
        <w:autoSpaceDE w:val="0"/>
        <w:autoSpaceDN w:val="0"/>
        <w:adjustRightInd w:val="0"/>
        <w:spacing w:after="0"/>
        <w:jc w:val="both"/>
        <w:rPr>
          <w:rFonts w:eastAsia="Times New Roman" w:cstheme="minorHAnsi"/>
          <w:lang w:eastAsia="ar-SA"/>
        </w:rPr>
      </w:pPr>
    </w:p>
    <w:p w:rsidR="007D4DC0" w:rsidRPr="007D4DC0" w:rsidRDefault="007D4DC0" w:rsidP="007D4DC0">
      <w:pPr>
        <w:widowControl w:val="0"/>
        <w:shd w:val="clear" w:color="auto" w:fill="FFFFFF"/>
        <w:autoSpaceDE w:val="0"/>
        <w:autoSpaceDN w:val="0"/>
        <w:adjustRightInd w:val="0"/>
        <w:spacing w:after="0"/>
        <w:jc w:val="both"/>
        <w:rPr>
          <w:rFonts w:eastAsia="Times New Roman" w:cstheme="minorHAnsi"/>
          <w:lang w:eastAsia="ar-SA"/>
        </w:rPr>
      </w:pPr>
      <w:r w:rsidRPr="007D4DC0">
        <w:rPr>
          <w:rFonts w:eastAsia="Times New Roman" w:cstheme="minorHAnsi"/>
          <w:b/>
          <w:lang w:eastAsia="ar-SA"/>
        </w:rPr>
        <w:t>Il requisito relativo all'iscrizione nel Registro</w:t>
      </w:r>
      <w:r w:rsidRPr="007D4DC0">
        <w:rPr>
          <w:rFonts w:eastAsia="Times New Roman" w:cstheme="minorHAnsi"/>
          <w:lang w:eastAsia="ar-SA"/>
        </w:rPr>
        <w:t xml:space="preserve"> tenuto dalla Camera di commercio industria, artigianato e agricoltura oppure nel Registro delle commissioni provinciali per l'artigianato di cui al punto 7.1 </w:t>
      </w:r>
      <w:proofErr w:type="spellStart"/>
      <w:r w:rsidRPr="007D4DC0">
        <w:rPr>
          <w:rFonts w:eastAsia="Times New Roman" w:cstheme="minorHAnsi"/>
          <w:lang w:eastAsia="ar-SA"/>
        </w:rPr>
        <w:t>lett</w:t>
      </w:r>
      <w:proofErr w:type="spellEnd"/>
      <w:r w:rsidRPr="007D4DC0">
        <w:rPr>
          <w:rFonts w:eastAsia="Times New Roman" w:cstheme="minorHAnsi"/>
          <w:lang w:eastAsia="ar-SA"/>
        </w:rPr>
        <w:t>. a) deve essere posseduto dal consorzio.</w:t>
      </w:r>
    </w:p>
    <w:p w:rsidR="007D4DC0" w:rsidRPr="007D4DC0" w:rsidRDefault="007D4DC0" w:rsidP="007D4DC0">
      <w:pPr>
        <w:widowControl w:val="0"/>
        <w:shd w:val="clear" w:color="auto" w:fill="FFFFFF"/>
        <w:autoSpaceDE w:val="0"/>
        <w:autoSpaceDN w:val="0"/>
        <w:adjustRightInd w:val="0"/>
        <w:spacing w:before="53" w:after="0"/>
        <w:ind w:right="10"/>
        <w:jc w:val="both"/>
        <w:rPr>
          <w:rFonts w:eastAsia="Times New Roman" w:cstheme="minorHAnsi"/>
          <w:lang w:eastAsia="ar-SA"/>
        </w:rPr>
      </w:pPr>
      <w:r w:rsidRPr="007D4DC0">
        <w:rPr>
          <w:rFonts w:eastAsia="Times New Roman" w:cstheme="minorHAnsi"/>
          <w:lang w:eastAsia="ar-SA"/>
        </w:rPr>
        <w:t>Le consorziate indicate come esecutrici devono essere in possesso del requisito di cui al punto 7</w:t>
      </w:r>
      <w:r w:rsidRPr="00E57AA4">
        <w:rPr>
          <w:rFonts w:eastAsia="Times New Roman" w:cstheme="minorHAnsi"/>
          <w:lang w:eastAsia="ar-SA"/>
        </w:rPr>
        <w:t>.</w:t>
      </w:r>
      <w:r w:rsidRPr="007D4DC0">
        <w:rPr>
          <w:rFonts w:eastAsia="Times New Roman" w:cstheme="minorHAnsi"/>
          <w:lang w:eastAsia="ar-SA"/>
        </w:rPr>
        <w:t xml:space="preserve">1, </w:t>
      </w:r>
      <w:proofErr w:type="spellStart"/>
      <w:r w:rsidRPr="007D4DC0">
        <w:rPr>
          <w:rFonts w:eastAsia="Times New Roman" w:cstheme="minorHAnsi"/>
          <w:lang w:eastAsia="ar-SA"/>
        </w:rPr>
        <w:t>lett</w:t>
      </w:r>
      <w:proofErr w:type="spellEnd"/>
      <w:r w:rsidRPr="007D4DC0">
        <w:rPr>
          <w:rFonts w:eastAsia="Times New Roman" w:cstheme="minorHAnsi"/>
          <w:lang w:eastAsia="ar-SA"/>
        </w:rPr>
        <w:t>. a) - f)  in relazione alla natura e all'attività svolta dalle medesime.</w:t>
      </w:r>
    </w:p>
    <w:p w:rsidR="007D4DC0" w:rsidRPr="007D4DC0" w:rsidRDefault="007D4DC0" w:rsidP="007D4DC0">
      <w:pPr>
        <w:widowControl w:val="0"/>
        <w:shd w:val="clear" w:color="auto" w:fill="FFFFFF"/>
        <w:tabs>
          <w:tab w:val="left" w:pos="902"/>
        </w:tabs>
        <w:autoSpaceDE w:val="0"/>
        <w:autoSpaceDN w:val="0"/>
        <w:adjustRightInd w:val="0"/>
        <w:spacing w:before="53" w:after="0"/>
        <w:jc w:val="both"/>
        <w:rPr>
          <w:rFonts w:eastAsia="Times New Roman" w:cstheme="minorHAnsi"/>
          <w:lang w:eastAsia="ar-SA"/>
        </w:rPr>
      </w:pPr>
      <w:r w:rsidRPr="007D4DC0">
        <w:rPr>
          <w:rFonts w:eastAsia="Times New Roman" w:cstheme="minorHAnsi"/>
          <w:lang w:eastAsia="ar-SA"/>
        </w:rPr>
        <w:t>I requisiti di capacità economica e finanziaria nonché tecnica e professionale devono essere posseduti secondo quanto indicato dall’art. 67 del codice.</w:t>
      </w:r>
    </w:p>
    <w:p w:rsidR="007D4DC0" w:rsidRPr="007D4DC0" w:rsidRDefault="007D4DC0" w:rsidP="00E954A7">
      <w:pPr>
        <w:widowControl w:val="0"/>
        <w:shd w:val="clear" w:color="auto" w:fill="FFFFFF"/>
        <w:tabs>
          <w:tab w:val="left" w:pos="426"/>
        </w:tabs>
        <w:autoSpaceDE w:val="0"/>
        <w:autoSpaceDN w:val="0"/>
        <w:adjustRightInd w:val="0"/>
        <w:spacing w:before="538" w:after="0"/>
        <w:ind w:left="426" w:hanging="426"/>
        <w:jc w:val="both"/>
        <w:rPr>
          <w:rFonts w:eastAsia="Times New Roman" w:cstheme="minorHAnsi"/>
          <w:b/>
          <w:lang w:eastAsia="ar-SA"/>
        </w:rPr>
      </w:pPr>
      <w:r w:rsidRPr="007D4DC0">
        <w:rPr>
          <w:rFonts w:eastAsia="Times New Roman" w:cstheme="minorHAnsi"/>
          <w:b/>
          <w:lang w:eastAsia="ar-SA"/>
        </w:rPr>
        <w:t>8.</w:t>
      </w:r>
      <w:r w:rsidRPr="007D4DC0">
        <w:rPr>
          <w:rFonts w:eastAsiaTheme="minorEastAsia" w:cstheme="minorHAnsi"/>
          <w:color w:val="000000"/>
          <w:lang w:eastAsia="it-IT"/>
        </w:rPr>
        <w:t xml:space="preserve">  </w:t>
      </w:r>
      <w:r w:rsidRPr="007D4DC0">
        <w:rPr>
          <w:rFonts w:eastAsia="Times New Roman" w:cstheme="minorHAnsi"/>
          <w:b/>
          <w:lang w:eastAsia="ar-SA"/>
        </w:rPr>
        <w:t>AVVALIMENTO</w:t>
      </w:r>
    </w:p>
    <w:p w:rsidR="007D4DC0" w:rsidRPr="007D4DC0" w:rsidRDefault="007D4DC0" w:rsidP="007D4DC0">
      <w:pPr>
        <w:widowControl w:val="0"/>
        <w:shd w:val="clear" w:color="auto" w:fill="FFFFFF"/>
        <w:autoSpaceDE w:val="0"/>
        <w:autoSpaceDN w:val="0"/>
        <w:adjustRightInd w:val="0"/>
        <w:spacing w:before="134" w:after="0"/>
        <w:ind w:right="29"/>
        <w:jc w:val="both"/>
        <w:rPr>
          <w:rFonts w:eastAsia="Times New Roman" w:cstheme="minorHAnsi"/>
          <w:lang w:eastAsia="ar-SA"/>
        </w:rPr>
      </w:pPr>
      <w:r w:rsidRPr="007D4DC0">
        <w:rPr>
          <w:rFonts w:eastAsia="Times New Roman" w:cstheme="minorHAnsi"/>
          <w:lang w:eastAsia="ar-SA"/>
        </w:rPr>
        <w:t>Ai sensi dell'art. 104 del Codice, l'operatore economico, singolo o associato, può dimostrare il possesso dei requisiti di carattere economico, finanziario, tecnico e professionale di cui ai punti 7.1, 7.2 e 7.3 avvalendosi dei requisiti di altri soggetti, anche partecipanti al raggruppamento.</w:t>
      </w:r>
    </w:p>
    <w:p w:rsidR="007D4DC0" w:rsidRPr="007D4DC0" w:rsidRDefault="007D4DC0" w:rsidP="007D4DC0">
      <w:pPr>
        <w:widowControl w:val="0"/>
        <w:shd w:val="clear" w:color="auto" w:fill="FFFFFF"/>
        <w:autoSpaceDE w:val="0"/>
        <w:autoSpaceDN w:val="0"/>
        <w:adjustRightInd w:val="0"/>
        <w:spacing w:before="72" w:after="0"/>
        <w:ind w:right="38"/>
        <w:jc w:val="both"/>
        <w:rPr>
          <w:rFonts w:eastAsia="Times New Roman" w:cstheme="minorHAnsi"/>
          <w:lang w:eastAsia="ar-SA"/>
        </w:rPr>
      </w:pPr>
      <w:r w:rsidRPr="007D4DC0">
        <w:rPr>
          <w:rFonts w:eastAsia="Times New Roman" w:cstheme="minorHAnsi"/>
          <w:lang w:eastAsia="ar-SA"/>
        </w:rPr>
        <w:t>Non è consentito l'avvalimento per la dimostrazione dei requisiti generali né per quelli di idoneità professionale di cui al punto 7.1.</w:t>
      </w:r>
    </w:p>
    <w:p w:rsidR="00661E45" w:rsidRDefault="007D4DC0" w:rsidP="007D4DC0">
      <w:pPr>
        <w:widowControl w:val="0"/>
        <w:shd w:val="clear" w:color="auto" w:fill="FFFFFF"/>
        <w:tabs>
          <w:tab w:val="left" w:pos="902"/>
        </w:tabs>
        <w:autoSpaceDE w:val="0"/>
        <w:autoSpaceDN w:val="0"/>
        <w:adjustRightInd w:val="0"/>
        <w:spacing w:before="58" w:after="0"/>
        <w:jc w:val="both"/>
        <w:rPr>
          <w:rFonts w:eastAsia="Times New Roman" w:cstheme="minorHAnsi"/>
          <w:color w:val="FF0000"/>
          <w:lang w:eastAsia="ar-SA"/>
        </w:rPr>
      </w:pPr>
      <w:r w:rsidRPr="007D4DC0">
        <w:rPr>
          <w:rFonts w:eastAsia="Times New Roman" w:cstheme="minorHAnsi"/>
          <w:lang w:eastAsia="ar-SA"/>
        </w:rPr>
        <w:t xml:space="preserve">II concorrente deve produrre i documenti e le dichiarazioni dell'ausiliaria indicati al successivo punto </w:t>
      </w:r>
      <w:r w:rsidRPr="00DF2D88">
        <w:rPr>
          <w:rFonts w:eastAsia="Times New Roman" w:cstheme="minorHAnsi"/>
          <w:lang w:eastAsia="ar-SA"/>
        </w:rPr>
        <w:t>14.2 (DGUE).</w:t>
      </w:r>
    </w:p>
    <w:p w:rsidR="007D4DC0" w:rsidRPr="007D4DC0" w:rsidRDefault="007D4DC0" w:rsidP="007D4DC0">
      <w:pPr>
        <w:widowControl w:val="0"/>
        <w:shd w:val="clear" w:color="auto" w:fill="FFFFFF"/>
        <w:tabs>
          <w:tab w:val="left" w:pos="902"/>
        </w:tabs>
        <w:autoSpaceDE w:val="0"/>
        <w:autoSpaceDN w:val="0"/>
        <w:adjustRightInd w:val="0"/>
        <w:spacing w:before="58" w:after="0"/>
        <w:jc w:val="both"/>
        <w:rPr>
          <w:rFonts w:eastAsia="Times New Roman" w:cstheme="minorHAnsi"/>
          <w:lang w:eastAsia="ar-SA"/>
        </w:rPr>
      </w:pPr>
      <w:r w:rsidRPr="007D4DC0">
        <w:rPr>
          <w:rFonts w:eastAsia="Times New Roman" w:cstheme="minorHAnsi"/>
          <w:lang w:eastAsia="ar-SA"/>
        </w:rPr>
        <w:t>L'ausiliaria deve possedere i requisiti previsti dall'art. 94 del Codice e dichiararli in gara mediante</w:t>
      </w:r>
      <w:r w:rsidRPr="007D4DC0">
        <w:rPr>
          <w:rFonts w:eastAsia="Times New Roman" w:cstheme="minorHAnsi"/>
          <w:lang w:eastAsia="ar-SA"/>
        </w:rPr>
        <w:br/>
      </w:r>
      <w:r w:rsidRPr="007D4DC0">
        <w:rPr>
          <w:rFonts w:eastAsia="Times New Roman" w:cstheme="minorHAnsi"/>
          <w:lang w:eastAsia="ar-SA"/>
        </w:rPr>
        <w:lastRenderedPageBreak/>
        <w:t xml:space="preserve">presentazione di un proprio DGUE, da compilare nelle parti pertinenti, nonché di una dichiarazione integrativa nei termini indicati al </w:t>
      </w:r>
      <w:r w:rsidRPr="00DF2D88">
        <w:rPr>
          <w:rFonts w:eastAsia="Times New Roman" w:cstheme="minorHAnsi"/>
          <w:lang w:eastAsia="ar-SA"/>
        </w:rPr>
        <w:t>punto 14.3 (</w:t>
      </w:r>
      <w:r w:rsidR="00E954A7">
        <w:rPr>
          <w:rFonts w:eastAsia="Times New Roman" w:cstheme="minorHAnsi"/>
          <w:lang w:eastAsia="ar-SA"/>
        </w:rPr>
        <w:t>D</w:t>
      </w:r>
      <w:r w:rsidRPr="00DF2D88">
        <w:rPr>
          <w:rFonts w:eastAsia="Times New Roman" w:cstheme="minorHAnsi"/>
          <w:lang w:eastAsia="ar-SA"/>
        </w:rPr>
        <w:t>ichiarazioni integrative).</w:t>
      </w:r>
    </w:p>
    <w:p w:rsidR="007D4DC0" w:rsidRPr="007D4DC0" w:rsidRDefault="007D4DC0" w:rsidP="007D4DC0">
      <w:pPr>
        <w:widowControl w:val="0"/>
        <w:shd w:val="clear" w:color="auto" w:fill="FFFFFF"/>
        <w:autoSpaceDE w:val="0"/>
        <w:autoSpaceDN w:val="0"/>
        <w:adjustRightInd w:val="0"/>
        <w:spacing w:before="53" w:after="0"/>
        <w:ind w:right="38"/>
        <w:jc w:val="both"/>
        <w:rPr>
          <w:rFonts w:eastAsia="Times New Roman" w:cstheme="minorHAnsi"/>
          <w:lang w:eastAsia="ar-SA"/>
        </w:rPr>
      </w:pPr>
      <w:r w:rsidRPr="007D4DC0">
        <w:rPr>
          <w:rFonts w:eastAsia="Times New Roman" w:cstheme="minorHAnsi"/>
          <w:lang w:eastAsia="ar-SA"/>
        </w:rPr>
        <w:t xml:space="preserve">Ai sensi dell'art. 104 del Codice, il contratto di avvalimento contiene, a </w:t>
      </w:r>
      <w:r w:rsidRPr="007D4DC0">
        <w:rPr>
          <w:rFonts w:eastAsia="Times New Roman" w:cstheme="minorHAnsi"/>
          <w:b/>
          <w:lang w:eastAsia="ar-SA"/>
        </w:rPr>
        <w:t>pena di nullità,</w:t>
      </w:r>
      <w:r w:rsidRPr="007D4DC0">
        <w:rPr>
          <w:rFonts w:eastAsia="Times New Roman" w:cstheme="minorHAnsi"/>
          <w:lang w:eastAsia="ar-SA"/>
        </w:rPr>
        <w:t xml:space="preserve"> la specificazione dei requisiti forniti e delle risorse messe a disposizione dall'ausiliaria.</w:t>
      </w:r>
    </w:p>
    <w:p w:rsidR="007D4DC0" w:rsidRPr="007D4DC0" w:rsidRDefault="007D4DC0" w:rsidP="007D4DC0">
      <w:pPr>
        <w:widowControl w:val="0"/>
        <w:shd w:val="clear" w:color="auto" w:fill="FFFFFF"/>
        <w:autoSpaceDE w:val="0"/>
        <w:autoSpaceDN w:val="0"/>
        <w:adjustRightInd w:val="0"/>
        <w:spacing w:before="67" w:after="0"/>
        <w:ind w:right="38"/>
        <w:jc w:val="both"/>
        <w:rPr>
          <w:rFonts w:eastAsia="Times New Roman" w:cstheme="minorHAnsi"/>
          <w:lang w:eastAsia="ar-SA"/>
        </w:rPr>
      </w:pPr>
      <w:r w:rsidRPr="007D4DC0">
        <w:rPr>
          <w:rFonts w:eastAsia="Times New Roman" w:cstheme="minorHAnsi"/>
          <w:lang w:eastAsia="ar-SA"/>
        </w:rPr>
        <w:t>Il concorrente e l'ausiliaria sono responsabili in solido nei confronti della stazione appaltante in relazione alle prestazioni oggetto del contratto.</w:t>
      </w:r>
    </w:p>
    <w:p w:rsidR="007D4DC0" w:rsidRPr="007D4DC0" w:rsidRDefault="007D4DC0" w:rsidP="007D4DC0">
      <w:pPr>
        <w:widowControl w:val="0"/>
        <w:shd w:val="clear" w:color="auto" w:fill="FFFFFF"/>
        <w:autoSpaceDE w:val="0"/>
        <w:autoSpaceDN w:val="0"/>
        <w:adjustRightInd w:val="0"/>
        <w:spacing w:before="58" w:after="0"/>
        <w:jc w:val="both"/>
        <w:rPr>
          <w:rFonts w:eastAsia="Times New Roman" w:cstheme="minorHAnsi"/>
          <w:lang w:eastAsia="ar-SA"/>
        </w:rPr>
      </w:pPr>
      <w:r w:rsidRPr="007D4DC0">
        <w:rPr>
          <w:rFonts w:eastAsia="Times New Roman" w:cstheme="minorHAnsi"/>
          <w:lang w:eastAsia="ar-SA"/>
        </w:rPr>
        <w:t xml:space="preserve">È ammesso l'avvalimento di più ausiliarie.  L'ausiliaria non può avvalersi a sua volta di altro soggetto. </w:t>
      </w:r>
      <w:r w:rsidRPr="007D4DC0">
        <w:rPr>
          <w:rFonts w:eastAsia="Times New Roman" w:cstheme="minorHAnsi"/>
          <w:b/>
          <w:lang w:eastAsia="ar-SA"/>
        </w:rPr>
        <w:t>A</w:t>
      </w:r>
      <w:r w:rsidRPr="007D4DC0">
        <w:rPr>
          <w:rFonts w:eastAsia="Times New Roman" w:cstheme="minorHAnsi"/>
          <w:lang w:eastAsia="ar-SA"/>
        </w:rPr>
        <w:t xml:space="preserve"> </w:t>
      </w:r>
      <w:r w:rsidRPr="007D4DC0">
        <w:rPr>
          <w:rFonts w:eastAsia="Times New Roman" w:cstheme="minorHAnsi"/>
          <w:b/>
          <w:lang w:eastAsia="ar-SA"/>
        </w:rPr>
        <w:t>pena di esclusione</w:t>
      </w:r>
      <w:r w:rsidRPr="007D4DC0">
        <w:rPr>
          <w:rFonts w:eastAsia="Times New Roman" w:cstheme="minorHAnsi"/>
          <w:lang w:eastAsia="ar-SA"/>
        </w:rPr>
        <w:t>, non è consentito che l'ausiliaria presti avvalimento per più di un concorrente e che partecipino alla gara sia l'ausiliaria che il concorrente che si avvale dei requisiti.</w:t>
      </w:r>
    </w:p>
    <w:p w:rsidR="007D4DC0" w:rsidRPr="007D4DC0" w:rsidRDefault="007D4DC0" w:rsidP="007D4DC0">
      <w:pPr>
        <w:autoSpaceDE w:val="0"/>
        <w:autoSpaceDN w:val="0"/>
        <w:adjustRightInd w:val="0"/>
        <w:spacing w:after="0"/>
        <w:jc w:val="both"/>
        <w:rPr>
          <w:rFonts w:cstheme="minorHAnsi"/>
        </w:rPr>
      </w:pPr>
      <w:r w:rsidRPr="007D4DC0">
        <w:rPr>
          <w:rFonts w:cstheme="minorHAnsi"/>
        </w:rPr>
        <w:t>Qualora per l’ausiliaria sussistano motivi di esclusione o laddove essa non soddisfi i criteri di selezione, il concorrente sostituisce l’impresa ausiliaria entro tre giorni decorrenti dal ricevimento della richiesta da parte della Stazione appaltante. Contestualmente il concorrente produce i documenti richiesti per l’avvalimento.</w:t>
      </w:r>
    </w:p>
    <w:p w:rsidR="007D4DC0" w:rsidRPr="007D4DC0" w:rsidRDefault="007D4DC0" w:rsidP="007D4DC0">
      <w:pPr>
        <w:widowControl w:val="0"/>
        <w:shd w:val="clear" w:color="auto" w:fill="FFFFFF"/>
        <w:autoSpaceDE w:val="0"/>
        <w:autoSpaceDN w:val="0"/>
        <w:adjustRightInd w:val="0"/>
        <w:spacing w:after="0"/>
        <w:ind w:right="67"/>
        <w:jc w:val="both"/>
        <w:rPr>
          <w:rFonts w:eastAsia="Times New Roman" w:cstheme="minorHAnsi"/>
          <w:lang w:eastAsia="ar-SA"/>
        </w:rPr>
      </w:pPr>
      <w:r w:rsidRPr="007D4DC0">
        <w:rPr>
          <w:rFonts w:eastAsia="Times New Roman" w:cstheme="minorHAnsi"/>
          <w:lang w:eastAsia="ar-SA"/>
        </w:rPr>
        <w:t>È sanabile, mediante soccorso istruttorio, la mancata produzione della dichiarazione dell'ausiliaria o del contratto di avvalimento, a condizione che i citati elementi siano preesistenti e comprovabili con documenti di data certa, anteriore al termine di presentazione dell'offerta.</w:t>
      </w:r>
    </w:p>
    <w:p w:rsidR="007D4DC0" w:rsidRPr="007D4DC0" w:rsidRDefault="007D4DC0" w:rsidP="007D4DC0">
      <w:pPr>
        <w:widowControl w:val="0"/>
        <w:shd w:val="clear" w:color="auto" w:fill="FFFFFF"/>
        <w:autoSpaceDE w:val="0"/>
        <w:autoSpaceDN w:val="0"/>
        <w:adjustRightInd w:val="0"/>
        <w:spacing w:after="0"/>
        <w:ind w:right="86"/>
        <w:jc w:val="both"/>
        <w:rPr>
          <w:rFonts w:eastAsia="Times New Roman" w:cstheme="minorHAnsi"/>
          <w:lang w:eastAsia="ar-SA"/>
        </w:rPr>
      </w:pPr>
      <w:r w:rsidRPr="007D4DC0">
        <w:rPr>
          <w:rFonts w:eastAsia="Times New Roman" w:cstheme="minorHAnsi"/>
          <w:lang w:eastAsia="ar-SA"/>
        </w:rPr>
        <w:t xml:space="preserve">Non è sanabile - e quindi causa di </w:t>
      </w:r>
      <w:r w:rsidRPr="007D4DC0">
        <w:rPr>
          <w:rFonts w:eastAsia="Times New Roman" w:cstheme="minorHAnsi"/>
          <w:b/>
          <w:lang w:eastAsia="ar-SA"/>
        </w:rPr>
        <w:t>esclusione</w:t>
      </w:r>
      <w:r w:rsidRPr="007D4DC0">
        <w:rPr>
          <w:rFonts w:eastAsia="Times New Roman" w:cstheme="minorHAnsi"/>
          <w:lang w:eastAsia="ar-SA"/>
        </w:rPr>
        <w:t xml:space="preserve"> </w:t>
      </w:r>
      <w:r w:rsidRPr="007D4DC0">
        <w:rPr>
          <w:rFonts w:eastAsia="Times New Roman" w:cstheme="minorHAnsi"/>
          <w:b/>
          <w:lang w:eastAsia="ar-SA"/>
        </w:rPr>
        <w:t>dalla gara -</w:t>
      </w:r>
      <w:r w:rsidRPr="007D4DC0">
        <w:rPr>
          <w:rFonts w:eastAsia="Times New Roman" w:cstheme="minorHAnsi"/>
          <w:lang w:eastAsia="ar-SA"/>
        </w:rPr>
        <w:t xml:space="preserve"> la mancata indicazione dei requisiti e delle risorse messi a disposizione dall'ausiliaria in quanto causa di nullità del contratto di avvalimento.</w:t>
      </w:r>
    </w:p>
    <w:p w:rsidR="007D4DC0" w:rsidRPr="007D4DC0" w:rsidRDefault="007D4DC0" w:rsidP="007D4DC0">
      <w:pPr>
        <w:widowControl w:val="0"/>
        <w:shd w:val="clear" w:color="auto" w:fill="FFFFFF"/>
        <w:autoSpaceDE w:val="0"/>
        <w:autoSpaceDN w:val="0"/>
        <w:adjustRightInd w:val="0"/>
        <w:spacing w:after="0"/>
        <w:ind w:right="86"/>
        <w:jc w:val="both"/>
        <w:rPr>
          <w:rFonts w:eastAsia="Times New Roman" w:cstheme="minorHAnsi"/>
          <w:lang w:eastAsia="ar-SA"/>
        </w:rPr>
      </w:pPr>
    </w:p>
    <w:p w:rsidR="007D4DC0" w:rsidRPr="007D4DC0" w:rsidRDefault="007D4DC0" w:rsidP="00E954A7">
      <w:pPr>
        <w:widowControl w:val="0"/>
        <w:shd w:val="clear" w:color="auto" w:fill="FFFFFF"/>
        <w:autoSpaceDE w:val="0"/>
        <w:autoSpaceDN w:val="0"/>
        <w:adjustRightInd w:val="0"/>
        <w:spacing w:after="0"/>
        <w:ind w:left="426" w:right="86" w:hanging="426"/>
        <w:jc w:val="both"/>
        <w:rPr>
          <w:rFonts w:eastAsia="Times New Roman" w:cstheme="minorHAnsi"/>
          <w:b/>
          <w:lang w:eastAsia="ar-SA"/>
        </w:rPr>
      </w:pPr>
      <w:r w:rsidRPr="007D4DC0">
        <w:rPr>
          <w:rFonts w:eastAsia="Times New Roman" w:cstheme="minorHAnsi"/>
          <w:b/>
          <w:lang w:eastAsia="ar-SA"/>
        </w:rPr>
        <w:t>9. SUBAPPALTO</w:t>
      </w:r>
    </w:p>
    <w:p w:rsidR="007D4DC0" w:rsidRPr="007D4DC0" w:rsidRDefault="007D4DC0" w:rsidP="007D4DC0">
      <w:pPr>
        <w:widowControl w:val="0"/>
        <w:shd w:val="clear" w:color="auto" w:fill="FFFFFF"/>
        <w:autoSpaceDE w:val="0"/>
        <w:autoSpaceDN w:val="0"/>
        <w:adjustRightInd w:val="0"/>
        <w:spacing w:after="0"/>
        <w:ind w:right="101"/>
        <w:jc w:val="both"/>
        <w:rPr>
          <w:rFonts w:eastAsiaTheme="minorEastAsia" w:cstheme="minorHAnsi"/>
          <w:b/>
          <w:bCs/>
          <w:color w:val="000000"/>
          <w:spacing w:val="-1"/>
          <w:w w:val="82"/>
          <w:lang w:eastAsia="it-IT"/>
        </w:rPr>
      </w:pPr>
    </w:p>
    <w:p w:rsidR="007D4DC0" w:rsidRPr="007D4DC0" w:rsidRDefault="007D4DC0" w:rsidP="007D4DC0">
      <w:pPr>
        <w:widowControl w:val="0"/>
        <w:shd w:val="clear" w:color="auto" w:fill="FFFFFF"/>
        <w:autoSpaceDE w:val="0"/>
        <w:autoSpaceDN w:val="0"/>
        <w:adjustRightInd w:val="0"/>
        <w:spacing w:after="0"/>
        <w:ind w:right="86"/>
        <w:jc w:val="both"/>
        <w:rPr>
          <w:rFonts w:eastAsia="Times New Roman" w:cstheme="minorHAnsi"/>
          <w:lang w:eastAsia="ar-SA"/>
        </w:rPr>
      </w:pPr>
      <w:r w:rsidRPr="007D4DC0">
        <w:rPr>
          <w:rFonts w:eastAsia="Times New Roman" w:cstheme="minorHAnsi"/>
          <w:lang w:eastAsia="ar-SA"/>
        </w:rPr>
        <w:t>Il concorrente indica all'atto dell'offerta le parti del servizio/fornitura che intende subappaltare o concedere in cottimo, in conformità a quanto previsto dall'art. 119 del Codice. In mancanza di tali indicazioni il subappalto è vietato.</w:t>
      </w:r>
    </w:p>
    <w:p w:rsidR="007D4DC0" w:rsidRPr="007D4DC0" w:rsidRDefault="007D4DC0" w:rsidP="007D4DC0">
      <w:pPr>
        <w:widowControl w:val="0"/>
        <w:shd w:val="clear" w:color="auto" w:fill="FFFFFF"/>
        <w:autoSpaceDE w:val="0"/>
        <w:autoSpaceDN w:val="0"/>
        <w:adjustRightInd w:val="0"/>
        <w:spacing w:after="0"/>
        <w:ind w:right="86"/>
        <w:jc w:val="both"/>
        <w:rPr>
          <w:rFonts w:eastAsia="Times New Roman" w:cstheme="minorHAnsi"/>
          <w:lang w:eastAsia="ar-SA"/>
        </w:rPr>
      </w:pPr>
      <w:r w:rsidRPr="007D4DC0">
        <w:rPr>
          <w:rFonts w:eastAsia="Times New Roman" w:cstheme="minorHAnsi"/>
          <w:lang w:eastAsia="ar-SA"/>
        </w:rPr>
        <w:t>Non si configurano come attività affidate in subappalto quelle di cui all'art. 119, comma 3 del Codice.</w:t>
      </w:r>
    </w:p>
    <w:p w:rsidR="007D4DC0" w:rsidRPr="007D4DC0" w:rsidRDefault="007D4DC0" w:rsidP="007D4DC0">
      <w:pPr>
        <w:widowControl w:val="0"/>
        <w:shd w:val="clear" w:color="auto" w:fill="FFFFFF"/>
        <w:autoSpaceDE w:val="0"/>
        <w:autoSpaceDN w:val="0"/>
        <w:adjustRightInd w:val="0"/>
        <w:spacing w:after="0"/>
        <w:ind w:right="86"/>
        <w:jc w:val="both"/>
        <w:rPr>
          <w:rFonts w:eastAsia="Times New Roman" w:cstheme="minorHAnsi"/>
          <w:lang w:eastAsia="ar-SA"/>
        </w:rPr>
      </w:pPr>
      <w:r w:rsidRPr="007D4DC0">
        <w:rPr>
          <w:rFonts w:eastAsia="Times New Roman" w:cstheme="minorHAnsi"/>
          <w:lang w:eastAsia="ar-SA"/>
        </w:rPr>
        <w:t>L’aggiudicatario e il subappaltatore sono responsabili in solido nei confronti della stazione appaltante dell’esecuzione delle prestazioni oggetto del contratto di subappalto.</w:t>
      </w:r>
    </w:p>
    <w:p w:rsidR="007D4DC0" w:rsidRPr="007D4DC0" w:rsidRDefault="007D4DC0" w:rsidP="007D4DC0">
      <w:pPr>
        <w:widowControl w:val="0"/>
        <w:shd w:val="clear" w:color="auto" w:fill="FFFFFF"/>
        <w:autoSpaceDE w:val="0"/>
        <w:autoSpaceDN w:val="0"/>
        <w:adjustRightInd w:val="0"/>
        <w:spacing w:after="0"/>
        <w:ind w:right="86"/>
        <w:jc w:val="both"/>
        <w:rPr>
          <w:rFonts w:eastAsia="Times New Roman" w:cstheme="minorHAnsi"/>
          <w:lang w:eastAsia="ar-SA"/>
        </w:rPr>
      </w:pPr>
    </w:p>
    <w:p w:rsidR="007D4DC0" w:rsidRPr="007D4DC0" w:rsidRDefault="007D4DC0" w:rsidP="007D4DC0">
      <w:pPr>
        <w:widowControl w:val="0"/>
        <w:shd w:val="clear" w:color="auto" w:fill="FFFFFF"/>
        <w:autoSpaceDE w:val="0"/>
        <w:autoSpaceDN w:val="0"/>
        <w:adjustRightInd w:val="0"/>
        <w:spacing w:after="0"/>
        <w:ind w:right="86"/>
        <w:jc w:val="both"/>
        <w:rPr>
          <w:rFonts w:eastAsia="Times New Roman" w:cstheme="minorHAnsi"/>
          <w:b/>
          <w:lang w:eastAsia="ar-SA"/>
        </w:rPr>
      </w:pPr>
      <w:r w:rsidRPr="007D4DC0">
        <w:rPr>
          <w:rFonts w:eastAsia="Times New Roman" w:cstheme="minorHAnsi"/>
          <w:b/>
          <w:lang w:eastAsia="ar-SA"/>
        </w:rPr>
        <w:t>10.  GARANZIA PROVVISORIA</w:t>
      </w:r>
    </w:p>
    <w:p w:rsidR="007D4DC0" w:rsidRPr="007D4DC0" w:rsidRDefault="007D4DC0" w:rsidP="007D4DC0">
      <w:pPr>
        <w:widowControl w:val="0"/>
        <w:shd w:val="clear" w:color="auto" w:fill="FFFFFF"/>
        <w:autoSpaceDE w:val="0"/>
        <w:autoSpaceDN w:val="0"/>
        <w:adjustRightInd w:val="0"/>
        <w:spacing w:after="0"/>
        <w:ind w:right="86"/>
        <w:jc w:val="both"/>
        <w:rPr>
          <w:rFonts w:eastAsia="Times New Roman" w:cstheme="minorHAnsi"/>
          <w:b/>
          <w:lang w:eastAsia="ar-SA"/>
        </w:rPr>
      </w:pPr>
    </w:p>
    <w:p w:rsidR="007D4DC0" w:rsidRPr="00E954A7" w:rsidRDefault="007D4DC0" w:rsidP="00E954A7">
      <w:pPr>
        <w:widowControl w:val="0"/>
        <w:shd w:val="clear" w:color="auto" w:fill="FFFFFF"/>
        <w:autoSpaceDE w:val="0"/>
        <w:autoSpaceDN w:val="0"/>
        <w:adjustRightInd w:val="0"/>
        <w:spacing w:after="0"/>
        <w:jc w:val="both"/>
        <w:rPr>
          <w:rFonts w:eastAsia="Times New Roman" w:cstheme="minorHAnsi"/>
          <w:color w:val="000000"/>
          <w:lang w:eastAsia="it-IT"/>
        </w:rPr>
      </w:pPr>
      <w:r w:rsidRPr="007D4DC0">
        <w:rPr>
          <w:rFonts w:eastAsiaTheme="minorEastAsia" w:cstheme="minorHAnsi"/>
          <w:color w:val="000000"/>
          <w:lang w:eastAsia="it-IT"/>
        </w:rPr>
        <w:t xml:space="preserve">L'offerta </w:t>
      </w:r>
      <w:r w:rsidR="00E954A7">
        <w:rPr>
          <w:rFonts w:eastAsia="Times New Roman" w:cstheme="minorHAnsi"/>
          <w:color w:val="000000"/>
          <w:lang w:eastAsia="it-IT"/>
        </w:rPr>
        <w:t xml:space="preserve">è corredata da </w:t>
      </w:r>
      <w:r w:rsidRPr="00E954A7">
        <w:rPr>
          <w:rFonts w:eastAsia="Times New Roman" w:cstheme="minorHAnsi"/>
          <w:b/>
          <w:lang w:eastAsia="ar-SA"/>
        </w:rPr>
        <w:t>una garanzia provvisoria</w:t>
      </w:r>
      <w:r w:rsidRPr="00E954A7">
        <w:rPr>
          <w:rFonts w:eastAsia="Times New Roman" w:cstheme="minorHAnsi"/>
          <w:lang w:eastAsia="ar-SA"/>
        </w:rPr>
        <w:t xml:space="preserve"> pari al 2% dell'importo che deriva dal prezzo massimo pro-capite pro-die a base di gara (Tabella art. 3)</w:t>
      </w:r>
      <w:r w:rsidR="00E954A7">
        <w:rPr>
          <w:rFonts w:eastAsia="Times New Roman" w:cstheme="minorHAnsi"/>
          <w:lang w:eastAsia="ar-SA"/>
        </w:rPr>
        <w:t xml:space="preserve"> </w:t>
      </w:r>
      <w:r w:rsidRPr="00E954A7">
        <w:rPr>
          <w:rFonts w:eastAsia="Times New Roman" w:cstheme="minorHAnsi"/>
          <w:lang w:eastAsia="ar-SA"/>
        </w:rPr>
        <w:t xml:space="preserve">moltiplicato per il numero dei posti offerti </w:t>
      </w:r>
      <w:r w:rsidRPr="00E954A7">
        <w:rPr>
          <w:rFonts w:eastAsia="Times New Roman" w:cstheme="minorHAnsi"/>
          <w:b/>
          <w:u w:val="single"/>
          <w:lang w:eastAsia="ar-SA"/>
        </w:rPr>
        <w:t>(tale dato deve corrispondere alla sommatoria dei posti indicati nei certificati di idoneità alloggiativa rilasciati dal tecnico comunale, ove è ubicato l’immobile</w:t>
      </w:r>
      <w:r w:rsidRPr="00E954A7">
        <w:rPr>
          <w:rFonts w:eastAsia="Times New Roman" w:cstheme="minorHAnsi"/>
          <w:lang w:eastAsia="ar-SA"/>
        </w:rPr>
        <w:t>) e per la durata dell'accordo quadro. È fatto salvo quanto previsto all'art. 106, comma 8, del Codice in ordine alle riduzioni della garanzia medesima</w:t>
      </w:r>
      <w:r w:rsidRPr="00E954A7">
        <w:rPr>
          <w:rFonts w:eastAsia="Times New Roman" w:cstheme="minorHAnsi"/>
          <w:color w:val="000000"/>
          <w:lang w:eastAsia="it-IT"/>
        </w:rPr>
        <w:t>.</w:t>
      </w:r>
    </w:p>
    <w:p w:rsidR="007D4DC0" w:rsidRPr="007D4DC0" w:rsidRDefault="007D4DC0" w:rsidP="00E954A7">
      <w:pPr>
        <w:widowControl w:val="0"/>
        <w:shd w:val="clear" w:color="auto" w:fill="FFFFFF"/>
        <w:autoSpaceDE w:val="0"/>
        <w:autoSpaceDN w:val="0"/>
        <w:adjustRightInd w:val="0"/>
        <w:spacing w:after="0"/>
        <w:jc w:val="both"/>
        <w:rPr>
          <w:rFonts w:eastAsia="Times New Roman" w:cstheme="minorHAnsi"/>
          <w:color w:val="000000"/>
          <w:lang w:eastAsia="it-IT"/>
        </w:rPr>
      </w:pPr>
      <w:r w:rsidRPr="007D4DC0">
        <w:rPr>
          <w:rFonts w:eastAsia="Times New Roman" w:cstheme="minorHAnsi"/>
          <w:color w:val="000000"/>
          <w:lang w:eastAsia="it-IT"/>
        </w:rPr>
        <w:t>La garanzia provvisoria è costituita, a scelta del concorrente, sotto forma di cauzione o di fideiussione.</w:t>
      </w:r>
    </w:p>
    <w:p w:rsidR="007D4DC0" w:rsidRPr="007D4DC0" w:rsidRDefault="007D4DC0" w:rsidP="00E954A7">
      <w:pPr>
        <w:widowControl w:val="0"/>
        <w:shd w:val="clear" w:color="auto" w:fill="FFFFFF"/>
        <w:autoSpaceDE w:val="0"/>
        <w:autoSpaceDN w:val="0"/>
        <w:adjustRightInd w:val="0"/>
        <w:spacing w:after="0"/>
        <w:jc w:val="both"/>
        <w:rPr>
          <w:rFonts w:eastAsia="Times New Roman" w:cstheme="minorHAnsi"/>
          <w:color w:val="000000"/>
          <w:lang w:eastAsia="it-IT"/>
        </w:rPr>
      </w:pPr>
      <w:r w:rsidRPr="003F35E6">
        <w:rPr>
          <w:rFonts w:eastAsia="Times New Roman" w:cstheme="minorHAnsi"/>
          <w:color w:val="000000"/>
          <w:lang w:eastAsia="it-IT"/>
        </w:rPr>
        <w:t xml:space="preserve">La cauzione è costituita mediante accredito, con bonifico o con altri strumenti e canali di pagamento elettronici, con versamento presso la Tesoreria dello Stato Sezione di Potenza ovvero su c/c Iban IT </w:t>
      </w:r>
      <w:r w:rsidR="003F35E6" w:rsidRPr="003F35E6">
        <w:rPr>
          <w:rFonts w:eastAsia="Times New Roman" w:cstheme="minorHAnsi"/>
          <w:color w:val="000000"/>
          <w:lang w:eastAsia="it-IT"/>
        </w:rPr>
        <w:t xml:space="preserve">06X0100003245441400000001 </w:t>
      </w:r>
      <w:r w:rsidRPr="003F35E6">
        <w:rPr>
          <w:rFonts w:eastAsia="Times New Roman" w:cstheme="minorHAnsi"/>
          <w:color w:val="000000"/>
          <w:lang w:eastAsia="it-IT"/>
        </w:rPr>
        <w:t>intestato alla Tesoreria dello Stato Sezione di Potenza - indicando Prefettura di Potenza, il CIG  della presente procedura ed il codice univoco di questa amministrazione</w:t>
      </w:r>
      <w:r w:rsidRPr="007D4DC0">
        <w:rPr>
          <w:rFonts w:eastAsia="Times New Roman" w:cstheme="minorHAnsi"/>
          <w:color w:val="000000"/>
          <w:lang w:eastAsia="it-IT"/>
        </w:rPr>
        <w:t>.</w:t>
      </w:r>
    </w:p>
    <w:p w:rsidR="007D4DC0" w:rsidRPr="007D4DC0" w:rsidRDefault="007D4DC0" w:rsidP="00E954A7">
      <w:pPr>
        <w:widowControl w:val="0"/>
        <w:shd w:val="clear" w:color="auto" w:fill="FFFFFF"/>
        <w:autoSpaceDE w:val="0"/>
        <w:autoSpaceDN w:val="0"/>
        <w:adjustRightInd w:val="0"/>
        <w:spacing w:after="0"/>
        <w:jc w:val="both"/>
        <w:rPr>
          <w:rFonts w:eastAsia="Times New Roman" w:cstheme="minorHAnsi"/>
          <w:color w:val="000000"/>
          <w:lang w:eastAsia="it-IT"/>
        </w:rPr>
      </w:pPr>
      <w:r w:rsidRPr="007D4DC0">
        <w:rPr>
          <w:rFonts w:eastAsia="Times New Roman" w:cstheme="minorHAnsi"/>
          <w:color w:val="000000"/>
          <w:lang w:eastAsia="it-IT"/>
        </w:rPr>
        <w:lastRenderedPageBreak/>
        <w:t>La fideiussione può essere rilasciata:</w:t>
      </w:r>
    </w:p>
    <w:p w:rsidR="007D4DC0" w:rsidRPr="00E954A7" w:rsidRDefault="007D4DC0" w:rsidP="00E954A7">
      <w:pPr>
        <w:pStyle w:val="Paragrafoelenco"/>
        <w:widowControl w:val="0"/>
        <w:numPr>
          <w:ilvl w:val="0"/>
          <w:numId w:val="54"/>
        </w:numPr>
        <w:shd w:val="clear" w:color="auto" w:fill="FFFFFF"/>
        <w:autoSpaceDE w:val="0"/>
        <w:autoSpaceDN w:val="0"/>
        <w:adjustRightInd w:val="0"/>
        <w:spacing w:after="0"/>
        <w:ind w:left="426" w:hanging="426"/>
        <w:jc w:val="both"/>
        <w:rPr>
          <w:rFonts w:eastAsia="Times New Roman" w:cstheme="minorHAnsi"/>
          <w:color w:val="000000"/>
          <w:lang w:eastAsia="it-IT"/>
        </w:rPr>
      </w:pPr>
      <w:r w:rsidRPr="00E954A7">
        <w:rPr>
          <w:rFonts w:eastAsia="Times New Roman" w:cstheme="minorHAnsi"/>
          <w:color w:val="000000"/>
          <w:lang w:eastAsia="it-IT"/>
        </w:rPr>
        <w:t>da imprese bancarie o assicurative che rispondono ai requisiti di solvibilità previsti dalle leggi che ne disciplinano le rispettive attività;</w:t>
      </w:r>
    </w:p>
    <w:p w:rsidR="007D4DC0" w:rsidRPr="00E954A7" w:rsidRDefault="007D4DC0" w:rsidP="00C67C82">
      <w:pPr>
        <w:pStyle w:val="Paragrafoelenco"/>
        <w:widowControl w:val="0"/>
        <w:numPr>
          <w:ilvl w:val="0"/>
          <w:numId w:val="54"/>
        </w:numPr>
        <w:shd w:val="clear" w:color="auto" w:fill="FFFFFF"/>
        <w:autoSpaceDE w:val="0"/>
        <w:autoSpaceDN w:val="0"/>
        <w:adjustRightInd w:val="0"/>
        <w:spacing w:after="120"/>
        <w:ind w:left="425" w:hanging="425"/>
        <w:contextualSpacing w:val="0"/>
        <w:jc w:val="both"/>
        <w:rPr>
          <w:rFonts w:eastAsia="Times New Roman" w:cstheme="minorHAnsi"/>
          <w:color w:val="000000"/>
          <w:lang w:eastAsia="it-IT"/>
        </w:rPr>
      </w:pPr>
      <w:r w:rsidRPr="00E954A7">
        <w:rPr>
          <w:rFonts w:eastAsia="Times New Roman" w:cstheme="minorHAnsi"/>
          <w:color w:val="000000"/>
          <w:lang w:eastAsia="it-IT"/>
        </w:rPr>
        <w:t>da un intermediario finanziario iscritto nell'albo di cui all'articolo 106 del decreto legislativo 1 settembre 1993, n. 385, che svolge in via esclusiva o prevalente attività di rilascio di garanzie, che è sottoposto a revisione contabile da parte di una società di revisione iscritta nell'albo previsto dall'articolo 161 del decreto legislativo 24 febbraio 1998, n. 58; e che abbia i requisiti minimi di solvibilità richiesti dalla vigente normativa bancaria assicurativa.</w:t>
      </w:r>
    </w:p>
    <w:p w:rsidR="007D4DC0" w:rsidRPr="007D4DC0" w:rsidRDefault="007D4DC0" w:rsidP="007D4DC0">
      <w:pPr>
        <w:widowControl w:val="0"/>
        <w:shd w:val="clear" w:color="auto" w:fill="FFFFFF"/>
        <w:autoSpaceDE w:val="0"/>
        <w:autoSpaceDN w:val="0"/>
        <w:adjustRightInd w:val="0"/>
        <w:spacing w:after="0"/>
        <w:jc w:val="both"/>
        <w:rPr>
          <w:rFonts w:eastAsia="Times New Roman" w:cstheme="minorHAnsi"/>
          <w:color w:val="000000"/>
          <w:lang w:eastAsia="it-IT"/>
        </w:rPr>
      </w:pPr>
      <w:r w:rsidRPr="007D4DC0">
        <w:rPr>
          <w:rFonts w:eastAsia="Times New Roman" w:cstheme="minorHAnsi"/>
          <w:color w:val="000000"/>
          <w:lang w:eastAsia="it-IT"/>
        </w:rPr>
        <w:t>Gli operatori economici, prima di procedere alla sottoscrizione della garanzia, sono tenuti a verificare che il soggetto garante sia in possesso dell’autorizzazione al rilascio di garanzie mediante accesso ai seguenti siti internet:</w:t>
      </w:r>
    </w:p>
    <w:p w:rsidR="007D4DC0" w:rsidRPr="007D4DC0" w:rsidRDefault="007D4DC0" w:rsidP="007D4DC0">
      <w:pPr>
        <w:widowControl w:val="0"/>
        <w:shd w:val="clear" w:color="auto" w:fill="FFFFFF"/>
        <w:autoSpaceDE w:val="0"/>
        <w:autoSpaceDN w:val="0"/>
        <w:adjustRightInd w:val="0"/>
        <w:spacing w:after="0"/>
        <w:jc w:val="both"/>
        <w:rPr>
          <w:rFonts w:eastAsia="Times New Roman" w:cstheme="minorHAnsi"/>
          <w:color w:val="000000"/>
          <w:lang w:eastAsia="it-IT"/>
        </w:rPr>
      </w:pPr>
      <w:r w:rsidRPr="007D4DC0">
        <w:rPr>
          <w:rFonts w:eastAsia="Times New Roman" w:cstheme="minorHAnsi"/>
          <w:color w:val="000000"/>
          <w:lang w:eastAsia="it-IT"/>
        </w:rPr>
        <w:t>http://www.bancaditalia.it/compiti/vigilanza/intermediari/index.html</w:t>
      </w:r>
    </w:p>
    <w:p w:rsidR="007D4DC0" w:rsidRPr="007D4DC0" w:rsidRDefault="007D4DC0" w:rsidP="007D4DC0">
      <w:pPr>
        <w:widowControl w:val="0"/>
        <w:shd w:val="clear" w:color="auto" w:fill="FFFFFF"/>
        <w:autoSpaceDE w:val="0"/>
        <w:autoSpaceDN w:val="0"/>
        <w:adjustRightInd w:val="0"/>
        <w:spacing w:after="0"/>
        <w:jc w:val="both"/>
        <w:rPr>
          <w:rFonts w:eastAsia="Times New Roman" w:cstheme="minorHAnsi"/>
          <w:color w:val="000000"/>
          <w:lang w:eastAsia="it-IT"/>
        </w:rPr>
      </w:pPr>
      <w:r w:rsidRPr="007D4DC0">
        <w:rPr>
          <w:rFonts w:eastAsia="Times New Roman" w:cstheme="minorHAnsi"/>
          <w:color w:val="000000"/>
          <w:lang w:eastAsia="it-IT"/>
        </w:rPr>
        <w:t>http://www.bancaditalia.it/compiti/vigilanza/avvisi-pub/garanzie-finanziarie/</w:t>
      </w:r>
    </w:p>
    <w:p w:rsidR="007D4DC0" w:rsidRPr="007D4DC0" w:rsidRDefault="007D4DC0" w:rsidP="007D4DC0">
      <w:pPr>
        <w:widowControl w:val="0"/>
        <w:shd w:val="clear" w:color="auto" w:fill="FFFFFF"/>
        <w:autoSpaceDE w:val="0"/>
        <w:autoSpaceDN w:val="0"/>
        <w:adjustRightInd w:val="0"/>
        <w:spacing w:after="0"/>
        <w:jc w:val="both"/>
        <w:rPr>
          <w:rFonts w:eastAsia="Times New Roman" w:cstheme="minorHAnsi"/>
          <w:color w:val="000000"/>
          <w:lang w:eastAsia="it-IT"/>
        </w:rPr>
      </w:pPr>
      <w:r w:rsidRPr="007D4DC0">
        <w:rPr>
          <w:rFonts w:eastAsia="Times New Roman" w:cstheme="minorHAnsi"/>
          <w:color w:val="000000"/>
          <w:lang w:eastAsia="it-IT"/>
        </w:rPr>
        <w:t>http://www.ivass.it/ivass/imprese_jsp/HomePage.jsp</w:t>
      </w:r>
    </w:p>
    <w:p w:rsidR="007D4DC0" w:rsidRPr="007D4DC0" w:rsidRDefault="007D4DC0" w:rsidP="007D4DC0">
      <w:pPr>
        <w:widowControl w:val="0"/>
        <w:shd w:val="clear" w:color="auto" w:fill="FFFFFF"/>
        <w:autoSpaceDE w:val="0"/>
        <w:autoSpaceDN w:val="0"/>
        <w:adjustRightInd w:val="0"/>
        <w:spacing w:after="0"/>
        <w:jc w:val="both"/>
        <w:rPr>
          <w:rFonts w:eastAsia="Times New Roman" w:cstheme="minorHAnsi"/>
          <w:color w:val="000000"/>
          <w:lang w:eastAsia="it-IT"/>
        </w:rPr>
      </w:pPr>
      <w:r w:rsidRPr="007D4DC0">
        <w:rPr>
          <w:rFonts w:eastAsia="Times New Roman" w:cstheme="minorHAnsi"/>
          <w:color w:val="000000"/>
          <w:lang w:eastAsia="it-IT"/>
        </w:rPr>
        <w:t>La garanzia fideiussoria deve essere emessa e firmata da un soggetto in possesso dei poteri necessari per impegnare il garante.</w:t>
      </w:r>
    </w:p>
    <w:p w:rsidR="007D4DC0" w:rsidRPr="007D4DC0" w:rsidRDefault="007D4DC0" w:rsidP="007D4DC0">
      <w:pPr>
        <w:widowControl w:val="0"/>
        <w:shd w:val="clear" w:color="auto" w:fill="FFFFFF"/>
        <w:autoSpaceDE w:val="0"/>
        <w:autoSpaceDN w:val="0"/>
        <w:adjustRightInd w:val="0"/>
        <w:spacing w:after="0"/>
        <w:jc w:val="both"/>
        <w:rPr>
          <w:rFonts w:eastAsia="Times New Roman" w:cstheme="minorHAnsi"/>
          <w:color w:val="000000"/>
          <w:lang w:eastAsia="it-IT"/>
        </w:rPr>
      </w:pPr>
      <w:r w:rsidRPr="007D4DC0">
        <w:rPr>
          <w:rFonts w:eastAsia="Times New Roman" w:cstheme="minorHAnsi"/>
          <w:color w:val="000000"/>
          <w:lang w:eastAsia="it-IT"/>
        </w:rPr>
        <w:t>L’operatore economico presenta una garanzia fideiussoria verificabile telematicamente presso l’emittente, indicando nella domanda il sito internet presso il quale è possibile verificare la garanzia.</w:t>
      </w:r>
    </w:p>
    <w:p w:rsidR="007D4DC0" w:rsidRPr="007D4DC0" w:rsidRDefault="007D4DC0" w:rsidP="007D4DC0">
      <w:pPr>
        <w:widowControl w:val="0"/>
        <w:shd w:val="clear" w:color="auto" w:fill="FFFFFF"/>
        <w:autoSpaceDE w:val="0"/>
        <w:autoSpaceDN w:val="0"/>
        <w:adjustRightInd w:val="0"/>
        <w:spacing w:after="0"/>
        <w:jc w:val="both"/>
        <w:rPr>
          <w:rFonts w:eastAsia="Times New Roman" w:cstheme="minorHAnsi"/>
          <w:color w:val="000000"/>
          <w:lang w:eastAsia="it-IT"/>
        </w:rPr>
      </w:pPr>
      <w:r w:rsidRPr="007D4DC0">
        <w:rPr>
          <w:rFonts w:eastAsia="Times New Roman" w:cstheme="minorHAnsi"/>
          <w:color w:val="000000"/>
          <w:lang w:eastAsia="it-IT"/>
        </w:rPr>
        <w:t>La garanzia fideiussoria deve:</w:t>
      </w:r>
    </w:p>
    <w:p w:rsidR="007D4DC0" w:rsidRPr="00E954A7" w:rsidRDefault="007D4DC0" w:rsidP="00E954A7">
      <w:pPr>
        <w:pStyle w:val="Paragrafoelenco"/>
        <w:widowControl w:val="0"/>
        <w:numPr>
          <w:ilvl w:val="1"/>
          <w:numId w:val="48"/>
        </w:numPr>
        <w:shd w:val="clear" w:color="auto" w:fill="FFFFFF"/>
        <w:autoSpaceDE w:val="0"/>
        <w:autoSpaceDN w:val="0"/>
        <w:adjustRightInd w:val="0"/>
        <w:spacing w:after="0"/>
        <w:ind w:left="426" w:hanging="426"/>
        <w:jc w:val="both"/>
        <w:rPr>
          <w:rFonts w:eastAsia="Times New Roman" w:cstheme="minorHAnsi"/>
          <w:color w:val="000000"/>
          <w:lang w:eastAsia="it-IT"/>
        </w:rPr>
      </w:pPr>
      <w:r w:rsidRPr="00E954A7">
        <w:rPr>
          <w:rFonts w:eastAsia="Times New Roman" w:cstheme="minorHAnsi"/>
          <w:color w:val="000000"/>
          <w:lang w:eastAsia="it-IT"/>
        </w:rPr>
        <w:t>contenere espressa menzione dell’oggetto del contratto di appalto e del soggetto garantito (stazione appaltante);</w:t>
      </w:r>
    </w:p>
    <w:p w:rsidR="007D4DC0" w:rsidRPr="00855A29" w:rsidRDefault="007D4DC0" w:rsidP="00E954A7">
      <w:pPr>
        <w:pStyle w:val="Paragrafoelenco"/>
        <w:widowControl w:val="0"/>
        <w:numPr>
          <w:ilvl w:val="1"/>
          <w:numId w:val="48"/>
        </w:numPr>
        <w:shd w:val="clear" w:color="auto" w:fill="FFFFFF"/>
        <w:autoSpaceDE w:val="0"/>
        <w:autoSpaceDN w:val="0"/>
        <w:adjustRightInd w:val="0"/>
        <w:spacing w:after="0"/>
        <w:ind w:left="426" w:hanging="426"/>
        <w:jc w:val="both"/>
        <w:rPr>
          <w:rFonts w:eastAsia="Times New Roman" w:cstheme="minorHAnsi"/>
          <w:color w:val="000000"/>
          <w:lang w:eastAsia="it-IT"/>
        </w:rPr>
      </w:pPr>
      <w:r w:rsidRPr="00855A29">
        <w:rPr>
          <w:rFonts w:eastAsia="Times New Roman" w:cstheme="minorHAnsi"/>
          <w:color w:val="000000"/>
          <w:lang w:eastAsia="it-IT"/>
        </w:rPr>
        <w:t>essere intestata a tutti gli operatori econo</w:t>
      </w:r>
      <w:r w:rsidR="00855A29">
        <w:rPr>
          <w:rFonts w:eastAsia="Times New Roman" w:cstheme="minorHAnsi"/>
          <w:color w:val="000000"/>
          <w:lang w:eastAsia="it-IT"/>
        </w:rPr>
        <w:t xml:space="preserve">mici del costituito/costituendo </w:t>
      </w:r>
      <w:r w:rsidRPr="00855A29">
        <w:rPr>
          <w:rFonts w:eastAsia="Times New Roman" w:cstheme="minorHAnsi"/>
          <w:color w:val="000000"/>
          <w:lang w:eastAsia="it-IT"/>
        </w:rPr>
        <w:t>raggruppamento temporaneo o consorzio ordinario o GEIE, ovvero a tutte le imprese retiste che partecipano alla gara ovvero, in caso di consorzi di cui all’articolo 65, comma 2 lettere b),</w:t>
      </w:r>
      <w:r w:rsidR="00855A29">
        <w:rPr>
          <w:rFonts w:eastAsia="Times New Roman" w:cstheme="minorHAnsi"/>
          <w:color w:val="000000"/>
          <w:lang w:eastAsia="it-IT"/>
        </w:rPr>
        <w:t xml:space="preserve"> </w:t>
      </w:r>
      <w:r w:rsidRPr="00855A29">
        <w:rPr>
          <w:rFonts w:eastAsia="Times New Roman" w:cstheme="minorHAnsi"/>
          <w:color w:val="000000"/>
          <w:lang w:eastAsia="it-IT"/>
        </w:rPr>
        <w:t>e d) del Codice, al solo consorzio;</w:t>
      </w:r>
    </w:p>
    <w:p w:rsidR="007D4DC0" w:rsidRPr="00E954A7" w:rsidRDefault="007D4DC0" w:rsidP="00E954A7">
      <w:pPr>
        <w:pStyle w:val="Paragrafoelenco"/>
        <w:widowControl w:val="0"/>
        <w:numPr>
          <w:ilvl w:val="1"/>
          <w:numId w:val="48"/>
        </w:numPr>
        <w:shd w:val="clear" w:color="auto" w:fill="FFFFFF"/>
        <w:autoSpaceDE w:val="0"/>
        <w:autoSpaceDN w:val="0"/>
        <w:adjustRightInd w:val="0"/>
        <w:spacing w:after="0"/>
        <w:ind w:left="426" w:hanging="426"/>
        <w:jc w:val="both"/>
        <w:rPr>
          <w:rFonts w:eastAsia="Times New Roman" w:cstheme="minorHAnsi"/>
          <w:color w:val="000000"/>
          <w:lang w:eastAsia="it-IT"/>
        </w:rPr>
      </w:pPr>
      <w:r w:rsidRPr="00E954A7">
        <w:rPr>
          <w:rFonts w:eastAsia="Times New Roman" w:cstheme="minorHAnsi"/>
          <w:color w:val="000000"/>
          <w:lang w:eastAsia="it-IT"/>
        </w:rPr>
        <w:t>essere conforme allo schema tipo approvato con decreto del Ministro dello sviluppo economico del 16 settembre 2022 n. 193;</w:t>
      </w:r>
    </w:p>
    <w:p w:rsidR="007D4DC0" w:rsidRPr="00E954A7" w:rsidRDefault="007D4DC0" w:rsidP="00E954A7">
      <w:pPr>
        <w:pStyle w:val="Paragrafoelenco"/>
        <w:widowControl w:val="0"/>
        <w:numPr>
          <w:ilvl w:val="1"/>
          <w:numId w:val="48"/>
        </w:numPr>
        <w:shd w:val="clear" w:color="auto" w:fill="FFFFFF"/>
        <w:autoSpaceDE w:val="0"/>
        <w:autoSpaceDN w:val="0"/>
        <w:adjustRightInd w:val="0"/>
        <w:spacing w:after="0"/>
        <w:ind w:left="426" w:hanging="426"/>
        <w:jc w:val="both"/>
        <w:rPr>
          <w:rFonts w:eastAsia="Times New Roman" w:cstheme="minorHAnsi"/>
          <w:color w:val="000000"/>
          <w:lang w:eastAsia="it-IT"/>
        </w:rPr>
      </w:pPr>
      <w:r w:rsidRPr="00E954A7">
        <w:rPr>
          <w:rFonts w:eastAsia="Times New Roman" w:cstheme="minorHAnsi"/>
          <w:color w:val="000000"/>
          <w:lang w:eastAsia="it-IT"/>
        </w:rPr>
        <w:t>avere validità per 2</w:t>
      </w:r>
      <w:r w:rsidR="00D72ABF" w:rsidRPr="00E954A7">
        <w:rPr>
          <w:rFonts w:eastAsia="Times New Roman" w:cstheme="minorHAnsi"/>
          <w:color w:val="000000"/>
          <w:lang w:eastAsia="it-IT"/>
        </w:rPr>
        <w:t>70</w:t>
      </w:r>
      <w:r w:rsidRPr="00E954A7">
        <w:rPr>
          <w:rFonts w:eastAsia="Times New Roman" w:cstheme="minorHAnsi"/>
          <w:color w:val="000000"/>
          <w:lang w:eastAsia="it-IT"/>
        </w:rPr>
        <w:t xml:space="preserve"> giorni dalla data di presentazione dell’offerta;</w:t>
      </w:r>
    </w:p>
    <w:p w:rsidR="007D4DC0" w:rsidRPr="00E954A7" w:rsidRDefault="007D4DC0" w:rsidP="00E954A7">
      <w:pPr>
        <w:pStyle w:val="Paragrafoelenco"/>
        <w:widowControl w:val="0"/>
        <w:numPr>
          <w:ilvl w:val="1"/>
          <w:numId w:val="48"/>
        </w:numPr>
        <w:shd w:val="clear" w:color="auto" w:fill="FFFFFF"/>
        <w:autoSpaceDE w:val="0"/>
        <w:autoSpaceDN w:val="0"/>
        <w:adjustRightInd w:val="0"/>
        <w:spacing w:after="0"/>
        <w:ind w:left="426" w:hanging="426"/>
        <w:jc w:val="both"/>
        <w:rPr>
          <w:rFonts w:eastAsia="Times New Roman" w:cstheme="minorHAnsi"/>
          <w:color w:val="000000"/>
          <w:lang w:eastAsia="it-IT"/>
        </w:rPr>
      </w:pPr>
      <w:r w:rsidRPr="00E954A7">
        <w:rPr>
          <w:rFonts w:eastAsia="Times New Roman" w:cstheme="minorHAnsi"/>
          <w:color w:val="000000"/>
          <w:lang w:eastAsia="it-IT"/>
        </w:rPr>
        <w:t>prevedere espressamente:</w:t>
      </w:r>
    </w:p>
    <w:p w:rsidR="007D4DC0" w:rsidRPr="00855A29" w:rsidRDefault="007D4DC0" w:rsidP="00855A29">
      <w:pPr>
        <w:pStyle w:val="Paragrafoelenco"/>
        <w:widowControl w:val="0"/>
        <w:numPr>
          <w:ilvl w:val="2"/>
          <w:numId w:val="48"/>
        </w:numPr>
        <w:shd w:val="clear" w:color="auto" w:fill="FFFFFF"/>
        <w:autoSpaceDE w:val="0"/>
        <w:autoSpaceDN w:val="0"/>
        <w:adjustRightInd w:val="0"/>
        <w:spacing w:after="0"/>
        <w:ind w:left="709" w:hanging="283"/>
        <w:jc w:val="both"/>
        <w:rPr>
          <w:rFonts w:eastAsia="Times New Roman" w:cstheme="minorHAnsi"/>
          <w:color w:val="000000"/>
          <w:lang w:eastAsia="it-IT"/>
        </w:rPr>
      </w:pPr>
      <w:r w:rsidRPr="00855A29">
        <w:rPr>
          <w:rFonts w:eastAsia="Times New Roman" w:cstheme="minorHAnsi"/>
          <w:color w:val="000000"/>
          <w:lang w:eastAsia="it-IT"/>
        </w:rPr>
        <w:t>la rinuncia al beneficio della preventiva escussione del debitore principale di cui all’articolo 1944 del codice civile;</w:t>
      </w:r>
    </w:p>
    <w:p w:rsidR="007D4DC0" w:rsidRPr="00855A29" w:rsidRDefault="007D4DC0" w:rsidP="00855A29">
      <w:pPr>
        <w:pStyle w:val="Paragrafoelenco"/>
        <w:widowControl w:val="0"/>
        <w:numPr>
          <w:ilvl w:val="2"/>
          <w:numId w:val="48"/>
        </w:numPr>
        <w:shd w:val="clear" w:color="auto" w:fill="FFFFFF"/>
        <w:autoSpaceDE w:val="0"/>
        <w:autoSpaceDN w:val="0"/>
        <w:adjustRightInd w:val="0"/>
        <w:spacing w:after="0"/>
        <w:ind w:left="709" w:hanging="283"/>
        <w:jc w:val="both"/>
        <w:rPr>
          <w:rFonts w:eastAsia="Times New Roman" w:cstheme="minorHAnsi"/>
          <w:color w:val="000000"/>
          <w:lang w:eastAsia="it-IT"/>
        </w:rPr>
      </w:pPr>
      <w:r w:rsidRPr="00855A29">
        <w:rPr>
          <w:rFonts w:eastAsia="Times New Roman" w:cstheme="minorHAnsi"/>
          <w:color w:val="000000"/>
          <w:lang w:eastAsia="it-IT"/>
        </w:rPr>
        <w:t>la rinuncia ad eccepire la decorrenza dei termini di cui all’articolo 1957, secondo comma, del codice civile;</w:t>
      </w:r>
    </w:p>
    <w:p w:rsidR="007D4DC0" w:rsidRPr="00855A29" w:rsidRDefault="007D4DC0" w:rsidP="00855A29">
      <w:pPr>
        <w:pStyle w:val="Paragrafoelenco"/>
        <w:widowControl w:val="0"/>
        <w:numPr>
          <w:ilvl w:val="2"/>
          <w:numId w:val="48"/>
        </w:numPr>
        <w:shd w:val="clear" w:color="auto" w:fill="FFFFFF"/>
        <w:autoSpaceDE w:val="0"/>
        <w:autoSpaceDN w:val="0"/>
        <w:adjustRightInd w:val="0"/>
        <w:spacing w:after="0"/>
        <w:ind w:left="709" w:hanging="283"/>
        <w:jc w:val="both"/>
        <w:rPr>
          <w:rFonts w:eastAsia="Times New Roman" w:cstheme="minorHAnsi"/>
          <w:color w:val="000000"/>
          <w:lang w:eastAsia="it-IT"/>
        </w:rPr>
      </w:pPr>
      <w:r w:rsidRPr="00855A29">
        <w:rPr>
          <w:rFonts w:eastAsia="Times New Roman" w:cstheme="minorHAnsi"/>
          <w:color w:val="000000"/>
          <w:lang w:eastAsia="it-IT"/>
        </w:rPr>
        <w:t>l’operatività della stessa entro quindici giorni a semplice richiesta scritta della stazione appaltante.</w:t>
      </w:r>
    </w:p>
    <w:p w:rsidR="007D4DC0" w:rsidRPr="007D4DC0" w:rsidRDefault="007D4DC0" w:rsidP="00855A29">
      <w:pPr>
        <w:pStyle w:val="Paragrafoelenco"/>
        <w:widowControl w:val="0"/>
        <w:numPr>
          <w:ilvl w:val="1"/>
          <w:numId w:val="48"/>
        </w:numPr>
        <w:shd w:val="clear" w:color="auto" w:fill="FFFFFF"/>
        <w:autoSpaceDE w:val="0"/>
        <w:autoSpaceDN w:val="0"/>
        <w:adjustRightInd w:val="0"/>
        <w:spacing w:after="0"/>
        <w:ind w:left="426" w:hanging="426"/>
        <w:jc w:val="both"/>
        <w:rPr>
          <w:rFonts w:eastAsia="Times New Roman" w:cstheme="minorHAnsi"/>
          <w:color w:val="000000"/>
          <w:lang w:eastAsia="it-IT"/>
        </w:rPr>
      </w:pPr>
      <w:r w:rsidRPr="007D4DC0">
        <w:rPr>
          <w:rFonts w:eastAsia="Times New Roman" w:cstheme="minorHAnsi"/>
          <w:color w:val="000000"/>
          <w:lang w:eastAsia="it-IT"/>
        </w:rPr>
        <w:t>essere corredata dall’impegno del garante a rinnovare la garanzia ai sensi dell’articolo 106, comma 5 del Codice, su richiesta della stazione appaltante per ulteriori 180 giorni, nel caso in cui al momento della sua scadenza non sia ancora intervenuta l’aggiudicazione.</w:t>
      </w:r>
    </w:p>
    <w:p w:rsidR="007D4DC0" w:rsidRPr="007D4DC0" w:rsidRDefault="007D4DC0" w:rsidP="00855A29">
      <w:pPr>
        <w:widowControl w:val="0"/>
        <w:shd w:val="clear" w:color="auto" w:fill="FFFFFF"/>
        <w:autoSpaceDE w:val="0"/>
        <w:autoSpaceDN w:val="0"/>
        <w:adjustRightInd w:val="0"/>
        <w:spacing w:after="0"/>
        <w:ind w:left="426"/>
        <w:jc w:val="both"/>
        <w:rPr>
          <w:rFonts w:eastAsia="Times New Roman" w:cstheme="minorHAnsi"/>
          <w:color w:val="000000"/>
          <w:lang w:eastAsia="it-IT"/>
        </w:rPr>
      </w:pPr>
      <w:r w:rsidRPr="007D4DC0">
        <w:rPr>
          <w:rFonts w:eastAsia="Times New Roman" w:cstheme="minorHAnsi"/>
          <w:color w:val="000000"/>
          <w:lang w:eastAsia="it-IT"/>
        </w:rPr>
        <w:t xml:space="preserve">In caso di richiesta di estensione della durata e validità dell’offerta e della garanzia fideiussoria, il concorrente potrà produrre nelle medesime forme di cui sopra una nuova garanzia provvisoria del </w:t>
      </w:r>
      <w:r w:rsidRPr="007D4DC0">
        <w:rPr>
          <w:rFonts w:eastAsia="Times New Roman" w:cstheme="minorHAnsi"/>
          <w:color w:val="000000"/>
          <w:lang w:eastAsia="it-IT"/>
        </w:rPr>
        <w:lastRenderedPageBreak/>
        <w:t>medesimo o di altro garante, in sostituzione della precedente, a condizione che abbia espressa decorrenza dalla data di presentazione dell’offerta.</w:t>
      </w:r>
    </w:p>
    <w:p w:rsidR="007D4DC0" w:rsidRPr="007D4DC0" w:rsidRDefault="007D4DC0" w:rsidP="007D4DC0">
      <w:pPr>
        <w:widowControl w:val="0"/>
        <w:shd w:val="clear" w:color="auto" w:fill="FFFFFF"/>
        <w:autoSpaceDE w:val="0"/>
        <w:autoSpaceDN w:val="0"/>
        <w:adjustRightInd w:val="0"/>
        <w:spacing w:after="0"/>
        <w:jc w:val="both"/>
        <w:rPr>
          <w:rFonts w:eastAsia="Times New Roman" w:cstheme="minorHAnsi"/>
          <w:color w:val="000000"/>
          <w:lang w:eastAsia="it-IT"/>
        </w:rPr>
      </w:pPr>
      <w:r w:rsidRPr="007D4DC0">
        <w:rPr>
          <w:rFonts w:eastAsia="Times New Roman" w:cstheme="minorHAnsi"/>
          <w:color w:val="000000"/>
          <w:lang w:eastAsia="it-IT"/>
        </w:rPr>
        <w:t>Ai sensi dell’art. 106, comma 8, del Codice l’importo della garanzia è ridotto nei termini di seguito indicati:</w:t>
      </w:r>
    </w:p>
    <w:p w:rsidR="007D4DC0" w:rsidRPr="00D72ABF" w:rsidRDefault="007D4DC0" w:rsidP="00855A29">
      <w:pPr>
        <w:pStyle w:val="Paragrafoelenco"/>
        <w:widowControl w:val="0"/>
        <w:numPr>
          <w:ilvl w:val="0"/>
          <w:numId w:val="45"/>
        </w:numPr>
        <w:shd w:val="clear" w:color="auto" w:fill="FFFFFF"/>
        <w:autoSpaceDE w:val="0"/>
        <w:autoSpaceDN w:val="0"/>
        <w:adjustRightInd w:val="0"/>
        <w:spacing w:after="120"/>
        <w:ind w:left="425" w:hanging="425"/>
        <w:contextualSpacing w:val="0"/>
        <w:jc w:val="both"/>
        <w:rPr>
          <w:rFonts w:eastAsia="Times New Roman" w:cstheme="minorHAnsi"/>
          <w:color w:val="000000"/>
          <w:lang w:eastAsia="it-IT"/>
        </w:rPr>
      </w:pPr>
      <w:r w:rsidRPr="00D72ABF">
        <w:rPr>
          <w:rFonts w:eastAsia="Times New Roman" w:cstheme="minorHAnsi"/>
          <w:color w:val="000000"/>
          <w:lang w:eastAsia="it-IT"/>
        </w:rPr>
        <w:t>Riduzione del 30% in caso di possesso della certificazione di qualità conforme alle norme europee della serie UNI CEI ISO 9000. In caso di partecipazione in forma associata, la riduzione si ottiene:</w:t>
      </w:r>
    </w:p>
    <w:p w:rsidR="007D4DC0" w:rsidRPr="00D72ABF" w:rsidRDefault="007D4DC0" w:rsidP="00855A29">
      <w:pPr>
        <w:pStyle w:val="Paragrafoelenco"/>
        <w:widowControl w:val="0"/>
        <w:numPr>
          <w:ilvl w:val="0"/>
          <w:numId w:val="4"/>
        </w:numPr>
        <w:shd w:val="clear" w:color="auto" w:fill="FFFFFF"/>
        <w:autoSpaceDE w:val="0"/>
        <w:autoSpaceDN w:val="0"/>
        <w:adjustRightInd w:val="0"/>
        <w:spacing w:after="0"/>
        <w:ind w:hanging="294"/>
        <w:jc w:val="both"/>
        <w:rPr>
          <w:rFonts w:eastAsia="Times New Roman" w:cstheme="minorHAnsi"/>
          <w:color w:val="000000"/>
          <w:lang w:eastAsia="it-IT"/>
        </w:rPr>
      </w:pPr>
      <w:r w:rsidRPr="00D72ABF">
        <w:rPr>
          <w:rFonts w:eastAsia="Times New Roman" w:cstheme="minorHAnsi"/>
          <w:color w:val="000000"/>
          <w:lang w:eastAsia="it-IT"/>
        </w:rPr>
        <w:t>per i soggetti di cui all’articolo 65, comma 2, lettere e), f), g), h) del Codice solo se tutti soggetti che costituiscono il raggruppamento, consorzio ordinario o GEIE, o tutte le imprese retiste che partecipano alla gara siano in possesso della certificazione;</w:t>
      </w:r>
    </w:p>
    <w:p w:rsidR="007D4DC0" w:rsidRPr="00D72ABF" w:rsidRDefault="007D4DC0" w:rsidP="002E284F">
      <w:pPr>
        <w:pStyle w:val="Paragrafoelenco"/>
        <w:widowControl w:val="0"/>
        <w:numPr>
          <w:ilvl w:val="0"/>
          <w:numId w:val="4"/>
        </w:numPr>
        <w:shd w:val="clear" w:color="auto" w:fill="FFFFFF"/>
        <w:autoSpaceDE w:val="0"/>
        <w:autoSpaceDN w:val="0"/>
        <w:adjustRightInd w:val="0"/>
        <w:spacing w:after="0"/>
        <w:jc w:val="both"/>
        <w:rPr>
          <w:rFonts w:eastAsia="Times New Roman" w:cstheme="minorHAnsi"/>
          <w:color w:val="000000"/>
          <w:lang w:eastAsia="it-IT"/>
        </w:rPr>
      </w:pPr>
      <w:r w:rsidRPr="00D72ABF">
        <w:rPr>
          <w:rFonts w:eastAsia="Times New Roman" w:cstheme="minorHAnsi"/>
          <w:color w:val="000000"/>
          <w:lang w:eastAsia="it-IT"/>
        </w:rPr>
        <w:t>per i consorzi di cui all’articolo 65, comma 2, lettere b), c) e d) del Codice, se il Consorzio ha dichiarato in fase di offerta che intende eseguire con risorse proprie, solo se il Consorzio possiede la predetta certificazione; se il Consorzio ha indicato in fase di offerta che intende assegnare parte delle prestazioni a una o più consorziate individuate nell’offerta, solo se sia il Consorzio sia la consorziata designata posseggono la predetta certificazione, o in alternativa, se il solo Consorzio possiede la predetta certificazione e l’ambito di certificazione del suo sistema gestionale include la verifica che l’erogazione della prestazione da parte della consorziata rispetti gli standard fissati dalla certificazione.</w:t>
      </w:r>
    </w:p>
    <w:p w:rsidR="007D4DC0" w:rsidRPr="00D72ABF" w:rsidRDefault="007D4DC0" w:rsidP="00855A29">
      <w:pPr>
        <w:pStyle w:val="Paragrafoelenco"/>
        <w:widowControl w:val="0"/>
        <w:numPr>
          <w:ilvl w:val="0"/>
          <w:numId w:val="45"/>
        </w:numPr>
        <w:shd w:val="clear" w:color="auto" w:fill="FFFFFF"/>
        <w:autoSpaceDE w:val="0"/>
        <w:autoSpaceDN w:val="0"/>
        <w:adjustRightInd w:val="0"/>
        <w:spacing w:after="0"/>
        <w:ind w:left="426" w:hanging="426"/>
        <w:jc w:val="both"/>
        <w:rPr>
          <w:rFonts w:eastAsia="Times New Roman" w:cstheme="minorHAnsi"/>
          <w:color w:val="000000"/>
          <w:lang w:eastAsia="it-IT"/>
        </w:rPr>
      </w:pPr>
      <w:r w:rsidRPr="00D72ABF">
        <w:rPr>
          <w:rFonts w:eastAsia="Times New Roman" w:cstheme="minorHAnsi"/>
          <w:color w:val="000000"/>
          <w:lang w:eastAsia="it-IT"/>
        </w:rPr>
        <w:t xml:space="preserve">Riduzione del 50% in caso di partecipazione di micro, piccole e medie imprese e di raggruppamenti di operatori economici o consorzi ordinari costituiti esclusivamente da micro, piccole e medie imprese. Tale riduzione non è cumulabile con quella indicata alla </w:t>
      </w:r>
      <w:proofErr w:type="spellStart"/>
      <w:r w:rsidRPr="00D72ABF">
        <w:rPr>
          <w:rFonts w:eastAsia="Times New Roman" w:cstheme="minorHAnsi"/>
          <w:color w:val="000000"/>
          <w:lang w:eastAsia="it-IT"/>
        </w:rPr>
        <w:t>lett</w:t>
      </w:r>
      <w:proofErr w:type="spellEnd"/>
      <w:r w:rsidRPr="00D72ABF">
        <w:rPr>
          <w:rFonts w:eastAsia="Times New Roman" w:cstheme="minorHAnsi"/>
          <w:color w:val="000000"/>
          <w:lang w:eastAsia="it-IT"/>
        </w:rPr>
        <w:t>. a):</w:t>
      </w:r>
    </w:p>
    <w:p w:rsidR="007D4DC0" w:rsidRPr="00D72ABF" w:rsidRDefault="007D4DC0" w:rsidP="00855A29">
      <w:pPr>
        <w:pStyle w:val="Paragrafoelenco"/>
        <w:widowControl w:val="0"/>
        <w:numPr>
          <w:ilvl w:val="0"/>
          <w:numId w:val="45"/>
        </w:numPr>
        <w:shd w:val="clear" w:color="auto" w:fill="FFFFFF"/>
        <w:autoSpaceDE w:val="0"/>
        <w:autoSpaceDN w:val="0"/>
        <w:adjustRightInd w:val="0"/>
        <w:spacing w:after="0"/>
        <w:ind w:left="426" w:hanging="426"/>
        <w:jc w:val="both"/>
        <w:rPr>
          <w:rFonts w:eastAsia="Times New Roman" w:cstheme="minorHAnsi"/>
          <w:color w:val="000000"/>
          <w:lang w:eastAsia="it-IT"/>
        </w:rPr>
      </w:pPr>
      <w:r w:rsidRPr="00D72ABF">
        <w:rPr>
          <w:rFonts w:eastAsia="Times New Roman" w:cstheme="minorHAnsi"/>
          <w:color w:val="000000"/>
          <w:lang w:eastAsia="it-IT"/>
        </w:rPr>
        <w:t>Riduzione del 10 % in caso di possesso di una o più delle seguenti certificazioni:</w:t>
      </w:r>
    </w:p>
    <w:p w:rsidR="007D4DC0" w:rsidRPr="00D72ABF" w:rsidRDefault="007D4DC0" w:rsidP="00855A29">
      <w:pPr>
        <w:pStyle w:val="Paragrafoelenco"/>
        <w:widowControl w:val="0"/>
        <w:numPr>
          <w:ilvl w:val="0"/>
          <w:numId w:val="4"/>
        </w:numPr>
        <w:shd w:val="clear" w:color="auto" w:fill="FFFFFF"/>
        <w:autoSpaceDE w:val="0"/>
        <w:autoSpaceDN w:val="0"/>
        <w:adjustRightInd w:val="0"/>
        <w:spacing w:after="0"/>
        <w:ind w:left="709" w:hanging="283"/>
        <w:jc w:val="both"/>
        <w:rPr>
          <w:rFonts w:eastAsia="Times New Roman" w:cstheme="minorHAnsi"/>
          <w:color w:val="000000"/>
          <w:lang w:eastAsia="it-IT"/>
        </w:rPr>
      </w:pPr>
      <w:r w:rsidRPr="00D72ABF">
        <w:rPr>
          <w:rFonts w:eastAsia="Times New Roman" w:cstheme="minorHAnsi"/>
          <w:color w:val="000000"/>
          <w:lang w:eastAsia="it-IT"/>
        </w:rPr>
        <w:t xml:space="preserve">SA 8000 – Certificazione social </w:t>
      </w:r>
      <w:proofErr w:type="spellStart"/>
      <w:r w:rsidRPr="00D72ABF">
        <w:rPr>
          <w:rFonts w:eastAsia="Times New Roman" w:cstheme="minorHAnsi"/>
          <w:color w:val="000000"/>
          <w:lang w:eastAsia="it-IT"/>
        </w:rPr>
        <w:t>accountability</w:t>
      </w:r>
      <w:proofErr w:type="spellEnd"/>
      <w:r w:rsidRPr="00D72ABF">
        <w:rPr>
          <w:rFonts w:eastAsia="Times New Roman" w:cstheme="minorHAnsi"/>
          <w:color w:val="000000"/>
          <w:lang w:eastAsia="it-IT"/>
        </w:rPr>
        <w:t xml:space="preserve"> 8000;</w:t>
      </w:r>
    </w:p>
    <w:p w:rsidR="007D4DC0" w:rsidRPr="00D72ABF" w:rsidRDefault="007D4DC0" w:rsidP="00855A29">
      <w:pPr>
        <w:pStyle w:val="Paragrafoelenco"/>
        <w:widowControl w:val="0"/>
        <w:numPr>
          <w:ilvl w:val="0"/>
          <w:numId w:val="4"/>
        </w:numPr>
        <w:shd w:val="clear" w:color="auto" w:fill="FFFFFF"/>
        <w:autoSpaceDE w:val="0"/>
        <w:autoSpaceDN w:val="0"/>
        <w:adjustRightInd w:val="0"/>
        <w:spacing w:after="0"/>
        <w:ind w:left="709" w:hanging="283"/>
        <w:jc w:val="both"/>
        <w:rPr>
          <w:rFonts w:eastAsia="Times New Roman" w:cstheme="minorHAnsi"/>
          <w:color w:val="000000"/>
          <w:lang w:eastAsia="it-IT"/>
        </w:rPr>
      </w:pPr>
      <w:r w:rsidRPr="00D72ABF">
        <w:rPr>
          <w:rFonts w:eastAsia="Times New Roman" w:cstheme="minorHAnsi"/>
          <w:color w:val="000000"/>
          <w:lang w:eastAsia="it-IT"/>
        </w:rPr>
        <w:t>UNI ISO 45001 – Sistemi di gestione per la salute e la sicurezza sul lavoro;</w:t>
      </w:r>
    </w:p>
    <w:p w:rsidR="007D4DC0" w:rsidRPr="00D72ABF" w:rsidRDefault="007D4DC0" w:rsidP="00855A29">
      <w:pPr>
        <w:pStyle w:val="Paragrafoelenco"/>
        <w:widowControl w:val="0"/>
        <w:numPr>
          <w:ilvl w:val="0"/>
          <w:numId w:val="4"/>
        </w:numPr>
        <w:shd w:val="clear" w:color="auto" w:fill="FFFFFF"/>
        <w:autoSpaceDE w:val="0"/>
        <w:autoSpaceDN w:val="0"/>
        <w:adjustRightInd w:val="0"/>
        <w:spacing w:after="0"/>
        <w:ind w:left="709" w:hanging="283"/>
        <w:jc w:val="both"/>
        <w:rPr>
          <w:rFonts w:eastAsia="Times New Roman" w:cstheme="minorHAnsi"/>
          <w:color w:val="000000"/>
          <w:lang w:eastAsia="it-IT"/>
        </w:rPr>
      </w:pPr>
      <w:r w:rsidRPr="00D72ABF">
        <w:rPr>
          <w:rFonts w:eastAsia="Times New Roman" w:cstheme="minorHAnsi"/>
          <w:color w:val="000000"/>
          <w:lang w:eastAsia="it-IT"/>
        </w:rPr>
        <w:t>UNI NISO 9001 – Sistemi di gestione per la qualità.</w:t>
      </w:r>
    </w:p>
    <w:p w:rsidR="007D4DC0" w:rsidRPr="007D4DC0" w:rsidRDefault="00D72ABF" w:rsidP="00855A29">
      <w:pPr>
        <w:widowControl w:val="0"/>
        <w:shd w:val="clear" w:color="auto" w:fill="FFFFFF"/>
        <w:autoSpaceDE w:val="0"/>
        <w:autoSpaceDN w:val="0"/>
        <w:adjustRightInd w:val="0"/>
        <w:spacing w:after="0"/>
        <w:ind w:left="426"/>
        <w:jc w:val="both"/>
        <w:rPr>
          <w:rFonts w:eastAsia="Times New Roman" w:cstheme="minorHAnsi"/>
          <w:color w:val="000000"/>
          <w:lang w:eastAsia="it-IT"/>
        </w:rPr>
      </w:pPr>
      <w:r>
        <w:rPr>
          <w:rFonts w:eastAsia="Times New Roman" w:cstheme="minorHAnsi"/>
          <w:color w:val="000000"/>
          <w:lang w:eastAsia="it-IT"/>
        </w:rPr>
        <w:t xml:space="preserve">La </w:t>
      </w:r>
      <w:r w:rsidR="007D4DC0" w:rsidRPr="007D4DC0">
        <w:rPr>
          <w:rFonts w:eastAsia="Times New Roman" w:cstheme="minorHAnsi"/>
          <w:color w:val="000000"/>
          <w:lang w:eastAsia="it-IT"/>
        </w:rPr>
        <w:t>riduzione</w:t>
      </w:r>
      <w:r>
        <w:rPr>
          <w:rFonts w:eastAsia="Times New Roman" w:cstheme="minorHAnsi"/>
          <w:color w:val="000000"/>
          <w:lang w:eastAsia="it-IT"/>
        </w:rPr>
        <w:t xml:space="preserve"> del 10% innanzi descritta</w:t>
      </w:r>
      <w:r w:rsidR="007D4DC0" w:rsidRPr="007D4DC0">
        <w:rPr>
          <w:rFonts w:eastAsia="Times New Roman" w:cstheme="minorHAnsi"/>
          <w:color w:val="000000"/>
          <w:lang w:eastAsia="it-IT"/>
        </w:rPr>
        <w:t xml:space="preserve"> è cumulabile con quelle indicate alle </w:t>
      </w:r>
      <w:proofErr w:type="spellStart"/>
      <w:r w:rsidR="007D4DC0" w:rsidRPr="007D4DC0">
        <w:rPr>
          <w:rFonts w:eastAsia="Times New Roman" w:cstheme="minorHAnsi"/>
          <w:color w:val="000000"/>
          <w:lang w:eastAsia="it-IT"/>
        </w:rPr>
        <w:t>lett</w:t>
      </w:r>
      <w:proofErr w:type="spellEnd"/>
      <w:r w:rsidR="007D4DC0" w:rsidRPr="007D4DC0">
        <w:rPr>
          <w:rFonts w:eastAsia="Times New Roman" w:cstheme="minorHAnsi"/>
          <w:color w:val="000000"/>
          <w:lang w:eastAsia="it-IT"/>
        </w:rPr>
        <w:t>. a) e b). In caso di partecipazione in forma associata la riduzione si ottiene:</w:t>
      </w:r>
    </w:p>
    <w:p w:rsidR="007D4DC0" w:rsidRPr="00D72ABF" w:rsidRDefault="007D4DC0" w:rsidP="00855A29">
      <w:pPr>
        <w:pStyle w:val="Paragrafoelenco"/>
        <w:widowControl w:val="0"/>
        <w:numPr>
          <w:ilvl w:val="0"/>
          <w:numId w:val="4"/>
        </w:numPr>
        <w:shd w:val="clear" w:color="auto" w:fill="FFFFFF"/>
        <w:autoSpaceDE w:val="0"/>
        <w:autoSpaceDN w:val="0"/>
        <w:adjustRightInd w:val="0"/>
        <w:spacing w:after="0"/>
        <w:ind w:left="709" w:hanging="283"/>
        <w:jc w:val="both"/>
        <w:rPr>
          <w:rFonts w:eastAsia="Times New Roman" w:cstheme="minorHAnsi"/>
          <w:color w:val="000000"/>
          <w:lang w:eastAsia="it-IT"/>
        </w:rPr>
      </w:pPr>
      <w:r w:rsidRPr="00D72ABF">
        <w:rPr>
          <w:rFonts w:eastAsia="Times New Roman" w:cstheme="minorHAnsi"/>
          <w:color w:val="000000"/>
          <w:lang w:eastAsia="it-IT"/>
        </w:rPr>
        <w:t>per i soggetti di cui all’articolo 65, comma 2, lettere e), f), g) e h) del Codice se uno dei soggetti che costituiscono il raggruppamento, consorzio ordinario o GEIE, o una delle imprese retiste che partecipano alla gara sia in possesso della certificazione;</w:t>
      </w:r>
    </w:p>
    <w:p w:rsidR="007D4DC0" w:rsidRPr="00D72ABF" w:rsidRDefault="007D4DC0" w:rsidP="00855A29">
      <w:pPr>
        <w:pStyle w:val="Paragrafoelenco"/>
        <w:widowControl w:val="0"/>
        <w:numPr>
          <w:ilvl w:val="0"/>
          <w:numId w:val="4"/>
        </w:numPr>
        <w:shd w:val="clear" w:color="auto" w:fill="FFFFFF"/>
        <w:autoSpaceDE w:val="0"/>
        <w:autoSpaceDN w:val="0"/>
        <w:adjustRightInd w:val="0"/>
        <w:spacing w:after="0"/>
        <w:ind w:left="709" w:hanging="283"/>
        <w:jc w:val="both"/>
        <w:rPr>
          <w:rFonts w:eastAsia="Times New Roman" w:cstheme="minorHAnsi"/>
          <w:color w:val="000000"/>
          <w:lang w:eastAsia="it-IT"/>
        </w:rPr>
      </w:pPr>
      <w:r w:rsidRPr="00D72ABF">
        <w:rPr>
          <w:rFonts w:eastAsia="Times New Roman" w:cstheme="minorHAnsi"/>
          <w:color w:val="000000"/>
          <w:lang w:eastAsia="it-IT"/>
        </w:rPr>
        <w:t>per i consorzi di cui all’articolo 65, comma 2, lettere b), c) e d) del Codice se il consorzio o una delle consorziate sia in possesso della certificazione.</w:t>
      </w:r>
    </w:p>
    <w:p w:rsidR="007D4DC0" w:rsidRPr="007D4DC0" w:rsidRDefault="007D4DC0" w:rsidP="00855A29">
      <w:pPr>
        <w:widowControl w:val="0"/>
        <w:shd w:val="clear" w:color="auto" w:fill="FFFFFF"/>
        <w:autoSpaceDE w:val="0"/>
        <w:autoSpaceDN w:val="0"/>
        <w:adjustRightInd w:val="0"/>
        <w:spacing w:after="0"/>
        <w:jc w:val="both"/>
        <w:rPr>
          <w:rFonts w:eastAsia="Times New Roman" w:cstheme="minorHAnsi"/>
          <w:color w:val="000000"/>
          <w:lang w:eastAsia="it-IT"/>
        </w:rPr>
      </w:pPr>
      <w:r w:rsidRPr="007D4DC0">
        <w:rPr>
          <w:rFonts w:eastAsia="Times New Roman" w:cstheme="minorHAnsi"/>
          <w:color w:val="000000"/>
          <w:lang w:eastAsia="it-IT"/>
        </w:rPr>
        <w:t>Per fruire delle riduzioni di cui all’articolo 106, comma 8 del Codice, il concorrente dichiara nella domanda di partecipazione il possesso delle certificazioni e inserisce nel FVOE copia delle certificazioni possedute qualora non già presenti.</w:t>
      </w:r>
    </w:p>
    <w:p w:rsidR="007D4DC0" w:rsidRPr="007D4DC0" w:rsidRDefault="007D4DC0" w:rsidP="00855A29">
      <w:pPr>
        <w:widowControl w:val="0"/>
        <w:shd w:val="clear" w:color="auto" w:fill="FFFFFF"/>
        <w:autoSpaceDE w:val="0"/>
        <w:autoSpaceDN w:val="0"/>
        <w:adjustRightInd w:val="0"/>
        <w:spacing w:after="0"/>
        <w:jc w:val="both"/>
        <w:rPr>
          <w:rFonts w:eastAsia="Times New Roman" w:cstheme="minorHAnsi"/>
          <w:color w:val="000000"/>
          <w:lang w:eastAsia="it-IT"/>
        </w:rPr>
      </w:pPr>
      <w:r w:rsidRPr="007D4DC0">
        <w:rPr>
          <w:rFonts w:eastAsia="Times New Roman" w:cstheme="minorHAnsi"/>
          <w:color w:val="000000"/>
          <w:lang w:eastAsia="it-IT"/>
        </w:rPr>
        <w:t>È sanabile, mediante soccorso istruttorio, la mancata presentazione della garanzia provvisoria solo a condizione che sia stata già costituita prima della presentazione dell’offerta.</w:t>
      </w:r>
    </w:p>
    <w:p w:rsidR="007D4DC0" w:rsidRPr="007D4DC0" w:rsidRDefault="007D4DC0" w:rsidP="00855A29">
      <w:pPr>
        <w:widowControl w:val="0"/>
        <w:shd w:val="clear" w:color="auto" w:fill="FFFFFF"/>
        <w:autoSpaceDE w:val="0"/>
        <w:autoSpaceDN w:val="0"/>
        <w:adjustRightInd w:val="0"/>
        <w:spacing w:after="0"/>
        <w:jc w:val="both"/>
        <w:rPr>
          <w:rFonts w:eastAsia="Times New Roman" w:cstheme="minorHAnsi"/>
          <w:color w:val="000000"/>
          <w:lang w:eastAsia="it-IT"/>
        </w:rPr>
      </w:pPr>
      <w:r w:rsidRPr="007D4DC0">
        <w:rPr>
          <w:rFonts w:eastAsia="Times New Roman" w:cstheme="minorHAnsi"/>
          <w:color w:val="000000"/>
          <w:lang w:eastAsia="it-IT"/>
        </w:rPr>
        <w:t>Non è sanabile - e quindi è causa di esclusione - la sottoscrizione della garanzia provvisoria da parte di un soggetto non legittimato a rilasciare la garanzia o non autorizzato ad impegnare il garante.</w:t>
      </w:r>
    </w:p>
    <w:p w:rsidR="007D4DC0" w:rsidRPr="007D4DC0" w:rsidRDefault="007D4DC0" w:rsidP="00855A29">
      <w:pPr>
        <w:widowControl w:val="0"/>
        <w:shd w:val="clear" w:color="auto" w:fill="FFFFFF"/>
        <w:autoSpaceDE w:val="0"/>
        <w:autoSpaceDN w:val="0"/>
        <w:adjustRightInd w:val="0"/>
        <w:spacing w:after="0"/>
        <w:jc w:val="both"/>
        <w:rPr>
          <w:rFonts w:eastAsia="Times New Roman" w:cstheme="minorHAnsi"/>
          <w:color w:val="000000"/>
          <w:lang w:eastAsia="it-IT"/>
        </w:rPr>
      </w:pPr>
      <w:r w:rsidRPr="007D4DC0">
        <w:rPr>
          <w:rFonts w:eastAsia="Times New Roman" w:cstheme="minorHAnsi"/>
          <w:color w:val="000000"/>
          <w:lang w:eastAsia="it-IT"/>
        </w:rPr>
        <w:t xml:space="preserve">Le altre riduzioni previste dall’articolo 106, comma 8, del Codice si ottengono nel caso di possesso da parte di una sola associata oppure, per i consorzi di cui all’articolo 65, comma 2, lettere b) e c) del </w:t>
      </w:r>
      <w:r w:rsidRPr="007D4DC0">
        <w:rPr>
          <w:rFonts w:eastAsia="Times New Roman" w:cstheme="minorHAnsi"/>
          <w:color w:val="000000"/>
          <w:lang w:eastAsia="it-IT"/>
        </w:rPr>
        <w:lastRenderedPageBreak/>
        <w:t>Codice, da parte del consorzio e/o delle consorziate.</w:t>
      </w:r>
    </w:p>
    <w:p w:rsidR="007D4DC0" w:rsidRPr="007D4DC0" w:rsidRDefault="007D4DC0" w:rsidP="00855A29">
      <w:pPr>
        <w:widowControl w:val="0"/>
        <w:shd w:val="clear" w:color="auto" w:fill="FFFFFF"/>
        <w:autoSpaceDE w:val="0"/>
        <w:autoSpaceDN w:val="0"/>
        <w:adjustRightInd w:val="0"/>
        <w:spacing w:after="0"/>
        <w:jc w:val="both"/>
        <w:rPr>
          <w:rFonts w:eastAsia="Times New Roman" w:cstheme="minorHAnsi"/>
          <w:color w:val="000000"/>
          <w:lang w:eastAsia="it-IT"/>
        </w:rPr>
      </w:pPr>
      <w:r w:rsidRPr="007D4DC0">
        <w:rPr>
          <w:rFonts w:eastAsia="Times New Roman" w:cstheme="minorHAnsi"/>
          <w:color w:val="000000"/>
          <w:lang w:eastAsia="it-IT"/>
        </w:rPr>
        <w:t>È sanabile, mediante soccorso istruttorio, la mancata presentazione della garanzia provvisoria e/o dell’impegno a rilasciare garanzia fideiussoria definitiva solo a condizione che siano stati già costituiti nella loro integrità prima della presentazione dell’offerta.</w:t>
      </w:r>
    </w:p>
    <w:p w:rsidR="007D4DC0" w:rsidRPr="007D4DC0" w:rsidRDefault="007D4DC0" w:rsidP="00855A29">
      <w:pPr>
        <w:widowControl w:val="0"/>
        <w:shd w:val="clear" w:color="auto" w:fill="FFFFFF"/>
        <w:autoSpaceDE w:val="0"/>
        <w:autoSpaceDN w:val="0"/>
        <w:adjustRightInd w:val="0"/>
        <w:spacing w:after="0"/>
        <w:jc w:val="both"/>
        <w:rPr>
          <w:rFonts w:eastAsia="Times New Roman" w:cstheme="minorHAnsi"/>
          <w:color w:val="000000"/>
          <w:lang w:eastAsia="it-IT"/>
        </w:rPr>
      </w:pPr>
      <w:r w:rsidRPr="007D4DC0">
        <w:rPr>
          <w:rFonts w:eastAsia="Times New Roman" w:cstheme="minorHAnsi"/>
          <w:color w:val="000000"/>
          <w:lang w:eastAsia="it-IT"/>
        </w:rPr>
        <w:t>Non è sanabile - e quindi è causa di esclusione - la sottoscrizione della garanzia provvisoria da parte di un soggetto non legittimato a rilasciare la garanzia o non autorizzato ad impegnare il garante.</w:t>
      </w:r>
    </w:p>
    <w:p w:rsidR="007D4DC0" w:rsidRPr="007D4DC0" w:rsidRDefault="007D4DC0" w:rsidP="007D4DC0">
      <w:pPr>
        <w:widowControl w:val="0"/>
        <w:shd w:val="clear" w:color="auto" w:fill="FFFFFF"/>
        <w:autoSpaceDE w:val="0"/>
        <w:autoSpaceDN w:val="0"/>
        <w:adjustRightInd w:val="0"/>
        <w:spacing w:after="0"/>
        <w:jc w:val="both"/>
        <w:rPr>
          <w:rFonts w:eastAsia="Times New Roman" w:cstheme="minorHAnsi"/>
          <w:color w:val="000000"/>
          <w:lang w:eastAsia="it-IT"/>
        </w:rPr>
      </w:pPr>
    </w:p>
    <w:p w:rsidR="007D4DC0" w:rsidRPr="007D4DC0" w:rsidRDefault="007D4DC0" w:rsidP="007D4DC0">
      <w:pPr>
        <w:widowControl w:val="0"/>
        <w:shd w:val="clear" w:color="auto" w:fill="FFFFFF"/>
        <w:autoSpaceDE w:val="0"/>
        <w:autoSpaceDN w:val="0"/>
        <w:adjustRightInd w:val="0"/>
        <w:spacing w:after="0"/>
        <w:ind w:right="14"/>
        <w:jc w:val="both"/>
        <w:rPr>
          <w:rFonts w:eastAsia="Times New Roman" w:cstheme="minorHAnsi"/>
          <w:lang w:eastAsia="ar-SA"/>
        </w:rPr>
      </w:pPr>
    </w:p>
    <w:p w:rsidR="007D4DC0" w:rsidRDefault="007D4DC0" w:rsidP="00855A29">
      <w:pPr>
        <w:widowControl w:val="0"/>
        <w:shd w:val="clear" w:color="auto" w:fill="FFFFFF"/>
        <w:tabs>
          <w:tab w:val="left" w:pos="426"/>
        </w:tabs>
        <w:autoSpaceDE w:val="0"/>
        <w:autoSpaceDN w:val="0"/>
        <w:adjustRightInd w:val="0"/>
        <w:spacing w:after="240"/>
        <w:ind w:left="425" w:hanging="425"/>
        <w:jc w:val="both"/>
        <w:rPr>
          <w:rFonts w:eastAsia="Times New Roman" w:cstheme="minorHAnsi"/>
          <w:b/>
          <w:lang w:eastAsia="ar-SA"/>
        </w:rPr>
      </w:pPr>
      <w:r w:rsidRPr="007D4DC0">
        <w:rPr>
          <w:rFonts w:eastAsia="Times New Roman" w:cstheme="minorHAnsi"/>
          <w:b/>
          <w:lang w:eastAsia="ar-SA"/>
        </w:rPr>
        <w:t>11. PAGAMENTO DEL CONTRIBUTO A FAVORE DELL'ANAC.</w:t>
      </w:r>
    </w:p>
    <w:p w:rsidR="007D4DC0" w:rsidRPr="007D4DC0" w:rsidRDefault="007D4DC0" w:rsidP="007D4DC0">
      <w:pPr>
        <w:autoSpaceDE w:val="0"/>
        <w:autoSpaceDN w:val="0"/>
        <w:adjustRightInd w:val="0"/>
        <w:spacing w:after="0"/>
        <w:jc w:val="both"/>
        <w:rPr>
          <w:rFonts w:cstheme="minorHAnsi"/>
          <w:color w:val="000000"/>
        </w:rPr>
      </w:pPr>
      <w:r w:rsidRPr="007D4DC0">
        <w:rPr>
          <w:rFonts w:cstheme="minorHAnsi"/>
          <w:color w:val="000000"/>
        </w:rPr>
        <w:t>I concorrenti effettuano il pagamento del contributo previsto dalla legge in favore dell’Autorità Nazionale Anticorruzione per un importo pari a € 560,00 (importo posto a base di gara uguale o</w:t>
      </w:r>
      <w:r w:rsidR="00D72ABF">
        <w:rPr>
          <w:rFonts w:cstheme="minorHAnsi"/>
          <w:color w:val="000000"/>
        </w:rPr>
        <w:t xml:space="preserve"> </w:t>
      </w:r>
      <w:r w:rsidRPr="007D4DC0">
        <w:rPr>
          <w:rFonts w:cstheme="minorHAnsi"/>
          <w:color w:val="000000"/>
        </w:rPr>
        <w:t xml:space="preserve">maggiore a € 20.000.000,00), secondo le modalità di cui alla delibera </w:t>
      </w:r>
      <w:r w:rsidR="00D72ABF">
        <w:t>N. 610 del 19 dicembre 2023</w:t>
      </w:r>
      <w:r w:rsidR="00D72ABF" w:rsidRPr="007D4DC0">
        <w:rPr>
          <w:rFonts w:cstheme="minorHAnsi"/>
          <w:color w:val="000000"/>
        </w:rPr>
        <w:t xml:space="preserve"> </w:t>
      </w:r>
      <w:r w:rsidRPr="007D4DC0">
        <w:rPr>
          <w:rFonts w:cstheme="minorHAnsi"/>
          <w:color w:val="000000"/>
        </w:rPr>
        <w:t xml:space="preserve">pubblicata al seguente link </w:t>
      </w:r>
      <w:r w:rsidR="00D72ABF" w:rsidRPr="00D72ABF">
        <w:rPr>
          <w:rFonts w:cstheme="minorHAnsi"/>
          <w:color w:val="0563C2"/>
        </w:rPr>
        <w:t>https://www.anticorruzione.it/-/gestione-contributi-gara#p7</w:t>
      </w:r>
      <w:r w:rsidRPr="007D4DC0">
        <w:rPr>
          <w:rFonts w:cstheme="minorHAnsi"/>
          <w:color w:val="000000"/>
        </w:rPr>
        <w:t>.</w:t>
      </w:r>
    </w:p>
    <w:p w:rsidR="007D4DC0" w:rsidRPr="007D4DC0" w:rsidRDefault="007D4DC0" w:rsidP="007D4DC0">
      <w:pPr>
        <w:autoSpaceDE w:val="0"/>
        <w:autoSpaceDN w:val="0"/>
        <w:adjustRightInd w:val="0"/>
        <w:spacing w:after="0"/>
        <w:jc w:val="both"/>
        <w:rPr>
          <w:rFonts w:cstheme="minorHAnsi"/>
          <w:color w:val="000000"/>
        </w:rPr>
      </w:pPr>
      <w:r w:rsidRPr="007D4DC0">
        <w:rPr>
          <w:rFonts w:cstheme="minorHAnsi"/>
          <w:color w:val="000000"/>
        </w:rPr>
        <w:t>Il pagamento del contributo è condizione di ammissibilità dell’offerta. Il pagamento è verificato mediante il FVOE. In caso di esito negativo della verifica, è attivata la procedura di soccorso istruttorio. In caso di mancata regolarizzazione nel termine assegnato, l’offerta è dichiarata inammissibile.</w:t>
      </w:r>
    </w:p>
    <w:p w:rsidR="007D4DC0" w:rsidRPr="007D4DC0" w:rsidRDefault="007D4DC0" w:rsidP="007D4DC0">
      <w:pPr>
        <w:autoSpaceDE w:val="0"/>
        <w:autoSpaceDN w:val="0"/>
        <w:adjustRightInd w:val="0"/>
        <w:spacing w:after="0"/>
        <w:jc w:val="both"/>
        <w:rPr>
          <w:rFonts w:cstheme="minorHAnsi"/>
          <w:color w:val="000000"/>
        </w:rPr>
      </w:pPr>
      <w:r w:rsidRPr="007D4DC0">
        <w:rPr>
          <w:rFonts w:cstheme="minorHAnsi"/>
          <w:color w:val="000000"/>
        </w:rPr>
        <w:t>La stazione appaltante accerta il pagamento del contributo mediante consultazione del FVOE ai fini dell’ammissione alla gara.</w:t>
      </w:r>
    </w:p>
    <w:p w:rsidR="007D4DC0" w:rsidRPr="007D4DC0" w:rsidRDefault="007D4DC0" w:rsidP="007D4DC0">
      <w:pPr>
        <w:autoSpaceDE w:val="0"/>
        <w:autoSpaceDN w:val="0"/>
        <w:adjustRightInd w:val="0"/>
        <w:spacing w:after="0"/>
        <w:jc w:val="both"/>
        <w:rPr>
          <w:rFonts w:cstheme="minorHAnsi"/>
          <w:color w:val="000000"/>
        </w:rPr>
      </w:pPr>
      <w:r w:rsidRPr="007D4DC0">
        <w:rPr>
          <w:rFonts w:cstheme="minorHAnsi"/>
          <w:color w:val="000000"/>
        </w:rPr>
        <w:t>Qualora il pagamento non risulti registrato nel sistema, la stazione appaltante richiede, mediante soccorso istruttorio, la presentazione della ricevuta di avvenuto pagamento. L’operatore economico che non adempia alla richiesta nel termine stabilito dalla stazione appaltante è escluso dalla procedura di gara per inammissibilità dell’offerta.</w:t>
      </w:r>
    </w:p>
    <w:p w:rsidR="007D4DC0" w:rsidRPr="007D4DC0" w:rsidRDefault="007D4DC0" w:rsidP="007D4DC0">
      <w:pPr>
        <w:widowControl w:val="0"/>
        <w:shd w:val="clear" w:color="auto" w:fill="FFFFFF"/>
        <w:tabs>
          <w:tab w:val="left" w:pos="0"/>
          <w:tab w:val="left" w:pos="941"/>
        </w:tabs>
        <w:autoSpaceDE w:val="0"/>
        <w:autoSpaceDN w:val="0"/>
        <w:adjustRightInd w:val="0"/>
        <w:spacing w:after="0"/>
        <w:jc w:val="both"/>
        <w:rPr>
          <w:rFonts w:eastAsia="Times New Roman" w:cstheme="minorHAnsi"/>
          <w:lang w:eastAsia="ar-SA"/>
        </w:rPr>
      </w:pPr>
    </w:p>
    <w:p w:rsidR="00E25C81" w:rsidRPr="007D4DC0" w:rsidRDefault="003C0AAA" w:rsidP="007D4DC0">
      <w:pPr>
        <w:widowControl w:val="0"/>
        <w:shd w:val="clear" w:color="auto" w:fill="FFFFFF"/>
        <w:tabs>
          <w:tab w:val="left" w:pos="1152"/>
        </w:tabs>
        <w:autoSpaceDE w:val="0"/>
        <w:autoSpaceDN w:val="0"/>
        <w:adjustRightInd w:val="0"/>
        <w:spacing w:after="120"/>
        <w:ind w:left="567" w:hanging="567"/>
        <w:jc w:val="both"/>
        <w:rPr>
          <w:rFonts w:eastAsia="Times New Roman" w:cstheme="minorHAnsi"/>
          <w:b/>
          <w:lang w:eastAsia="ar-SA"/>
        </w:rPr>
      </w:pPr>
      <w:r w:rsidRPr="007D4DC0">
        <w:rPr>
          <w:rFonts w:eastAsia="Times New Roman" w:cstheme="minorHAnsi"/>
          <w:b/>
          <w:lang w:eastAsia="ar-SA"/>
        </w:rPr>
        <w:t>1</w:t>
      </w:r>
      <w:r w:rsidR="004C289A" w:rsidRPr="007D4DC0">
        <w:rPr>
          <w:rFonts w:eastAsia="Times New Roman" w:cstheme="minorHAnsi"/>
          <w:b/>
          <w:lang w:eastAsia="ar-SA"/>
        </w:rPr>
        <w:t>2</w:t>
      </w:r>
      <w:r w:rsidR="00E25C81" w:rsidRPr="007D4DC0">
        <w:rPr>
          <w:rFonts w:eastAsia="Times New Roman" w:cstheme="minorHAnsi"/>
          <w:b/>
          <w:lang w:eastAsia="ar-SA"/>
        </w:rPr>
        <w:t>.</w:t>
      </w:r>
      <w:r w:rsidR="006B6777" w:rsidRPr="007D4DC0">
        <w:rPr>
          <w:rFonts w:eastAsia="Times New Roman" w:cstheme="minorHAnsi"/>
          <w:b/>
          <w:lang w:eastAsia="ar-SA"/>
        </w:rPr>
        <w:t xml:space="preserve"> </w:t>
      </w:r>
      <w:r w:rsidR="00E25C81" w:rsidRPr="007D4DC0">
        <w:rPr>
          <w:rFonts w:eastAsia="Times New Roman" w:cstheme="minorHAnsi"/>
          <w:b/>
          <w:lang w:eastAsia="ar-SA"/>
        </w:rPr>
        <w:t>MODALITÀ DI PRESENTAZIONE DELL'OFFERTA E SOTTOSCRIZIONE DEI DOCUMENTI DI GARA</w:t>
      </w:r>
    </w:p>
    <w:p w:rsidR="00A6094F" w:rsidRPr="007D4DC0" w:rsidRDefault="00A6094F" w:rsidP="007D4DC0">
      <w:pPr>
        <w:autoSpaceDE w:val="0"/>
        <w:autoSpaceDN w:val="0"/>
        <w:adjustRightInd w:val="0"/>
        <w:spacing w:after="0"/>
        <w:jc w:val="both"/>
        <w:rPr>
          <w:rFonts w:cstheme="minorHAnsi"/>
        </w:rPr>
      </w:pPr>
      <w:r w:rsidRPr="007D4DC0">
        <w:rPr>
          <w:rFonts w:cstheme="minorHAnsi"/>
        </w:rPr>
        <w:t>L’offerta e la documentazione relativa alla pro</w:t>
      </w:r>
      <w:r w:rsidR="007D4DC0">
        <w:rPr>
          <w:rFonts w:cstheme="minorHAnsi"/>
        </w:rPr>
        <w:t>cedura devono essere presentate</w:t>
      </w:r>
      <w:r w:rsidR="007D4DC0" w:rsidRPr="007D4DC0">
        <w:rPr>
          <w:rFonts w:cstheme="minorHAnsi"/>
        </w:rPr>
        <w:t xml:space="preserve"> </w:t>
      </w:r>
      <w:r w:rsidR="007D4DC0">
        <w:rPr>
          <w:rFonts w:cstheme="minorHAnsi"/>
        </w:rPr>
        <w:t>e</w:t>
      </w:r>
      <w:r w:rsidRPr="007D4DC0">
        <w:rPr>
          <w:rFonts w:cstheme="minorHAnsi"/>
        </w:rPr>
        <w:t xml:space="preserve">sclusivamente </w:t>
      </w:r>
      <w:r w:rsidR="007D4DC0">
        <w:rPr>
          <w:rFonts w:cstheme="minorHAnsi"/>
        </w:rPr>
        <w:t>a</w:t>
      </w:r>
      <w:r w:rsidRPr="007D4DC0">
        <w:rPr>
          <w:rFonts w:cstheme="minorHAnsi"/>
        </w:rPr>
        <w:t xml:space="preserve">ttraverso il Sistema entro e non oltre il termine perentorio delle </w:t>
      </w:r>
      <w:r w:rsidRPr="007D4DC0">
        <w:rPr>
          <w:rFonts w:cstheme="minorHAnsi"/>
          <w:b/>
          <w:bCs/>
        </w:rPr>
        <w:t xml:space="preserve">ore 13:00 del giorno </w:t>
      </w:r>
      <w:r w:rsidR="006A13CF">
        <w:rPr>
          <w:rFonts w:cstheme="minorHAnsi"/>
          <w:b/>
          <w:bCs/>
        </w:rPr>
        <w:t>6</w:t>
      </w:r>
      <w:r w:rsidRPr="007D4DC0">
        <w:rPr>
          <w:rFonts w:cstheme="minorHAnsi"/>
          <w:b/>
          <w:bCs/>
        </w:rPr>
        <w:t xml:space="preserve"> marzo 2024 </w:t>
      </w:r>
      <w:r w:rsidRPr="007D4DC0">
        <w:rPr>
          <w:rFonts w:cstheme="minorHAnsi"/>
        </w:rPr>
        <w:t>pena l’irricevibilità dell’offerta. L’ora e la data esatta di ricezione delle offerte sono stabilite in base al tempo del Sistema. Non sono considerate valide le offerte presentate attraverso modalità diverse da quelle previste nel presente disciplinare. L’offerta e la documentazione devono essere sottoscritte con firma digitale o altra firma elettronica qualificata o firma elettronica avanzata.</w:t>
      </w:r>
    </w:p>
    <w:p w:rsidR="00A6094F" w:rsidRPr="007D4DC0" w:rsidRDefault="00A6094F" w:rsidP="007D4DC0">
      <w:pPr>
        <w:autoSpaceDE w:val="0"/>
        <w:autoSpaceDN w:val="0"/>
        <w:adjustRightInd w:val="0"/>
        <w:spacing w:after="0"/>
        <w:jc w:val="both"/>
        <w:rPr>
          <w:rFonts w:cstheme="minorHAnsi"/>
        </w:rPr>
      </w:pPr>
      <w:r w:rsidRPr="007D4DC0">
        <w:rPr>
          <w:rFonts w:cstheme="minorHAnsi"/>
        </w:rPr>
        <w:t xml:space="preserve">Le dichiarazioni sostitutive si redigono ai sensi degli articoli 19, 46 e 47 del decreto del Presidente della </w:t>
      </w:r>
      <w:r w:rsidR="007D4DC0">
        <w:rPr>
          <w:rFonts w:cstheme="minorHAnsi"/>
        </w:rPr>
        <w:t>R</w:t>
      </w:r>
      <w:r w:rsidRPr="007D4DC0">
        <w:rPr>
          <w:rFonts w:cstheme="minorHAnsi"/>
        </w:rPr>
        <w:t>epubblica n. 445/2000.</w:t>
      </w:r>
    </w:p>
    <w:p w:rsidR="00A6094F" w:rsidRPr="007D4DC0" w:rsidRDefault="00A6094F" w:rsidP="007D4DC0">
      <w:pPr>
        <w:autoSpaceDE w:val="0"/>
        <w:autoSpaceDN w:val="0"/>
        <w:adjustRightInd w:val="0"/>
        <w:spacing w:after="0"/>
        <w:jc w:val="both"/>
        <w:rPr>
          <w:rFonts w:cstheme="minorHAnsi"/>
        </w:rPr>
      </w:pPr>
      <w:r w:rsidRPr="007D4DC0">
        <w:rPr>
          <w:rFonts w:cstheme="minorHAnsi"/>
        </w:rPr>
        <w:t>La documentazione presentata in copia viene prodotta ai sensi del decreto legislativo n. 82/05.</w:t>
      </w:r>
    </w:p>
    <w:p w:rsidR="00A6094F" w:rsidRPr="007D4DC0" w:rsidRDefault="00A6094F" w:rsidP="007D4DC0">
      <w:pPr>
        <w:autoSpaceDE w:val="0"/>
        <w:autoSpaceDN w:val="0"/>
        <w:adjustRightInd w:val="0"/>
        <w:spacing w:after="0"/>
        <w:jc w:val="both"/>
        <w:rPr>
          <w:rFonts w:cstheme="minorHAnsi"/>
          <w:b/>
          <w:bCs/>
        </w:rPr>
      </w:pPr>
      <w:r w:rsidRPr="007D4DC0">
        <w:rPr>
          <w:rFonts w:cstheme="minorHAnsi"/>
          <w:b/>
          <w:bCs/>
        </w:rPr>
        <w:t>Il Sistema non accetta:</w:t>
      </w:r>
    </w:p>
    <w:p w:rsidR="00B854E1" w:rsidRPr="007D4DC0" w:rsidRDefault="00A6094F" w:rsidP="002E284F">
      <w:pPr>
        <w:pStyle w:val="Paragrafoelenco"/>
        <w:widowControl w:val="0"/>
        <w:numPr>
          <w:ilvl w:val="0"/>
          <w:numId w:val="41"/>
        </w:numPr>
        <w:autoSpaceDE w:val="0"/>
        <w:autoSpaceDN w:val="0"/>
        <w:adjustRightInd w:val="0"/>
        <w:spacing w:after="120"/>
        <w:ind w:left="426" w:hanging="426"/>
        <w:jc w:val="both"/>
        <w:outlineLvl w:val="1"/>
        <w:rPr>
          <w:rFonts w:cstheme="minorHAnsi"/>
          <w:b/>
          <w:bCs/>
        </w:rPr>
      </w:pPr>
      <w:r w:rsidRPr="007D4DC0">
        <w:rPr>
          <w:rFonts w:cstheme="minorHAnsi"/>
          <w:b/>
          <w:bCs/>
        </w:rPr>
        <w:t>offerte presentate dopo la data e l’orario stabiliti come termine ultimo di presentazione</w:t>
      </w:r>
      <w:r w:rsidR="007D4DC0">
        <w:rPr>
          <w:rFonts w:cstheme="minorHAnsi"/>
          <w:b/>
          <w:bCs/>
        </w:rPr>
        <w:t xml:space="preserve"> </w:t>
      </w:r>
      <w:r w:rsidRPr="007D4DC0">
        <w:rPr>
          <w:rFonts w:cstheme="minorHAnsi"/>
          <w:b/>
          <w:bCs/>
        </w:rPr>
        <w:t>dell’offerta;</w:t>
      </w:r>
    </w:p>
    <w:p w:rsidR="00A6094F" w:rsidRPr="007D4DC0" w:rsidRDefault="00A6094F" w:rsidP="002E284F">
      <w:pPr>
        <w:pStyle w:val="Paragrafoelenco"/>
        <w:numPr>
          <w:ilvl w:val="0"/>
          <w:numId w:val="41"/>
        </w:numPr>
        <w:autoSpaceDE w:val="0"/>
        <w:autoSpaceDN w:val="0"/>
        <w:adjustRightInd w:val="0"/>
        <w:spacing w:after="0"/>
        <w:ind w:left="426" w:hanging="426"/>
        <w:rPr>
          <w:rFonts w:cstheme="minorHAnsi"/>
          <w:b/>
          <w:bCs/>
        </w:rPr>
      </w:pPr>
      <w:r w:rsidRPr="007D4DC0">
        <w:rPr>
          <w:rFonts w:cstheme="minorHAnsi"/>
          <w:b/>
          <w:bCs/>
        </w:rPr>
        <w:t>offerte carenti di uno o più documenti la cui presenza è obbligatoria per il Sistema.</w:t>
      </w:r>
    </w:p>
    <w:p w:rsidR="00A6094F" w:rsidRPr="007D4DC0" w:rsidRDefault="00A6094F" w:rsidP="007D4DC0">
      <w:pPr>
        <w:autoSpaceDE w:val="0"/>
        <w:autoSpaceDN w:val="0"/>
        <w:adjustRightInd w:val="0"/>
        <w:spacing w:after="0"/>
        <w:jc w:val="both"/>
        <w:rPr>
          <w:rFonts w:cstheme="minorHAnsi"/>
        </w:rPr>
      </w:pPr>
      <w:r w:rsidRPr="007D4DC0">
        <w:rPr>
          <w:rFonts w:cstheme="minorHAnsi"/>
        </w:rPr>
        <w:t>Della data e dell’ora di arrivo dell’offerta fa fede l’orario registrato dal Sistema.</w:t>
      </w:r>
    </w:p>
    <w:p w:rsidR="00A6094F" w:rsidRPr="007D4DC0" w:rsidRDefault="00A6094F" w:rsidP="007D4DC0">
      <w:pPr>
        <w:autoSpaceDE w:val="0"/>
        <w:autoSpaceDN w:val="0"/>
        <w:adjustRightInd w:val="0"/>
        <w:spacing w:after="0"/>
        <w:jc w:val="both"/>
        <w:rPr>
          <w:rFonts w:cstheme="minorHAnsi"/>
        </w:rPr>
      </w:pPr>
      <w:r w:rsidRPr="007D4DC0">
        <w:rPr>
          <w:rFonts w:cstheme="minorHAnsi"/>
        </w:rPr>
        <w:lastRenderedPageBreak/>
        <w:t>Il Sistema invierà, altresì, al concor</w:t>
      </w:r>
      <w:r w:rsidR="007D4DC0">
        <w:rPr>
          <w:rFonts w:cstheme="minorHAnsi"/>
        </w:rPr>
        <w:t>rente, una ricevuta, in formato</w:t>
      </w:r>
      <w:r w:rsidRPr="007D4DC0">
        <w:rPr>
          <w:rFonts w:cstheme="minorHAnsi"/>
        </w:rPr>
        <w:t>.pdf, come allegato ad una</w:t>
      </w:r>
      <w:r w:rsidR="007D4DC0">
        <w:rPr>
          <w:rFonts w:cstheme="minorHAnsi"/>
        </w:rPr>
        <w:t xml:space="preserve"> </w:t>
      </w:r>
      <w:r w:rsidRPr="007D4DC0">
        <w:rPr>
          <w:rFonts w:cstheme="minorHAnsi"/>
        </w:rPr>
        <w:t>comunicazione automatica attestante la data e l’orario di invio dell’offerta e contenente il codice</w:t>
      </w:r>
      <w:r w:rsidR="007D4DC0">
        <w:rPr>
          <w:rFonts w:cstheme="minorHAnsi"/>
        </w:rPr>
        <w:t xml:space="preserve"> </w:t>
      </w:r>
      <w:r w:rsidRPr="007D4DC0">
        <w:rPr>
          <w:rFonts w:cstheme="minorHAnsi"/>
        </w:rPr>
        <w:t>identificativo dell’offerta e i riferimenti del suo contenuto.</w:t>
      </w:r>
    </w:p>
    <w:p w:rsidR="00A6094F" w:rsidRPr="007D4DC0" w:rsidRDefault="00A6094F" w:rsidP="007D4DC0">
      <w:pPr>
        <w:autoSpaceDE w:val="0"/>
        <w:autoSpaceDN w:val="0"/>
        <w:adjustRightInd w:val="0"/>
        <w:spacing w:after="0"/>
        <w:jc w:val="both"/>
        <w:rPr>
          <w:rFonts w:cstheme="minorHAnsi"/>
        </w:rPr>
      </w:pPr>
      <w:r w:rsidRPr="007D4DC0">
        <w:rPr>
          <w:rFonts w:cstheme="minorHAnsi"/>
        </w:rPr>
        <w:t>Le operazioni di inserimento sul sistema di tutta la documentazione richiesta rimangono ad</w:t>
      </w:r>
      <w:r w:rsidR="007D4DC0">
        <w:rPr>
          <w:rFonts w:cstheme="minorHAnsi"/>
        </w:rPr>
        <w:t xml:space="preserve"> </w:t>
      </w:r>
      <w:r w:rsidRPr="007D4DC0">
        <w:rPr>
          <w:rFonts w:cstheme="minorHAnsi"/>
        </w:rPr>
        <w:t>esclusivo rischio del concorrente.</w:t>
      </w:r>
    </w:p>
    <w:p w:rsidR="00A6094F" w:rsidRPr="007D4DC0" w:rsidRDefault="00A6094F" w:rsidP="007D4DC0">
      <w:pPr>
        <w:autoSpaceDE w:val="0"/>
        <w:autoSpaceDN w:val="0"/>
        <w:adjustRightInd w:val="0"/>
        <w:spacing w:after="0"/>
        <w:jc w:val="both"/>
        <w:rPr>
          <w:rFonts w:cstheme="minorHAnsi"/>
        </w:rPr>
      </w:pPr>
      <w:r w:rsidRPr="007D4DC0">
        <w:rPr>
          <w:rFonts w:cstheme="minorHAnsi"/>
        </w:rPr>
        <w:t>Si invitano pertanto i concorrenti ad avviare tali attività con congruo anticipo rispetto alla scadenza</w:t>
      </w:r>
      <w:r w:rsidR="007D4DC0">
        <w:rPr>
          <w:rFonts w:cstheme="minorHAnsi"/>
        </w:rPr>
        <w:t xml:space="preserve"> </w:t>
      </w:r>
      <w:r w:rsidRPr="007D4DC0">
        <w:rPr>
          <w:rFonts w:cstheme="minorHAnsi"/>
        </w:rPr>
        <w:t>prevista onde evitare la non completa e quindi mancata trasmissione dell’offerta entro il termine</w:t>
      </w:r>
      <w:r w:rsidR="007D4DC0">
        <w:rPr>
          <w:rFonts w:cstheme="minorHAnsi"/>
        </w:rPr>
        <w:t xml:space="preserve"> </w:t>
      </w:r>
      <w:r w:rsidRPr="007D4DC0">
        <w:rPr>
          <w:rFonts w:cstheme="minorHAnsi"/>
        </w:rPr>
        <w:t>previsto.</w:t>
      </w:r>
    </w:p>
    <w:p w:rsidR="00A6094F" w:rsidRPr="007D4DC0" w:rsidRDefault="00A6094F" w:rsidP="007D4DC0">
      <w:pPr>
        <w:autoSpaceDE w:val="0"/>
        <w:autoSpaceDN w:val="0"/>
        <w:adjustRightInd w:val="0"/>
        <w:spacing w:after="0"/>
        <w:jc w:val="both"/>
        <w:rPr>
          <w:rFonts w:cstheme="minorHAnsi"/>
        </w:rPr>
      </w:pPr>
      <w:r w:rsidRPr="007D4DC0">
        <w:rPr>
          <w:rFonts w:cstheme="minorHAnsi"/>
        </w:rPr>
        <w:t>Qualora si verifichi un mancato funzionamento o un malfunzionamento del Sistema si applica</w:t>
      </w:r>
      <w:r w:rsidR="007D4DC0">
        <w:rPr>
          <w:rFonts w:cstheme="minorHAnsi"/>
        </w:rPr>
        <w:t xml:space="preserve"> </w:t>
      </w:r>
      <w:r w:rsidRPr="007D4DC0">
        <w:rPr>
          <w:rFonts w:cstheme="minorHAnsi"/>
        </w:rPr>
        <w:t>quanto previsto al punto 1.1.</w:t>
      </w:r>
    </w:p>
    <w:p w:rsidR="00A6094F" w:rsidRPr="007D4DC0" w:rsidRDefault="00A6094F" w:rsidP="007D4DC0">
      <w:pPr>
        <w:autoSpaceDE w:val="0"/>
        <w:autoSpaceDN w:val="0"/>
        <w:adjustRightInd w:val="0"/>
        <w:spacing w:after="0"/>
        <w:jc w:val="both"/>
        <w:rPr>
          <w:rFonts w:cstheme="minorHAnsi"/>
        </w:rPr>
      </w:pPr>
      <w:r w:rsidRPr="007D4DC0">
        <w:rPr>
          <w:rFonts w:cstheme="minorHAnsi"/>
        </w:rPr>
        <w:t>Ogni operatore economico, per la presentazione dell’offerta, ha a disposizione una capacità pari alla</w:t>
      </w:r>
      <w:r w:rsidR="007D4DC0">
        <w:rPr>
          <w:rFonts w:cstheme="minorHAnsi"/>
        </w:rPr>
        <w:t xml:space="preserve"> </w:t>
      </w:r>
      <w:r w:rsidRPr="007D4DC0">
        <w:rPr>
          <w:rFonts w:cstheme="minorHAnsi"/>
        </w:rPr>
        <w:t>dimensione massima di 20 MB per singolo file, oltre la quale non è garantita la tempestiva ricezione.</w:t>
      </w:r>
    </w:p>
    <w:p w:rsidR="00A6094F" w:rsidRDefault="00A6094F" w:rsidP="007D4DC0">
      <w:pPr>
        <w:autoSpaceDE w:val="0"/>
        <w:autoSpaceDN w:val="0"/>
        <w:adjustRightInd w:val="0"/>
        <w:spacing w:after="0"/>
        <w:jc w:val="both"/>
        <w:rPr>
          <w:rFonts w:cstheme="minorHAnsi"/>
        </w:rPr>
      </w:pPr>
      <w:r w:rsidRPr="007D4DC0">
        <w:rPr>
          <w:rFonts w:cstheme="minorHAnsi"/>
        </w:rPr>
        <w:t>Nel caso fosse necessario l’invio di file di dimensioni maggiori si suggerisce il frazionamento degli</w:t>
      </w:r>
      <w:r w:rsidR="007D4DC0">
        <w:rPr>
          <w:rFonts w:cstheme="minorHAnsi"/>
        </w:rPr>
        <w:t xml:space="preserve"> </w:t>
      </w:r>
      <w:r w:rsidRPr="007D4DC0">
        <w:rPr>
          <w:rFonts w:cstheme="minorHAnsi"/>
        </w:rPr>
        <w:t>stessi in più file. Per quanto concerne, invece, l’area comunicazioni del Sistema, ciascun operatore</w:t>
      </w:r>
      <w:r w:rsidR="007D4DC0">
        <w:rPr>
          <w:rFonts w:cstheme="minorHAnsi"/>
        </w:rPr>
        <w:t xml:space="preserve"> </w:t>
      </w:r>
      <w:r w:rsidRPr="007D4DC0">
        <w:rPr>
          <w:rFonts w:cstheme="minorHAnsi"/>
        </w:rPr>
        <w:t>ha a disposizione una capacità pari alla dimensione massima di 20 MB per comunicazione. Nel caso</w:t>
      </w:r>
      <w:r w:rsidR="007D4DC0">
        <w:rPr>
          <w:rFonts w:cstheme="minorHAnsi"/>
        </w:rPr>
        <w:t xml:space="preserve"> </w:t>
      </w:r>
      <w:r w:rsidRPr="007D4DC0">
        <w:rPr>
          <w:rFonts w:cstheme="minorHAnsi"/>
        </w:rPr>
        <w:t>fosse necessario inviare comunicazioni con allegati file di dimensioni superiori si suggerisce l’invio di</w:t>
      </w:r>
      <w:r w:rsidR="007D4DC0">
        <w:rPr>
          <w:rFonts w:cstheme="minorHAnsi"/>
        </w:rPr>
        <w:t xml:space="preserve"> </w:t>
      </w:r>
      <w:r w:rsidRPr="007D4DC0">
        <w:rPr>
          <w:rFonts w:cstheme="minorHAnsi"/>
        </w:rPr>
        <w:t>più comunicazioni.</w:t>
      </w:r>
    </w:p>
    <w:p w:rsidR="007D4DC0" w:rsidRPr="007D4DC0" w:rsidRDefault="007D4DC0" w:rsidP="007D4DC0">
      <w:pPr>
        <w:autoSpaceDE w:val="0"/>
        <w:autoSpaceDN w:val="0"/>
        <w:adjustRightInd w:val="0"/>
        <w:spacing w:after="0"/>
        <w:jc w:val="both"/>
        <w:rPr>
          <w:rFonts w:cstheme="minorHAnsi"/>
        </w:rPr>
      </w:pPr>
    </w:p>
    <w:p w:rsidR="00A6094F" w:rsidRDefault="00A6094F" w:rsidP="007D4DC0">
      <w:pPr>
        <w:autoSpaceDE w:val="0"/>
        <w:autoSpaceDN w:val="0"/>
        <w:adjustRightInd w:val="0"/>
        <w:spacing w:after="0"/>
        <w:jc w:val="both"/>
        <w:rPr>
          <w:rFonts w:cstheme="minorHAnsi"/>
          <w:b/>
          <w:bCs/>
        </w:rPr>
      </w:pPr>
      <w:r w:rsidRPr="007D4DC0">
        <w:rPr>
          <w:rFonts w:cstheme="minorHAnsi"/>
          <w:b/>
          <w:bCs/>
        </w:rPr>
        <w:t>1</w:t>
      </w:r>
      <w:r w:rsidR="006A13CF">
        <w:rPr>
          <w:rFonts w:cstheme="minorHAnsi"/>
          <w:b/>
          <w:bCs/>
        </w:rPr>
        <w:t>2</w:t>
      </w:r>
      <w:r w:rsidRPr="007D4DC0">
        <w:rPr>
          <w:rFonts w:cstheme="minorHAnsi"/>
          <w:b/>
          <w:bCs/>
        </w:rPr>
        <w:t>.1 Regole per la presentazione dell’offerta</w:t>
      </w:r>
    </w:p>
    <w:p w:rsidR="007D4DC0" w:rsidRPr="007D4DC0" w:rsidRDefault="007D4DC0" w:rsidP="007D4DC0">
      <w:pPr>
        <w:autoSpaceDE w:val="0"/>
        <w:autoSpaceDN w:val="0"/>
        <w:adjustRightInd w:val="0"/>
        <w:spacing w:after="0"/>
        <w:jc w:val="both"/>
        <w:rPr>
          <w:rFonts w:cstheme="minorHAnsi"/>
          <w:b/>
          <w:bCs/>
        </w:rPr>
      </w:pPr>
    </w:p>
    <w:p w:rsidR="00A6094F" w:rsidRPr="007D4DC0" w:rsidRDefault="00A6094F" w:rsidP="007D4DC0">
      <w:pPr>
        <w:autoSpaceDE w:val="0"/>
        <w:autoSpaceDN w:val="0"/>
        <w:adjustRightInd w:val="0"/>
        <w:spacing w:after="0"/>
        <w:jc w:val="both"/>
        <w:rPr>
          <w:rFonts w:cstheme="minorHAnsi"/>
          <w:i/>
        </w:rPr>
      </w:pPr>
      <w:r w:rsidRPr="007D4DC0">
        <w:rPr>
          <w:rFonts w:cstheme="minorHAnsi"/>
        </w:rPr>
        <w:t xml:space="preserve">Fermo restando le indicazioni tecniche riportate al punto 1 e nelle Regole del sistema di </w:t>
      </w:r>
      <w:r w:rsidRPr="007D4DC0">
        <w:rPr>
          <w:rFonts w:cstheme="minorHAnsi"/>
          <w:i/>
        </w:rPr>
        <w:t>e</w:t>
      </w:r>
      <w:r w:rsidR="007D4DC0" w:rsidRPr="007D4DC0">
        <w:rPr>
          <w:rFonts w:cstheme="minorHAnsi"/>
          <w:i/>
        </w:rPr>
        <w:t>-</w:t>
      </w:r>
      <w:proofErr w:type="spellStart"/>
      <w:r w:rsidRPr="007D4DC0">
        <w:rPr>
          <w:rFonts w:cstheme="minorHAnsi"/>
          <w:i/>
        </w:rPr>
        <w:t>procurement</w:t>
      </w:r>
      <w:proofErr w:type="spellEnd"/>
    </w:p>
    <w:p w:rsidR="00A6094F" w:rsidRPr="007D4DC0" w:rsidRDefault="00A6094F" w:rsidP="007D4DC0">
      <w:pPr>
        <w:autoSpaceDE w:val="0"/>
        <w:autoSpaceDN w:val="0"/>
        <w:adjustRightInd w:val="0"/>
        <w:spacing w:after="0"/>
        <w:jc w:val="both"/>
        <w:rPr>
          <w:rFonts w:cstheme="minorHAnsi"/>
        </w:rPr>
      </w:pPr>
      <w:r w:rsidRPr="007D4DC0">
        <w:rPr>
          <w:rFonts w:cstheme="minorHAnsi"/>
        </w:rPr>
        <w:t>della pubblica amministrazione, di seguito sono indicate le modalità di caricamento</w:t>
      </w:r>
      <w:r w:rsidR="007D4DC0">
        <w:rPr>
          <w:rFonts w:cstheme="minorHAnsi"/>
        </w:rPr>
        <w:t xml:space="preserve"> </w:t>
      </w:r>
      <w:r w:rsidRPr="007D4DC0">
        <w:rPr>
          <w:rFonts w:cstheme="minorHAnsi"/>
        </w:rPr>
        <w:t>dell’offerta a Sistema.</w:t>
      </w:r>
    </w:p>
    <w:p w:rsidR="00A6094F" w:rsidRPr="007D4DC0" w:rsidRDefault="00A6094F" w:rsidP="007D4DC0">
      <w:pPr>
        <w:autoSpaceDE w:val="0"/>
        <w:autoSpaceDN w:val="0"/>
        <w:adjustRightInd w:val="0"/>
        <w:spacing w:after="0"/>
        <w:jc w:val="both"/>
        <w:rPr>
          <w:rFonts w:cstheme="minorHAnsi"/>
        </w:rPr>
      </w:pPr>
      <w:r w:rsidRPr="007D4DC0">
        <w:rPr>
          <w:rFonts w:cstheme="minorHAnsi"/>
        </w:rPr>
        <w:t>L’“</w:t>
      </w:r>
      <w:r w:rsidRPr="007D4DC0">
        <w:rPr>
          <w:rFonts w:cstheme="minorHAnsi"/>
          <w:b/>
          <w:bCs/>
        </w:rPr>
        <w:t>OFFERTA</w:t>
      </w:r>
      <w:r w:rsidRPr="007D4DC0">
        <w:rPr>
          <w:rFonts w:cstheme="minorHAnsi"/>
        </w:rPr>
        <w:t>” è composta da:</w:t>
      </w:r>
    </w:p>
    <w:p w:rsidR="00A6094F" w:rsidRPr="007D4DC0" w:rsidRDefault="00A6094F" w:rsidP="007D4DC0">
      <w:pPr>
        <w:autoSpaceDE w:val="0"/>
        <w:autoSpaceDN w:val="0"/>
        <w:adjustRightInd w:val="0"/>
        <w:spacing w:after="0"/>
        <w:jc w:val="both"/>
        <w:rPr>
          <w:rFonts w:cstheme="minorHAnsi"/>
          <w:b/>
          <w:bCs/>
        </w:rPr>
      </w:pPr>
      <w:r w:rsidRPr="007D4DC0">
        <w:rPr>
          <w:rFonts w:cstheme="minorHAnsi"/>
          <w:b/>
          <w:bCs/>
        </w:rPr>
        <w:t>A. Documentazione amministrativa;</w:t>
      </w:r>
    </w:p>
    <w:p w:rsidR="00A6094F" w:rsidRPr="007D4DC0" w:rsidRDefault="00A6094F" w:rsidP="007D4DC0">
      <w:pPr>
        <w:autoSpaceDE w:val="0"/>
        <w:autoSpaceDN w:val="0"/>
        <w:adjustRightInd w:val="0"/>
        <w:spacing w:after="0"/>
        <w:jc w:val="both"/>
        <w:rPr>
          <w:rFonts w:cstheme="minorHAnsi"/>
          <w:b/>
          <w:bCs/>
        </w:rPr>
      </w:pPr>
      <w:r w:rsidRPr="007D4DC0">
        <w:rPr>
          <w:rFonts w:cstheme="minorHAnsi"/>
          <w:b/>
          <w:bCs/>
        </w:rPr>
        <w:t>B. Offerta tecnica;</w:t>
      </w:r>
    </w:p>
    <w:p w:rsidR="00A6094F" w:rsidRPr="007D4DC0" w:rsidRDefault="00A6094F" w:rsidP="007D4DC0">
      <w:pPr>
        <w:autoSpaceDE w:val="0"/>
        <w:autoSpaceDN w:val="0"/>
        <w:adjustRightInd w:val="0"/>
        <w:spacing w:after="0"/>
        <w:jc w:val="both"/>
        <w:rPr>
          <w:rFonts w:cstheme="minorHAnsi"/>
          <w:b/>
          <w:bCs/>
        </w:rPr>
      </w:pPr>
      <w:r w:rsidRPr="007D4DC0">
        <w:rPr>
          <w:rFonts w:cstheme="minorHAnsi"/>
          <w:b/>
          <w:bCs/>
        </w:rPr>
        <w:t>C. Offerta economica.</w:t>
      </w:r>
    </w:p>
    <w:p w:rsidR="00A6094F" w:rsidRDefault="00A6094F" w:rsidP="007D4DC0">
      <w:pPr>
        <w:autoSpaceDE w:val="0"/>
        <w:autoSpaceDN w:val="0"/>
        <w:adjustRightInd w:val="0"/>
        <w:spacing w:after="0"/>
        <w:jc w:val="both"/>
        <w:rPr>
          <w:rFonts w:cstheme="minorHAnsi"/>
        </w:rPr>
      </w:pPr>
      <w:r w:rsidRPr="007D4DC0">
        <w:rPr>
          <w:rFonts w:cstheme="minorHAnsi"/>
        </w:rPr>
        <w:t>L’operatore economico ha facoltà di inserire a Sistema offerte successive che sostituiscono la</w:t>
      </w:r>
      <w:r w:rsidR="007D4DC0">
        <w:rPr>
          <w:rFonts w:cstheme="minorHAnsi"/>
        </w:rPr>
        <w:t xml:space="preserve"> </w:t>
      </w:r>
      <w:r w:rsidRPr="007D4DC0">
        <w:rPr>
          <w:rFonts w:cstheme="minorHAnsi"/>
        </w:rPr>
        <w:t>precedente, ovvero ritirare l’offerta presentata, nel periodo di tempo compreso tra la data e ora di</w:t>
      </w:r>
      <w:r w:rsidR="007D4DC0">
        <w:rPr>
          <w:rFonts w:cstheme="minorHAnsi"/>
        </w:rPr>
        <w:t xml:space="preserve"> </w:t>
      </w:r>
      <w:r w:rsidRPr="007D4DC0">
        <w:rPr>
          <w:rFonts w:cstheme="minorHAnsi"/>
        </w:rPr>
        <w:t>inizio e la data e ora di chiusura della fase di presentazione delle offerte. Il Sistema invierà</w:t>
      </w:r>
      <w:r w:rsidR="007D4DC0">
        <w:rPr>
          <w:rFonts w:cstheme="minorHAnsi"/>
        </w:rPr>
        <w:t xml:space="preserve"> </w:t>
      </w:r>
      <w:r w:rsidRPr="007D4DC0">
        <w:rPr>
          <w:rFonts w:cstheme="minorHAnsi"/>
        </w:rPr>
        <w:t>all’operatore economico una comunicazione nell’area riservata del Sistema contenente un report</w:t>
      </w:r>
      <w:r w:rsidR="007D4DC0">
        <w:rPr>
          <w:rFonts w:cstheme="minorHAnsi"/>
        </w:rPr>
        <w:t xml:space="preserve"> </w:t>
      </w:r>
      <w:r w:rsidRPr="007D4DC0">
        <w:rPr>
          <w:rFonts w:cstheme="minorHAnsi"/>
        </w:rPr>
        <w:t>con data certa riepilogativo dell’offerta. La stazione appaltante considera esclusivamente l’ultima</w:t>
      </w:r>
      <w:r w:rsidR="007D4DC0">
        <w:rPr>
          <w:rFonts w:cstheme="minorHAnsi"/>
        </w:rPr>
        <w:t xml:space="preserve"> </w:t>
      </w:r>
      <w:r w:rsidRPr="007D4DC0">
        <w:rPr>
          <w:rFonts w:cstheme="minorHAnsi"/>
        </w:rPr>
        <w:t>offerta presentata.</w:t>
      </w:r>
    </w:p>
    <w:p w:rsidR="0044575B" w:rsidRPr="0044575B" w:rsidRDefault="0044575B" w:rsidP="007D4DC0">
      <w:pPr>
        <w:autoSpaceDE w:val="0"/>
        <w:autoSpaceDN w:val="0"/>
        <w:adjustRightInd w:val="0"/>
        <w:spacing w:after="0"/>
        <w:jc w:val="both"/>
        <w:rPr>
          <w:rFonts w:cstheme="minorHAnsi"/>
          <w:b/>
        </w:rPr>
      </w:pPr>
      <w:r w:rsidRPr="001A6E96">
        <w:rPr>
          <w:rFonts w:cstheme="minorHAnsi"/>
          <w:b/>
        </w:rPr>
        <w:t xml:space="preserve">Il concorrente </w:t>
      </w:r>
      <w:r>
        <w:rPr>
          <w:rFonts w:cstheme="minorHAnsi"/>
          <w:b/>
        </w:rPr>
        <w:t>che abbia già inviato la propria offerta, precedentemente all’eventuale adozione</w:t>
      </w:r>
      <w:r w:rsidRPr="000F54F0">
        <w:rPr>
          <w:rFonts w:cstheme="minorHAnsi"/>
          <w:b/>
        </w:rPr>
        <w:t xml:space="preserve"> di un nuovo capitolato con o senza rideterminazione dell’importo a base d’asta,</w:t>
      </w:r>
      <w:r>
        <w:rPr>
          <w:rFonts w:cstheme="minorHAnsi"/>
          <w:b/>
        </w:rPr>
        <w:t xml:space="preserve"> a pena di esclusione, dovrà inviare una nuova offerta congrua con il nuovo capitolato, entro i termini di presentazione</w:t>
      </w:r>
      <w:r w:rsidR="00F70523">
        <w:rPr>
          <w:rFonts w:cstheme="minorHAnsi"/>
          <w:b/>
        </w:rPr>
        <w:t xml:space="preserve"> dell’offerta</w:t>
      </w:r>
      <w:r>
        <w:rPr>
          <w:rFonts w:cstheme="minorHAnsi"/>
          <w:b/>
        </w:rPr>
        <w:t>.</w:t>
      </w:r>
    </w:p>
    <w:p w:rsidR="00A6094F" w:rsidRPr="007D4DC0" w:rsidRDefault="00A6094F" w:rsidP="007D4DC0">
      <w:pPr>
        <w:autoSpaceDE w:val="0"/>
        <w:autoSpaceDN w:val="0"/>
        <w:adjustRightInd w:val="0"/>
        <w:spacing w:after="0"/>
        <w:jc w:val="both"/>
        <w:rPr>
          <w:rFonts w:cstheme="minorHAnsi"/>
        </w:rPr>
      </w:pPr>
      <w:r w:rsidRPr="007D4DC0">
        <w:rPr>
          <w:rFonts w:cstheme="minorHAnsi"/>
        </w:rPr>
        <w:t>Si precisa inoltre che:</w:t>
      </w:r>
    </w:p>
    <w:p w:rsidR="00A6094F" w:rsidRPr="007D4DC0" w:rsidRDefault="00A6094F" w:rsidP="002E284F">
      <w:pPr>
        <w:pStyle w:val="Paragrafoelenco"/>
        <w:numPr>
          <w:ilvl w:val="0"/>
          <w:numId w:val="41"/>
        </w:numPr>
        <w:autoSpaceDE w:val="0"/>
        <w:autoSpaceDN w:val="0"/>
        <w:adjustRightInd w:val="0"/>
        <w:spacing w:after="0"/>
        <w:ind w:left="426" w:hanging="426"/>
        <w:jc w:val="both"/>
        <w:rPr>
          <w:rFonts w:cstheme="minorHAnsi"/>
        </w:rPr>
      </w:pPr>
      <w:r w:rsidRPr="007D4DC0">
        <w:rPr>
          <w:rFonts w:cstheme="minorHAnsi"/>
        </w:rPr>
        <w:t>l’offerta è vincolante per il concorrente;</w:t>
      </w:r>
    </w:p>
    <w:p w:rsidR="00A6094F" w:rsidRPr="007D4DC0" w:rsidRDefault="00A6094F" w:rsidP="002E284F">
      <w:pPr>
        <w:pStyle w:val="Paragrafoelenco"/>
        <w:numPr>
          <w:ilvl w:val="0"/>
          <w:numId w:val="42"/>
        </w:numPr>
        <w:autoSpaceDE w:val="0"/>
        <w:autoSpaceDN w:val="0"/>
        <w:adjustRightInd w:val="0"/>
        <w:spacing w:after="0"/>
        <w:ind w:left="426" w:hanging="426"/>
        <w:jc w:val="both"/>
        <w:rPr>
          <w:rFonts w:cstheme="minorHAnsi"/>
        </w:rPr>
      </w:pPr>
      <w:r w:rsidRPr="007D4DC0">
        <w:rPr>
          <w:rFonts w:cstheme="minorHAnsi"/>
        </w:rPr>
        <w:t>con la trasmissione dell’offerta, il concorrente accetta tutta la documentazione di gara,</w:t>
      </w:r>
      <w:r w:rsidR="007D4DC0">
        <w:rPr>
          <w:rFonts w:cstheme="minorHAnsi"/>
        </w:rPr>
        <w:t xml:space="preserve"> </w:t>
      </w:r>
      <w:r w:rsidRPr="007D4DC0">
        <w:rPr>
          <w:rFonts w:cstheme="minorHAnsi"/>
        </w:rPr>
        <w:t>allegati e chiarimenti inclusi.</w:t>
      </w:r>
    </w:p>
    <w:p w:rsidR="00A6094F" w:rsidRPr="007D4DC0" w:rsidRDefault="00A6094F" w:rsidP="007D4DC0">
      <w:pPr>
        <w:autoSpaceDE w:val="0"/>
        <w:autoSpaceDN w:val="0"/>
        <w:adjustRightInd w:val="0"/>
        <w:spacing w:after="0"/>
        <w:jc w:val="both"/>
        <w:rPr>
          <w:rFonts w:cstheme="minorHAnsi"/>
        </w:rPr>
      </w:pPr>
      <w:r w:rsidRPr="007D4DC0">
        <w:rPr>
          <w:rFonts w:cstheme="minorHAnsi"/>
        </w:rPr>
        <w:lastRenderedPageBreak/>
        <w:t>Il Sistema consente al concorrente di visualizzare l’avvenuta trasmissione della domanda.</w:t>
      </w:r>
    </w:p>
    <w:p w:rsidR="00A6094F" w:rsidRPr="007D4DC0" w:rsidRDefault="00A6094F" w:rsidP="00855A29">
      <w:pPr>
        <w:widowControl w:val="0"/>
        <w:spacing w:after="0"/>
        <w:jc w:val="both"/>
        <w:outlineLvl w:val="1"/>
        <w:rPr>
          <w:rFonts w:cstheme="minorHAnsi"/>
        </w:rPr>
      </w:pPr>
      <w:r w:rsidRPr="007D4DC0">
        <w:rPr>
          <w:rFonts w:cstheme="minorHAnsi"/>
        </w:rPr>
        <w:t>Il concorrente dovrà produrre la documentazione di cui sopra a Sistema nelle varie sezioni.</w:t>
      </w:r>
    </w:p>
    <w:p w:rsidR="00A6094F" w:rsidRPr="007D4DC0" w:rsidRDefault="00A6094F" w:rsidP="007D4DC0">
      <w:pPr>
        <w:autoSpaceDE w:val="0"/>
        <w:autoSpaceDN w:val="0"/>
        <w:adjustRightInd w:val="0"/>
        <w:spacing w:after="0"/>
        <w:jc w:val="both"/>
        <w:rPr>
          <w:rFonts w:cstheme="minorHAnsi"/>
          <w:color w:val="000000"/>
        </w:rPr>
      </w:pPr>
      <w:r w:rsidRPr="007D4DC0">
        <w:rPr>
          <w:rFonts w:cstheme="minorHAnsi"/>
          <w:color w:val="000000"/>
        </w:rPr>
        <w:t>Si raccomanda di inserire i documenti richiesti nella sezione pertinente ed in particolare, di non</w:t>
      </w:r>
      <w:r w:rsidR="007D4DC0">
        <w:rPr>
          <w:rFonts w:cstheme="minorHAnsi"/>
          <w:color w:val="000000"/>
        </w:rPr>
        <w:t xml:space="preserve"> </w:t>
      </w:r>
      <w:r w:rsidRPr="007D4DC0">
        <w:rPr>
          <w:rFonts w:cstheme="minorHAnsi"/>
          <w:color w:val="000000"/>
        </w:rPr>
        <w:t>indicare o comunque fornire i dati dell’offerta economica in sezione diversa da quella relativa alla</w:t>
      </w:r>
      <w:r w:rsidR="007D4DC0">
        <w:rPr>
          <w:rFonts w:cstheme="minorHAnsi"/>
          <w:color w:val="000000"/>
        </w:rPr>
        <w:t xml:space="preserve"> </w:t>
      </w:r>
      <w:r w:rsidRPr="007D4DC0">
        <w:rPr>
          <w:rFonts w:cstheme="minorHAnsi"/>
          <w:color w:val="000000"/>
        </w:rPr>
        <w:t>stessa, pena l’esclusione dalla procedura.</w:t>
      </w:r>
    </w:p>
    <w:p w:rsidR="00A6094F" w:rsidRPr="007D4DC0" w:rsidRDefault="00A6094F" w:rsidP="007D4DC0">
      <w:pPr>
        <w:autoSpaceDE w:val="0"/>
        <w:autoSpaceDN w:val="0"/>
        <w:adjustRightInd w:val="0"/>
        <w:spacing w:after="0"/>
        <w:jc w:val="both"/>
        <w:rPr>
          <w:rFonts w:cstheme="minorHAnsi"/>
          <w:color w:val="000000"/>
        </w:rPr>
      </w:pPr>
      <w:r w:rsidRPr="007D4DC0">
        <w:rPr>
          <w:rFonts w:cstheme="minorHAnsi"/>
          <w:color w:val="000000"/>
        </w:rPr>
        <w:t xml:space="preserve">Sul sito </w:t>
      </w:r>
      <w:r w:rsidRPr="007D4DC0">
        <w:rPr>
          <w:rFonts w:cstheme="minorHAnsi"/>
          <w:color w:val="0000FF"/>
        </w:rPr>
        <w:t xml:space="preserve">www.acquistinretepa.it </w:t>
      </w:r>
      <w:r w:rsidRPr="007D4DC0">
        <w:rPr>
          <w:rFonts w:cstheme="minorHAnsi"/>
          <w:color w:val="000000"/>
        </w:rPr>
        <w:t>nell’apposita sezione relativa alla presente procedura, la presentazione</w:t>
      </w:r>
    </w:p>
    <w:p w:rsidR="00A6094F" w:rsidRPr="007D4DC0" w:rsidRDefault="00A6094F" w:rsidP="007D4DC0">
      <w:pPr>
        <w:autoSpaceDE w:val="0"/>
        <w:autoSpaceDN w:val="0"/>
        <w:adjustRightInd w:val="0"/>
        <w:spacing w:after="0"/>
        <w:jc w:val="both"/>
        <w:rPr>
          <w:rFonts w:cstheme="minorHAnsi"/>
          <w:color w:val="000000"/>
        </w:rPr>
      </w:pPr>
      <w:r w:rsidRPr="007D4DC0">
        <w:rPr>
          <w:rFonts w:cstheme="minorHAnsi"/>
          <w:color w:val="000000"/>
        </w:rPr>
        <w:t>dell’</w:t>
      </w:r>
      <w:r w:rsidRPr="007D4DC0">
        <w:rPr>
          <w:rFonts w:cstheme="minorHAnsi"/>
          <w:b/>
          <w:bCs/>
          <w:color w:val="000000"/>
        </w:rPr>
        <w:t xml:space="preserve">OFFERTA </w:t>
      </w:r>
      <w:r w:rsidRPr="007D4DC0">
        <w:rPr>
          <w:rFonts w:cstheme="minorHAnsi"/>
          <w:color w:val="000000"/>
        </w:rPr>
        <w:t>dovrà avvenire attraverso l’esecuzione di una procedura che consente di predisporre</w:t>
      </w:r>
      <w:r w:rsidR="007D4DC0">
        <w:rPr>
          <w:rFonts w:cstheme="minorHAnsi"/>
          <w:color w:val="000000"/>
        </w:rPr>
        <w:t xml:space="preserve"> </w:t>
      </w:r>
      <w:r w:rsidRPr="007D4DC0">
        <w:rPr>
          <w:rFonts w:cstheme="minorHAnsi"/>
          <w:color w:val="000000"/>
        </w:rPr>
        <w:t>ed inviare i documenti di cui l’</w:t>
      </w:r>
      <w:r w:rsidRPr="007D4DC0">
        <w:rPr>
          <w:rFonts w:cstheme="minorHAnsi"/>
          <w:b/>
          <w:bCs/>
          <w:color w:val="000000"/>
        </w:rPr>
        <w:t xml:space="preserve">OFFERTA </w:t>
      </w:r>
      <w:r w:rsidRPr="007D4DC0">
        <w:rPr>
          <w:rFonts w:cstheme="minorHAnsi"/>
          <w:color w:val="000000"/>
        </w:rPr>
        <w:t>si compone (ossia: Documentazione amministrativa,</w:t>
      </w:r>
      <w:r w:rsidR="007D4DC0">
        <w:rPr>
          <w:rFonts w:cstheme="minorHAnsi"/>
          <w:color w:val="000000"/>
        </w:rPr>
        <w:t xml:space="preserve"> </w:t>
      </w:r>
      <w:r w:rsidRPr="007D4DC0">
        <w:rPr>
          <w:rFonts w:cstheme="minorHAnsi"/>
          <w:color w:val="000000"/>
        </w:rPr>
        <w:t>Offerta tecnica, Offerta economica</w:t>
      </w:r>
      <w:r w:rsidR="007D4DC0">
        <w:rPr>
          <w:rFonts w:cstheme="minorHAnsi"/>
          <w:color w:val="000000"/>
        </w:rPr>
        <w:t>)</w:t>
      </w:r>
      <w:r w:rsidRPr="007D4DC0">
        <w:rPr>
          <w:rFonts w:cstheme="minorHAnsi"/>
          <w:color w:val="000000"/>
        </w:rPr>
        <w:t>.</w:t>
      </w:r>
    </w:p>
    <w:p w:rsidR="00A6094F" w:rsidRPr="007D4DC0" w:rsidRDefault="00A6094F" w:rsidP="007D4DC0">
      <w:pPr>
        <w:autoSpaceDE w:val="0"/>
        <w:autoSpaceDN w:val="0"/>
        <w:adjustRightInd w:val="0"/>
        <w:spacing w:after="0"/>
        <w:jc w:val="both"/>
        <w:rPr>
          <w:rFonts w:cstheme="minorHAnsi"/>
          <w:color w:val="000000"/>
        </w:rPr>
      </w:pPr>
      <w:r w:rsidRPr="007D4DC0">
        <w:rPr>
          <w:rFonts w:cstheme="minorHAnsi"/>
          <w:color w:val="000000"/>
        </w:rPr>
        <w:t>La preparazione dell’OFFERTA e il relativo invio avvengono esclusivamente attraverso la procedura</w:t>
      </w:r>
      <w:r w:rsidR="007D4DC0">
        <w:rPr>
          <w:rFonts w:cstheme="minorHAnsi"/>
          <w:color w:val="000000"/>
        </w:rPr>
        <w:t xml:space="preserve"> </w:t>
      </w:r>
      <w:r w:rsidRPr="007D4DC0">
        <w:rPr>
          <w:rFonts w:cstheme="minorHAnsi"/>
          <w:color w:val="000000"/>
        </w:rPr>
        <w:t>guidata prevista dal Sistema che può essere eseguita in fasi successive, attraverso il salvataggio dei</w:t>
      </w:r>
      <w:r w:rsidR="007D4DC0">
        <w:rPr>
          <w:rFonts w:cstheme="minorHAnsi"/>
          <w:color w:val="000000"/>
        </w:rPr>
        <w:t xml:space="preserve"> </w:t>
      </w:r>
      <w:r w:rsidRPr="007D4DC0">
        <w:rPr>
          <w:rFonts w:cstheme="minorHAnsi"/>
          <w:color w:val="000000"/>
        </w:rPr>
        <w:t>dati e delle attività effettuate, fermo restando che l’invio dell’OFFERTA deve necessariamente</w:t>
      </w:r>
      <w:r w:rsidR="007D4DC0">
        <w:rPr>
          <w:rFonts w:cstheme="minorHAnsi"/>
          <w:color w:val="000000"/>
        </w:rPr>
        <w:t xml:space="preserve"> </w:t>
      </w:r>
      <w:r w:rsidRPr="007D4DC0">
        <w:rPr>
          <w:rFonts w:cstheme="minorHAnsi"/>
          <w:color w:val="000000"/>
        </w:rPr>
        <w:t>avvenire entro la scadenza del termine perentorio di presentazione sopra stabilito. I passi devono</w:t>
      </w:r>
      <w:r w:rsidR="007D4DC0">
        <w:rPr>
          <w:rFonts w:cstheme="minorHAnsi"/>
          <w:color w:val="000000"/>
        </w:rPr>
        <w:t xml:space="preserve"> </w:t>
      </w:r>
      <w:r w:rsidRPr="007D4DC0">
        <w:rPr>
          <w:rFonts w:cstheme="minorHAnsi"/>
          <w:color w:val="000000"/>
        </w:rPr>
        <w:t>essere completati nella sequenza stabilita dal Sistema.</w:t>
      </w:r>
    </w:p>
    <w:p w:rsidR="00A6094F" w:rsidRPr="007D4DC0" w:rsidRDefault="00A6094F" w:rsidP="007D4DC0">
      <w:pPr>
        <w:autoSpaceDE w:val="0"/>
        <w:autoSpaceDN w:val="0"/>
        <w:adjustRightInd w:val="0"/>
        <w:spacing w:after="0"/>
        <w:jc w:val="both"/>
        <w:rPr>
          <w:rFonts w:cstheme="minorHAnsi"/>
          <w:color w:val="000000"/>
        </w:rPr>
      </w:pPr>
      <w:r w:rsidRPr="007D4DC0">
        <w:rPr>
          <w:rFonts w:cstheme="minorHAnsi"/>
          <w:color w:val="000000"/>
        </w:rPr>
        <w:t>Si raccomanda al concorrente di verificare la rispondenza tra i dati imputati a Sistema e quelli</w:t>
      </w:r>
      <w:r w:rsidR="007D4DC0">
        <w:rPr>
          <w:rFonts w:cstheme="minorHAnsi"/>
          <w:color w:val="000000"/>
        </w:rPr>
        <w:t xml:space="preserve"> </w:t>
      </w:r>
      <w:r w:rsidRPr="007D4DC0">
        <w:rPr>
          <w:rFonts w:cstheme="minorHAnsi"/>
          <w:color w:val="000000"/>
        </w:rPr>
        <w:t>riportati nella documentazione prodotta in OFFERTA.</w:t>
      </w:r>
    </w:p>
    <w:p w:rsidR="00A6094F" w:rsidRPr="007D4DC0" w:rsidRDefault="00A6094F" w:rsidP="007D4DC0">
      <w:pPr>
        <w:autoSpaceDE w:val="0"/>
        <w:autoSpaceDN w:val="0"/>
        <w:adjustRightInd w:val="0"/>
        <w:spacing w:after="0"/>
        <w:jc w:val="both"/>
        <w:rPr>
          <w:rFonts w:cstheme="minorHAnsi"/>
          <w:color w:val="000000"/>
        </w:rPr>
      </w:pPr>
      <w:r w:rsidRPr="007D4DC0">
        <w:rPr>
          <w:rFonts w:cstheme="minorHAnsi"/>
          <w:color w:val="000000"/>
        </w:rPr>
        <w:t>È sempre possibile modificare le informazioni inserite: in tale caso si consiglia di prestare la massima</w:t>
      </w:r>
      <w:r w:rsidR="007D4DC0">
        <w:rPr>
          <w:rFonts w:cstheme="minorHAnsi"/>
          <w:color w:val="000000"/>
        </w:rPr>
        <w:t xml:space="preserve"> </w:t>
      </w:r>
      <w:r w:rsidRPr="007D4DC0">
        <w:rPr>
          <w:rFonts w:cstheme="minorHAnsi"/>
          <w:color w:val="000000"/>
        </w:rPr>
        <w:t>attenzione, in quanto le modifiche effettuate potrebbero invalidare fasi della procedura già</w:t>
      </w:r>
      <w:r w:rsidR="007D4DC0">
        <w:rPr>
          <w:rFonts w:cstheme="minorHAnsi"/>
          <w:color w:val="000000"/>
        </w:rPr>
        <w:t xml:space="preserve"> </w:t>
      </w:r>
      <w:r w:rsidRPr="007D4DC0">
        <w:rPr>
          <w:rFonts w:cstheme="minorHAnsi"/>
          <w:color w:val="000000"/>
        </w:rPr>
        <w:t>completate. È in ogni caso onere e responsabilità del concorrente aggiornare costantemente il</w:t>
      </w:r>
      <w:r w:rsidR="007D4DC0">
        <w:rPr>
          <w:rFonts w:cstheme="minorHAnsi"/>
          <w:color w:val="000000"/>
        </w:rPr>
        <w:t xml:space="preserve"> </w:t>
      </w:r>
      <w:r w:rsidRPr="007D4DC0">
        <w:rPr>
          <w:rFonts w:cstheme="minorHAnsi"/>
          <w:color w:val="000000"/>
        </w:rPr>
        <w:t>contenuto dell’OFFERTA.</w:t>
      </w:r>
    </w:p>
    <w:p w:rsidR="00A6094F" w:rsidRPr="007D4DC0" w:rsidRDefault="00A6094F" w:rsidP="007D4DC0">
      <w:pPr>
        <w:autoSpaceDE w:val="0"/>
        <w:autoSpaceDN w:val="0"/>
        <w:adjustRightInd w:val="0"/>
        <w:spacing w:after="0"/>
        <w:jc w:val="both"/>
        <w:rPr>
          <w:rFonts w:cstheme="minorHAnsi"/>
          <w:color w:val="000000"/>
        </w:rPr>
      </w:pPr>
      <w:r w:rsidRPr="007D4DC0">
        <w:rPr>
          <w:rFonts w:cstheme="minorHAnsi"/>
          <w:color w:val="000000"/>
        </w:rPr>
        <w:t>L’invio dell’OFFERTA, in ogni caso, avviene solo con la selezione dell’apposita funzione di “invio”</w:t>
      </w:r>
      <w:r w:rsidR="007D4DC0">
        <w:rPr>
          <w:rFonts w:cstheme="minorHAnsi"/>
          <w:color w:val="000000"/>
        </w:rPr>
        <w:t xml:space="preserve"> </w:t>
      </w:r>
      <w:r w:rsidRPr="007D4DC0">
        <w:rPr>
          <w:rFonts w:cstheme="minorHAnsi"/>
          <w:color w:val="000000"/>
        </w:rPr>
        <w:t>della medesima.</w:t>
      </w:r>
    </w:p>
    <w:p w:rsidR="00A6094F" w:rsidRPr="007D4DC0" w:rsidRDefault="00EB2DF7" w:rsidP="007D4DC0">
      <w:pPr>
        <w:autoSpaceDE w:val="0"/>
        <w:autoSpaceDN w:val="0"/>
        <w:adjustRightInd w:val="0"/>
        <w:spacing w:after="0"/>
        <w:jc w:val="both"/>
        <w:rPr>
          <w:rFonts w:cstheme="minorHAnsi"/>
          <w:color w:val="000000"/>
        </w:rPr>
      </w:pPr>
      <w:r>
        <w:rPr>
          <w:rFonts w:cstheme="minorHAnsi"/>
          <w:color w:val="000000"/>
        </w:rPr>
        <w:t xml:space="preserve">All’invio </w:t>
      </w:r>
      <w:r w:rsidR="00A6094F" w:rsidRPr="007D4DC0">
        <w:rPr>
          <w:rFonts w:cstheme="minorHAnsi"/>
          <w:color w:val="000000"/>
        </w:rPr>
        <w:t>dell’offerta il concorrente riceverà una comunicazione nell’area riservata del Sistema</w:t>
      </w:r>
      <w:r w:rsidR="007D4DC0">
        <w:rPr>
          <w:rFonts w:cstheme="minorHAnsi"/>
          <w:color w:val="000000"/>
        </w:rPr>
        <w:t xml:space="preserve"> </w:t>
      </w:r>
      <w:r w:rsidR="00A6094F" w:rsidRPr="007D4DC0">
        <w:rPr>
          <w:rFonts w:cstheme="minorHAnsi"/>
          <w:color w:val="000000"/>
        </w:rPr>
        <w:t>contenente un report in allegato che riepilogherà i dati di offerta e certificherà la data e l’ora di</w:t>
      </w:r>
      <w:r w:rsidR="007D4DC0">
        <w:rPr>
          <w:rFonts w:cstheme="minorHAnsi"/>
          <w:color w:val="000000"/>
        </w:rPr>
        <w:t xml:space="preserve"> </w:t>
      </w:r>
      <w:r w:rsidR="00A6094F" w:rsidRPr="007D4DC0">
        <w:rPr>
          <w:rFonts w:cstheme="minorHAnsi"/>
          <w:color w:val="000000"/>
        </w:rPr>
        <w:t>avvenuto invio dell’offerta medesima.</w:t>
      </w:r>
    </w:p>
    <w:p w:rsidR="00A6094F" w:rsidRPr="007D4DC0" w:rsidRDefault="00A6094F" w:rsidP="007D4DC0">
      <w:pPr>
        <w:autoSpaceDE w:val="0"/>
        <w:autoSpaceDN w:val="0"/>
        <w:adjustRightInd w:val="0"/>
        <w:spacing w:after="0"/>
        <w:jc w:val="both"/>
        <w:rPr>
          <w:rFonts w:cstheme="minorHAnsi"/>
          <w:color w:val="000000"/>
        </w:rPr>
      </w:pPr>
      <w:r w:rsidRPr="007D4DC0">
        <w:rPr>
          <w:rFonts w:cstheme="minorHAnsi"/>
          <w:color w:val="000000"/>
        </w:rPr>
        <w:t>La presentazione dell’OFFERTA mediante il Sistema è a totale ed esclusivo rischio del procedente, il</w:t>
      </w:r>
      <w:r w:rsidR="007D4DC0">
        <w:rPr>
          <w:rFonts w:cstheme="minorHAnsi"/>
          <w:color w:val="000000"/>
        </w:rPr>
        <w:t xml:space="preserve"> </w:t>
      </w:r>
      <w:r w:rsidRPr="007D4DC0">
        <w:rPr>
          <w:rFonts w:cstheme="minorHAnsi"/>
          <w:color w:val="000000"/>
        </w:rPr>
        <w:t>quale si assume qualsiasi rischio in caso di mancata o tardiva ricezione dell’OFFERTA medesima,</w:t>
      </w:r>
      <w:r w:rsidR="007D4DC0">
        <w:rPr>
          <w:rFonts w:cstheme="minorHAnsi"/>
          <w:color w:val="000000"/>
        </w:rPr>
        <w:t xml:space="preserve"> </w:t>
      </w:r>
      <w:r w:rsidRPr="007D4DC0">
        <w:rPr>
          <w:rFonts w:cstheme="minorHAnsi"/>
          <w:color w:val="000000"/>
        </w:rPr>
        <w:t>dovuta, a mero titolo esemplificativo e non esaustivo, a malfunzionamenti degli strumenti</w:t>
      </w:r>
      <w:r w:rsidR="007D4DC0">
        <w:rPr>
          <w:rFonts w:cstheme="minorHAnsi"/>
          <w:color w:val="000000"/>
        </w:rPr>
        <w:t xml:space="preserve"> </w:t>
      </w:r>
      <w:r w:rsidRPr="007D4DC0">
        <w:rPr>
          <w:rFonts w:cstheme="minorHAnsi"/>
          <w:color w:val="000000"/>
        </w:rPr>
        <w:t>telematici utilizzati, a difficoltà di connessione e trasmissione, a lentezza dei collegamenti, o a</w:t>
      </w:r>
      <w:r w:rsidR="007D4DC0">
        <w:rPr>
          <w:rFonts w:cstheme="minorHAnsi"/>
          <w:color w:val="000000"/>
        </w:rPr>
        <w:t xml:space="preserve"> </w:t>
      </w:r>
      <w:r w:rsidRPr="007D4DC0">
        <w:rPr>
          <w:rFonts w:cstheme="minorHAnsi"/>
          <w:color w:val="000000"/>
        </w:rPr>
        <w:t xml:space="preserve">qualsiasi altro motivo, restando esclusa qualsivoglia responsabilità della </w:t>
      </w:r>
      <w:proofErr w:type="spellStart"/>
      <w:r w:rsidRPr="007D4DC0">
        <w:rPr>
          <w:rFonts w:cstheme="minorHAnsi"/>
          <w:color w:val="000000"/>
        </w:rPr>
        <w:t>Consip</w:t>
      </w:r>
      <w:proofErr w:type="spellEnd"/>
      <w:r w:rsidRPr="007D4DC0">
        <w:rPr>
          <w:rFonts w:cstheme="minorHAnsi"/>
          <w:color w:val="000000"/>
        </w:rPr>
        <w:t xml:space="preserve"> S.p.A. ove per</w:t>
      </w:r>
      <w:r w:rsidR="007D4DC0">
        <w:rPr>
          <w:rFonts w:cstheme="minorHAnsi"/>
          <w:color w:val="000000"/>
        </w:rPr>
        <w:t xml:space="preserve"> </w:t>
      </w:r>
      <w:r w:rsidRPr="007D4DC0">
        <w:rPr>
          <w:rFonts w:cstheme="minorHAnsi"/>
          <w:color w:val="000000"/>
        </w:rPr>
        <w:t>ritardo o disguidi tecnici o di altra natura, ovvero per qualsiasi motivo, l’OFFERTA non pervenga</w:t>
      </w:r>
      <w:r w:rsidR="007D4DC0">
        <w:rPr>
          <w:rFonts w:cstheme="minorHAnsi"/>
          <w:color w:val="000000"/>
        </w:rPr>
        <w:t xml:space="preserve"> </w:t>
      </w:r>
      <w:r w:rsidRPr="007D4DC0">
        <w:rPr>
          <w:rFonts w:cstheme="minorHAnsi"/>
          <w:color w:val="000000"/>
        </w:rPr>
        <w:t>entro il previsto termine perentorio di scadenza.</w:t>
      </w:r>
    </w:p>
    <w:p w:rsidR="00A6094F" w:rsidRPr="007D4DC0" w:rsidRDefault="00A6094F" w:rsidP="007D4DC0">
      <w:pPr>
        <w:autoSpaceDE w:val="0"/>
        <w:autoSpaceDN w:val="0"/>
        <w:adjustRightInd w:val="0"/>
        <w:spacing w:after="0"/>
        <w:jc w:val="both"/>
        <w:rPr>
          <w:rFonts w:cstheme="minorHAnsi"/>
          <w:color w:val="000000"/>
        </w:rPr>
      </w:pPr>
      <w:r w:rsidRPr="007D4DC0">
        <w:rPr>
          <w:rFonts w:cstheme="minorHAnsi"/>
          <w:color w:val="000000"/>
        </w:rPr>
        <w:t xml:space="preserve">In ogni caso, fatti salvi i limiti inderogabili di legge, il concorrente esonera </w:t>
      </w:r>
      <w:proofErr w:type="spellStart"/>
      <w:r w:rsidRPr="007D4DC0">
        <w:rPr>
          <w:rFonts w:cstheme="minorHAnsi"/>
          <w:color w:val="000000"/>
        </w:rPr>
        <w:t>Consip</w:t>
      </w:r>
      <w:proofErr w:type="spellEnd"/>
      <w:r w:rsidRPr="007D4DC0">
        <w:rPr>
          <w:rFonts w:cstheme="minorHAnsi"/>
          <w:color w:val="000000"/>
        </w:rPr>
        <w:t xml:space="preserve"> S.p.a. e il Gestore</w:t>
      </w:r>
      <w:r w:rsidR="007D4DC0">
        <w:rPr>
          <w:rFonts w:cstheme="minorHAnsi"/>
          <w:color w:val="000000"/>
        </w:rPr>
        <w:t xml:space="preserve"> </w:t>
      </w:r>
      <w:r w:rsidRPr="007D4DC0">
        <w:rPr>
          <w:rFonts w:cstheme="minorHAnsi"/>
          <w:color w:val="000000"/>
        </w:rPr>
        <w:t>del Sistema da qualsiasi responsabilità per malfunzionamenti di qualsiasi natura, mancato</w:t>
      </w:r>
      <w:r w:rsidR="007D4DC0">
        <w:rPr>
          <w:rFonts w:cstheme="minorHAnsi"/>
          <w:color w:val="000000"/>
        </w:rPr>
        <w:t xml:space="preserve"> </w:t>
      </w:r>
      <w:r w:rsidRPr="007D4DC0">
        <w:rPr>
          <w:rFonts w:cstheme="minorHAnsi"/>
          <w:color w:val="000000"/>
        </w:rPr>
        <w:t xml:space="preserve">funzionamento o interruzioni di funzionamento del Sistema. </w:t>
      </w:r>
      <w:proofErr w:type="spellStart"/>
      <w:r w:rsidRPr="007D4DC0">
        <w:rPr>
          <w:rFonts w:cstheme="minorHAnsi"/>
          <w:color w:val="000000"/>
        </w:rPr>
        <w:t>Consip</w:t>
      </w:r>
      <w:proofErr w:type="spellEnd"/>
      <w:r w:rsidRPr="007D4DC0">
        <w:rPr>
          <w:rFonts w:cstheme="minorHAnsi"/>
          <w:color w:val="000000"/>
        </w:rPr>
        <w:t xml:space="preserve"> S.p.A. si riserva, comunque, di</w:t>
      </w:r>
      <w:r w:rsidR="007D4DC0">
        <w:rPr>
          <w:rFonts w:cstheme="minorHAnsi"/>
          <w:color w:val="000000"/>
        </w:rPr>
        <w:t xml:space="preserve"> </w:t>
      </w:r>
      <w:r w:rsidRPr="007D4DC0">
        <w:rPr>
          <w:rFonts w:cstheme="minorHAnsi"/>
          <w:color w:val="000000"/>
        </w:rPr>
        <w:t>adottare i provvedimenti che riterrà necessari nel caso di malfunzionamento del Sistema.</w:t>
      </w:r>
    </w:p>
    <w:p w:rsidR="00A6094F" w:rsidRPr="007D4DC0" w:rsidRDefault="00A6094F" w:rsidP="007D4DC0">
      <w:pPr>
        <w:autoSpaceDE w:val="0"/>
        <w:autoSpaceDN w:val="0"/>
        <w:adjustRightInd w:val="0"/>
        <w:spacing w:after="0"/>
        <w:jc w:val="both"/>
        <w:rPr>
          <w:rFonts w:cstheme="minorHAnsi"/>
          <w:color w:val="000000"/>
        </w:rPr>
      </w:pPr>
      <w:r w:rsidRPr="007D4DC0">
        <w:rPr>
          <w:rFonts w:cstheme="minorHAnsi"/>
          <w:color w:val="000000"/>
        </w:rPr>
        <w:t>Il concorrente è consapevole, ed accetta con la presentazione dell’OFFERTA, che il Sistema può</w:t>
      </w:r>
      <w:r w:rsidR="007D4DC0">
        <w:rPr>
          <w:rFonts w:cstheme="minorHAnsi"/>
          <w:color w:val="000000"/>
        </w:rPr>
        <w:t xml:space="preserve"> </w:t>
      </w:r>
      <w:r w:rsidRPr="007D4DC0">
        <w:rPr>
          <w:rFonts w:cstheme="minorHAnsi"/>
          <w:color w:val="000000"/>
        </w:rPr>
        <w:t xml:space="preserve">rinominare in sola visualizzazione i file che il medesimo concorrente presenta attraverso </w:t>
      </w:r>
      <w:r w:rsidR="007D4DC0">
        <w:rPr>
          <w:rFonts w:cstheme="minorHAnsi"/>
          <w:color w:val="000000"/>
        </w:rPr>
        <w:t>il Sistema. D</w:t>
      </w:r>
      <w:r w:rsidRPr="007D4DC0">
        <w:rPr>
          <w:rFonts w:cstheme="minorHAnsi"/>
          <w:color w:val="000000"/>
        </w:rPr>
        <w:t>etta modifica non riguarda il contenuto del documento, né il nome originario che restano, in ogni</w:t>
      </w:r>
      <w:r w:rsidR="007D4DC0">
        <w:rPr>
          <w:rFonts w:cstheme="minorHAnsi"/>
          <w:color w:val="000000"/>
        </w:rPr>
        <w:t xml:space="preserve"> </w:t>
      </w:r>
      <w:r w:rsidRPr="007D4DC0">
        <w:rPr>
          <w:rFonts w:cstheme="minorHAnsi"/>
          <w:color w:val="000000"/>
        </w:rPr>
        <w:t>caso, inalterati.</w:t>
      </w:r>
    </w:p>
    <w:p w:rsidR="00A6094F" w:rsidRPr="007D4DC0" w:rsidRDefault="00A6094F" w:rsidP="007D4DC0">
      <w:pPr>
        <w:autoSpaceDE w:val="0"/>
        <w:autoSpaceDN w:val="0"/>
        <w:adjustRightInd w:val="0"/>
        <w:spacing w:after="0"/>
        <w:jc w:val="both"/>
        <w:rPr>
          <w:rFonts w:cstheme="minorHAnsi"/>
          <w:color w:val="000000"/>
        </w:rPr>
      </w:pPr>
      <w:r w:rsidRPr="007D4DC0">
        <w:rPr>
          <w:rFonts w:cstheme="minorHAnsi"/>
          <w:color w:val="000000"/>
        </w:rPr>
        <w:lastRenderedPageBreak/>
        <w:t>Oltre a quanto previsto nel presente documento, restano salve le indicazioni operative ed esplicative</w:t>
      </w:r>
      <w:r w:rsidR="007D4DC0">
        <w:rPr>
          <w:rFonts w:cstheme="minorHAnsi"/>
          <w:color w:val="000000"/>
        </w:rPr>
        <w:t xml:space="preserve"> </w:t>
      </w:r>
      <w:r w:rsidRPr="007D4DC0">
        <w:rPr>
          <w:rFonts w:cstheme="minorHAnsi"/>
          <w:color w:val="000000"/>
        </w:rPr>
        <w:t>presenti a Sistema, nelle pagine internet relative alla procedura di presentazione dell’offerta.</w:t>
      </w:r>
    </w:p>
    <w:p w:rsidR="00A6094F" w:rsidRPr="007D4DC0" w:rsidRDefault="00A6094F" w:rsidP="007D4DC0">
      <w:pPr>
        <w:autoSpaceDE w:val="0"/>
        <w:autoSpaceDN w:val="0"/>
        <w:adjustRightInd w:val="0"/>
        <w:spacing w:after="0"/>
        <w:jc w:val="both"/>
        <w:rPr>
          <w:rFonts w:cstheme="minorHAnsi"/>
        </w:rPr>
      </w:pPr>
      <w:r w:rsidRPr="007D4DC0">
        <w:rPr>
          <w:rFonts w:cstheme="minorHAnsi"/>
          <w:color w:val="000000"/>
        </w:rPr>
        <w:t xml:space="preserve">Il concorrente che intenda partecipare in forma associata (es. RTI/Consorzi, sia costituiti che </w:t>
      </w:r>
      <w:r w:rsidRPr="007D4DC0">
        <w:rPr>
          <w:rFonts w:cstheme="minorHAnsi"/>
        </w:rPr>
        <w:t>costituendi) indica in sede di presentazione dell’OFFERTA la forma di partecipazione e gli operatori</w:t>
      </w:r>
      <w:r w:rsidR="007D4DC0">
        <w:rPr>
          <w:rFonts w:cstheme="minorHAnsi"/>
        </w:rPr>
        <w:t xml:space="preserve"> </w:t>
      </w:r>
      <w:r w:rsidRPr="007D4DC0">
        <w:rPr>
          <w:rFonts w:cstheme="minorHAnsi"/>
        </w:rPr>
        <w:t>economici riuniti o consorziati. Il Sistema genera automaticamente un PIN dedicato dedicata</w:t>
      </w:r>
      <w:r w:rsidR="007D4DC0">
        <w:rPr>
          <w:rFonts w:cstheme="minorHAnsi"/>
        </w:rPr>
        <w:t xml:space="preserve"> </w:t>
      </w:r>
      <w:r w:rsidRPr="007D4DC0">
        <w:rPr>
          <w:rFonts w:cstheme="minorHAnsi"/>
        </w:rPr>
        <w:t>esclusivamente agli operatori associati, che servirà per consentire ai soggetti indicati di prendere</w:t>
      </w:r>
      <w:r w:rsidR="007D4DC0">
        <w:rPr>
          <w:rFonts w:cstheme="minorHAnsi"/>
        </w:rPr>
        <w:t xml:space="preserve"> </w:t>
      </w:r>
      <w:r w:rsidRPr="007D4DC0">
        <w:rPr>
          <w:rFonts w:cstheme="minorHAnsi"/>
        </w:rPr>
        <w:t>parte (nei limiti della forma di partecipazione indicata) alla compilazione dell’OFFERTA.</w:t>
      </w:r>
    </w:p>
    <w:p w:rsidR="00A6094F" w:rsidRPr="007D4DC0" w:rsidRDefault="00A6094F" w:rsidP="007D4DC0">
      <w:pPr>
        <w:autoSpaceDE w:val="0"/>
        <w:autoSpaceDN w:val="0"/>
        <w:adjustRightInd w:val="0"/>
        <w:spacing w:after="0"/>
        <w:jc w:val="both"/>
        <w:rPr>
          <w:rFonts w:cstheme="minorHAnsi"/>
        </w:rPr>
      </w:pPr>
      <w:r w:rsidRPr="007D4DC0">
        <w:rPr>
          <w:rFonts w:cstheme="minorHAnsi"/>
        </w:rPr>
        <w:t>Tutta la documentazione da produrre deve essere in lingua italiana. Si precisa che in caso di</w:t>
      </w:r>
      <w:r w:rsidR="007D4DC0">
        <w:rPr>
          <w:rFonts w:cstheme="minorHAnsi"/>
        </w:rPr>
        <w:t xml:space="preserve"> </w:t>
      </w:r>
      <w:r w:rsidRPr="007D4DC0">
        <w:rPr>
          <w:rFonts w:cstheme="minorHAnsi"/>
        </w:rPr>
        <w:t>produzione di documentazione redatta in lingua diversa dall’italiano quest’ultima dovrà essere</w:t>
      </w:r>
      <w:r w:rsidR="007D4DC0">
        <w:rPr>
          <w:rFonts w:cstheme="minorHAnsi"/>
        </w:rPr>
        <w:t xml:space="preserve"> </w:t>
      </w:r>
      <w:r w:rsidRPr="007D4DC0">
        <w:rPr>
          <w:rFonts w:cstheme="minorHAnsi"/>
        </w:rPr>
        <w:t>corredata da traduzione giurata.</w:t>
      </w:r>
    </w:p>
    <w:p w:rsidR="00A6094F" w:rsidRPr="007D4DC0" w:rsidRDefault="00A6094F" w:rsidP="007D4DC0">
      <w:pPr>
        <w:autoSpaceDE w:val="0"/>
        <w:autoSpaceDN w:val="0"/>
        <w:adjustRightInd w:val="0"/>
        <w:spacing w:after="0"/>
        <w:jc w:val="both"/>
        <w:rPr>
          <w:rFonts w:cstheme="minorHAnsi"/>
        </w:rPr>
      </w:pPr>
      <w:r w:rsidRPr="007D4DC0">
        <w:rPr>
          <w:rFonts w:cstheme="minorHAnsi"/>
        </w:rPr>
        <w:t>In caso di mancanza, incompletezza o irregolarità della traduzione della documentazione</w:t>
      </w:r>
      <w:r w:rsidR="007D4DC0">
        <w:rPr>
          <w:rFonts w:cstheme="minorHAnsi"/>
        </w:rPr>
        <w:t xml:space="preserve"> </w:t>
      </w:r>
      <w:r w:rsidRPr="007D4DC0">
        <w:rPr>
          <w:rFonts w:cstheme="minorHAnsi"/>
        </w:rPr>
        <w:t>amministrativa, si applica il soccorso istruttorio.</w:t>
      </w:r>
    </w:p>
    <w:p w:rsidR="00A6094F" w:rsidRPr="007D4DC0" w:rsidRDefault="00A6094F" w:rsidP="007D4DC0">
      <w:pPr>
        <w:autoSpaceDE w:val="0"/>
        <w:autoSpaceDN w:val="0"/>
        <w:adjustRightInd w:val="0"/>
        <w:spacing w:after="0"/>
        <w:jc w:val="both"/>
        <w:rPr>
          <w:rFonts w:cstheme="minorHAnsi"/>
        </w:rPr>
      </w:pPr>
      <w:r w:rsidRPr="007D4DC0">
        <w:rPr>
          <w:rFonts w:cstheme="minorHAnsi"/>
        </w:rPr>
        <w:t xml:space="preserve">L’offerta vincola il concorrente per giorni </w:t>
      </w:r>
      <w:r w:rsidR="007D4DC0">
        <w:rPr>
          <w:rFonts w:cstheme="minorHAnsi"/>
        </w:rPr>
        <w:t>270</w:t>
      </w:r>
      <w:r w:rsidRPr="007D4DC0">
        <w:rPr>
          <w:rFonts w:cstheme="minorHAnsi"/>
        </w:rPr>
        <w:t xml:space="preserve"> dalla scadenza del termine indicato per la</w:t>
      </w:r>
      <w:r w:rsidR="007D4DC0">
        <w:rPr>
          <w:rFonts w:cstheme="minorHAnsi"/>
        </w:rPr>
        <w:t xml:space="preserve"> </w:t>
      </w:r>
      <w:r w:rsidRPr="007D4DC0">
        <w:rPr>
          <w:rFonts w:cstheme="minorHAnsi"/>
        </w:rPr>
        <w:t>presentazione dell’offerta.</w:t>
      </w:r>
    </w:p>
    <w:p w:rsidR="00A6094F" w:rsidRPr="007D4DC0" w:rsidRDefault="00A6094F" w:rsidP="007D4DC0">
      <w:pPr>
        <w:autoSpaceDE w:val="0"/>
        <w:autoSpaceDN w:val="0"/>
        <w:adjustRightInd w:val="0"/>
        <w:spacing w:after="0"/>
        <w:jc w:val="both"/>
        <w:rPr>
          <w:rFonts w:cstheme="minorHAnsi"/>
        </w:rPr>
      </w:pPr>
      <w:r w:rsidRPr="007D4DC0">
        <w:rPr>
          <w:rFonts w:cstheme="minorHAnsi"/>
        </w:rPr>
        <w:t>Nel caso in cui, alla data di scadenza della validità delle offerte, le operazioni di gara siano ancora in</w:t>
      </w:r>
      <w:r w:rsidR="007D4DC0">
        <w:rPr>
          <w:rFonts w:cstheme="minorHAnsi"/>
        </w:rPr>
        <w:t xml:space="preserve"> </w:t>
      </w:r>
      <w:r w:rsidRPr="007D4DC0">
        <w:rPr>
          <w:rFonts w:cstheme="minorHAnsi"/>
        </w:rPr>
        <w:t>corso, la stazione appaltante potrà richiedere agli offerenti, di confermare la validità dell’offerta sino</w:t>
      </w:r>
      <w:r w:rsidR="007D4DC0">
        <w:rPr>
          <w:rFonts w:cstheme="minorHAnsi"/>
        </w:rPr>
        <w:t xml:space="preserve"> </w:t>
      </w:r>
      <w:r w:rsidRPr="007D4DC0">
        <w:rPr>
          <w:rFonts w:cstheme="minorHAnsi"/>
        </w:rPr>
        <w:t>alla data indicata e di produrre un apposito documento attestante la validità della garanzia prestata</w:t>
      </w:r>
      <w:r w:rsidR="007D4DC0">
        <w:rPr>
          <w:rFonts w:cstheme="minorHAnsi"/>
        </w:rPr>
        <w:t xml:space="preserve"> </w:t>
      </w:r>
      <w:r w:rsidRPr="007D4DC0">
        <w:rPr>
          <w:rFonts w:cstheme="minorHAnsi"/>
        </w:rPr>
        <w:t>in sede di gara fino alla medesima data.</w:t>
      </w:r>
    </w:p>
    <w:p w:rsidR="00A6094F" w:rsidRDefault="00A6094F" w:rsidP="007D4DC0">
      <w:pPr>
        <w:autoSpaceDE w:val="0"/>
        <w:autoSpaceDN w:val="0"/>
        <w:adjustRightInd w:val="0"/>
        <w:spacing w:after="0"/>
        <w:jc w:val="both"/>
        <w:rPr>
          <w:rFonts w:cstheme="minorHAnsi"/>
        </w:rPr>
      </w:pPr>
      <w:r w:rsidRPr="007D4DC0">
        <w:rPr>
          <w:rFonts w:cstheme="minorHAnsi"/>
        </w:rPr>
        <w:t>Il mancato riscontro alla richiesta della stazione appaltante entro il termine ultimo fissato da</w:t>
      </w:r>
      <w:r w:rsidR="007D4DC0">
        <w:rPr>
          <w:rFonts w:cstheme="minorHAnsi"/>
        </w:rPr>
        <w:t xml:space="preserve"> </w:t>
      </w:r>
      <w:r w:rsidRPr="007D4DC0">
        <w:rPr>
          <w:rFonts w:cstheme="minorHAnsi"/>
        </w:rPr>
        <w:t>quest’ultima o comunque in tempo utile alla celere prosecuzione della procedura è considerato</w:t>
      </w:r>
      <w:r w:rsidR="007D4DC0">
        <w:rPr>
          <w:rFonts w:cstheme="minorHAnsi"/>
        </w:rPr>
        <w:t xml:space="preserve"> </w:t>
      </w:r>
      <w:r w:rsidRPr="007D4DC0">
        <w:rPr>
          <w:rFonts w:cstheme="minorHAnsi"/>
        </w:rPr>
        <w:t>come rinuncia del concorrente alla partecipazione alla gara.</w:t>
      </w:r>
    </w:p>
    <w:p w:rsidR="00A6094F" w:rsidRPr="007D4DC0" w:rsidRDefault="00A6094F" w:rsidP="007D4DC0">
      <w:pPr>
        <w:autoSpaceDE w:val="0"/>
        <w:autoSpaceDN w:val="0"/>
        <w:adjustRightInd w:val="0"/>
        <w:spacing w:after="0"/>
        <w:jc w:val="both"/>
        <w:rPr>
          <w:rFonts w:cstheme="minorHAnsi"/>
          <w:b/>
          <w:bCs/>
        </w:rPr>
      </w:pPr>
      <w:r w:rsidRPr="007D4DC0">
        <w:rPr>
          <w:rFonts w:cstheme="minorHAnsi"/>
        </w:rPr>
        <w:t>Il concorrente può effettuare, tramite il Sistema, la rettifica di un errore materiale contenuto</w:t>
      </w:r>
      <w:r w:rsidR="007D4DC0">
        <w:rPr>
          <w:rFonts w:cstheme="minorHAnsi"/>
        </w:rPr>
        <w:t xml:space="preserve"> </w:t>
      </w:r>
      <w:r w:rsidRPr="007D4DC0">
        <w:rPr>
          <w:rFonts w:cstheme="minorHAnsi"/>
        </w:rPr>
        <w:t>nell’Offerta tecnica o nell’Offerta economica, di cui si sia avveduto dopo la scadenza del termine per</w:t>
      </w:r>
      <w:r w:rsidR="007D4DC0">
        <w:rPr>
          <w:rFonts w:cstheme="minorHAnsi"/>
        </w:rPr>
        <w:t xml:space="preserve"> </w:t>
      </w:r>
      <w:r w:rsidRPr="007D4DC0">
        <w:rPr>
          <w:rFonts w:cstheme="minorHAnsi"/>
        </w:rPr>
        <w:t>la loro presentazione. Al fine di garantire la segretezza dell’offerta il concorrente dovrà, in primo</w:t>
      </w:r>
      <w:r w:rsidR="007D4DC0">
        <w:rPr>
          <w:rFonts w:cstheme="minorHAnsi"/>
        </w:rPr>
        <w:t xml:space="preserve"> </w:t>
      </w:r>
      <w:r w:rsidRPr="007D4DC0">
        <w:rPr>
          <w:rFonts w:cstheme="minorHAnsi"/>
        </w:rPr>
        <w:t>luogo, manifestare l’intenzione di avvalersi di tale facoltà prima del termine fissato per la seduta di</w:t>
      </w:r>
      <w:r w:rsidR="007D4DC0">
        <w:rPr>
          <w:rFonts w:cstheme="minorHAnsi"/>
        </w:rPr>
        <w:t xml:space="preserve"> </w:t>
      </w:r>
      <w:r w:rsidRPr="007D4DC0">
        <w:rPr>
          <w:rFonts w:cstheme="minorHAnsi"/>
        </w:rPr>
        <w:t>apertura dell’offerta che intende rettificare</w:t>
      </w:r>
      <w:r w:rsidRPr="00EB2DF7">
        <w:rPr>
          <w:rFonts w:cstheme="minorHAnsi"/>
        </w:rPr>
        <w:t>, mediante invio di apposita comunicazione conforme</w:t>
      </w:r>
      <w:r w:rsidR="007D4DC0" w:rsidRPr="00EB2DF7">
        <w:rPr>
          <w:rFonts w:cstheme="minorHAnsi"/>
        </w:rPr>
        <w:t xml:space="preserve"> </w:t>
      </w:r>
      <w:r w:rsidRPr="00EB2DF7">
        <w:rPr>
          <w:rFonts w:cstheme="minorHAnsi"/>
        </w:rPr>
        <w:t xml:space="preserve">all’Allegato n. </w:t>
      </w:r>
      <w:r w:rsidR="00EB2DF7" w:rsidRPr="00EB2DF7">
        <w:rPr>
          <w:rFonts w:cstheme="minorHAnsi"/>
        </w:rPr>
        <w:t xml:space="preserve">21 </w:t>
      </w:r>
      <w:r w:rsidRPr="00EB2DF7">
        <w:rPr>
          <w:rFonts w:cstheme="minorHAnsi"/>
        </w:rPr>
        <w:t>- “Manifestazione di interesse – rettifica ex art. 101 co. 4”, - nell’Area</w:t>
      </w:r>
      <w:r w:rsidRPr="007D4DC0">
        <w:rPr>
          <w:rFonts w:cstheme="minorHAnsi"/>
        </w:rPr>
        <w:t xml:space="preserve"> comunicazioni</w:t>
      </w:r>
      <w:r w:rsidR="007D4DC0">
        <w:rPr>
          <w:rFonts w:cstheme="minorHAnsi"/>
        </w:rPr>
        <w:t xml:space="preserve"> </w:t>
      </w:r>
      <w:r w:rsidRPr="007D4DC0">
        <w:rPr>
          <w:rFonts w:cstheme="minorHAnsi"/>
        </w:rPr>
        <w:t>di cui al precedente punto 2.3, contenente esclusivamente la manifestazione di interesse a rettificare</w:t>
      </w:r>
      <w:r w:rsidR="007D4DC0">
        <w:rPr>
          <w:rFonts w:cstheme="minorHAnsi"/>
        </w:rPr>
        <w:t xml:space="preserve"> </w:t>
      </w:r>
      <w:r w:rsidRPr="007D4DC0">
        <w:rPr>
          <w:rFonts w:cstheme="minorHAnsi"/>
        </w:rPr>
        <w:t xml:space="preserve">l’Offerta tecnica e/o l’Offerta economica. </w:t>
      </w:r>
      <w:r w:rsidRPr="007D4DC0">
        <w:rPr>
          <w:rFonts w:cstheme="minorHAnsi"/>
          <w:b/>
          <w:bCs/>
        </w:rPr>
        <w:t>La suddetta manifestazione dovrà essere inviata solo a</w:t>
      </w:r>
      <w:r w:rsidR="007D4DC0">
        <w:rPr>
          <w:rFonts w:cstheme="minorHAnsi"/>
          <w:b/>
          <w:bCs/>
        </w:rPr>
        <w:t xml:space="preserve"> </w:t>
      </w:r>
      <w:r w:rsidRPr="007D4DC0">
        <w:rPr>
          <w:rFonts w:cstheme="minorHAnsi"/>
          <w:b/>
          <w:bCs/>
        </w:rPr>
        <w:t>seguito di ricevimento dell’invito tramite l’Area comunicazioni del Sistema.</w:t>
      </w:r>
    </w:p>
    <w:p w:rsidR="00A6094F" w:rsidRPr="007D4DC0" w:rsidRDefault="00A6094F" w:rsidP="007D4DC0">
      <w:pPr>
        <w:autoSpaceDE w:val="0"/>
        <w:autoSpaceDN w:val="0"/>
        <w:adjustRightInd w:val="0"/>
        <w:spacing w:after="0"/>
        <w:jc w:val="both"/>
        <w:rPr>
          <w:rFonts w:cstheme="minorHAnsi"/>
        </w:rPr>
      </w:pPr>
      <w:r w:rsidRPr="007D4DC0">
        <w:rPr>
          <w:rFonts w:cstheme="minorHAnsi"/>
        </w:rPr>
        <w:t>Successivamente, i concorrenti, che abbiano inviato nei modi e nei termini sopra descritti, la</w:t>
      </w:r>
      <w:r w:rsidR="007D4DC0">
        <w:rPr>
          <w:rFonts w:cstheme="minorHAnsi"/>
        </w:rPr>
        <w:t xml:space="preserve"> </w:t>
      </w:r>
      <w:r w:rsidRPr="007D4DC0">
        <w:rPr>
          <w:rFonts w:cstheme="minorHAnsi"/>
        </w:rPr>
        <w:t>manifestazione di interesse a rettificare l’Offerta potranno procedere all’invio della relativa rettifica.</w:t>
      </w:r>
    </w:p>
    <w:p w:rsidR="00A6094F" w:rsidRPr="007D4DC0" w:rsidRDefault="00A6094F" w:rsidP="007D4DC0">
      <w:pPr>
        <w:autoSpaceDE w:val="0"/>
        <w:autoSpaceDN w:val="0"/>
        <w:adjustRightInd w:val="0"/>
        <w:spacing w:after="0"/>
        <w:jc w:val="both"/>
        <w:rPr>
          <w:rFonts w:cstheme="minorHAnsi"/>
        </w:rPr>
      </w:pPr>
      <w:r w:rsidRPr="007D4DC0">
        <w:rPr>
          <w:rFonts w:cstheme="minorHAnsi"/>
        </w:rPr>
        <w:t>Quest’ultima dovrà essere inviata durante la seduta di apertura della relativa Offerta, così come</w:t>
      </w:r>
      <w:r w:rsidR="007D4DC0">
        <w:rPr>
          <w:rFonts w:cstheme="minorHAnsi"/>
        </w:rPr>
        <w:t xml:space="preserve"> </w:t>
      </w:r>
      <w:r w:rsidRPr="007D4DC0">
        <w:rPr>
          <w:rFonts w:cstheme="minorHAnsi"/>
        </w:rPr>
        <w:t>indicato nelle comunicazioni di fissazione delle sedute di apertura delle Offerte tecniche e delle</w:t>
      </w:r>
      <w:r w:rsidR="007D4DC0">
        <w:rPr>
          <w:rFonts w:cstheme="minorHAnsi"/>
        </w:rPr>
        <w:t xml:space="preserve"> </w:t>
      </w:r>
      <w:r w:rsidRPr="007D4DC0">
        <w:rPr>
          <w:rFonts w:cstheme="minorHAnsi"/>
        </w:rPr>
        <w:t>Offerte economiche. La predetta rettifica dovrà pervenire entro il termine che verrà indicato</w:t>
      </w:r>
      <w:r w:rsidR="007D4DC0">
        <w:rPr>
          <w:rFonts w:cstheme="minorHAnsi"/>
        </w:rPr>
        <w:t xml:space="preserve"> </w:t>
      </w:r>
      <w:r w:rsidRPr="007D4DC0">
        <w:rPr>
          <w:rFonts w:cstheme="minorHAnsi"/>
        </w:rPr>
        <w:t>nell’apposita comunicazione del Presidente della Commissione. La rettifica dovrà essere conforme</w:t>
      </w:r>
      <w:r w:rsidR="007D4DC0">
        <w:rPr>
          <w:rFonts w:cstheme="minorHAnsi"/>
        </w:rPr>
        <w:t xml:space="preserve"> </w:t>
      </w:r>
      <w:r w:rsidRPr="007D4DC0">
        <w:rPr>
          <w:rFonts w:cstheme="minorHAnsi"/>
        </w:rPr>
        <w:t xml:space="preserve">all’Allegato n. </w:t>
      </w:r>
      <w:r w:rsidR="00855A29">
        <w:rPr>
          <w:rFonts w:cstheme="minorHAnsi"/>
        </w:rPr>
        <w:t xml:space="preserve">22 </w:t>
      </w:r>
      <w:r w:rsidRPr="007D4DC0">
        <w:rPr>
          <w:rFonts w:cstheme="minorHAnsi"/>
        </w:rPr>
        <w:t>“Rettifica dell’offerta”, sottoscritta digita</w:t>
      </w:r>
      <w:r w:rsidR="00855A29">
        <w:rPr>
          <w:rFonts w:cstheme="minorHAnsi"/>
        </w:rPr>
        <w:t xml:space="preserve">lmente con le modalità indicate </w:t>
      </w:r>
      <w:r w:rsidRPr="007D4DC0">
        <w:rPr>
          <w:rFonts w:cstheme="minorHAnsi"/>
        </w:rPr>
        <w:t>al punto</w:t>
      </w:r>
      <w:r w:rsidR="007D4DC0">
        <w:rPr>
          <w:rFonts w:cstheme="minorHAnsi"/>
        </w:rPr>
        <w:t xml:space="preserve"> </w:t>
      </w:r>
      <w:r w:rsidRPr="007D4DC0">
        <w:rPr>
          <w:rFonts w:cstheme="minorHAnsi"/>
        </w:rPr>
        <w:t>14 e marcata temporalmente con data e ora antecedente a quella prev</w:t>
      </w:r>
      <w:r w:rsidR="007D4DC0">
        <w:rPr>
          <w:rFonts w:cstheme="minorHAnsi"/>
        </w:rPr>
        <w:t xml:space="preserve">ista per l'inizio delle suddette </w:t>
      </w:r>
      <w:r w:rsidRPr="007D4DC0">
        <w:rPr>
          <w:rFonts w:cstheme="minorHAnsi"/>
        </w:rPr>
        <w:t>sedute.</w:t>
      </w:r>
    </w:p>
    <w:p w:rsidR="00A6094F" w:rsidRPr="007D4DC0" w:rsidRDefault="00A6094F" w:rsidP="007D4DC0">
      <w:pPr>
        <w:autoSpaceDE w:val="0"/>
        <w:autoSpaceDN w:val="0"/>
        <w:adjustRightInd w:val="0"/>
        <w:spacing w:after="0"/>
        <w:jc w:val="both"/>
        <w:rPr>
          <w:rFonts w:cstheme="minorHAnsi"/>
        </w:rPr>
      </w:pPr>
      <w:r w:rsidRPr="007D4DC0">
        <w:rPr>
          <w:rFonts w:cstheme="minorHAnsi"/>
        </w:rPr>
        <w:lastRenderedPageBreak/>
        <w:t>Non saranno accettate richieste di rettifica presentate senza la preventiva manifestazione di</w:t>
      </w:r>
      <w:r w:rsidR="007D4DC0">
        <w:rPr>
          <w:rFonts w:cstheme="minorHAnsi"/>
        </w:rPr>
        <w:t xml:space="preserve"> </w:t>
      </w:r>
      <w:r w:rsidRPr="007D4DC0">
        <w:rPr>
          <w:rFonts w:cstheme="minorHAnsi"/>
        </w:rPr>
        <w:t>interesse di cui sopra o inviate successivamente al termine previsto nella comunicazione di</w:t>
      </w:r>
      <w:r w:rsidR="007D4DC0">
        <w:rPr>
          <w:rFonts w:cstheme="minorHAnsi"/>
        </w:rPr>
        <w:t xml:space="preserve"> </w:t>
      </w:r>
      <w:r w:rsidRPr="007D4DC0">
        <w:rPr>
          <w:rFonts w:cstheme="minorHAnsi"/>
        </w:rPr>
        <w:t>fissazione della seduta, per la presentazione della stessa.</w:t>
      </w:r>
    </w:p>
    <w:p w:rsidR="00A6094F" w:rsidRPr="007D4DC0" w:rsidRDefault="00A6094F" w:rsidP="007D4DC0">
      <w:pPr>
        <w:autoSpaceDE w:val="0"/>
        <w:autoSpaceDN w:val="0"/>
        <w:adjustRightInd w:val="0"/>
        <w:spacing w:after="0"/>
        <w:jc w:val="both"/>
        <w:rPr>
          <w:rFonts w:cstheme="minorHAnsi"/>
        </w:rPr>
      </w:pPr>
      <w:r w:rsidRPr="007D4DC0">
        <w:rPr>
          <w:rFonts w:cstheme="minorHAnsi"/>
        </w:rPr>
        <w:t>La rettifica dovrà contenere tutti gli elementi necessari affinché la Commissione possa individuare</w:t>
      </w:r>
      <w:r w:rsidR="007D4DC0">
        <w:rPr>
          <w:rFonts w:cstheme="minorHAnsi"/>
        </w:rPr>
        <w:t xml:space="preserve"> </w:t>
      </w:r>
      <w:r w:rsidRPr="007D4DC0">
        <w:rPr>
          <w:rFonts w:cstheme="minorHAnsi"/>
        </w:rPr>
        <w:t>l’errore materiale e, quindi, procedere alla “correzione” dell’Offerta nella parte interessata.</w:t>
      </w:r>
    </w:p>
    <w:p w:rsidR="00A6094F" w:rsidRPr="007D4DC0" w:rsidRDefault="00A6094F" w:rsidP="007D4DC0">
      <w:pPr>
        <w:autoSpaceDE w:val="0"/>
        <w:autoSpaceDN w:val="0"/>
        <w:adjustRightInd w:val="0"/>
        <w:spacing w:after="0"/>
        <w:jc w:val="both"/>
        <w:rPr>
          <w:rFonts w:cstheme="minorHAnsi"/>
        </w:rPr>
      </w:pPr>
      <w:r w:rsidRPr="007D4DC0">
        <w:rPr>
          <w:rFonts w:cstheme="minorHAnsi"/>
        </w:rPr>
        <w:t>Resta fermo che la suddetta rettifica è operata nel rispetto della segretezza dell’offerta e non può</w:t>
      </w:r>
      <w:r w:rsidR="007D4DC0">
        <w:rPr>
          <w:rFonts w:cstheme="minorHAnsi"/>
        </w:rPr>
        <w:t xml:space="preserve"> </w:t>
      </w:r>
      <w:r w:rsidRPr="007D4DC0">
        <w:rPr>
          <w:rFonts w:cstheme="minorHAnsi"/>
        </w:rPr>
        <w:t>comportare la presentazione di una nuova offerta, né la sua modifica sostanziale.</w:t>
      </w:r>
    </w:p>
    <w:p w:rsidR="00A6094F" w:rsidRDefault="00A6094F" w:rsidP="007D4DC0">
      <w:pPr>
        <w:autoSpaceDE w:val="0"/>
        <w:autoSpaceDN w:val="0"/>
        <w:adjustRightInd w:val="0"/>
        <w:spacing w:after="0"/>
        <w:jc w:val="both"/>
        <w:rPr>
          <w:rFonts w:cstheme="minorHAnsi"/>
        </w:rPr>
      </w:pPr>
      <w:r w:rsidRPr="007D4DC0">
        <w:rPr>
          <w:rFonts w:cstheme="minorHAnsi"/>
        </w:rPr>
        <w:t xml:space="preserve">Se la rettifica è ritenuta non </w:t>
      </w:r>
      <w:proofErr w:type="spellStart"/>
      <w:r w:rsidRPr="007D4DC0">
        <w:rPr>
          <w:rFonts w:cstheme="minorHAnsi"/>
        </w:rPr>
        <w:t>accoglibile</w:t>
      </w:r>
      <w:proofErr w:type="spellEnd"/>
      <w:r w:rsidRPr="007D4DC0">
        <w:rPr>
          <w:rFonts w:cstheme="minorHAnsi"/>
        </w:rPr>
        <w:t xml:space="preserve"> perché sostanziale, è valutata la possibilità di dichiarare</w:t>
      </w:r>
      <w:r w:rsidR="007D4DC0">
        <w:rPr>
          <w:rFonts w:cstheme="minorHAnsi"/>
        </w:rPr>
        <w:t xml:space="preserve"> </w:t>
      </w:r>
      <w:r w:rsidRPr="007D4DC0">
        <w:rPr>
          <w:rFonts w:cstheme="minorHAnsi"/>
        </w:rPr>
        <w:t>l’offerta inammissibile</w:t>
      </w:r>
    </w:p>
    <w:p w:rsidR="007D4DC0" w:rsidRPr="007D4DC0" w:rsidRDefault="007D4DC0" w:rsidP="007D4DC0">
      <w:pPr>
        <w:autoSpaceDE w:val="0"/>
        <w:autoSpaceDN w:val="0"/>
        <w:adjustRightInd w:val="0"/>
        <w:spacing w:after="0"/>
        <w:jc w:val="both"/>
        <w:rPr>
          <w:rFonts w:cstheme="minorHAnsi"/>
        </w:rPr>
      </w:pPr>
    </w:p>
    <w:p w:rsidR="00A6094F" w:rsidRDefault="00A6094F" w:rsidP="00855A29">
      <w:pPr>
        <w:autoSpaceDE w:val="0"/>
        <w:autoSpaceDN w:val="0"/>
        <w:adjustRightInd w:val="0"/>
        <w:spacing w:after="240"/>
        <w:jc w:val="both"/>
        <w:rPr>
          <w:rFonts w:cstheme="minorHAnsi"/>
          <w:b/>
          <w:bCs/>
        </w:rPr>
      </w:pPr>
      <w:r w:rsidRPr="007D4DC0">
        <w:rPr>
          <w:rFonts w:cstheme="minorHAnsi"/>
          <w:b/>
          <w:bCs/>
        </w:rPr>
        <w:t>13. SOCCORSO ISTRUTTORIO</w:t>
      </w:r>
    </w:p>
    <w:p w:rsidR="00A6094F" w:rsidRPr="007D4DC0" w:rsidRDefault="00A6094F" w:rsidP="007D4DC0">
      <w:pPr>
        <w:autoSpaceDE w:val="0"/>
        <w:autoSpaceDN w:val="0"/>
        <w:adjustRightInd w:val="0"/>
        <w:spacing w:after="0"/>
        <w:jc w:val="both"/>
        <w:rPr>
          <w:rFonts w:cstheme="minorHAnsi"/>
        </w:rPr>
      </w:pPr>
      <w:r w:rsidRPr="007D4DC0">
        <w:rPr>
          <w:rFonts w:cstheme="minorHAnsi"/>
        </w:rPr>
        <w:t>Con la procedura di soccorso istruttorio di cui all’articolo 101 del Codice, possono essere sanate le</w:t>
      </w:r>
      <w:r w:rsidR="007D4DC0">
        <w:rPr>
          <w:rFonts w:cstheme="minorHAnsi"/>
        </w:rPr>
        <w:t xml:space="preserve"> </w:t>
      </w:r>
      <w:r w:rsidRPr="007D4DC0">
        <w:rPr>
          <w:rFonts w:cstheme="minorHAnsi"/>
        </w:rPr>
        <w:t>carenze della documentazione trasmessa con la domanda di partecipazione ma non quelle della</w:t>
      </w:r>
      <w:r w:rsidR="007D4DC0">
        <w:rPr>
          <w:rFonts w:cstheme="minorHAnsi"/>
        </w:rPr>
        <w:t xml:space="preserve"> </w:t>
      </w:r>
      <w:r w:rsidRPr="007D4DC0">
        <w:rPr>
          <w:rFonts w:cstheme="minorHAnsi"/>
        </w:rPr>
        <w:t>documentazione che compone l’offerta tecnica e l’offerta economica.</w:t>
      </w:r>
    </w:p>
    <w:p w:rsidR="00A6094F" w:rsidRPr="007D4DC0" w:rsidRDefault="00A6094F" w:rsidP="007D4DC0">
      <w:pPr>
        <w:autoSpaceDE w:val="0"/>
        <w:autoSpaceDN w:val="0"/>
        <w:adjustRightInd w:val="0"/>
        <w:spacing w:after="0"/>
        <w:jc w:val="both"/>
        <w:rPr>
          <w:rFonts w:cstheme="minorHAnsi"/>
        </w:rPr>
      </w:pPr>
      <w:r w:rsidRPr="007D4DC0">
        <w:rPr>
          <w:rFonts w:cstheme="minorHAnsi"/>
        </w:rPr>
        <w:t>Con la medesima procedura può essere sanata ogni omissione, inesattezza o irregolarità della</w:t>
      </w:r>
      <w:r w:rsidR="007D4DC0">
        <w:rPr>
          <w:rFonts w:cstheme="minorHAnsi"/>
        </w:rPr>
        <w:t xml:space="preserve"> </w:t>
      </w:r>
      <w:r w:rsidRPr="007D4DC0">
        <w:rPr>
          <w:rFonts w:cstheme="minorHAnsi"/>
        </w:rPr>
        <w:t>domanda di partecipazione e di ogni altro documento richiesto per la partecipazione alla procedura</w:t>
      </w:r>
      <w:r w:rsidR="007D4DC0">
        <w:rPr>
          <w:rFonts w:cstheme="minorHAnsi"/>
        </w:rPr>
        <w:t xml:space="preserve"> </w:t>
      </w:r>
      <w:r w:rsidRPr="007D4DC0">
        <w:rPr>
          <w:rFonts w:cstheme="minorHAnsi"/>
        </w:rPr>
        <w:t>di gara, con esclusione della documentazione che compone l’offerta tecnica e l’offerta economica.</w:t>
      </w:r>
    </w:p>
    <w:p w:rsidR="00A6094F" w:rsidRPr="007D4DC0" w:rsidRDefault="00A6094F" w:rsidP="007D4DC0">
      <w:pPr>
        <w:autoSpaceDE w:val="0"/>
        <w:autoSpaceDN w:val="0"/>
        <w:adjustRightInd w:val="0"/>
        <w:spacing w:after="0"/>
        <w:jc w:val="both"/>
        <w:rPr>
          <w:rFonts w:cstheme="minorHAnsi"/>
        </w:rPr>
      </w:pPr>
      <w:r w:rsidRPr="007D4DC0">
        <w:rPr>
          <w:rFonts w:cstheme="minorHAnsi"/>
        </w:rPr>
        <w:t>Non sono sanabili le omissioni, le inesattezze e irregolarità che rendono assolutamente incerta</w:t>
      </w:r>
      <w:r w:rsidR="007D4DC0">
        <w:rPr>
          <w:rFonts w:cstheme="minorHAnsi"/>
        </w:rPr>
        <w:t xml:space="preserve"> </w:t>
      </w:r>
      <w:r w:rsidRPr="007D4DC0">
        <w:rPr>
          <w:rFonts w:cstheme="minorHAnsi"/>
        </w:rPr>
        <w:t>l’identità del concorrente. A titolo esemplificativo, si chiarisce che:</w:t>
      </w:r>
    </w:p>
    <w:p w:rsidR="00A6094F" w:rsidRPr="007D4DC0" w:rsidRDefault="00A6094F" w:rsidP="002E284F">
      <w:pPr>
        <w:pStyle w:val="Paragrafoelenco"/>
        <w:numPr>
          <w:ilvl w:val="0"/>
          <w:numId w:val="42"/>
        </w:numPr>
        <w:autoSpaceDE w:val="0"/>
        <w:autoSpaceDN w:val="0"/>
        <w:adjustRightInd w:val="0"/>
        <w:spacing w:after="0"/>
        <w:ind w:left="426" w:hanging="426"/>
        <w:jc w:val="both"/>
        <w:rPr>
          <w:rFonts w:cstheme="minorHAnsi"/>
        </w:rPr>
      </w:pPr>
      <w:r w:rsidRPr="007D4DC0">
        <w:rPr>
          <w:rFonts w:cstheme="minorHAnsi"/>
        </w:rPr>
        <w:t xml:space="preserve">il mancato possesso dei prescritti requisiti di partecipazione </w:t>
      </w:r>
      <w:r w:rsidRPr="007D4DC0">
        <w:rPr>
          <w:rFonts w:cstheme="minorHAnsi"/>
          <w:b/>
          <w:bCs/>
        </w:rPr>
        <w:t xml:space="preserve">non è sanabile </w:t>
      </w:r>
      <w:r w:rsidRPr="007D4DC0">
        <w:rPr>
          <w:rFonts w:cstheme="minorHAnsi"/>
        </w:rPr>
        <w:t>mediante</w:t>
      </w:r>
      <w:r w:rsidR="007D4DC0">
        <w:rPr>
          <w:rFonts w:cstheme="minorHAnsi"/>
        </w:rPr>
        <w:t xml:space="preserve"> </w:t>
      </w:r>
      <w:r w:rsidRPr="007D4DC0">
        <w:rPr>
          <w:rFonts w:cstheme="minorHAnsi"/>
        </w:rPr>
        <w:t>soccorso istruttorio ed è causa di esclusione dalla procedura di gara;</w:t>
      </w:r>
    </w:p>
    <w:p w:rsidR="00A6094F" w:rsidRPr="007D4DC0" w:rsidRDefault="00A6094F" w:rsidP="002E284F">
      <w:pPr>
        <w:pStyle w:val="Paragrafoelenco"/>
        <w:numPr>
          <w:ilvl w:val="0"/>
          <w:numId w:val="42"/>
        </w:numPr>
        <w:autoSpaceDE w:val="0"/>
        <w:autoSpaceDN w:val="0"/>
        <w:adjustRightInd w:val="0"/>
        <w:spacing w:after="0"/>
        <w:ind w:left="426" w:hanging="426"/>
        <w:jc w:val="both"/>
        <w:rPr>
          <w:rFonts w:cstheme="minorHAnsi"/>
        </w:rPr>
      </w:pPr>
      <w:r w:rsidRPr="007D4DC0">
        <w:rPr>
          <w:rFonts w:cstheme="minorHAnsi"/>
        </w:rPr>
        <w:t>l’omessa o incompleta nonché irregolare presentazione delle dichiarazioni sul possesso dei</w:t>
      </w:r>
      <w:r w:rsidR="007D4DC0" w:rsidRPr="007D4DC0">
        <w:rPr>
          <w:rFonts w:cstheme="minorHAnsi"/>
        </w:rPr>
        <w:t xml:space="preserve"> </w:t>
      </w:r>
      <w:r w:rsidRPr="007D4DC0">
        <w:rPr>
          <w:rFonts w:cstheme="minorHAnsi"/>
        </w:rPr>
        <w:t>requisiti di partecipazione e ogni altra mancanza, incompletezza o irregolarità della</w:t>
      </w:r>
      <w:r w:rsidR="007D4DC0">
        <w:rPr>
          <w:rFonts w:cstheme="minorHAnsi"/>
        </w:rPr>
        <w:t xml:space="preserve"> </w:t>
      </w:r>
      <w:r w:rsidRPr="007D4DC0">
        <w:rPr>
          <w:rFonts w:cstheme="minorHAnsi"/>
        </w:rPr>
        <w:t>domanda, sono sanabili, ad eccezione delle false dichiarazioni;</w:t>
      </w:r>
    </w:p>
    <w:p w:rsidR="00A6094F" w:rsidRPr="007D4DC0" w:rsidRDefault="00A6094F" w:rsidP="002E284F">
      <w:pPr>
        <w:pStyle w:val="Paragrafoelenco"/>
        <w:numPr>
          <w:ilvl w:val="0"/>
          <w:numId w:val="42"/>
        </w:numPr>
        <w:autoSpaceDE w:val="0"/>
        <w:autoSpaceDN w:val="0"/>
        <w:adjustRightInd w:val="0"/>
        <w:spacing w:after="0"/>
        <w:ind w:left="426" w:hanging="426"/>
        <w:jc w:val="both"/>
        <w:rPr>
          <w:rFonts w:cstheme="minorHAnsi"/>
        </w:rPr>
      </w:pPr>
      <w:r w:rsidRPr="007D4DC0">
        <w:rPr>
          <w:rFonts w:cstheme="minorHAnsi"/>
        </w:rPr>
        <w:t>la mancata produzione del contratto di avvalimento, della garanzia provvisoria, del mandato</w:t>
      </w:r>
      <w:r w:rsidR="007D4DC0" w:rsidRPr="007D4DC0">
        <w:rPr>
          <w:rFonts w:cstheme="minorHAnsi"/>
        </w:rPr>
        <w:t xml:space="preserve"> </w:t>
      </w:r>
      <w:r w:rsidRPr="007D4DC0">
        <w:rPr>
          <w:rFonts w:cstheme="minorHAnsi"/>
        </w:rPr>
        <w:t>collettivo speciale o dell’impegno a conferire mandato collettivo può essere oggetto di</w:t>
      </w:r>
      <w:r w:rsidR="007D4DC0" w:rsidRPr="007D4DC0">
        <w:rPr>
          <w:rFonts w:cstheme="minorHAnsi"/>
        </w:rPr>
        <w:t xml:space="preserve"> </w:t>
      </w:r>
      <w:r w:rsidRPr="007D4DC0">
        <w:rPr>
          <w:rFonts w:cstheme="minorHAnsi"/>
        </w:rPr>
        <w:t>soccorso istruttorio solo se i citati documenti sono preesistenti e comprovabili con data certa</w:t>
      </w:r>
      <w:r w:rsidR="007D4DC0">
        <w:rPr>
          <w:rFonts w:cstheme="minorHAnsi"/>
        </w:rPr>
        <w:t xml:space="preserve"> </w:t>
      </w:r>
      <w:r w:rsidRPr="007D4DC0">
        <w:rPr>
          <w:rFonts w:cstheme="minorHAnsi"/>
        </w:rPr>
        <w:t>anteriore al termine di presentazione dell’offerta;</w:t>
      </w:r>
    </w:p>
    <w:p w:rsidR="00A6094F" w:rsidRPr="007D4DC0" w:rsidRDefault="00A6094F" w:rsidP="002E284F">
      <w:pPr>
        <w:pStyle w:val="Paragrafoelenco"/>
        <w:numPr>
          <w:ilvl w:val="0"/>
          <w:numId w:val="42"/>
        </w:numPr>
        <w:autoSpaceDE w:val="0"/>
        <w:autoSpaceDN w:val="0"/>
        <w:adjustRightInd w:val="0"/>
        <w:spacing w:after="0"/>
        <w:ind w:left="426" w:hanging="426"/>
        <w:jc w:val="both"/>
        <w:rPr>
          <w:rFonts w:cstheme="minorHAnsi"/>
        </w:rPr>
      </w:pPr>
      <w:r w:rsidRPr="007D4DC0">
        <w:rPr>
          <w:rFonts w:cstheme="minorHAnsi"/>
        </w:rPr>
        <w:t>il difetto di sottoscrizione della domanda di partecipazione, delle dichiarazioni richieste e</w:t>
      </w:r>
      <w:r w:rsidR="007D4DC0">
        <w:rPr>
          <w:rFonts w:cstheme="minorHAnsi"/>
        </w:rPr>
        <w:t xml:space="preserve"> </w:t>
      </w:r>
      <w:r w:rsidRPr="007D4DC0">
        <w:rPr>
          <w:rFonts w:cstheme="minorHAnsi"/>
        </w:rPr>
        <w:t>dell’offerta è sanabile;</w:t>
      </w:r>
    </w:p>
    <w:p w:rsidR="00AD080F" w:rsidRPr="00855A29" w:rsidRDefault="00A6094F" w:rsidP="00855A29">
      <w:pPr>
        <w:pStyle w:val="Paragrafoelenco"/>
        <w:numPr>
          <w:ilvl w:val="0"/>
          <w:numId w:val="42"/>
        </w:numPr>
        <w:autoSpaceDE w:val="0"/>
        <w:autoSpaceDN w:val="0"/>
        <w:adjustRightInd w:val="0"/>
        <w:spacing w:after="120"/>
        <w:ind w:left="425" w:hanging="425"/>
        <w:contextualSpacing w:val="0"/>
        <w:jc w:val="both"/>
        <w:rPr>
          <w:rFonts w:cstheme="minorHAnsi"/>
        </w:rPr>
      </w:pPr>
      <w:r w:rsidRPr="007D4DC0">
        <w:rPr>
          <w:rFonts w:cstheme="minorHAnsi"/>
          <w:b/>
          <w:bCs/>
        </w:rPr>
        <w:t xml:space="preserve">non è sanabile </w:t>
      </w:r>
      <w:r w:rsidRPr="007D4DC0">
        <w:rPr>
          <w:rFonts w:cstheme="minorHAnsi"/>
        </w:rPr>
        <w:t>mediante soccorso istruttorio l’omessa indicazione, delle modalità con le</w:t>
      </w:r>
      <w:r w:rsidR="007D4DC0" w:rsidRPr="007D4DC0">
        <w:rPr>
          <w:rFonts w:cstheme="minorHAnsi"/>
        </w:rPr>
        <w:t xml:space="preserve"> </w:t>
      </w:r>
      <w:r w:rsidRPr="007D4DC0">
        <w:rPr>
          <w:rFonts w:cstheme="minorHAnsi"/>
        </w:rPr>
        <w:t>quali l’operatore intende assicurare, in caso di aggiudicazione del contratto, il rispetto delle</w:t>
      </w:r>
      <w:r w:rsidR="007D4DC0">
        <w:rPr>
          <w:rFonts w:cstheme="minorHAnsi"/>
        </w:rPr>
        <w:t xml:space="preserve"> </w:t>
      </w:r>
      <w:r w:rsidRPr="007D4DC0">
        <w:rPr>
          <w:rFonts w:cstheme="minorHAnsi"/>
        </w:rPr>
        <w:t>condizioni di partecipazione e di esecuzione di cui al punto 7 del presente disciplinare.</w:t>
      </w:r>
    </w:p>
    <w:p w:rsidR="00A6094F" w:rsidRPr="007D4DC0" w:rsidRDefault="00A6094F" w:rsidP="007D4DC0">
      <w:pPr>
        <w:autoSpaceDE w:val="0"/>
        <w:autoSpaceDN w:val="0"/>
        <w:adjustRightInd w:val="0"/>
        <w:spacing w:after="0"/>
        <w:jc w:val="both"/>
        <w:rPr>
          <w:rFonts w:cstheme="minorHAnsi"/>
        </w:rPr>
      </w:pPr>
      <w:r w:rsidRPr="007D4DC0">
        <w:rPr>
          <w:rFonts w:cstheme="minorHAnsi"/>
        </w:rPr>
        <w:t>Ai fini del soccorso istruttorio è assegnato al concorrente un termine di sette giorni affinché siano</w:t>
      </w:r>
      <w:r w:rsidR="00AD080F">
        <w:rPr>
          <w:rFonts w:cstheme="minorHAnsi"/>
        </w:rPr>
        <w:t xml:space="preserve"> </w:t>
      </w:r>
      <w:r w:rsidRPr="007D4DC0">
        <w:rPr>
          <w:rFonts w:cstheme="minorHAnsi"/>
        </w:rPr>
        <w:t>rese, integrate o regolarizzate le dichiarazioni necessarie, indicando il contenuto e i soggetti che le</w:t>
      </w:r>
      <w:r w:rsidR="00AD080F">
        <w:rPr>
          <w:rFonts w:cstheme="minorHAnsi"/>
        </w:rPr>
        <w:t xml:space="preserve"> </w:t>
      </w:r>
      <w:r w:rsidRPr="007D4DC0">
        <w:rPr>
          <w:rFonts w:cstheme="minorHAnsi"/>
        </w:rPr>
        <w:t>devono rendere nonché la sezione del Sistema dove deve essere inserita la documentazione</w:t>
      </w:r>
      <w:r w:rsidR="00AD080F">
        <w:rPr>
          <w:rFonts w:cstheme="minorHAnsi"/>
        </w:rPr>
        <w:t xml:space="preserve"> </w:t>
      </w:r>
      <w:r w:rsidRPr="007D4DC0">
        <w:rPr>
          <w:rFonts w:cstheme="minorHAnsi"/>
        </w:rPr>
        <w:t>richiesta.</w:t>
      </w:r>
    </w:p>
    <w:p w:rsidR="00A6094F" w:rsidRPr="007D4DC0" w:rsidRDefault="00A6094F" w:rsidP="007D4DC0">
      <w:pPr>
        <w:autoSpaceDE w:val="0"/>
        <w:autoSpaceDN w:val="0"/>
        <w:adjustRightInd w:val="0"/>
        <w:spacing w:after="0"/>
        <w:jc w:val="both"/>
        <w:rPr>
          <w:rFonts w:cstheme="minorHAnsi"/>
        </w:rPr>
      </w:pPr>
      <w:r w:rsidRPr="007D4DC0">
        <w:rPr>
          <w:rFonts w:cstheme="minorHAnsi"/>
        </w:rPr>
        <w:t>In caso di inutile decorso del termine, la stazione appaltante procede all’esclusione del concorrente</w:t>
      </w:r>
      <w:r w:rsidR="00AD080F">
        <w:rPr>
          <w:rFonts w:cstheme="minorHAnsi"/>
        </w:rPr>
        <w:t xml:space="preserve"> </w:t>
      </w:r>
      <w:r w:rsidRPr="007D4DC0">
        <w:rPr>
          <w:rFonts w:cstheme="minorHAnsi"/>
        </w:rPr>
        <w:t>dalla procedura.</w:t>
      </w:r>
    </w:p>
    <w:p w:rsidR="00A6094F" w:rsidRPr="007D4DC0" w:rsidRDefault="00A6094F" w:rsidP="007D4DC0">
      <w:pPr>
        <w:autoSpaceDE w:val="0"/>
        <w:autoSpaceDN w:val="0"/>
        <w:adjustRightInd w:val="0"/>
        <w:spacing w:after="0"/>
        <w:jc w:val="both"/>
        <w:rPr>
          <w:rFonts w:cstheme="minorHAnsi"/>
        </w:rPr>
      </w:pPr>
      <w:r w:rsidRPr="007D4DC0">
        <w:rPr>
          <w:rFonts w:cstheme="minorHAnsi"/>
        </w:rPr>
        <w:lastRenderedPageBreak/>
        <w:t>Ove il concorrente produca dichiarazioni o documenti non perfettamente coerenti con la richiesta, la</w:t>
      </w:r>
      <w:r w:rsidR="007D4DC0" w:rsidRPr="007D4DC0">
        <w:rPr>
          <w:rFonts w:cstheme="minorHAnsi"/>
        </w:rPr>
        <w:t xml:space="preserve"> </w:t>
      </w:r>
      <w:r w:rsidR="00AD080F">
        <w:rPr>
          <w:rFonts w:cstheme="minorHAnsi"/>
        </w:rPr>
        <w:t>s</w:t>
      </w:r>
      <w:r w:rsidRPr="007D4DC0">
        <w:rPr>
          <w:rFonts w:cstheme="minorHAnsi"/>
        </w:rPr>
        <w:t>tazione appaltante può chiedere ulteriori precisazioni o chiarimenti, limitati alla documentazione</w:t>
      </w:r>
      <w:r w:rsidR="00AD080F">
        <w:rPr>
          <w:rFonts w:cstheme="minorHAnsi"/>
        </w:rPr>
        <w:t xml:space="preserve"> </w:t>
      </w:r>
      <w:r w:rsidRPr="007D4DC0">
        <w:rPr>
          <w:rFonts w:cstheme="minorHAnsi"/>
        </w:rPr>
        <w:t>presentata in fase di soccorso istruttorio, fissando un termine a pena di esclusione.</w:t>
      </w:r>
    </w:p>
    <w:p w:rsidR="00A6094F" w:rsidRPr="007D4DC0" w:rsidRDefault="00A6094F" w:rsidP="00AD080F">
      <w:pPr>
        <w:autoSpaceDE w:val="0"/>
        <w:autoSpaceDN w:val="0"/>
        <w:adjustRightInd w:val="0"/>
        <w:spacing w:after="0"/>
        <w:jc w:val="both"/>
        <w:rPr>
          <w:rFonts w:cstheme="minorHAnsi"/>
        </w:rPr>
      </w:pPr>
      <w:r w:rsidRPr="007D4DC0">
        <w:rPr>
          <w:rFonts w:cstheme="minorHAnsi"/>
        </w:rPr>
        <w:t>La stazione appaltante può sempre chiedere chiarimenti sui contenuti dell’offerta tecnica e</w:t>
      </w:r>
      <w:r w:rsidR="00AD080F">
        <w:rPr>
          <w:rFonts w:cstheme="minorHAnsi"/>
        </w:rPr>
        <w:t xml:space="preserve"> </w:t>
      </w:r>
      <w:r w:rsidRPr="007D4DC0">
        <w:rPr>
          <w:rFonts w:cstheme="minorHAnsi"/>
        </w:rPr>
        <w:t>dell’offerta economica e su ogni loro allegato. L’operatore economico è tenuto a fornire risposta nel</w:t>
      </w:r>
      <w:r w:rsidR="00AD080F">
        <w:rPr>
          <w:rFonts w:cstheme="minorHAnsi"/>
        </w:rPr>
        <w:t xml:space="preserve"> </w:t>
      </w:r>
      <w:r w:rsidRPr="007D4DC0">
        <w:rPr>
          <w:rFonts w:cstheme="minorHAnsi"/>
        </w:rPr>
        <w:t>termine di sette giorni. I chiarimenti resi dall’operatore economico non possono modificare il</w:t>
      </w:r>
      <w:r w:rsidR="00AD080F">
        <w:rPr>
          <w:rFonts w:cstheme="minorHAnsi"/>
        </w:rPr>
        <w:t xml:space="preserve"> </w:t>
      </w:r>
      <w:r w:rsidRPr="007D4DC0">
        <w:rPr>
          <w:rFonts w:cstheme="minorHAnsi"/>
        </w:rPr>
        <w:t>contenuto dell’offerta.</w:t>
      </w:r>
    </w:p>
    <w:p w:rsidR="00A6094F" w:rsidRPr="007D4DC0" w:rsidRDefault="00A6094F" w:rsidP="007D4DC0">
      <w:pPr>
        <w:widowControl w:val="0"/>
        <w:spacing w:after="120"/>
        <w:jc w:val="both"/>
        <w:outlineLvl w:val="1"/>
        <w:rPr>
          <w:rFonts w:cstheme="minorHAnsi"/>
        </w:rPr>
      </w:pPr>
    </w:p>
    <w:p w:rsidR="00695BAF" w:rsidRPr="00695BAF" w:rsidRDefault="00B20C5A" w:rsidP="00695BAF">
      <w:pPr>
        <w:widowControl w:val="0"/>
        <w:shd w:val="clear" w:color="auto" w:fill="FFFFFF"/>
        <w:autoSpaceDE w:val="0"/>
        <w:autoSpaceDN w:val="0"/>
        <w:adjustRightInd w:val="0"/>
        <w:spacing w:after="120"/>
        <w:rPr>
          <w:rFonts w:eastAsia="Times New Roman" w:cstheme="minorHAnsi"/>
          <w:b/>
        </w:rPr>
      </w:pPr>
      <w:r w:rsidRPr="008D7E40">
        <w:rPr>
          <w:rFonts w:eastAsia="Times New Roman" w:cstheme="minorHAnsi"/>
          <w:b/>
        </w:rPr>
        <w:t>1</w:t>
      </w:r>
      <w:r w:rsidR="002F39D5" w:rsidRPr="008D7E40">
        <w:rPr>
          <w:rFonts w:eastAsia="Times New Roman" w:cstheme="minorHAnsi"/>
          <w:b/>
        </w:rPr>
        <w:t>4</w:t>
      </w:r>
      <w:r w:rsidR="00E25C81" w:rsidRPr="008D7E40">
        <w:rPr>
          <w:rFonts w:eastAsia="Times New Roman" w:cstheme="minorHAnsi"/>
          <w:b/>
        </w:rPr>
        <w:t xml:space="preserve">. </w:t>
      </w:r>
      <w:r w:rsidR="00695BAF" w:rsidRPr="00695BAF">
        <w:rPr>
          <w:rFonts w:eastAsia="Times New Roman" w:cstheme="minorHAnsi"/>
          <w:b/>
        </w:rPr>
        <w:t>DOMANDA DI PARTECIPAZIONE E DOCUMENTAZIONE AMMINISTRATIVA</w:t>
      </w:r>
    </w:p>
    <w:p w:rsidR="00695BAF" w:rsidRPr="00E577C2" w:rsidRDefault="00695BAF" w:rsidP="00695BAF">
      <w:pPr>
        <w:widowControl w:val="0"/>
        <w:shd w:val="clear" w:color="auto" w:fill="FFFFFF"/>
        <w:autoSpaceDE w:val="0"/>
        <w:autoSpaceDN w:val="0"/>
        <w:adjustRightInd w:val="0"/>
        <w:spacing w:after="120"/>
        <w:jc w:val="both"/>
        <w:rPr>
          <w:rFonts w:eastAsia="Times New Roman" w:cstheme="minorHAnsi"/>
        </w:rPr>
      </w:pPr>
      <w:r w:rsidRPr="00E577C2">
        <w:rPr>
          <w:rFonts w:eastAsia="Times New Roman" w:cstheme="minorHAnsi"/>
        </w:rPr>
        <w:t>L’operatore economico inserisce a Sistema, nelle sezioni indicate nella tabella, la seguente documentazione</w:t>
      </w:r>
      <w:r w:rsidR="009B2685">
        <w:rPr>
          <w:rFonts w:eastAsia="Times New Roman" w:cstheme="minorHAnsi"/>
        </w:rPr>
        <w:t xml:space="preserve"> </w:t>
      </w:r>
      <w:r w:rsidR="009B2685" w:rsidRPr="00220A5C">
        <w:rPr>
          <w:rFonts w:eastAsia="Times New Roman" w:cstheme="minorHAnsi"/>
          <w:b/>
          <w:u w:val="single"/>
        </w:rPr>
        <w:t>firmata digitalmente</w:t>
      </w:r>
      <w:r w:rsidRPr="00E577C2">
        <w:rPr>
          <w:rFonts w:eastAsia="Times New Roman" w:cstheme="minorHAnsi"/>
        </w:rPr>
        <w:t>:</w:t>
      </w:r>
    </w:p>
    <w:p w:rsidR="00695BAF" w:rsidRDefault="00695BAF" w:rsidP="00695BAF">
      <w:pPr>
        <w:widowControl w:val="0"/>
        <w:shd w:val="clear" w:color="auto" w:fill="FFFFFF"/>
        <w:autoSpaceDE w:val="0"/>
        <w:autoSpaceDN w:val="0"/>
        <w:adjustRightInd w:val="0"/>
        <w:spacing w:after="120"/>
        <w:jc w:val="both"/>
        <w:rPr>
          <w:rFonts w:eastAsia="Times New Roman" w:cstheme="minorHAnsi"/>
          <w:b/>
        </w:rPr>
      </w:pPr>
    </w:p>
    <w:tbl>
      <w:tblPr>
        <w:tblStyle w:val="Grigliatabella"/>
        <w:tblW w:w="0" w:type="auto"/>
        <w:tblInd w:w="108" w:type="dxa"/>
        <w:tblLook w:val="04A0" w:firstRow="1" w:lastRow="0" w:firstColumn="1" w:lastColumn="0" w:noHBand="0" w:noVBand="1"/>
      </w:tblPr>
      <w:tblGrid>
        <w:gridCol w:w="6946"/>
        <w:gridCol w:w="2440"/>
      </w:tblGrid>
      <w:tr w:rsidR="00E577C2" w:rsidTr="000F2EDB">
        <w:tc>
          <w:tcPr>
            <w:tcW w:w="9386" w:type="dxa"/>
            <w:gridSpan w:val="2"/>
            <w:shd w:val="clear" w:color="auto" w:fill="DBE5F1" w:themeFill="accent1" w:themeFillTint="33"/>
            <w:vAlign w:val="center"/>
          </w:tcPr>
          <w:p w:rsidR="00E577C2" w:rsidRDefault="00E577C2" w:rsidP="00E577C2">
            <w:pPr>
              <w:widowControl w:val="0"/>
              <w:autoSpaceDE w:val="0"/>
              <w:autoSpaceDN w:val="0"/>
              <w:adjustRightInd w:val="0"/>
              <w:spacing w:beforeLines="20" w:before="48" w:afterLines="20" w:after="48"/>
              <w:rPr>
                <w:rFonts w:eastAsia="Times New Roman" w:cstheme="minorHAnsi"/>
                <w:b/>
              </w:rPr>
            </w:pPr>
            <w:r w:rsidRPr="0088494F">
              <w:rPr>
                <w:rFonts w:ascii="Calibri,Bold" w:hAnsi="Calibri,Bold" w:cs="Calibri,Bold"/>
                <w:b/>
                <w:bCs/>
                <w:sz w:val="20"/>
                <w:szCs w:val="20"/>
              </w:rPr>
              <w:t>Documentazione amministrativa</w:t>
            </w:r>
          </w:p>
        </w:tc>
      </w:tr>
      <w:tr w:rsidR="00E577C2" w:rsidTr="000F2EDB">
        <w:tc>
          <w:tcPr>
            <w:tcW w:w="6946" w:type="dxa"/>
            <w:vAlign w:val="center"/>
          </w:tcPr>
          <w:p w:rsidR="00E577C2" w:rsidRPr="0088494F" w:rsidRDefault="00E577C2" w:rsidP="00E577C2">
            <w:pPr>
              <w:autoSpaceDE w:val="0"/>
              <w:autoSpaceDN w:val="0"/>
              <w:adjustRightInd w:val="0"/>
              <w:spacing w:beforeLines="20" w:before="48" w:afterLines="20" w:after="48"/>
              <w:rPr>
                <w:rFonts w:ascii="Calibri,Bold" w:hAnsi="Calibri,Bold" w:cs="Calibri,Bold"/>
                <w:b/>
                <w:bCs/>
                <w:sz w:val="20"/>
                <w:szCs w:val="20"/>
              </w:rPr>
            </w:pPr>
            <w:r w:rsidRPr="0088494F">
              <w:rPr>
                <w:rFonts w:ascii="Calibri,Bold" w:hAnsi="Calibri,Bold" w:cs="Calibri,Bold"/>
                <w:b/>
                <w:bCs/>
                <w:sz w:val="20"/>
                <w:szCs w:val="20"/>
              </w:rPr>
              <w:t>Documento</w:t>
            </w:r>
          </w:p>
        </w:tc>
        <w:tc>
          <w:tcPr>
            <w:tcW w:w="2440" w:type="dxa"/>
            <w:vAlign w:val="center"/>
          </w:tcPr>
          <w:p w:rsidR="00E577C2" w:rsidRDefault="00E577C2" w:rsidP="00E577C2">
            <w:pPr>
              <w:widowControl w:val="0"/>
              <w:autoSpaceDE w:val="0"/>
              <w:autoSpaceDN w:val="0"/>
              <w:adjustRightInd w:val="0"/>
              <w:spacing w:beforeLines="20" w:before="48" w:afterLines="20" w:after="48"/>
              <w:rPr>
                <w:rFonts w:eastAsia="Times New Roman" w:cstheme="minorHAnsi"/>
                <w:b/>
              </w:rPr>
            </w:pPr>
            <w:r w:rsidRPr="0088494F">
              <w:rPr>
                <w:rFonts w:ascii="Calibri,Bold" w:hAnsi="Calibri,Bold" w:cs="Calibri,Bold"/>
                <w:b/>
                <w:bCs/>
                <w:sz w:val="20"/>
                <w:szCs w:val="20"/>
              </w:rPr>
              <w:t>Busta</w:t>
            </w:r>
          </w:p>
        </w:tc>
      </w:tr>
      <w:tr w:rsidR="00E577C2" w:rsidTr="000F2EDB">
        <w:tc>
          <w:tcPr>
            <w:tcW w:w="6946" w:type="dxa"/>
            <w:vAlign w:val="center"/>
          </w:tcPr>
          <w:p w:rsidR="00E577C2" w:rsidRPr="0088494F" w:rsidRDefault="00E577C2" w:rsidP="00E577C2">
            <w:pPr>
              <w:autoSpaceDE w:val="0"/>
              <w:autoSpaceDN w:val="0"/>
              <w:adjustRightInd w:val="0"/>
              <w:spacing w:beforeLines="20" w:before="48" w:afterLines="20" w:after="48"/>
              <w:rPr>
                <w:rFonts w:ascii="Calibri" w:hAnsi="Calibri" w:cs="Calibri"/>
                <w:sz w:val="20"/>
                <w:szCs w:val="20"/>
              </w:rPr>
            </w:pPr>
            <w:r w:rsidRPr="0088494F">
              <w:rPr>
                <w:rFonts w:ascii="Calibri" w:hAnsi="Calibri" w:cs="Calibri"/>
                <w:sz w:val="20"/>
                <w:szCs w:val="20"/>
              </w:rPr>
              <w:t xml:space="preserve">Domanda di partecipazione </w:t>
            </w:r>
            <w:r w:rsidR="001508C4">
              <w:rPr>
                <w:rFonts w:ascii="Calibri" w:hAnsi="Calibri" w:cs="Calibri"/>
                <w:sz w:val="20"/>
                <w:szCs w:val="20"/>
              </w:rPr>
              <w:t>(</w:t>
            </w:r>
            <w:proofErr w:type="spellStart"/>
            <w:r w:rsidR="001508C4">
              <w:rPr>
                <w:rFonts w:ascii="Calibri" w:hAnsi="Calibri" w:cs="Calibri"/>
                <w:sz w:val="20"/>
                <w:szCs w:val="20"/>
              </w:rPr>
              <w:t>All</w:t>
            </w:r>
            <w:proofErr w:type="spellEnd"/>
            <w:r w:rsidR="001508C4">
              <w:rPr>
                <w:rFonts w:ascii="Calibri" w:hAnsi="Calibri" w:cs="Calibri"/>
                <w:sz w:val="20"/>
                <w:szCs w:val="20"/>
              </w:rPr>
              <w:t>. 6)</w:t>
            </w:r>
          </w:p>
        </w:tc>
        <w:tc>
          <w:tcPr>
            <w:tcW w:w="2440" w:type="dxa"/>
            <w:vAlign w:val="center"/>
          </w:tcPr>
          <w:p w:rsidR="00E577C2" w:rsidRDefault="00E577C2" w:rsidP="00E577C2">
            <w:pPr>
              <w:widowControl w:val="0"/>
              <w:autoSpaceDE w:val="0"/>
              <w:autoSpaceDN w:val="0"/>
              <w:adjustRightInd w:val="0"/>
              <w:spacing w:beforeLines="20" w:before="48" w:afterLines="20" w:after="48"/>
              <w:rPr>
                <w:rFonts w:eastAsia="Times New Roman" w:cstheme="minorHAnsi"/>
                <w:b/>
              </w:rPr>
            </w:pPr>
            <w:r w:rsidRPr="0088494F">
              <w:rPr>
                <w:rFonts w:ascii="Calibri" w:hAnsi="Calibri" w:cs="Calibri"/>
                <w:sz w:val="20"/>
                <w:szCs w:val="20"/>
              </w:rPr>
              <w:t>Amministrativa</w:t>
            </w:r>
          </w:p>
        </w:tc>
      </w:tr>
      <w:tr w:rsidR="00E577C2" w:rsidTr="000F2EDB">
        <w:tc>
          <w:tcPr>
            <w:tcW w:w="6946" w:type="dxa"/>
            <w:vAlign w:val="center"/>
          </w:tcPr>
          <w:p w:rsidR="00E577C2" w:rsidRPr="0088494F" w:rsidRDefault="00E577C2" w:rsidP="00E577C2">
            <w:pPr>
              <w:autoSpaceDE w:val="0"/>
              <w:autoSpaceDN w:val="0"/>
              <w:adjustRightInd w:val="0"/>
              <w:spacing w:beforeLines="20" w:before="48" w:afterLines="20" w:after="48"/>
              <w:rPr>
                <w:rFonts w:ascii="Calibri" w:hAnsi="Calibri" w:cs="Calibri"/>
                <w:sz w:val="20"/>
                <w:szCs w:val="20"/>
              </w:rPr>
            </w:pPr>
            <w:r w:rsidRPr="0088494F">
              <w:rPr>
                <w:rFonts w:ascii="Calibri" w:hAnsi="Calibri" w:cs="Calibri"/>
                <w:sz w:val="20"/>
                <w:szCs w:val="20"/>
              </w:rPr>
              <w:t xml:space="preserve">Eventuale Procura </w:t>
            </w:r>
          </w:p>
        </w:tc>
        <w:tc>
          <w:tcPr>
            <w:tcW w:w="2440" w:type="dxa"/>
            <w:vAlign w:val="center"/>
          </w:tcPr>
          <w:p w:rsidR="00E577C2" w:rsidRDefault="00E577C2" w:rsidP="00E577C2">
            <w:pPr>
              <w:widowControl w:val="0"/>
              <w:autoSpaceDE w:val="0"/>
              <w:autoSpaceDN w:val="0"/>
              <w:adjustRightInd w:val="0"/>
              <w:spacing w:beforeLines="20" w:before="48" w:afterLines="20" w:after="48"/>
              <w:rPr>
                <w:rFonts w:eastAsia="Times New Roman" w:cstheme="minorHAnsi"/>
                <w:b/>
              </w:rPr>
            </w:pPr>
            <w:r w:rsidRPr="0088494F">
              <w:rPr>
                <w:rFonts w:ascii="Calibri" w:hAnsi="Calibri" w:cs="Calibri"/>
                <w:sz w:val="20"/>
                <w:szCs w:val="20"/>
              </w:rPr>
              <w:t>Amministrativa</w:t>
            </w:r>
          </w:p>
        </w:tc>
      </w:tr>
      <w:tr w:rsidR="00220A5C" w:rsidTr="000F2EDB">
        <w:tc>
          <w:tcPr>
            <w:tcW w:w="6946" w:type="dxa"/>
            <w:vAlign w:val="center"/>
          </w:tcPr>
          <w:p w:rsidR="00220A5C" w:rsidRPr="0088494F" w:rsidRDefault="00220A5C" w:rsidP="00E577C2">
            <w:pPr>
              <w:autoSpaceDE w:val="0"/>
              <w:autoSpaceDN w:val="0"/>
              <w:adjustRightInd w:val="0"/>
              <w:spacing w:beforeLines="20" w:before="48" w:afterLines="20" w:after="48"/>
              <w:rPr>
                <w:rFonts w:ascii="Calibri" w:hAnsi="Calibri" w:cs="Calibri"/>
                <w:sz w:val="20"/>
                <w:szCs w:val="20"/>
              </w:rPr>
            </w:pPr>
            <w:r>
              <w:rPr>
                <w:rFonts w:ascii="Calibri" w:hAnsi="Calibri" w:cs="Calibri"/>
                <w:sz w:val="20"/>
                <w:szCs w:val="20"/>
              </w:rPr>
              <w:t>Capitolato di appalto (</w:t>
            </w:r>
            <w:proofErr w:type="spellStart"/>
            <w:r>
              <w:rPr>
                <w:rFonts w:ascii="Calibri" w:hAnsi="Calibri" w:cs="Calibri"/>
                <w:sz w:val="20"/>
                <w:szCs w:val="20"/>
              </w:rPr>
              <w:t>All</w:t>
            </w:r>
            <w:proofErr w:type="spellEnd"/>
            <w:r>
              <w:rPr>
                <w:rFonts w:ascii="Calibri" w:hAnsi="Calibri" w:cs="Calibri"/>
                <w:sz w:val="20"/>
                <w:szCs w:val="20"/>
              </w:rPr>
              <w:t>. 1)</w:t>
            </w:r>
          </w:p>
        </w:tc>
        <w:tc>
          <w:tcPr>
            <w:tcW w:w="2440" w:type="dxa"/>
            <w:vAlign w:val="center"/>
          </w:tcPr>
          <w:p w:rsidR="00220A5C" w:rsidRPr="0088494F" w:rsidRDefault="00235F8E" w:rsidP="00E577C2">
            <w:pPr>
              <w:widowControl w:val="0"/>
              <w:autoSpaceDE w:val="0"/>
              <w:autoSpaceDN w:val="0"/>
              <w:adjustRightInd w:val="0"/>
              <w:spacing w:beforeLines="20" w:before="48" w:afterLines="20" w:after="48"/>
              <w:rPr>
                <w:rFonts w:ascii="Calibri" w:hAnsi="Calibri" w:cs="Calibri"/>
                <w:sz w:val="20"/>
                <w:szCs w:val="20"/>
              </w:rPr>
            </w:pPr>
            <w:r w:rsidRPr="00235F8E">
              <w:rPr>
                <w:rFonts w:ascii="Calibri" w:hAnsi="Calibri" w:cs="Calibri"/>
                <w:sz w:val="20"/>
                <w:szCs w:val="20"/>
              </w:rPr>
              <w:t>Amministrativa</w:t>
            </w:r>
          </w:p>
        </w:tc>
      </w:tr>
      <w:tr w:rsidR="00E577C2" w:rsidTr="000F2EDB">
        <w:tc>
          <w:tcPr>
            <w:tcW w:w="6946" w:type="dxa"/>
            <w:vAlign w:val="center"/>
          </w:tcPr>
          <w:p w:rsidR="00E577C2" w:rsidRPr="0088494F" w:rsidRDefault="00E577C2" w:rsidP="00E577C2">
            <w:pPr>
              <w:autoSpaceDE w:val="0"/>
              <w:autoSpaceDN w:val="0"/>
              <w:adjustRightInd w:val="0"/>
              <w:spacing w:beforeLines="20" w:before="48" w:afterLines="20" w:after="48"/>
              <w:rPr>
                <w:rFonts w:ascii="Calibri" w:hAnsi="Calibri" w:cs="Calibri"/>
                <w:sz w:val="20"/>
                <w:szCs w:val="20"/>
              </w:rPr>
            </w:pPr>
            <w:r w:rsidRPr="0088494F">
              <w:rPr>
                <w:rFonts w:ascii="Calibri" w:hAnsi="Calibri" w:cs="Calibri"/>
                <w:sz w:val="20"/>
                <w:szCs w:val="20"/>
              </w:rPr>
              <w:t xml:space="preserve">DGUE </w:t>
            </w:r>
            <w:r w:rsidR="001508C4">
              <w:rPr>
                <w:rFonts w:ascii="Calibri" w:hAnsi="Calibri" w:cs="Calibri"/>
                <w:sz w:val="20"/>
                <w:szCs w:val="20"/>
              </w:rPr>
              <w:t>concorrente (</w:t>
            </w:r>
            <w:proofErr w:type="spellStart"/>
            <w:r w:rsidR="001508C4">
              <w:rPr>
                <w:rFonts w:ascii="Calibri" w:hAnsi="Calibri" w:cs="Calibri"/>
                <w:sz w:val="20"/>
                <w:szCs w:val="20"/>
              </w:rPr>
              <w:t>All</w:t>
            </w:r>
            <w:proofErr w:type="spellEnd"/>
            <w:r w:rsidR="001508C4">
              <w:rPr>
                <w:rFonts w:ascii="Calibri" w:hAnsi="Calibri" w:cs="Calibri"/>
                <w:sz w:val="20"/>
                <w:szCs w:val="20"/>
              </w:rPr>
              <w:t>. 9)</w:t>
            </w:r>
          </w:p>
        </w:tc>
        <w:tc>
          <w:tcPr>
            <w:tcW w:w="2440" w:type="dxa"/>
            <w:vAlign w:val="center"/>
          </w:tcPr>
          <w:p w:rsidR="00E577C2" w:rsidRDefault="00E577C2" w:rsidP="00E577C2">
            <w:pPr>
              <w:widowControl w:val="0"/>
              <w:autoSpaceDE w:val="0"/>
              <w:autoSpaceDN w:val="0"/>
              <w:adjustRightInd w:val="0"/>
              <w:spacing w:beforeLines="20" w:before="48" w:afterLines="20" w:after="48"/>
              <w:rPr>
                <w:rFonts w:eastAsia="Times New Roman" w:cstheme="minorHAnsi"/>
                <w:b/>
              </w:rPr>
            </w:pPr>
            <w:r w:rsidRPr="0088494F">
              <w:rPr>
                <w:rFonts w:ascii="Calibri" w:hAnsi="Calibri" w:cs="Calibri"/>
                <w:sz w:val="20"/>
                <w:szCs w:val="20"/>
              </w:rPr>
              <w:t>Amministrativa</w:t>
            </w:r>
          </w:p>
        </w:tc>
      </w:tr>
      <w:tr w:rsidR="00E577C2" w:rsidTr="000F2EDB">
        <w:tc>
          <w:tcPr>
            <w:tcW w:w="6946" w:type="dxa"/>
            <w:vAlign w:val="center"/>
          </w:tcPr>
          <w:p w:rsidR="00E577C2" w:rsidRPr="0088494F" w:rsidRDefault="00E577C2" w:rsidP="00E577C2">
            <w:pPr>
              <w:autoSpaceDE w:val="0"/>
              <w:autoSpaceDN w:val="0"/>
              <w:adjustRightInd w:val="0"/>
              <w:spacing w:beforeLines="20" w:before="48" w:afterLines="20" w:after="48"/>
              <w:rPr>
                <w:rFonts w:ascii="Calibri" w:hAnsi="Calibri" w:cs="Calibri"/>
                <w:sz w:val="20"/>
                <w:szCs w:val="20"/>
              </w:rPr>
            </w:pPr>
            <w:r w:rsidRPr="0088494F">
              <w:rPr>
                <w:rFonts w:ascii="Calibri" w:hAnsi="Calibri" w:cs="Calibri"/>
                <w:sz w:val="20"/>
                <w:szCs w:val="20"/>
              </w:rPr>
              <w:t xml:space="preserve">Dichiarazione di ammissione al concordato preventivo più relativa documentazione </w:t>
            </w:r>
          </w:p>
        </w:tc>
        <w:tc>
          <w:tcPr>
            <w:tcW w:w="2440" w:type="dxa"/>
            <w:vAlign w:val="center"/>
          </w:tcPr>
          <w:p w:rsidR="00E577C2" w:rsidRDefault="00E577C2" w:rsidP="00E577C2">
            <w:pPr>
              <w:widowControl w:val="0"/>
              <w:autoSpaceDE w:val="0"/>
              <w:autoSpaceDN w:val="0"/>
              <w:adjustRightInd w:val="0"/>
              <w:spacing w:beforeLines="20" w:before="48" w:afterLines="20" w:after="48"/>
              <w:rPr>
                <w:rFonts w:eastAsia="Times New Roman" w:cstheme="minorHAnsi"/>
                <w:b/>
              </w:rPr>
            </w:pPr>
            <w:r w:rsidRPr="0088494F">
              <w:rPr>
                <w:rFonts w:ascii="Calibri" w:hAnsi="Calibri" w:cs="Calibri"/>
                <w:sz w:val="20"/>
                <w:szCs w:val="20"/>
              </w:rPr>
              <w:t>Amministrativa</w:t>
            </w:r>
          </w:p>
        </w:tc>
      </w:tr>
      <w:tr w:rsidR="00E577C2" w:rsidTr="000F2EDB">
        <w:tc>
          <w:tcPr>
            <w:tcW w:w="6946" w:type="dxa"/>
            <w:vAlign w:val="center"/>
          </w:tcPr>
          <w:p w:rsidR="00E577C2" w:rsidRPr="0088494F" w:rsidRDefault="00E577C2" w:rsidP="00E577C2">
            <w:pPr>
              <w:autoSpaceDE w:val="0"/>
              <w:autoSpaceDN w:val="0"/>
              <w:adjustRightInd w:val="0"/>
              <w:spacing w:beforeLines="20" w:before="48" w:afterLines="20" w:after="48"/>
              <w:rPr>
                <w:rFonts w:ascii="Calibri" w:hAnsi="Calibri" w:cs="Calibri"/>
                <w:sz w:val="20"/>
                <w:szCs w:val="20"/>
              </w:rPr>
            </w:pPr>
            <w:r w:rsidRPr="0088494F">
              <w:rPr>
                <w:rFonts w:ascii="Calibri" w:hAnsi="Calibri" w:cs="Calibri"/>
                <w:sz w:val="20"/>
                <w:szCs w:val="20"/>
              </w:rPr>
              <w:t>Dichiarazione di avvalimen</w:t>
            </w:r>
            <w:r w:rsidR="001508C4">
              <w:rPr>
                <w:rFonts w:ascii="Calibri" w:hAnsi="Calibri" w:cs="Calibri"/>
                <w:sz w:val="20"/>
                <w:szCs w:val="20"/>
              </w:rPr>
              <w:t>to (</w:t>
            </w:r>
            <w:proofErr w:type="spellStart"/>
            <w:r w:rsidR="001508C4">
              <w:rPr>
                <w:rFonts w:ascii="Calibri" w:hAnsi="Calibri" w:cs="Calibri"/>
                <w:sz w:val="20"/>
                <w:szCs w:val="20"/>
              </w:rPr>
              <w:t>All</w:t>
            </w:r>
            <w:proofErr w:type="spellEnd"/>
            <w:r w:rsidR="001508C4">
              <w:rPr>
                <w:rFonts w:ascii="Calibri" w:hAnsi="Calibri" w:cs="Calibri"/>
                <w:sz w:val="20"/>
                <w:szCs w:val="20"/>
              </w:rPr>
              <w:t>. 13) più contratto di avvalimento</w:t>
            </w:r>
          </w:p>
        </w:tc>
        <w:tc>
          <w:tcPr>
            <w:tcW w:w="2440" w:type="dxa"/>
            <w:vAlign w:val="center"/>
          </w:tcPr>
          <w:p w:rsidR="00E577C2" w:rsidRDefault="00E577C2" w:rsidP="00E577C2">
            <w:pPr>
              <w:widowControl w:val="0"/>
              <w:autoSpaceDE w:val="0"/>
              <w:autoSpaceDN w:val="0"/>
              <w:adjustRightInd w:val="0"/>
              <w:spacing w:beforeLines="20" w:before="48" w:afterLines="20" w:after="48"/>
              <w:rPr>
                <w:rFonts w:eastAsia="Times New Roman" w:cstheme="minorHAnsi"/>
                <w:b/>
              </w:rPr>
            </w:pPr>
            <w:r w:rsidRPr="0088494F">
              <w:rPr>
                <w:rFonts w:ascii="Calibri" w:hAnsi="Calibri" w:cs="Calibri"/>
                <w:sz w:val="20"/>
                <w:szCs w:val="20"/>
              </w:rPr>
              <w:t>Amministrativa</w:t>
            </w:r>
          </w:p>
        </w:tc>
      </w:tr>
      <w:tr w:rsidR="00E577C2" w:rsidTr="000F2EDB">
        <w:tc>
          <w:tcPr>
            <w:tcW w:w="6946" w:type="dxa"/>
            <w:vAlign w:val="center"/>
          </w:tcPr>
          <w:p w:rsidR="00E577C2" w:rsidRPr="0088494F" w:rsidRDefault="00E577C2" w:rsidP="00E577C2">
            <w:pPr>
              <w:autoSpaceDE w:val="0"/>
              <w:autoSpaceDN w:val="0"/>
              <w:adjustRightInd w:val="0"/>
              <w:spacing w:beforeLines="20" w:before="48" w:afterLines="20" w:after="48"/>
              <w:rPr>
                <w:rFonts w:ascii="Calibri" w:hAnsi="Calibri" w:cs="Calibri"/>
                <w:sz w:val="20"/>
                <w:szCs w:val="20"/>
              </w:rPr>
            </w:pPr>
            <w:r w:rsidRPr="0088494F">
              <w:rPr>
                <w:rFonts w:ascii="Calibri" w:hAnsi="Calibri" w:cs="Calibri"/>
                <w:sz w:val="20"/>
                <w:szCs w:val="20"/>
              </w:rPr>
              <w:t xml:space="preserve">DGUE dell’ausiliaria </w:t>
            </w:r>
          </w:p>
        </w:tc>
        <w:tc>
          <w:tcPr>
            <w:tcW w:w="2440" w:type="dxa"/>
            <w:vAlign w:val="center"/>
          </w:tcPr>
          <w:p w:rsidR="00E577C2" w:rsidRDefault="00E577C2" w:rsidP="00E577C2">
            <w:pPr>
              <w:widowControl w:val="0"/>
              <w:autoSpaceDE w:val="0"/>
              <w:autoSpaceDN w:val="0"/>
              <w:adjustRightInd w:val="0"/>
              <w:spacing w:beforeLines="20" w:before="48" w:afterLines="20" w:after="48"/>
              <w:rPr>
                <w:rFonts w:eastAsia="Times New Roman" w:cstheme="minorHAnsi"/>
                <w:b/>
              </w:rPr>
            </w:pPr>
            <w:r w:rsidRPr="0088494F">
              <w:rPr>
                <w:rFonts w:ascii="Calibri" w:hAnsi="Calibri" w:cs="Calibri"/>
                <w:sz w:val="20"/>
                <w:szCs w:val="20"/>
              </w:rPr>
              <w:t>Amministrativa</w:t>
            </w:r>
          </w:p>
        </w:tc>
      </w:tr>
      <w:tr w:rsidR="00E577C2" w:rsidTr="000F2EDB">
        <w:tc>
          <w:tcPr>
            <w:tcW w:w="6946" w:type="dxa"/>
            <w:vAlign w:val="center"/>
          </w:tcPr>
          <w:p w:rsidR="00E577C2" w:rsidRPr="0088494F" w:rsidRDefault="00E577C2" w:rsidP="00E577C2">
            <w:pPr>
              <w:autoSpaceDE w:val="0"/>
              <w:autoSpaceDN w:val="0"/>
              <w:adjustRightInd w:val="0"/>
              <w:spacing w:beforeLines="20" w:before="48" w:afterLines="20" w:after="48"/>
              <w:rPr>
                <w:rFonts w:ascii="Calibri" w:hAnsi="Calibri" w:cs="Calibri"/>
                <w:sz w:val="20"/>
                <w:szCs w:val="20"/>
              </w:rPr>
            </w:pPr>
            <w:r w:rsidRPr="0088494F">
              <w:rPr>
                <w:rFonts w:ascii="Calibri" w:hAnsi="Calibri" w:cs="Calibri"/>
                <w:sz w:val="20"/>
                <w:szCs w:val="20"/>
              </w:rPr>
              <w:t>Dichiarazione integrativa ausiliaria</w:t>
            </w:r>
            <w:r w:rsidR="001508C4">
              <w:rPr>
                <w:rFonts w:ascii="Calibri" w:hAnsi="Calibri" w:cs="Calibri"/>
                <w:sz w:val="20"/>
                <w:szCs w:val="20"/>
              </w:rPr>
              <w:t xml:space="preserve"> (</w:t>
            </w:r>
            <w:proofErr w:type="spellStart"/>
            <w:r w:rsidR="001508C4">
              <w:rPr>
                <w:rFonts w:ascii="Calibri" w:hAnsi="Calibri" w:cs="Calibri"/>
                <w:sz w:val="20"/>
                <w:szCs w:val="20"/>
              </w:rPr>
              <w:t>All</w:t>
            </w:r>
            <w:proofErr w:type="spellEnd"/>
            <w:r w:rsidR="001508C4">
              <w:rPr>
                <w:rFonts w:ascii="Calibri" w:hAnsi="Calibri" w:cs="Calibri"/>
                <w:sz w:val="20"/>
                <w:szCs w:val="20"/>
              </w:rPr>
              <w:t xml:space="preserve">. 12 bis) </w:t>
            </w:r>
            <w:r w:rsidRPr="0088494F">
              <w:rPr>
                <w:rFonts w:ascii="Calibri" w:hAnsi="Calibri" w:cs="Calibri"/>
                <w:sz w:val="20"/>
                <w:szCs w:val="20"/>
              </w:rPr>
              <w:t>-</w:t>
            </w:r>
            <w:r w:rsidR="001508C4">
              <w:rPr>
                <w:rFonts w:ascii="Calibri" w:hAnsi="Calibri" w:cs="Calibri"/>
                <w:sz w:val="20"/>
                <w:szCs w:val="20"/>
              </w:rPr>
              <w:t xml:space="preserve"> </w:t>
            </w:r>
            <w:r w:rsidRPr="0088494F">
              <w:rPr>
                <w:rFonts w:ascii="Calibri" w:hAnsi="Calibri" w:cs="Calibri"/>
                <w:sz w:val="20"/>
                <w:szCs w:val="20"/>
              </w:rPr>
              <w:t>contratt</w:t>
            </w:r>
            <w:r w:rsidR="001508C4">
              <w:rPr>
                <w:rFonts w:ascii="Calibri" w:hAnsi="Calibri" w:cs="Calibri"/>
                <w:sz w:val="20"/>
                <w:szCs w:val="20"/>
              </w:rPr>
              <w:t>o di avvalimento</w:t>
            </w:r>
          </w:p>
        </w:tc>
        <w:tc>
          <w:tcPr>
            <w:tcW w:w="2440" w:type="dxa"/>
            <w:vAlign w:val="center"/>
          </w:tcPr>
          <w:p w:rsidR="00E577C2" w:rsidRDefault="00E577C2" w:rsidP="00E577C2">
            <w:pPr>
              <w:widowControl w:val="0"/>
              <w:autoSpaceDE w:val="0"/>
              <w:autoSpaceDN w:val="0"/>
              <w:adjustRightInd w:val="0"/>
              <w:spacing w:beforeLines="20" w:before="48" w:afterLines="20" w:after="48"/>
              <w:rPr>
                <w:rFonts w:eastAsia="Times New Roman" w:cstheme="minorHAnsi"/>
                <w:b/>
              </w:rPr>
            </w:pPr>
            <w:r w:rsidRPr="0088494F">
              <w:rPr>
                <w:rFonts w:ascii="Calibri" w:hAnsi="Calibri" w:cs="Calibri"/>
                <w:sz w:val="20"/>
                <w:szCs w:val="20"/>
              </w:rPr>
              <w:t>Amministrativa</w:t>
            </w:r>
          </w:p>
        </w:tc>
      </w:tr>
      <w:tr w:rsidR="00E577C2" w:rsidTr="000F2EDB">
        <w:tc>
          <w:tcPr>
            <w:tcW w:w="6946" w:type="dxa"/>
            <w:vAlign w:val="center"/>
          </w:tcPr>
          <w:p w:rsidR="00E577C2" w:rsidRPr="0088494F" w:rsidRDefault="00E577C2" w:rsidP="00E577C2">
            <w:pPr>
              <w:autoSpaceDE w:val="0"/>
              <w:autoSpaceDN w:val="0"/>
              <w:adjustRightInd w:val="0"/>
              <w:spacing w:beforeLines="20" w:before="48" w:afterLines="20" w:after="48"/>
              <w:rPr>
                <w:rFonts w:ascii="Calibri" w:hAnsi="Calibri" w:cs="Calibri"/>
                <w:sz w:val="20"/>
                <w:szCs w:val="20"/>
              </w:rPr>
            </w:pPr>
            <w:r w:rsidRPr="0088494F">
              <w:rPr>
                <w:rFonts w:ascii="Calibri" w:hAnsi="Calibri" w:cs="Calibri"/>
                <w:sz w:val="20"/>
                <w:szCs w:val="20"/>
              </w:rPr>
              <w:t xml:space="preserve">Dichiarazione integrativa concorrenti in forma associata </w:t>
            </w:r>
            <w:r w:rsidR="001508C4">
              <w:rPr>
                <w:rFonts w:ascii="Calibri" w:hAnsi="Calibri" w:cs="Calibri"/>
                <w:sz w:val="20"/>
                <w:szCs w:val="20"/>
              </w:rPr>
              <w:t>(</w:t>
            </w:r>
            <w:proofErr w:type="spellStart"/>
            <w:r w:rsidR="001508C4">
              <w:rPr>
                <w:rFonts w:ascii="Calibri" w:hAnsi="Calibri" w:cs="Calibri"/>
                <w:sz w:val="20"/>
                <w:szCs w:val="20"/>
              </w:rPr>
              <w:t>All</w:t>
            </w:r>
            <w:proofErr w:type="spellEnd"/>
            <w:r w:rsidR="001508C4">
              <w:rPr>
                <w:rFonts w:ascii="Calibri" w:hAnsi="Calibri" w:cs="Calibri"/>
                <w:sz w:val="20"/>
                <w:szCs w:val="20"/>
              </w:rPr>
              <w:t>. 12 quater)</w:t>
            </w:r>
          </w:p>
        </w:tc>
        <w:tc>
          <w:tcPr>
            <w:tcW w:w="2440" w:type="dxa"/>
            <w:vAlign w:val="center"/>
          </w:tcPr>
          <w:p w:rsidR="00E577C2" w:rsidRDefault="00E577C2" w:rsidP="00E577C2">
            <w:pPr>
              <w:widowControl w:val="0"/>
              <w:autoSpaceDE w:val="0"/>
              <w:autoSpaceDN w:val="0"/>
              <w:adjustRightInd w:val="0"/>
              <w:spacing w:beforeLines="20" w:before="48" w:afterLines="20" w:after="48"/>
              <w:rPr>
                <w:rFonts w:eastAsia="Times New Roman" w:cstheme="minorHAnsi"/>
                <w:b/>
              </w:rPr>
            </w:pPr>
            <w:r w:rsidRPr="0088494F">
              <w:rPr>
                <w:rFonts w:ascii="Calibri" w:hAnsi="Calibri" w:cs="Calibri"/>
                <w:sz w:val="20"/>
                <w:szCs w:val="20"/>
              </w:rPr>
              <w:t>Amministrativa</w:t>
            </w:r>
          </w:p>
        </w:tc>
      </w:tr>
      <w:tr w:rsidR="00E577C2" w:rsidTr="000F2EDB">
        <w:tc>
          <w:tcPr>
            <w:tcW w:w="6946" w:type="dxa"/>
            <w:vAlign w:val="center"/>
          </w:tcPr>
          <w:p w:rsidR="00E577C2" w:rsidRPr="0088494F" w:rsidRDefault="00E577C2" w:rsidP="00E577C2">
            <w:pPr>
              <w:autoSpaceDE w:val="0"/>
              <w:autoSpaceDN w:val="0"/>
              <w:adjustRightInd w:val="0"/>
              <w:spacing w:beforeLines="20" w:before="48" w:afterLines="20" w:after="48"/>
              <w:rPr>
                <w:rFonts w:ascii="Calibri" w:hAnsi="Calibri" w:cs="Calibri"/>
                <w:sz w:val="20"/>
                <w:szCs w:val="20"/>
              </w:rPr>
            </w:pPr>
            <w:r w:rsidRPr="0088494F">
              <w:rPr>
                <w:rFonts w:ascii="Calibri" w:hAnsi="Calibri" w:cs="Calibri"/>
                <w:sz w:val="20"/>
                <w:szCs w:val="20"/>
              </w:rPr>
              <w:t xml:space="preserve">Garanzia provvisoria </w:t>
            </w:r>
          </w:p>
        </w:tc>
        <w:tc>
          <w:tcPr>
            <w:tcW w:w="2440" w:type="dxa"/>
            <w:vAlign w:val="center"/>
          </w:tcPr>
          <w:p w:rsidR="00E577C2" w:rsidRDefault="00E577C2" w:rsidP="00E577C2">
            <w:pPr>
              <w:widowControl w:val="0"/>
              <w:autoSpaceDE w:val="0"/>
              <w:autoSpaceDN w:val="0"/>
              <w:adjustRightInd w:val="0"/>
              <w:spacing w:beforeLines="20" w:before="48" w:afterLines="20" w:after="48"/>
              <w:rPr>
                <w:rFonts w:eastAsia="Times New Roman" w:cstheme="minorHAnsi"/>
                <w:b/>
              </w:rPr>
            </w:pPr>
            <w:r w:rsidRPr="0088494F">
              <w:rPr>
                <w:rFonts w:ascii="Calibri" w:hAnsi="Calibri" w:cs="Calibri"/>
                <w:sz w:val="20"/>
                <w:szCs w:val="20"/>
              </w:rPr>
              <w:t>Amministrativa</w:t>
            </w:r>
          </w:p>
        </w:tc>
      </w:tr>
      <w:tr w:rsidR="00E577C2" w:rsidTr="000F2EDB">
        <w:tc>
          <w:tcPr>
            <w:tcW w:w="6946" w:type="dxa"/>
            <w:vAlign w:val="center"/>
          </w:tcPr>
          <w:p w:rsidR="00E577C2" w:rsidRPr="0088494F" w:rsidRDefault="00E577C2" w:rsidP="00E577C2">
            <w:pPr>
              <w:autoSpaceDE w:val="0"/>
              <w:autoSpaceDN w:val="0"/>
              <w:adjustRightInd w:val="0"/>
              <w:spacing w:beforeLines="20" w:before="48" w:afterLines="20" w:after="48"/>
              <w:rPr>
                <w:rFonts w:ascii="Calibri" w:hAnsi="Calibri" w:cs="Calibri"/>
                <w:sz w:val="20"/>
                <w:szCs w:val="20"/>
              </w:rPr>
            </w:pPr>
            <w:r w:rsidRPr="0088494F">
              <w:rPr>
                <w:rFonts w:ascii="Calibri" w:hAnsi="Calibri" w:cs="Calibri"/>
                <w:sz w:val="20"/>
                <w:szCs w:val="20"/>
              </w:rPr>
              <w:t xml:space="preserve">Certificazioni e documenti per la riduzione della garanzia provvisoria </w:t>
            </w:r>
          </w:p>
        </w:tc>
        <w:tc>
          <w:tcPr>
            <w:tcW w:w="2440" w:type="dxa"/>
            <w:vAlign w:val="center"/>
          </w:tcPr>
          <w:p w:rsidR="00E577C2" w:rsidRDefault="00E577C2" w:rsidP="00E577C2">
            <w:pPr>
              <w:widowControl w:val="0"/>
              <w:autoSpaceDE w:val="0"/>
              <w:autoSpaceDN w:val="0"/>
              <w:adjustRightInd w:val="0"/>
              <w:spacing w:beforeLines="20" w:before="48" w:afterLines="20" w:after="48"/>
              <w:rPr>
                <w:rFonts w:eastAsia="Times New Roman" w:cstheme="minorHAnsi"/>
                <w:b/>
              </w:rPr>
            </w:pPr>
            <w:r w:rsidRPr="0088494F">
              <w:rPr>
                <w:rFonts w:ascii="Calibri" w:hAnsi="Calibri" w:cs="Calibri"/>
                <w:sz w:val="20"/>
                <w:szCs w:val="20"/>
              </w:rPr>
              <w:t>Amministrativa</w:t>
            </w:r>
          </w:p>
        </w:tc>
      </w:tr>
      <w:tr w:rsidR="00E577C2" w:rsidTr="000F2EDB">
        <w:tc>
          <w:tcPr>
            <w:tcW w:w="6946" w:type="dxa"/>
            <w:vAlign w:val="center"/>
          </w:tcPr>
          <w:p w:rsidR="00E577C2" w:rsidRPr="0088494F" w:rsidRDefault="00E577C2" w:rsidP="00E577C2">
            <w:pPr>
              <w:autoSpaceDE w:val="0"/>
              <w:autoSpaceDN w:val="0"/>
              <w:adjustRightInd w:val="0"/>
              <w:spacing w:beforeLines="20" w:before="48" w:afterLines="20" w:after="48"/>
              <w:rPr>
                <w:rFonts w:ascii="Calibri" w:hAnsi="Calibri" w:cs="Calibri"/>
                <w:sz w:val="20"/>
                <w:szCs w:val="20"/>
              </w:rPr>
            </w:pPr>
            <w:r w:rsidRPr="0088494F">
              <w:rPr>
                <w:rFonts w:ascii="Calibri" w:hAnsi="Calibri" w:cs="Calibri"/>
                <w:sz w:val="20"/>
                <w:szCs w:val="20"/>
              </w:rPr>
              <w:t xml:space="preserve">Dichiarazione integrativa concorrente </w:t>
            </w:r>
            <w:r w:rsidR="001508C4">
              <w:rPr>
                <w:rFonts w:ascii="Calibri" w:hAnsi="Calibri" w:cs="Calibri"/>
                <w:sz w:val="20"/>
                <w:szCs w:val="20"/>
              </w:rPr>
              <w:t>(</w:t>
            </w:r>
            <w:proofErr w:type="spellStart"/>
            <w:r w:rsidR="001508C4">
              <w:rPr>
                <w:rFonts w:ascii="Calibri" w:hAnsi="Calibri" w:cs="Calibri"/>
                <w:sz w:val="20"/>
                <w:szCs w:val="20"/>
              </w:rPr>
              <w:t>All</w:t>
            </w:r>
            <w:proofErr w:type="spellEnd"/>
            <w:r w:rsidR="001508C4">
              <w:rPr>
                <w:rFonts w:ascii="Calibri" w:hAnsi="Calibri" w:cs="Calibri"/>
                <w:sz w:val="20"/>
                <w:szCs w:val="20"/>
              </w:rPr>
              <w:t>. 12)</w:t>
            </w:r>
          </w:p>
        </w:tc>
        <w:tc>
          <w:tcPr>
            <w:tcW w:w="2440" w:type="dxa"/>
            <w:vAlign w:val="center"/>
          </w:tcPr>
          <w:p w:rsidR="00E577C2" w:rsidRDefault="00E577C2" w:rsidP="00E577C2">
            <w:pPr>
              <w:widowControl w:val="0"/>
              <w:autoSpaceDE w:val="0"/>
              <w:autoSpaceDN w:val="0"/>
              <w:adjustRightInd w:val="0"/>
              <w:spacing w:beforeLines="20" w:before="48" w:afterLines="20" w:after="48"/>
              <w:rPr>
                <w:rFonts w:eastAsia="Times New Roman" w:cstheme="minorHAnsi"/>
                <w:b/>
              </w:rPr>
            </w:pPr>
            <w:r w:rsidRPr="0088494F">
              <w:rPr>
                <w:rFonts w:ascii="Calibri" w:hAnsi="Calibri" w:cs="Calibri"/>
                <w:sz w:val="20"/>
                <w:szCs w:val="20"/>
              </w:rPr>
              <w:t>Amministrativa</w:t>
            </w:r>
          </w:p>
        </w:tc>
      </w:tr>
      <w:tr w:rsidR="00E577C2" w:rsidTr="000F2EDB">
        <w:tc>
          <w:tcPr>
            <w:tcW w:w="6946" w:type="dxa"/>
            <w:vAlign w:val="center"/>
          </w:tcPr>
          <w:p w:rsidR="00E577C2" w:rsidRPr="00641E7F" w:rsidRDefault="00E577C2" w:rsidP="00E577C2">
            <w:pPr>
              <w:autoSpaceDE w:val="0"/>
              <w:autoSpaceDN w:val="0"/>
              <w:adjustRightInd w:val="0"/>
              <w:spacing w:beforeLines="20" w:before="48" w:afterLines="20" w:after="48"/>
              <w:rPr>
                <w:rFonts w:ascii="Calibri" w:hAnsi="Calibri" w:cs="Calibri"/>
                <w:sz w:val="20"/>
                <w:szCs w:val="20"/>
              </w:rPr>
            </w:pPr>
            <w:r w:rsidRPr="00641E7F">
              <w:rPr>
                <w:rFonts w:ascii="Calibri" w:hAnsi="Calibri" w:cs="Calibri"/>
                <w:sz w:val="20"/>
                <w:szCs w:val="20"/>
              </w:rPr>
              <w:t xml:space="preserve">DGUE subappaltatore </w:t>
            </w:r>
          </w:p>
        </w:tc>
        <w:tc>
          <w:tcPr>
            <w:tcW w:w="2440" w:type="dxa"/>
            <w:vAlign w:val="center"/>
          </w:tcPr>
          <w:p w:rsidR="00E577C2" w:rsidRDefault="00E577C2" w:rsidP="00E577C2">
            <w:pPr>
              <w:widowControl w:val="0"/>
              <w:autoSpaceDE w:val="0"/>
              <w:autoSpaceDN w:val="0"/>
              <w:adjustRightInd w:val="0"/>
              <w:spacing w:beforeLines="20" w:before="48" w:afterLines="20" w:after="48"/>
              <w:rPr>
                <w:rFonts w:eastAsia="Times New Roman" w:cstheme="minorHAnsi"/>
                <w:b/>
              </w:rPr>
            </w:pPr>
            <w:r w:rsidRPr="00641E7F">
              <w:rPr>
                <w:rFonts w:ascii="Calibri" w:hAnsi="Calibri" w:cs="Calibri"/>
                <w:sz w:val="20"/>
                <w:szCs w:val="20"/>
              </w:rPr>
              <w:t>Amministrativa</w:t>
            </w:r>
          </w:p>
        </w:tc>
      </w:tr>
      <w:tr w:rsidR="00E577C2" w:rsidTr="000F2EDB">
        <w:tc>
          <w:tcPr>
            <w:tcW w:w="6946" w:type="dxa"/>
            <w:vAlign w:val="center"/>
          </w:tcPr>
          <w:p w:rsidR="00E577C2" w:rsidRPr="00641E7F" w:rsidRDefault="00E577C2" w:rsidP="00E577C2">
            <w:pPr>
              <w:autoSpaceDE w:val="0"/>
              <w:autoSpaceDN w:val="0"/>
              <w:adjustRightInd w:val="0"/>
              <w:spacing w:beforeLines="20" w:before="48" w:afterLines="20" w:after="48"/>
              <w:rPr>
                <w:rFonts w:ascii="Calibri" w:hAnsi="Calibri" w:cs="Calibri"/>
                <w:sz w:val="20"/>
                <w:szCs w:val="20"/>
              </w:rPr>
            </w:pPr>
            <w:r w:rsidRPr="00641E7F">
              <w:rPr>
                <w:rFonts w:ascii="Calibri" w:hAnsi="Calibri" w:cs="Calibri"/>
                <w:sz w:val="20"/>
                <w:szCs w:val="20"/>
              </w:rPr>
              <w:t xml:space="preserve">Dichiarazione integrativa subappaltatore </w:t>
            </w:r>
            <w:r w:rsidR="001508C4">
              <w:rPr>
                <w:rFonts w:ascii="Calibri" w:hAnsi="Calibri" w:cs="Calibri"/>
                <w:sz w:val="20"/>
                <w:szCs w:val="20"/>
              </w:rPr>
              <w:t>(</w:t>
            </w:r>
            <w:proofErr w:type="spellStart"/>
            <w:r w:rsidR="001508C4">
              <w:rPr>
                <w:rFonts w:ascii="Calibri" w:hAnsi="Calibri" w:cs="Calibri"/>
                <w:sz w:val="20"/>
                <w:szCs w:val="20"/>
              </w:rPr>
              <w:t>All</w:t>
            </w:r>
            <w:proofErr w:type="spellEnd"/>
            <w:r w:rsidR="001508C4">
              <w:rPr>
                <w:rFonts w:ascii="Calibri" w:hAnsi="Calibri" w:cs="Calibri"/>
                <w:sz w:val="20"/>
                <w:szCs w:val="20"/>
              </w:rPr>
              <w:t>. 12 ter)</w:t>
            </w:r>
          </w:p>
        </w:tc>
        <w:tc>
          <w:tcPr>
            <w:tcW w:w="2440" w:type="dxa"/>
            <w:vAlign w:val="center"/>
          </w:tcPr>
          <w:p w:rsidR="00E577C2" w:rsidRDefault="00E577C2" w:rsidP="00E577C2">
            <w:pPr>
              <w:widowControl w:val="0"/>
              <w:autoSpaceDE w:val="0"/>
              <w:autoSpaceDN w:val="0"/>
              <w:adjustRightInd w:val="0"/>
              <w:spacing w:beforeLines="20" w:before="48" w:afterLines="20" w:after="48"/>
              <w:rPr>
                <w:rFonts w:eastAsia="Times New Roman" w:cstheme="minorHAnsi"/>
                <w:b/>
              </w:rPr>
            </w:pPr>
            <w:r w:rsidRPr="00641E7F">
              <w:rPr>
                <w:rFonts w:ascii="Calibri" w:hAnsi="Calibri" w:cs="Calibri"/>
                <w:sz w:val="20"/>
                <w:szCs w:val="20"/>
              </w:rPr>
              <w:t>Amministrativa</w:t>
            </w:r>
          </w:p>
        </w:tc>
      </w:tr>
      <w:tr w:rsidR="00E577C2" w:rsidTr="000F2EDB">
        <w:tc>
          <w:tcPr>
            <w:tcW w:w="6946" w:type="dxa"/>
            <w:vAlign w:val="center"/>
          </w:tcPr>
          <w:p w:rsidR="00E577C2" w:rsidRPr="00641E7F" w:rsidRDefault="00E577C2" w:rsidP="00E577C2">
            <w:pPr>
              <w:autoSpaceDE w:val="0"/>
              <w:autoSpaceDN w:val="0"/>
              <w:adjustRightInd w:val="0"/>
              <w:spacing w:beforeLines="20" w:before="48" w:afterLines="20" w:after="48"/>
              <w:rPr>
                <w:rFonts w:ascii="Calibri" w:hAnsi="Calibri" w:cs="Calibri"/>
                <w:sz w:val="20"/>
                <w:szCs w:val="20"/>
              </w:rPr>
            </w:pPr>
            <w:r w:rsidRPr="00641E7F">
              <w:rPr>
                <w:rFonts w:ascii="Calibri" w:hAnsi="Calibri" w:cs="Calibri"/>
                <w:sz w:val="20"/>
                <w:szCs w:val="20"/>
              </w:rPr>
              <w:t>Atto costitutivo di RTI / Consorzio ordinario/ GEIE</w:t>
            </w:r>
          </w:p>
        </w:tc>
        <w:tc>
          <w:tcPr>
            <w:tcW w:w="2440" w:type="dxa"/>
            <w:vAlign w:val="center"/>
          </w:tcPr>
          <w:p w:rsidR="00E577C2" w:rsidRPr="00641E7F" w:rsidRDefault="00E577C2" w:rsidP="00E577C2">
            <w:pPr>
              <w:autoSpaceDE w:val="0"/>
              <w:autoSpaceDN w:val="0"/>
              <w:adjustRightInd w:val="0"/>
              <w:spacing w:beforeLines="20" w:before="48" w:afterLines="20" w:after="48"/>
              <w:rPr>
                <w:rFonts w:ascii="Calibri" w:hAnsi="Calibri" w:cs="Calibri"/>
                <w:sz w:val="20"/>
                <w:szCs w:val="20"/>
              </w:rPr>
            </w:pPr>
            <w:r w:rsidRPr="00641E7F">
              <w:rPr>
                <w:rFonts w:ascii="Calibri" w:hAnsi="Calibri" w:cs="Calibri"/>
                <w:sz w:val="20"/>
                <w:szCs w:val="20"/>
              </w:rPr>
              <w:t>Amministrativa</w:t>
            </w:r>
          </w:p>
        </w:tc>
      </w:tr>
      <w:tr w:rsidR="00E577C2" w:rsidTr="000F2EDB">
        <w:tc>
          <w:tcPr>
            <w:tcW w:w="6946" w:type="dxa"/>
            <w:vAlign w:val="center"/>
          </w:tcPr>
          <w:p w:rsidR="00E577C2" w:rsidRPr="00641E7F" w:rsidRDefault="00E577C2" w:rsidP="00E577C2">
            <w:pPr>
              <w:autoSpaceDE w:val="0"/>
              <w:autoSpaceDN w:val="0"/>
              <w:adjustRightInd w:val="0"/>
              <w:spacing w:beforeLines="20" w:before="48" w:afterLines="20" w:after="48"/>
              <w:rPr>
                <w:rFonts w:ascii="Calibri" w:hAnsi="Calibri" w:cs="Calibri"/>
                <w:sz w:val="20"/>
                <w:szCs w:val="20"/>
              </w:rPr>
            </w:pPr>
            <w:r w:rsidRPr="00056250">
              <w:rPr>
                <w:rFonts w:cstheme="minorHAnsi"/>
                <w:iCs/>
                <w:sz w:val="20"/>
                <w:szCs w:val="20"/>
              </w:rPr>
              <w:t xml:space="preserve">Eventuale </w:t>
            </w:r>
            <w:r w:rsidRPr="00641E7F">
              <w:rPr>
                <w:rFonts w:ascii="Calibri" w:hAnsi="Calibri" w:cs="Calibri"/>
                <w:sz w:val="20"/>
                <w:szCs w:val="20"/>
              </w:rPr>
              <w:t xml:space="preserve">documentazione per i soggetti associati </w:t>
            </w:r>
          </w:p>
        </w:tc>
        <w:tc>
          <w:tcPr>
            <w:tcW w:w="2440" w:type="dxa"/>
            <w:vAlign w:val="center"/>
          </w:tcPr>
          <w:p w:rsidR="00E577C2" w:rsidRDefault="00E577C2" w:rsidP="00E577C2">
            <w:pPr>
              <w:widowControl w:val="0"/>
              <w:autoSpaceDE w:val="0"/>
              <w:autoSpaceDN w:val="0"/>
              <w:adjustRightInd w:val="0"/>
              <w:spacing w:beforeLines="20" w:before="48" w:afterLines="20" w:after="48"/>
              <w:rPr>
                <w:rFonts w:eastAsia="Times New Roman" w:cstheme="minorHAnsi"/>
                <w:b/>
              </w:rPr>
            </w:pPr>
            <w:r w:rsidRPr="00641E7F">
              <w:rPr>
                <w:rFonts w:ascii="Calibri" w:hAnsi="Calibri" w:cs="Calibri"/>
                <w:sz w:val="20"/>
                <w:szCs w:val="20"/>
              </w:rPr>
              <w:t>Amministrativa</w:t>
            </w:r>
          </w:p>
        </w:tc>
      </w:tr>
      <w:tr w:rsidR="00E577C2" w:rsidTr="000F2EDB">
        <w:tc>
          <w:tcPr>
            <w:tcW w:w="6946" w:type="dxa"/>
            <w:vAlign w:val="center"/>
          </w:tcPr>
          <w:p w:rsidR="00E577C2" w:rsidRPr="00641E7F" w:rsidRDefault="00E577C2" w:rsidP="002E284F">
            <w:pPr>
              <w:autoSpaceDE w:val="0"/>
              <w:autoSpaceDN w:val="0"/>
              <w:adjustRightInd w:val="0"/>
              <w:spacing w:beforeLines="20" w:before="48" w:afterLines="20" w:after="48"/>
              <w:rPr>
                <w:rFonts w:ascii="Calibri" w:hAnsi="Calibri" w:cs="Calibri"/>
                <w:sz w:val="20"/>
                <w:szCs w:val="20"/>
              </w:rPr>
            </w:pPr>
            <w:r w:rsidRPr="00641E7F">
              <w:rPr>
                <w:rFonts w:ascii="Calibri" w:hAnsi="Calibri" w:cs="Calibri"/>
                <w:sz w:val="20"/>
                <w:szCs w:val="20"/>
              </w:rPr>
              <w:t>Documentazione attestante il pagamento del bollo</w:t>
            </w:r>
          </w:p>
        </w:tc>
        <w:tc>
          <w:tcPr>
            <w:tcW w:w="2440" w:type="dxa"/>
            <w:vAlign w:val="center"/>
          </w:tcPr>
          <w:p w:rsidR="00E577C2" w:rsidRDefault="00E577C2" w:rsidP="002E284F">
            <w:pPr>
              <w:widowControl w:val="0"/>
              <w:autoSpaceDE w:val="0"/>
              <w:autoSpaceDN w:val="0"/>
              <w:adjustRightInd w:val="0"/>
              <w:spacing w:beforeLines="20" w:before="48" w:afterLines="20" w:after="48"/>
              <w:rPr>
                <w:rFonts w:eastAsia="Times New Roman" w:cstheme="minorHAnsi"/>
                <w:b/>
              </w:rPr>
            </w:pPr>
            <w:r w:rsidRPr="00641E7F">
              <w:rPr>
                <w:rFonts w:ascii="Calibri" w:hAnsi="Calibri" w:cs="Calibri"/>
                <w:sz w:val="20"/>
                <w:szCs w:val="20"/>
              </w:rPr>
              <w:t>Amministrativa</w:t>
            </w:r>
          </w:p>
        </w:tc>
      </w:tr>
      <w:tr w:rsidR="00E577C2" w:rsidTr="000F2EDB">
        <w:tc>
          <w:tcPr>
            <w:tcW w:w="6946" w:type="dxa"/>
            <w:vAlign w:val="center"/>
          </w:tcPr>
          <w:p w:rsidR="00E577C2" w:rsidRPr="00641E7F" w:rsidRDefault="00E577C2" w:rsidP="002E284F">
            <w:pPr>
              <w:autoSpaceDE w:val="0"/>
              <w:autoSpaceDN w:val="0"/>
              <w:adjustRightInd w:val="0"/>
              <w:spacing w:beforeLines="20" w:before="48" w:afterLines="20" w:after="48"/>
              <w:rPr>
                <w:rFonts w:ascii="Calibri" w:hAnsi="Calibri" w:cs="Calibri"/>
                <w:sz w:val="20"/>
                <w:szCs w:val="20"/>
              </w:rPr>
            </w:pPr>
            <w:r w:rsidRPr="00641E7F">
              <w:rPr>
                <w:rFonts w:ascii="Calibri" w:hAnsi="Calibri" w:cs="Calibri"/>
                <w:sz w:val="20"/>
                <w:szCs w:val="20"/>
              </w:rPr>
              <w:t xml:space="preserve">Ricevuta di </w:t>
            </w:r>
            <w:r w:rsidR="002E284F">
              <w:rPr>
                <w:rFonts w:ascii="Calibri" w:hAnsi="Calibri" w:cs="Calibri"/>
                <w:sz w:val="20"/>
                <w:szCs w:val="20"/>
              </w:rPr>
              <w:t xml:space="preserve">avvenuto </w:t>
            </w:r>
            <w:r w:rsidRPr="00641E7F">
              <w:rPr>
                <w:rFonts w:ascii="Calibri" w:hAnsi="Calibri" w:cs="Calibri"/>
                <w:sz w:val="20"/>
                <w:szCs w:val="20"/>
              </w:rPr>
              <w:t>pagamento del contributo</w:t>
            </w:r>
            <w:r w:rsidR="002E284F">
              <w:rPr>
                <w:rFonts w:ascii="Calibri" w:hAnsi="Calibri" w:cs="Calibri"/>
                <w:sz w:val="20"/>
                <w:szCs w:val="20"/>
              </w:rPr>
              <w:t xml:space="preserve"> ANAC</w:t>
            </w:r>
            <w:r w:rsidR="00A46882">
              <w:rPr>
                <w:rFonts w:ascii="Calibri" w:hAnsi="Calibri" w:cs="Calibri"/>
                <w:sz w:val="20"/>
                <w:szCs w:val="20"/>
              </w:rPr>
              <w:t xml:space="preserve"> </w:t>
            </w:r>
          </w:p>
        </w:tc>
        <w:tc>
          <w:tcPr>
            <w:tcW w:w="2440" w:type="dxa"/>
            <w:vAlign w:val="center"/>
          </w:tcPr>
          <w:p w:rsidR="00E577C2" w:rsidRDefault="002E284F" w:rsidP="002E284F">
            <w:pPr>
              <w:widowControl w:val="0"/>
              <w:autoSpaceDE w:val="0"/>
              <w:autoSpaceDN w:val="0"/>
              <w:adjustRightInd w:val="0"/>
              <w:spacing w:beforeLines="20" w:before="48" w:afterLines="20" w:after="48"/>
              <w:rPr>
                <w:rFonts w:eastAsia="Times New Roman" w:cstheme="minorHAnsi"/>
                <w:b/>
              </w:rPr>
            </w:pPr>
            <w:r>
              <w:rPr>
                <w:rFonts w:ascii="Calibri" w:hAnsi="Calibri" w:cs="Calibri"/>
                <w:sz w:val="20"/>
                <w:szCs w:val="20"/>
              </w:rPr>
              <w:t>Verifica tramite</w:t>
            </w:r>
            <w:r w:rsidR="00A46882">
              <w:rPr>
                <w:rFonts w:ascii="Calibri" w:hAnsi="Calibri" w:cs="Calibri"/>
                <w:sz w:val="20"/>
                <w:szCs w:val="20"/>
              </w:rPr>
              <w:t xml:space="preserve"> FVOE </w:t>
            </w:r>
          </w:p>
        </w:tc>
      </w:tr>
      <w:tr w:rsidR="00E577C2" w:rsidTr="000F2EDB">
        <w:tc>
          <w:tcPr>
            <w:tcW w:w="6946" w:type="dxa"/>
            <w:vAlign w:val="center"/>
          </w:tcPr>
          <w:p w:rsidR="00E577C2" w:rsidRPr="00CB71C7" w:rsidRDefault="00E577C2" w:rsidP="00E577C2">
            <w:pPr>
              <w:autoSpaceDE w:val="0"/>
              <w:autoSpaceDN w:val="0"/>
              <w:adjustRightInd w:val="0"/>
              <w:spacing w:beforeLines="20" w:before="48" w:afterLines="20" w:after="48"/>
              <w:rPr>
                <w:rFonts w:ascii="Calibri" w:hAnsi="Calibri" w:cs="Calibri"/>
                <w:sz w:val="20"/>
                <w:szCs w:val="20"/>
              </w:rPr>
            </w:pPr>
            <w:r w:rsidRPr="00CB71C7">
              <w:rPr>
                <w:rFonts w:ascii="Calibri" w:hAnsi="Calibri" w:cs="Calibri"/>
                <w:sz w:val="20"/>
                <w:szCs w:val="20"/>
              </w:rPr>
              <w:t xml:space="preserve">Patto d’integrità </w:t>
            </w:r>
            <w:r w:rsidR="001508C4">
              <w:rPr>
                <w:rFonts w:ascii="Calibri" w:hAnsi="Calibri" w:cs="Calibri"/>
                <w:sz w:val="20"/>
                <w:szCs w:val="20"/>
              </w:rPr>
              <w:t>(</w:t>
            </w:r>
            <w:proofErr w:type="spellStart"/>
            <w:r w:rsidR="001508C4">
              <w:rPr>
                <w:rFonts w:ascii="Calibri" w:hAnsi="Calibri" w:cs="Calibri"/>
                <w:sz w:val="20"/>
                <w:szCs w:val="20"/>
              </w:rPr>
              <w:t>All</w:t>
            </w:r>
            <w:proofErr w:type="spellEnd"/>
            <w:r w:rsidR="001508C4">
              <w:rPr>
                <w:rFonts w:ascii="Calibri" w:hAnsi="Calibri" w:cs="Calibri"/>
                <w:sz w:val="20"/>
                <w:szCs w:val="20"/>
              </w:rPr>
              <w:t>. 10)</w:t>
            </w:r>
          </w:p>
        </w:tc>
        <w:tc>
          <w:tcPr>
            <w:tcW w:w="2440" w:type="dxa"/>
            <w:vAlign w:val="center"/>
          </w:tcPr>
          <w:p w:rsidR="00E577C2" w:rsidRDefault="00E577C2" w:rsidP="00E577C2">
            <w:pPr>
              <w:widowControl w:val="0"/>
              <w:autoSpaceDE w:val="0"/>
              <w:autoSpaceDN w:val="0"/>
              <w:adjustRightInd w:val="0"/>
              <w:spacing w:beforeLines="20" w:before="48" w:afterLines="20" w:after="48"/>
              <w:rPr>
                <w:rFonts w:eastAsia="Times New Roman" w:cstheme="minorHAnsi"/>
                <w:b/>
              </w:rPr>
            </w:pPr>
            <w:r w:rsidRPr="00CB71C7">
              <w:rPr>
                <w:rFonts w:ascii="Calibri" w:hAnsi="Calibri" w:cs="Calibri"/>
                <w:sz w:val="20"/>
                <w:szCs w:val="20"/>
              </w:rPr>
              <w:t>Amministrativa</w:t>
            </w:r>
          </w:p>
        </w:tc>
      </w:tr>
      <w:tr w:rsidR="00E577C2" w:rsidTr="000F2EDB">
        <w:tc>
          <w:tcPr>
            <w:tcW w:w="6946" w:type="dxa"/>
            <w:vAlign w:val="center"/>
          </w:tcPr>
          <w:p w:rsidR="00E577C2" w:rsidRPr="00CB71C7" w:rsidRDefault="00E577C2" w:rsidP="00E577C2">
            <w:pPr>
              <w:autoSpaceDE w:val="0"/>
              <w:autoSpaceDN w:val="0"/>
              <w:adjustRightInd w:val="0"/>
              <w:spacing w:beforeLines="20" w:before="48" w:afterLines="20" w:after="48"/>
              <w:rPr>
                <w:rFonts w:ascii="Calibri" w:hAnsi="Calibri" w:cs="Calibri"/>
                <w:sz w:val="20"/>
                <w:szCs w:val="20"/>
              </w:rPr>
            </w:pPr>
            <w:r w:rsidRPr="00CB71C7">
              <w:rPr>
                <w:rFonts w:ascii="Calibri" w:hAnsi="Calibri" w:cs="Calibri"/>
                <w:sz w:val="20"/>
                <w:szCs w:val="20"/>
              </w:rPr>
              <w:t xml:space="preserve">Polizza Copertura Assicurativa Contro I Rischi </w:t>
            </w:r>
            <w:r>
              <w:rPr>
                <w:rFonts w:ascii="Calibri" w:hAnsi="Calibri" w:cs="Calibri"/>
                <w:sz w:val="20"/>
                <w:szCs w:val="20"/>
              </w:rPr>
              <w:t>P</w:t>
            </w:r>
            <w:r w:rsidRPr="00CB71C7">
              <w:rPr>
                <w:rFonts w:ascii="Calibri" w:hAnsi="Calibri" w:cs="Calibri"/>
                <w:sz w:val="20"/>
                <w:szCs w:val="20"/>
              </w:rPr>
              <w:t>rofessionali- Requisiti Capacità economico finanziaria – punti 7.2 disciplinare</w:t>
            </w:r>
          </w:p>
        </w:tc>
        <w:tc>
          <w:tcPr>
            <w:tcW w:w="2440" w:type="dxa"/>
            <w:vAlign w:val="center"/>
          </w:tcPr>
          <w:p w:rsidR="00E577C2" w:rsidRPr="00CB71C7" w:rsidRDefault="00E577C2" w:rsidP="00E577C2">
            <w:pPr>
              <w:autoSpaceDE w:val="0"/>
              <w:autoSpaceDN w:val="0"/>
              <w:adjustRightInd w:val="0"/>
              <w:spacing w:beforeLines="20" w:before="48" w:afterLines="20" w:after="48"/>
              <w:rPr>
                <w:rFonts w:ascii="Calibri" w:hAnsi="Calibri" w:cs="Calibri"/>
                <w:sz w:val="20"/>
                <w:szCs w:val="20"/>
              </w:rPr>
            </w:pPr>
            <w:r w:rsidRPr="00CB71C7">
              <w:rPr>
                <w:rFonts w:ascii="Calibri" w:hAnsi="Calibri" w:cs="Calibri"/>
                <w:sz w:val="20"/>
                <w:szCs w:val="20"/>
              </w:rPr>
              <w:t>Amministrativa</w:t>
            </w:r>
          </w:p>
        </w:tc>
      </w:tr>
      <w:tr w:rsidR="00E577C2" w:rsidTr="000F2EDB">
        <w:tc>
          <w:tcPr>
            <w:tcW w:w="6946" w:type="dxa"/>
            <w:vAlign w:val="center"/>
          </w:tcPr>
          <w:p w:rsidR="00E577C2" w:rsidRPr="00CB71C7" w:rsidRDefault="00E577C2" w:rsidP="00E577C2">
            <w:pPr>
              <w:autoSpaceDE w:val="0"/>
              <w:autoSpaceDN w:val="0"/>
              <w:adjustRightInd w:val="0"/>
              <w:spacing w:beforeLines="20" w:before="48" w:afterLines="20" w:after="48"/>
              <w:rPr>
                <w:rFonts w:ascii="Calibri" w:hAnsi="Calibri" w:cs="Calibri"/>
                <w:sz w:val="20"/>
                <w:szCs w:val="20"/>
              </w:rPr>
            </w:pPr>
            <w:r w:rsidRPr="00CB71C7">
              <w:rPr>
                <w:rFonts w:ascii="Calibri" w:hAnsi="Calibri" w:cs="Calibri"/>
                <w:sz w:val="20"/>
                <w:szCs w:val="20"/>
              </w:rPr>
              <w:lastRenderedPageBreak/>
              <w:t>Certificazione servizi analoghi -Requisiti capacità tecnico professionale – punto 7.3 disciplinare di gara</w:t>
            </w:r>
          </w:p>
        </w:tc>
        <w:tc>
          <w:tcPr>
            <w:tcW w:w="2440" w:type="dxa"/>
            <w:vAlign w:val="center"/>
          </w:tcPr>
          <w:p w:rsidR="00E577C2" w:rsidRDefault="00E577C2" w:rsidP="00E577C2">
            <w:pPr>
              <w:widowControl w:val="0"/>
              <w:autoSpaceDE w:val="0"/>
              <w:autoSpaceDN w:val="0"/>
              <w:adjustRightInd w:val="0"/>
              <w:spacing w:beforeLines="20" w:before="48" w:afterLines="20" w:after="48"/>
              <w:rPr>
                <w:rFonts w:eastAsia="Times New Roman" w:cstheme="minorHAnsi"/>
                <w:b/>
              </w:rPr>
            </w:pPr>
            <w:r w:rsidRPr="00CB71C7">
              <w:rPr>
                <w:rFonts w:ascii="Calibri" w:hAnsi="Calibri" w:cs="Calibri"/>
                <w:sz w:val="20"/>
                <w:szCs w:val="20"/>
              </w:rPr>
              <w:t>Amministrativa</w:t>
            </w:r>
          </w:p>
        </w:tc>
      </w:tr>
      <w:tr w:rsidR="00E577C2" w:rsidTr="000F2EDB">
        <w:tc>
          <w:tcPr>
            <w:tcW w:w="6946" w:type="dxa"/>
            <w:vAlign w:val="center"/>
          </w:tcPr>
          <w:p w:rsidR="00E577C2" w:rsidRPr="00CB71C7" w:rsidRDefault="00E577C2" w:rsidP="00E577C2">
            <w:pPr>
              <w:autoSpaceDE w:val="0"/>
              <w:autoSpaceDN w:val="0"/>
              <w:adjustRightInd w:val="0"/>
              <w:spacing w:beforeLines="20" w:before="48" w:afterLines="20" w:after="48"/>
              <w:rPr>
                <w:rFonts w:ascii="Calibri" w:hAnsi="Calibri" w:cs="Calibri"/>
                <w:sz w:val="20"/>
                <w:szCs w:val="20"/>
              </w:rPr>
            </w:pPr>
            <w:r w:rsidRPr="00CB71C7">
              <w:rPr>
                <w:rFonts w:ascii="Calibri" w:hAnsi="Calibri" w:cs="Calibri"/>
                <w:sz w:val="20"/>
                <w:szCs w:val="20"/>
              </w:rPr>
              <w:t xml:space="preserve">Dichiarazione familiari conviventi Soggetti ENTE </w:t>
            </w:r>
            <w:r>
              <w:rPr>
                <w:rFonts w:ascii="Calibri" w:hAnsi="Calibri" w:cs="Calibri"/>
                <w:sz w:val="20"/>
                <w:szCs w:val="20"/>
              </w:rPr>
              <w:t xml:space="preserve">GESTORE </w:t>
            </w:r>
            <w:r w:rsidR="001508C4">
              <w:rPr>
                <w:rFonts w:ascii="Calibri" w:hAnsi="Calibri" w:cs="Calibri"/>
                <w:sz w:val="20"/>
                <w:szCs w:val="20"/>
              </w:rPr>
              <w:t>(</w:t>
            </w:r>
            <w:proofErr w:type="spellStart"/>
            <w:r w:rsidR="001508C4">
              <w:rPr>
                <w:rFonts w:ascii="Calibri" w:hAnsi="Calibri" w:cs="Calibri"/>
                <w:sz w:val="20"/>
                <w:szCs w:val="20"/>
              </w:rPr>
              <w:t>All</w:t>
            </w:r>
            <w:proofErr w:type="spellEnd"/>
            <w:r w:rsidR="001508C4">
              <w:rPr>
                <w:rFonts w:ascii="Calibri" w:hAnsi="Calibri" w:cs="Calibri"/>
                <w:sz w:val="20"/>
                <w:szCs w:val="20"/>
              </w:rPr>
              <w:t>. 11)</w:t>
            </w:r>
          </w:p>
        </w:tc>
        <w:tc>
          <w:tcPr>
            <w:tcW w:w="2440" w:type="dxa"/>
            <w:vAlign w:val="center"/>
          </w:tcPr>
          <w:p w:rsidR="00E577C2" w:rsidRDefault="00E577C2" w:rsidP="00E577C2">
            <w:pPr>
              <w:widowControl w:val="0"/>
              <w:autoSpaceDE w:val="0"/>
              <w:autoSpaceDN w:val="0"/>
              <w:adjustRightInd w:val="0"/>
              <w:spacing w:beforeLines="20" w:before="48" w:afterLines="20" w:after="48"/>
              <w:rPr>
                <w:rFonts w:eastAsia="Times New Roman" w:cstheme="minorHAnsi"/>
                <w:b/>
              </w:rPr>
            </w:pPr>
            <w:r w:rsidRPr="00CB71C7">
              <w:rPr>
                <w:rFonts w:ascii="Calibri" w:hAnsi="Calibri" w:cs="Calibri"/>
                <w:sz w:val="20"/>
                <w:szCs w:val="20"/>
              </w:rPr>
              <w:t>Amministrativa</w:t>
            </w:r>
          </w:p>
        </w:tc>
      </w:tr>
      <w:tr w:rsidR="00E577C2" w:rsidTr="000F2EDB">
        <w:tc>
          <w:tcPr>
            <w:tcW w:w="6946" w:type="dxa"/>
            <w:vAlign w:val="center"/>
          </w:tcPr>
          <w:p w:rsidR="00E577C2" w:rsidRPr="00CB71C7" w:rsidRDefault="00E577C2" w:rsidP="00E577C2">
            <w:pPr>
              <w:autoSpaceDE w:val="0"/>
              <w:autoSpaceDN w:val="0"/>
              <w:adjustRightInd w:val="0"/>
              <w:spacing w:beforeLines="20" w:before="48" w:afterLines="20" w:after="48"/>
              <w:rPr>
                <w:rFonts w:ascii="Calibri" w:hAnsi="Calibri" w:cs="Calibri"/>
                <w:sz w:val="20"/>
                <w:szCs w:val="20"/>
              </w:rPr>
            </w:pPr>
            <w:r>
              <w:rPr>
                <w:rFonts w:ascii="Calibri" w:hAnsi="Calibri" w:cs="Calibri"/>
                <w:sz w:val="20"/>
                <w:szCs w:val="20"/>
              </w:rPr>
              <w:t xml:space="preserve">Dichiarazione familiari conviventi Soggetti PROPRIETARI IMMOBILI </w:t>
            </w:r>
            <w:r w:rsidR="001508C4">
              <w:rPr>
                <w:rFonts w:ascii="Calibri" w:hAnsi="Calibri" w:cs="Calibri"/>
                <w:sz w:val="20"/>
                <w:szCs w:val="20"/>
              </w:rPr>
              <w:t>(</w:t>
            </w:r>
            <w:proofErr w:type="spellStart"/>
            <w:r w:rsidR="001508C4">
              <w:rPr>
                <w:rFonts w:ascii="Calibri" w:hAnsi="Calibri" w:cs="Calibri"/>
                <w:sz w:val="20"/>
                <w:szCs w:val="20"/>
              </w:rPr>
              <w:t>All</w:t>
            </w:r>
            <w:proofErr w:type="spellEnd"/>
            <w:r w:rsidR="001508C4">
              <w:rPr>
                <w:rFonts w:ascii="Calibri" w:hAnsi="Calibri" w:cs="Calibri"/>
                <w:sz w:val="20"/>
                <w:szCs w:val="20"/>
              </w:rPr>
              <w:t>. 11)</w:t>
            </w:r>
          </w:p>
        </w:tc>
        <w:tc>
          <w:tcPr>
            <w:tcW w:w="2440" w:type="dxa"/>
            <w:vAlign w:val="center"/>
          </w:tcPr>
          <w:p w:rsidR="00E577C2" w:rsidRDefault="00E577C2" w:rsidP="00E577C2">
            <w:pPr>
              <w:widowControl w:val="0"/>
              <w:autoSpaceDE w:val="0"/>
              <w:autoSpaceDN w:val="0"/>
              <w:adjustRightInd w:val="0"/>
              <w:spacing w:beforeLines="20" w:before="48" w:afterLines="20" w:after="48"/>
              <w:rPr>
                <w:rFonts w:eastAsia="Times New Roman" w:cstheme="minorHAnsi"/>
                <w:b/>
              </w:rPr>
            </w:pPr>
            <w:r>
              <w:rPr>
                <w:rFonts w:ascii="Calibri" w:hAnsi="Calibri" w:cs="Calibri"/>
                <w:sz w:val="20"/>
                <w:szCs w:val="20"/>
              </w:rPr>
              <w:t>Amministrativa</w:t>
            </w:r>
          </w:p>
        </w:tc>
      </w:tr>
      <w:tr w:rsidR="00E577C2" w:rsidTr="000F2EDB">
        <w:tc>
          <w:tcPr>
            <w:tcW w:w="6946" w:type="dxa"/>
            <w:vAlign w:val="center"/>
          </w:tcPr>
          <w:p w:rsidR="00E577C2" w:rsidRPr="00CB71C7" w:rsidRDefault="00E577C2" w:rsidP="00E577C2">
            <w:pPr>
              <w:autoSpaceDE w:val="0"/>
              <w:autoSpaceDN w:val="0"/>
              <w:adjustRightInd w:val="0"/>
              <w:spacing w:beforeLines="20" w:before="48" w:afterLines="20" w:after="48"/>
              <w:rPr>
                <w:rFonts w:ascii="Calibri" w:hAnsi="Calibri" w:cs="Calibri"/>
                <w:sz w:val="20"/>
                <w:szCs w:val="20"/>
              </w:rPr>
            </w:pPr>
            <w:r>
              <w:rPr>
                <w:rFonts w:ascii="Calibri" w:hAnsi="Calibri" w:cs="Calibri"/>
                <w:sz w:val="20"/>
                <w:szCs w:val="20"/>
              </w:rPr>
              <w:t>Eventuale ulteriore documentazione</w:t>
            </w:r>
          </w:p>
        </w:tc>
        <w:tc>
          <w:tcPr>
            <w:tcW w:w="2440" w:type="dxa"/>
            <w:vAlign w:val="center"/>
          </w:tcPr>
          <w:p w:rsidR="00E577C2" w:rsidRDefault="00E577C2" w:rsidP="00E577C2">
            <w:pPr>
              <w:widowControl w:val="0"/>
              <w:autoSpaceDE w:val="0"/>
              <w:autoSpaceDN w:val="0"/>
              <w:adjustRightInd w:val="0"/>
              <w:spacing w:beforeLines="20" w:before="48" w:afterLines="20" w:after="48"/>
              <w:rPr>
                <w:rFonts w:eastAsia="Times New Roman" w:cstheme="minorHAnsi"/>
                <w:b/>
              </w:rPr>
            </w:pPr>
            <w:r>
              <w:rPr>
                <w:rFonts w:ascii="Calibri" w:hAnsi="Calibri" w:cs="Calibri"/>
                <w:sz w:val="20"/>
                <w:szCs w:val="20"/>
              </w:rPr>
              <w:t>Amministrativa</w:t>
            </w:r>
          </w:p>
        </w:tc>
      </w:tr>
    </w:tbl>
    <w:p w:rsidR="00695BAF" w:rsidRDefault="00695BAF" w:rsidP="00695BAF">
      <w:pPr>
        <w:widowControl w:val="0"/>
        <w:shd w:val="clear" w:color="auto" w:fill="FFFFFF"/>
        <w:autoSpaceDE w:val="0"/>
        <w:autoSpaceDN w:val="0"/>
        <w:adjustRightInd w:val="0"/>
        <w:spacing w:after="120"/>
        <w:jc w:val="both"/>
        <w:rPr>
          <w:rFonts w:eastAsia="Times New Roman" w:cstheme="minorHAnsi"/>
          <w:b/>
        </w:rPr>
      </w:pPr>
    </w:p>
    <w:p w:rsidR="00056250" w:rsidRDefault="00B20C5A" w:rsidP="00855A29">
      <w:pPr>
        <w:autoSpaceDE w:val="0"/>
        <w:autoSpaceDN w:val="0"/>
        <w:adjustRightInd w:val="0"/>
        <w:spacing w:after="0" w:line="240" w:lineRule="auto"/>
        <w:ind w:left="426" w:hanging="426"/>
        <w:rPr>
          <w:rFonts w:cstheme="minorHAnsi"/>
          <w:b/>
          <w:bCs/>
        </w:rPr>
      </w:pPr>
      <w:r w:rsidRPr="00056250">
        <w:rPr>
          <w:rFonts w:eastAsia="Times New Roman" w:cstheme="minorHAnsi"/>
          <w:b/>
        </w:rPr>
        <w:t>1</w:t>
      </w:r>
      <w:r w:rsidR="00821E46" w:rsidRPr="00056250">
        <w:rPr>
          <w:rFonts w:eastAsia="Times New Roman" w:cstheme="minorHAnsi"/>
          <w:b/>
        </w:rPr>
        <w:t>4</w:t>
      </w:r>
      <w:r w:rsidR="00E25C81" w:rsidRPr="00056250">
        <w:rPr>
          <w:rFonts w:eastAsia="Times New Roman" w:cstheme="minorHAnsi"/>
          <w:b/>
        </w:rPr>
        <w:t>.1</w:t>
      </w:r>
      <w:r w:rsidR="00056250" w:rsidRPr="00056250">
        <w:rPr>
          <w:rFonts w:eastAsia="Times New Roman" w:cstheme="minorHAnsi"/>
          <w:b/>
        </w:rPr>
        <w:t xml:space="preserve"> </w:t>
      </w:r>
      <w:r w:rsidR="00056250" w:rsidRPr="00056250">
        <w:rPr>
          <w:rFonts w:cstheme="minorHAnsi"/>
          <w:b/>
          <w:bCs/>
        </w:rPr>
        <w:t>DOMANDA DI PARTECIPAZIONE ED EVENTUALE PROCURA</w:t>
      </w:r>
    </w:p>
    <w:p w:rsidR="00056250" w:rsidRPr="00056250" w:rsidRDefault="00056250" w:rsidP="00056250">
      <w:pPr>
        <w:autoSpaceDE w:val="0"/>
        <w:autoSpaceDN w:val="0"/>
        <w:adjustRightInd w:val="0"/>
        <w:spacing w:after="0" w:line="240" w:lineRule="auto"/>
        <w:rPr>
          <w:rFonts w:cstheme="minorHAnsi"/>
          <w:b/>
          <w:bCs/>
        </w:rPr>
      </w:pPr>
    </w:p>
    <w:p w:rsidR="00056250" w:rsidRPr="00056250" w:rsidRDefault="00056250" w:rsidP="00056250">
      <w:pPr>
        <w:autoSpaceDE w:val="0"/>
        <w:autoSpaceDN w:val="0"/>
        <w:adjustRightInd w:val="0"/>
        <w:spacing w:after="0"/>
        <w:jc w:val="both"/>
        <w:rPr>
          <w:rFonts w:cstheme="minorHAnsi"/>
        </w:rPr>
      </w:pPr>
      <w:r w:rsidRPr="00056250">
        <w:rPr>
          <w:rFonts w:cstheme="minorHAnsi"/>
        </w:rPr>
        <w:t>La domanda di partecipazione</w:t>
      </w:r>
      <w:r w:rsidR="00FB54FE">
        <w:rPr>
          <w:rFonts w:cstheme="minorHAnsi"/>
        </w:rPr>
        <w:t>, compilata attraverso il Sistema</w:t>
      </w:r>
      <w:r w:rsidRPr="00056250">
        <w:rPr>
          <w:rFonts w:cstheme="minorHAnsi"/>
        </w:rPr>
        <w:t xml:space="preserve"> è redatta secondo il modello di cui </w:t>
      </w:r>
      <w:r w:rsidRPr="006A3167">
        <w:rPr>
          <w:rFonts w:cstheme="minorHAnsi"/>
        </w:rPr>
        <w:t xml:space="preserve">all’allegato n. </w:t>
      </w:r>
      <w:r w:rsidR="00A202E2" w:rsidRPr="006A3167">
        <w:rPr>
          <w:rFonts w:cstheme="minorHAnsi"/>
        </w:rPr>
        <w:t>6</w:t>
      </w:r>
      <w:r w:rsidRPr="006A3167">
        <w:rPr>
          <w:rFonts w:cstheme="minorHAnsi"/>
        </w:rPr>
        <w:t>.</w:t>
      </w:r>
      <w:r w:rsidRPr="00056250">
        <w:rPr>
          <w:rFonts w:cstheme="minorHAnsi"/>
        </w:rPr>
        <w:t xml:space="preserve"> </w:t>
      </w:r>
    </w:p>
    <w:p w:rsidR="00056250" w:rsidRPr="00056250" w:rsidRDefault="00056250" w:rsidP="00056250">
      <w:pPr>
        <w:autoSpaceDE w:val="0"/>
        <w:autoSpaceDN w:val="0"/>
        <w:adjustRightInd w:val="0"/>
        <w:spacing w:after="0"/>
        <w:jc w:val="both"/>
        <w:rPr>
          <w:rFonts w:cstheme="minorHAnsi"/>
        </w:rPr>
      </w:pPr>
      <w:r w:rsidRPr="00056250">
        <w:rPr>
          <w:rFonts w:cstheme="minorHAnsi"/>
        </w:rPr>
        <w:t>Le dichiarazioni in ordine all’insussistenza delle cause automatiche di esclusione di cui all’articolo 94, commi 1 e 2, del Codice</w:t>
      </w:r>
      <w:r>
        <w:rPr>
          <w:rFonts w:cstheme="minorHAnsi"/>
        </w:rPr>
        <w:t xml:space="preserve"> dei Contratti pubblici di cui al D.lgs. n. 36/2023</w:t>
      </w:r>
      <w:r w:rsidRPr="00056250">
        <w:rPr>
          <w:rFonts w:cstheme="minorHAnsi"/>
        </w:rPr>
        <w:t xml:space="preserve"> sono rese dall’operatore economico in relazione a tutti i soggetti indicati al comma 3 del citato articolo.</w:t>
      </w:r>
    </w:p>
    <w:p w:rsidR="00056250" w:rsidRPr="00056250" w:rsidRDefault="00056250" w:rsidP="00056250">
      <w:pPr>
        <w:autoSpaceDE w:val="0"/>
        <w:autoSpaceDN w:val="0"/>
        <w:adjustRightInd w:val="0"/>
        <w:spacing w:after="0"/>
        <w:jc w:val="both"/>
        <w:rPr>
          <w:rFonts w:cstheme="minorHAnsi"/>
        </w:rPr>
      </w:pPr>
      <w:r w:rsidRPr="00056250">
        <w:rPr>
          <w:rFonts w:cstheme="minorHAnsi"/>
        </w:rPr>
        <w:t>Le dichiarazioni in ordine all’insussistenza delle cause non automatiche di esclusione di cui all’articolo 98, comma 4, lettere g) ed h) del Codice sono rese dall’operatore economico in relazione ai soggetti di cui al punto precedente.</w:t>
      </w:r>
    </w:p>
    <w:p w:rsidR="00056250" w:rsidRPr="00056250" w:rsidRDefault="00056250" w:rsidP="00056250">
      <w:pPr>
        <w:autoSpaceDE w:val="0"/>
        <w:autoSpaceDN w:val="0"/>
        <w:adjustRightInd w:val="0"/>
        <w:spacing w:after="0"/>
        <w:jc w:val="both"/>
        <w:rPr>
          <w:rFonts w:cstheme="minorHAnsi"/>
        </w:rPr>
      </w:pPr>
      <w:r w:rsidRPr="00056250">
        <w:rPr>
          <w:rFonts w:cstheme="minorHAnsi"/>
        </w:rPr>
        <w:t>Le dichiarazioni in ordine all’insussistenza delle altre cause di esclusione sono rese in relazione</w:t>
      </w:r>
      <w:r>
        <w:rPr>
          <w:rFonts w:cstheme="minorHAnsi"/>
        </w:rPr>
        <w:t xml:space="preserve"> </w:t>
      </w:r>
      <w:r w:rsidRPr="00056250">
        <w:rPr>
          <w:rFonts w:cstheme="minorHAnsi"/>
        </w:rPr>
        <w:t>all’operatore economico.</w:t>
      </w:r>
    </w:p>
    <w:p w:rsidR="00056250" w:rsidRPr="00056250" w:rsidRDefault="00056250" w:rsidP="00056250">
      <w:pPr>
        <w:autoSpaceDE w:val="0"/>
        <w:autoSpaceDN w:val="0"/>
        <w:adjustRightInd w:val="0"/>
        <w:spacing w:after="0"/>
        <w:jc w:val="both"/>
        <w:rPr>
          <w:rFonts w:cstheme="minorHAnsi"/>
        </w:rPr>
      </w:pPr>
      <w:r w:rsidRPr="00056250">
        <w:rPr>
          <w:rFonts w:cstheme="minorHAnsi"/>
        </w:rPr>
        <w:t>Con riferimento alle cause di esclusione di cui all’articolo 95 del Codice, il concorrente dichiara:</w:t>
      </w:r>
    </w:p>
    <w:p w:rsidR="00056250" w:rsidRPr="00056250" w:rsidRDefault="00056250" w:rsidP="00855A29">
      <w:pPr>
        <w:pStyle w:val="Paragrafoelenco"/>
        <w:numPr>
          <w:ilvl w:val="0"/>
          <w:numId w:val="12"/>
        </w:numPr>
        <w:autoSpaceDE w:val="0"/>
        <w:autoSpaceDN w:val="0"/>
        <w:adjustRightInd w:val="0"/>
        <w:spacing w:after="0"/>
        <w:ind w:left="426" w:hanging="426"/>
        <w:jc w:val="both"/>
        <w:rPr>
          <w:rFonts w:cstheme="minorHAnsi"/>
        </w:rPr>
      </w:pPr>
      <w:r w:rsidRPr="00056250">
        <w:rPr>
          <w:rFonts w:cstheme="minorHAnsi"/>
        </w:rPr>
        <w:t>le gravi infrazioni di cui all’articolo 95, comma 1, lettera a) del Codice commesse nei tre anni antecedenti la data di pubblicazione del bando di gara;</w:t>
      </w:r>
    </w:p>
    <w:p w:rsidR="00056250" w:rsidRPr="00056250" w:rsidRDefault="00056250" w:rsidP="00855A29">
      <w:pPr>
        <w:pStyle w:val="Paragrafoelenco"/>
        <w:numPr>
          <w:ilvl w:val="0"/>
          <w:numId w:val="12"/>
        </w:numPr>
        <w:autoSpaceDE w:val="0"/>
        <w:autoSpaceDN w:val="0"/>
        <w:adjustRightInd w:val="0"/>
        <w:spacing w:after="0"/>
        <w:ind w:left="426" w:hanging="426"/>
        <w:jc w:val="both"/>
        <w:rPr>
          <w:rFonts w:cstheme="minorHAnsi"/>
        </w:rPr>
      </w:pPr>
      <w:r w:rsidRPr="00056250">
        <w:rPr>
          <w:rFonts w:cstheme="minorHAnsi"/>
        </w:rPr>
        <w:t>gli atti e i provvedimenti indicati all’articolo 98, comma 6, del Codice emessi nei tre anni</w:t>
      </w:r>
      <w:r>
        <w:rPr>
          <w:rFonts w:cstheme="minorHAnsi"/>
        </w:rPr>
        <w:t xml:space="preserve"> </w:t>
      </w:r>
      <w:r w:rsidRPr="00056250">
        <w:rPr>
          <w:rFonts w:cstheme="minorHAnsi"/>
        </w:rPr>
        <w:t>antecedenti la data di pubblicazione del bando di gara;</w:t>
      </w:r>
    </w:p>
    <w:p w:rsidR="00056250" w:rsidRPr="00056250" w:rsidRDefault="00056250" w:rsidP="00855A29">
      <w:pPr>
        <w:pStyle w:val="Paragrafoelenco"/>
        <w:numPr>
          <w:ilvl w:val="0"/>
          <w:numId w:val="12"/>
        </w:numPr>
        <w:autoSpaceDE w:val="0"/>
        <w:autoSpaceDN w:val="0"/>
        <w:adjustRightInd w:val="0"/>
        <w:spacing w:after="0"/>
        <w:ind w:left="426" w:hanging="426"/>
        <w:jc w:val="both"/>
        <w:rPr>
          <w:rFonts w:cstheme="minorHAnsi"/>
        </w:rPr>
      </w:pPr>
      <w:r w:rsidRPr="00056250">
        <w:rPr>
          <w:rFonts w:cstheme="minorHAnsi"/>
        </w:rPr>
        <w:t>tutti gli altri comportamenti di cui all’articolo 98 del Codice, commessi nei tre anni</w:t>
      </w:r>
      <w:r>
        <w:rPr>
          <w:rFonts w:cstheme="minorHAnsi"/>
        </w:rPr>
        <w:t xml:space="preserve"> </w:t>
      </w:r>
      <w:r w:rsidRPr="00056250">
        <w:rPr>
          <w:rFonts w:cstheme="minorHAnsi"/>
        </w:rPr>
        <w:t>antecedenti la data di pubblicazione del bando di gara.</w:t>
      </w:r>
    </w:p>
    <w:p w:rsidR="00056250" w:rsidRPr="00056250" w:rsidRDefault="00056250" w:rsidP="00056250">
      <w:pPr>
        <w:autoSpaceDE w:val="0"/>
        <w:autoSpaceDN w:val="0"/>
        <w:adjustRightInd w:val="0"/>
        <w:spacing w:after="0"/>
        <w:jc w:val="both"/>
        <w:rPr>
          <w:rFonts w:cstheme="minorHAnsi"/>
        </w:rPr>
      </w:pPr>
      <w:r w:rsidRPr="00056250">
        <w:rPr>
          <w:rFonts w:cstheme="minorHAnsi"/>
        </w:rPr>
        <w:t>La dichiarazione di cui sopra deve essere resa anche nel caso di impugnazione in giudizio dei relativi</w:t>
      </w:r>
    </w:p>
    <w:p w:rsidR="00056250" w:rsidRPr="00056250" w:rsidRDefault="00056250" w:rsidP="00056250">
      <w:pPr>
        <w:autoSpaceDE w:val="0"/>
        <w:autoSpaceDN w:val="0"/>
        <w:adjustRightInd w:val="0"/>
        <w:spacing w:after="0"/>
        <w:jc w:val="both"/>
        <w:rPr>
          <w:rFonts w:cstheme="minorHAnsi"/>
        </w:rPr>
      </w:pPr>
      <w:r w:rsidRPr="00056250">
        <w:rPr>
          <w:rFonts w:cstheme="minorHAnsi"/>
        </w:rPr>
        <w:t>provvedimenti.</w:t>
      </w:r>
    </w:p>
    <w:p w:rsidR="00056250" w:rsidRPr="00056250" w:rsidRDefault="00056250" w:rsidP="00056250">
      <w:pPr>
        <w:autoSpaceDE w:val="0"/>
        <w:autoSpaceDN w:val="0"/>
        <w:adjustRightInd w:val="0"/>
        <w:spacing w:after="0"/>
        <w:jc w:val="both"/>
        <w:rPr>
          <w:rFonts w:cstheme="minorHAnsi"/>
        </w:rPr>
      </w:pPr>
      <w:r w:rsidRPr="00056250">
        <w:rPr>
          <w:rFonts w:cstheme="minorHAnsi"/>
        </w:rPr>
        <w:t>L’operatore economico dichiara la sussistenza delle cause di esclusione che si sono verificate prima</w:t>
      </w:r>
      <w:r>
        <w:rPr>
          <w:rFonts w:cstheme="minorHAnsi"/>
        </w:rPr>
        <w:t xml:space="preserve"> </w:t>
      </w:r>
      <w:r w:rsidRPr="00056250">
        <w:rPr>
          <w:rFonts w:cstheme="minorHAnsi"/>
        </w:rPr>
        <w:t xml:space="preserve">della presentazione dell’offerta e indica le misure di </w:t>
      </w:r>
      <w:r w:rsidRPr="00056250">
        <w:rPr>
          <w:rFonts w:cstheme="minorHAnsi"/>
          <w:i/>
        </w:rPr>
        <w:t>self-</w:t>
      </w:r>
      <w:proofErr w:type="spellStart"/>
      <w:r w:rsidRPr="00056250">
        <w:rPr>
          <w:rFonts w:cstheme="minorHAnsi"/>
          <w:i/>
        </w:rPr>
        <w:t>cleaning</w:t>
      </w:r>
      <w:proofErr w:type="spellEnd"/>
      <w:r w:rsidRPr="00056250">
        <w:rPr>
          <w:rFonts w:cstheme="minorHAnsi"/>
        </w:rPr>
        <w:t xml:space="preserve"> adottate, oppure dimostra</w:t>
      </w:r>
      <w:r>
        <w:rPr>
          <w:rFonts w:cstheme="minorHAnsi"/>
        </w:rPr>
        <w:t xml:space="preserve"> </w:t>
      </w:r>
      <w:r w:rsidRPr="00056250">
        <w:rPr>
          <w:rFonts w:cstheme="minorHAnsi"/>
        </w:rPr>
        <w:t>l’impossibilità di adottare tali misure prima della presentazione dell’offerta.</w:t>
      </w:r>
    </w:p>
    <w:p w:rsidR="00056250" w:rsidRPr="00056250" w:rsidRDefault="00056250" w:rsidP="00056250">
      <w:pPr>
        <w:autoSpaceDE w:val="0"/>
        <w:autoSpaceDN w:val="0"/>
        <w:adjustRightInd w:val="0"/>
        <w:spacing w:after="0"/>
        <w:jc w:val="both"/>
        <w:rPr>
          <w:rFonts w:cstheme="minorHAnsi"/>
        </w:rPr>
      </w:pPr>
      <w:r w:rsidRPr="00056250">
        <w:rPr>
          <w:rFonts w:cstheme="minorHAnsi"/>
        </w:rPr>
        <w:t xml:space="preserve">L’operatore economico adotta le misure di </w:t>
      </w:r>
      <w:r w:rsidRPr="00056250">
        <w:rPr>
          <w:rFonts w:cstheme="minorHAnsi"/>
          <w:i/>
        </w:rPr>
        <w:t>self-</w:t>
      </w:r>
      <w:proofErr w:type="spellStart"/>
      <w:r w:rsidRPr="00056250">
        <w:rPr>
          <w:rFonts w:cstheme="minorHAnsi"/>
          <w:i/>
        </w:rPr>
        <w:t>cleaning</w:t>
      </w:r>
      <w:proofErr w:type="spellEnd"/>
      <w:r w:rsidRPr="00056250">
        <w:rPr>
          <w:rFonts w:cstheme="minorHAnsi"/>
        </w:rPr>
        <w:t xml:space="preserve"> che è stato impossibilitato ad adottare</w:t>
      </w:r>
      <w:r>
        <w:rPr>
          <w:rFonts w:cstheme="minorHAnsi"/>
        </w:rPr>
        <w:t xml:space="preserve"> </w:t>
      </w:r>
      <w:r w:rsidRPr="00056250">
        <w:rPr>
          <w:rFonts w:cstheme="minorHAnsi"/>
        </w:rPr>
        <w:t>prima della presentazione dell’offerta e quelle relative a cause di esclusione che si sono verificate</w:t>
      </w:r>
      <w:r>
        <w:rPr>
          <w:rFonts w:cstheme="minorHAnsi"/>
        </w:rPr>
        <w:t xml:space="preserve"> </w:t>
      </w:r>
      <w:r w:rsidRPr="00056250">
        <w:rPr>
          <w:rFonts w:cstheme="minorHAnsi"/>
        </w:rPr>
        <w:t>dopo tale momento.</w:t>
      </w:r>
    </w:p>
    <w:p w:rsidR="00056250" w:rsidRPr="00056250" w:rsidRDefault="00056250" w:rsidP="00056250">
      <w:pPr>
        <w:widowControl w:val="0"/>
        <w:shd w:val="clear" w:color="auto" w:fill="FFFFFF"/>
        <w:autoSpaceDE w:val="0"/>
        <w:autoSpaceDN w:val="0"/>
        <w:adjustRightInd w:val="0"/>
        <w:spacing w:after="120"/>
        <w:jc w:val="both"/>
        <w:rPr>
          <w:rFonts w:eastAsia="Times New Roman" w:cstheme="minorHAnsi"/>
        </w:rPr>
      </w:pPr>
      <w:r w:rsidRPr="00056250">
        <w:rPr>
          <w:rFonts w:cstheme="minorHAnsi"/>
        </w:rPr>
        <w:t>Se l’operatore economico omette di comunicare alla stazione appaltante la sussistenza dei fatti e dei</w:t>
      </w:r>
      <w:r w:rsidR="00E25C81" w:rsidRPr="00056250">
        <w:rPr>
          <w:rFonts w:eastAsia="Times New Roman" w:cstheme="minorHAnsi"/>
        </w:rPr>
        <w:t xml:space="preserve"> </w:t>
      </w:r>
      <w:r w:rsidRPr="00056250">
        <w:rPr>
          <w:rFonts w:eastAsia="Times New Roman" w:cstheme="minorHAnsi"/>
        </w:rPr>
        <w:t>provvedimenti che possono costituire una causa di esclusione ai sensi degli articoli 94 e 95 del</w:t>
      </w:r>
      <w:r>
        <w:rPr>
          <w:rFonts w:eastAsia="Times New Roman" w:cstheme="minorHAnsi"/>
        </w:rPr>
        <w:t xml:space="preserve"> </w:t>
      </w:r>
      <w:r w:rsidRPr="00056250">
        <w:rPr>
          <w:rFonts w:eastAsia="Times New Roman" w:cstheme="minorHAnsi"/>
        </w:rPr>
        <w:t>Codice e detti fatti o provvedimenti non risultino nel FVOE, il triennio inizia a decorrere dalla data in</w:t>
      </w:r>
      <w:r>
        <w:rPr>
          <w:rFonts w:eastAsia="Times New Roman" w:cstheme="minorHAnsi"/>
        </w:rPr>
        <w:t xml:space="preserve"> </w:t>
      </w:r>
      <w:r w:rsidRPr="00056250">
        <w:rPr>
          <w:rFonts w:eastAsia="Times New Roman" w:cstheme="minorHAnsi"/>
        </w:rPr>
        <w:t>cui la stazione appaltante ha acquisito gli stessi, anziché dalla commissione del fatto o dall’adozione</w:t>
      </w:r>
      <w:r>
        <w:rPr>
          <w:rFonts w:eastAsia="Times New Roman" w:cstheme="minorHAnsi"/>
        </w:rPr>
        <w:t xml:space="preserve"> </w:t>
      </w:r>
      <w:r w:rsidRPr="00056250">
        <w:rPr>
          <w:rFonts w:eastAsia="Times New Roman" w:cstheme="minorHAnsi"/>
        </w:rPr>
        <w:t>del provvedimento.</w:t>
      </w:r>
    </w:p>
    <w:p w:rsidR="00056250" w:rsidRPr="00056250" w:rsidRDefault="00056250" w:rsidP="00056250">
      <w:pPr>
        <w:widowControl w:val="0"/>
        <w:shd w:val="clear" w:color="auto" w:fill="FFFFFF"/>
        <w:autoSpaceDE w:val="0"/>
        <w:autoSpaceDN w:val="0"/>
        <w:adjustRightInd w:val="0"/>
        <w:spacing w:after="120"/>
        <w:jc w:val="both"/>
        <w:rPr>
          <w:rFonts w:eastAsia="Times New Roman" w:cstheme="minorHAnsi"/>
        </w:rPr>
      </w:pPr>
      <w:r w:rsidRPr="00056250">
        <w:rPr>
          <w:rFonts w:eastAsia="Times New Roman" w:cstheme="minorHAnsi"/>
        </w:rPr>
        <w:t>N.B.: Le cause di esclusione di cui agli articoli 95, comma 1, lettere b), c) e d) e 98, comma 3, lettera</w:t>
      </w:r>
      <w:r>
        <w:rPr>
          <w:rFonts w:eastAsia="Times New Roman" w:cstheme="minorHAnsi"/>
        </w:rPr>
        <w:t xml:space="preserve"> </w:t>
      </w:r>
      <w:r w:rsidRPr="00056250">
        <w:rPr>
          <w:rFonts w:eastAsia="Times New Roman" w:cstheme="minorHAnsi"/>
        </w:rPr>
        <w:t>b) del Codice rilevano per la sola gara cui la condotta di riferisce. Pertanto, tali circostanze non</w:t>
      </w:r>
      <w:r>
        <w:rPr>
          <w:rFonts w:eastAsia="Times New Roman" w:cstheme="minorHAnsi"/>
        </w:rPr>
        <w:t xml:space="preserve"> </w:t>
      </w:r>
      <w:r w:rsidRPr="00056250">
        <w:rPr>
          <w:rFonts w:eastAsia="Times New Roman" w:cstheme="minorHAnsi"/>
        </w:rPr>
        <w:t xml:space="preserve">devono </w:t>
      </w:r>
      <w:r w:rsidRPr="00056250">
        <w:rPr>
          <w:rFonts w:eastAsia="Times New Roman" w:cstheme="minorHAnsi"/>
        </w:rPr>
        <w:lastRenderedPageBreak/>
        <w:t>essere dichiarate in occasione della partecipazione a gare successive e i relativi</w:t>
      </w:r>
      <w:r>
        <w:rPr>
          <w:rFonts w:eastAsia="Times New Roman" w:cstheme="minorHAnsi"/>
        </w:rPr>
        <w:t xml:space="preserve"> </w:t>
      </w:r>
      <w:r w:rsidRPr="00056250">
        <w:rPr>
          <w:rFonts w:eastAsia="Times New Roman" w:cstheme="minorHAnsi"/>
        </w:rPr>
        <w:t>provvedimenti non sono inseriti nel FVOE.</w:t>
      </w:r>
    </w:p>
    <w:p w:rsidR="00056250" w:rsidRPr="00056250" w:rsidRDefault="00056250" w:rsidP="00056250">
      <w:pPr>
        <w:widowControl w:val="0"/>
        <w:shd w:val="clear" w:color="auto" w:fill="FFFFFF"/>
        <w:autoSpaceDE w:val="0"/>
        <w:autoSpaceDN w:val="0"/>
        <w:adjustRightInd w:val="0"/>
        <w:spacing w:after="120"/>
        <w:jc w:val="both"/>
        <w:rPr>
          <w:rFonts w:eastAsia="Times New Roman" w:cstheme="minorHAnsi"/>
        </w:rPr>
      </w:pPr>
      <w:r w:rsidRPr="00056250">
        <w:rPr>
          <w:rFonts w:eastAsia="Times New Roman" w:cstheme="minorHAnsi"/>
        </w:rPr>
        <w:t>In caso di partecipazione in raggruppamento temporaneo di imprese, consorzio ordinario,</w:t>
      </w:r>
      <w:r>
        <w:rPr>
          <w:rFonts w:eastAsia="Times New Roman" w:cstheme="minorHAnsi"/>
        </w:rPr>
        <w:t xml:space="preserve"> </w:t>
      </w:r>
      <w:r w:rsidRPr="00056250">
        <w:rPr>
          <w:rFonts w:eastAsia="Times New Roman" w:cstheme="minorHAnsi"/>
        </w:rPr>
        <w:t>aggregazione di retisti, GEIE, il concorrente fornisce i dati identificativi (ragione sociale, codice</w:t>
      </w:r>
      <w:r>
        <w:rPr>
          <w:rFonts w:eastAsia="Times New Roman" w:cstheme="minorHAnsi"/>
        </w:rPr>
        <w:t xml:space="preserve"> </w:t>
      </w:r>
      <w:r w:rsidRPr="00056250">
        <w:rPr>
          <w:rFonts w:eastAsia="Times New Roman" w:cstheme="minorHAnsi"/>
        </w:rPr>
        <w:t>fiscale, sede) e il ruolo di ciascuna impresa partecipante.</w:t>
      </w:r>
    </w:p>
    <w:p w:rsidR="00056250" w:rsidRPr="00056250" w:rsidRDefault="00056250" w:rsidP="00056250">
      <w:pPr>
        <w:widowControl w:val="0"/>
        <w:shd w:val="clear" w:color="auto" w:fill="FFFFFF"/>
        <w:autoSpaceDE w:val="0"/>
        <w:autoSpaceDN w:val="0"/>
        <w:adjustRightInd w:val="0"/>
        <w:spacing w:after="120"/>
        <w:jc w:val="both"/>
        <w:rPr>
          <w:rFonts w:eastAsia="Times New Roman" w:cstheme="minorHAnsi"/>
        </w:rPr>
      </w:pPr>
      <w:r w:rsidRPr="00056250">
        <w:rPr>
          <w:rFonts w:eastAsia="Times New Roman" w:cstheme="minorHAnsi"/>
        </w:rPr>
        <w:t>Nel caso di consorzio di cooperative, consorzio di imprese artigiane o di consorzio stabile di cui</w:t>
      </w:r>
      <w:r>
        <w:rPr>
          <w:rFonts w:eastAsia="Times New Roman" w:cstheme="minorHAnsi"/>
        </w:rPr>
        <w:t xml:space="preserve"> </w:t>
      </w:r>
      <w:r w:rsidRPr="00056250">
        <w:rPr>
          <w:rFonts w:eastAsia="Times New Roman" w:cstheme="minorHAnsi"/>
        </w:rPr>
        <w:t>all’articolo 65, comma 2 lettere b), c) e d) del Codice, il consorzio indica il consorziato per il quale</w:t>
      </w:r>
      <w:r>
        <w:rPr>
          <w:rFonts w:eastAsia="Times New Roman" w:cstheme="minorHAnsi"/>
        </w:rPr>
        <w:t xml:space="preserve"> </w:t>
      </w:r>
      <w:r w:rsidRPr="00056250">
        <w:rPr>
          <w:rFonts w:eastAsia="Times New Roman" w:cstheme="minorHAnsi"/>
        </w:rPr>
        <w:t>concorre alla gara.</w:t>
      </w:r>
    </w:p>
    <w:p w:rsidR="00056250" w:rsidRPr="00056250" w:rsidRDefault="00056250" w:rsidP="00056250">
      <w:pPr>
        <w:widowControl w:val="0"/>
        <w:shd w:val="clear" w:color="auto" w:fill="FFFFFF"/>
        <w:autoSpaceDE w:val="0"/>
        <w:autoSpaceDN w:val="0"/>
        <w:adjustRightInd w:val="0"/>
        <w:spacing w:after="120"/>
        <w:jc w:val="both"/>
        <w:rPr>
          <w:rFonts w:eastAsia="Times New Roman" w:cstheme="minorHAnsi"/>
        </w:rPr>
      </w:pPr>
      <w:r w:rsidRPr="00056250">
        <w:rPr>
          <w:rFonts w:eastAsia="Times New Roman" w:cstheme="minorHAnsi"/>
        </w:rPr>
        <w:t>Nella domanda di partecipazione il concorrente dichiara:</w:t>
      </w:r>
    </w:p>
    <w:p w:rsidR="00056250" w:rsidRPr="00056250" w:rsidRDefault="00056250" w:rsidP="002E284F">
      <w:pPr>
        <w:pStyle w:val="Paragrafoelenco"/>
        <w:widowControl w:val="0"/>
        <w:numPr>
          <w:ilvl w:val="0"/>
          <w:numId w:val="13"/>
        </w:numPr>
        <w:shd w:val="clear" w:color="auto" w:fill="FFFFFF"/>
        <w:autoSpaceDE w:val="0"/>
        <w:autoSpaceDN w:val="0"/>
        <w:adjustRightInd w:val="0"/>
        <w:spacing w:after="120"/>
        <w:ind w:left="426" w:hanging="426"/>
        <w:jc w:val="both"/>
        <w:rPr>
          <w:rFonts w:eastAsia="Times New Roman" w:cstheme="minorHAnsi"/>
        </w:rPr>
      </w:pPr>
      <w:r w:rsidRPr="00056250">
        <w:rPr>
          <w:rFonts w:eastAsia="Times New Roman" w:cstheme="minorHAnsi"/>
        </w:rPr>
        <w:t>i dati identificativi (nome, cognome, data e luogo di nascita, codice fiscale, comune di</w:t>
      </w:r>
      <w:r>
        <w:rPr>
          <w:rFonts w:eastAsia="Times New Roman" w:cstheme="minorHAnsi"/>
        </w:rPr>
        <w:t xml:space="preserve"> </w:t>
      </w:r>
      <w:r w:rsidRPr="00056250">
        <w:rPr>
          <w:rFonts w:eastAsia="Times New Roman" w:cstheme="minorHAnsi"/>
        </w:rPr>
        <w:t>residenza etc.)</w:t>
      </w:r>
    </w:p>
    <w:p w:rsidR="00056250" w:rsidRPr="00056250" w:rsidRDefault="00056250" w:rsidP="002E284F">
      <w:pPr>
        <w:pStyle w:val="Paragrafoelenco"/>
        <w:widowControl w:val="0"/>
        <w:numPr>
          <w:ilvl w:val="0"/>
          <w:numId w:val="13"/>
        </w:numPr>
        <w:shd w:val="clear" w:color="auto" w:fill="FFFFFF"/>
        <w:autoSpaceDE w:val="0"/>
        <w:autoSpaceDN w:val="0"/>
        <w:adjustRightInd w:val="0"/>
        <w:spacing w:after="120"/>
        <w:ind w:left="426" w:hanging="426"/>
        <w:jc w:val="both"/>
        <w:rPr>
          <w:rFonts w:eastAsia="Times New Roman" w:cstheme="minorHAnsi"/>
        </w:rPr>
      </w:pPr>
      <w:r w:rsidRPr="00056250">
        <w:rPr>
          <w:rFonts w:eastAsia="Times New Roman" w:cstheme="minorHAnsi"/>
        </w:rPr>
        <w:t>di non partecipare alla medesima gara contemporaneamente in forme d</w:t>
      </w:r>
      <w:r w:rsidR="001350C7">
        <w:rPr>
          <w:rFonts w:eastAsia="Times New Roman" w:cstheme="minorHAnsi"/>
        </w:rPr>
        <w:t xml:space="preserve">iverse (individuale e associata,  in più forme associate, </w:t>
      </w:r>
      <w:r w:rsidRPr="00056250">
        <w:rPr>
          <w:rFonts w:eastAsia="Times New Roman" w:cstheme="minorHAnsi"/>
        </w:rPr>
        <w:t>in forma singola e quale consor</w:t>
      </w:r>
      <w:r w:rsidR="001350C7">
        <w:rPr>
          <w:rFonts w:eastAsia="Times New Roman" w:cstheme="minorHAnsi"/>
        </w:rPr>
        <w:t>ziato esecutore di un consorzio,</w:t>
      </w:r>
      <w:r w:rsidRPr="00056250">
        <w:rPr>
          <w:rFonts w:eastAsia="Times New Roman" w:cstheme="minorHAnsi"/>
        </w:rPr>
        <w:t xml:space="preserve"> in forma singola e come ausiliaria di altro concorrente che sia ricorso all’avvalimento per migliorare la propria offerta). Se l’operatore economico dichiara di partecipare in più di una forma, allega la documentazione che dimostra che la circostanza non ha influito sulla gara, né è idonea a incidere sulla capacità di rispettare gli obblighi</w:t>
      </w:r>
      <w:r>
        <w:rPr>
          <w:rFonts w:eastAsia="Times New Roman" w:cstheme="minorHAnsi"/>
        </w:rPr>
        <w:t xml:space="preserve"> </w:t>
      </w:r>
      <w:r w:rsidRPr="00056250">
        <w:rPr>
          <w:rFonts w:eastAsia="Times New Roman" w:cstheme="minorHAnsi"/>
        </w:rPr>
        <w:t>contrattuali;</w:t>
      </w:r>
    </w:p>
    <w:p w:rsidR="00056250" w:rsidRPr="00056250" w:rsidRDefault="00056250" w:rsidP="002E284F">
      <w:pPr>
        <w:pStyle w:val="Paragrafoelenco"/>
        <w:widowControl w:val="0"/>
        <w:numPr>
          <w:ilvl w:val="0"/>
          <w:numId w:val="13"/>
        </w:numPr>
        <w:shd w:val="clear" w:color="auto" w:fill="FFFFFF"/>
        <w:autoSpaceDE w:val="0"/>
        <w:autoSpaceDN w:val="0"/>
        <w:adjustRightInd w:val="0"/>
        <w:spacing w:after="120"/>
        <w:ind w:left="426" w:hanging="426"/>
        <w:jc w:val="both"/>
        <w:rPr>
          <w:rFonts w:eastAsia="Times New Roman" w:cstheme="minorHAnsi"/>
        </w:rPr>
      </w:pPr>
      <w:r w:rsidRPr="00056250">
        <w:rPr>
          <w:rFonts w:eastAsia="Times New Roman" w:cstheme="minorHAnsi"/>
        </w:rPr>
        <w:t>di applicare il CCNL indicato dalla stazione appaltante o altro CCNL equivalente, con l’indicazione del relativo codice alfanumerico unico di cui all’articolo 16 quater del decreto</w:t>
      </w:r>
      <w:r>
        <w:rPr>
          <w:rFonts w:eastAsia="Times New Roman" w:cstheme="minorHAnsi"/>
        </w:rPr>
        <w:t xml:space="preserve"> </w:t>
      </w:r>
      <w:r w:rsidRPr="00056250">
        <w:rPr>
          <w:rFonts w:eastAsia="Times New Roman" w:cstheme="minorHAnsi"/>
        </w:rPr>
        <w:t>legge 76/20;</w:t>
      </w:r>
    </w:p>
    <w:p w:rsidR="00056250" w:rsidRPr="00056250" w:rsidRDefault="00056250" w:rsidP="002E284F">
      <w:pPr>
        <w:pStyle w:val="Paragrafoelenco"/>
        <w:widowControl w:val="0"/>
        <w:numPr>
          <w:ilvl w:val="0"/>
          <w:numId w:val="13"/>
        </w:numPr>
        <w:shd w:val="clear" w:color="auto" w:fill="FFFFFF"/>
        <w:autoSpaceDE w:val="0"/>
        <w:autoSpaceDN w:val="0"/>
        <w:adjustRightInd w:val="0"/>
        <w:spacing w:after="120"/>
        <w:ind w:left="426" w:hanging="426"/>
        <w:jc w:val="both"/>
        <w:rPr>
          <w:rFonts w:eastAsia="Times New Roman" w:cstheme="minorHAnsi"/>
        </w:rPr>
      </w:pPr>
      <w:r w:rsidRPr="00056250">
        <w:rPr>
          <w:rFonts w:eastAsia="Times New Roman" w:cstheme="minorHAnsi"/>
        </w:rPr>
        <w:t>l’impegno ad uniformarsi, in caso di aggiudicazione, alla disciplina di cui agli articoli 17, comma 2, e 53, comma 3 del decreto del Presidente della Repubblica 633/72 e a comunicare</w:t>
      </w:r>
      <w:r>
        <w:rPr>
          <w:rFonts w:eastAsia="Times New Roman" w:cstheme="minorHAnsi"/>
        </w:rPr>
        <w:t xml:space="preserve"> </w:t>
      </w:r>
      <w:r w:rsidRPr="00056250">
        <w:rPr>
          <w:rFonts w:eastAsia="Times New Roman" w:cstheme="minorHAnsi"/>
        </w:rPr>
        <w:t>alla stazione appaltante la nomina del proprio rappresentante fiscale, nelle forme di legge;</w:t>
      </w:r>
    </w:p>
    <w:p w:rsidR="00056250" w:rsidRPr="002F14B8" w:rsidRDefault="00056250" w:rsidP="002E284F">
      <w:pPr>
        <w:pStyle w:val="Paragrafoelenco"/>
        <w:widowControl w:val="0"/>
        <w:numPr>
          <w:ilvl w:val="0"/>
          <w:numId w:val="13"/>
        </w:numPr>
        <w:shd w:val="clear" w:color="auto" w:fill="FFFFFF"/>
        <w:autoSpaceDE w:val="0"/>
        <w:autoSpaceDN w:val="0"/>
        <w:adjustRightInd w:val="0"/>
        <w:spacing w:after="120"/>
        <w:ind w:left="426" w:hanging="426"/>
        <w:jc w:val="both"/>
        <w:rPr>
          <w:rFonts w:eastAsia="Times New Roman" w:cstheme="minorHAnsi"/>
        </w:rPr>
      </w:pPr>
      <w:r w:rsidRPr="002F14B8">
        <w:rPr>
          <w:rFonts w:eastAsia="Times New Roman" w:cstheme="minorHAnsi"/>
        </w:rPr>
        <w:t>di avere la disponibilità di idonei immobili specificando il comune di ubicazione e il numero di posti di accoglienza in essi disponibili e indicando il titolo che legittima la disponibilità degli stessi (proprietà, locazione, comodato, altro)</w:t>
      </w:r>
      <w:r w:rsidR="002F14B8" w:rsidRPr="002F14B8">
        <w:rPr>
          <w:rFonts w:eastAsia="Times New Roman" w:cstheme="minorHAnsi"/>
        </w:rPr>
        <w:t xml:space="preserve"> </w:t>
      </w:r>
      <w:r w:rsidRPr="002F14B8">
        <w:rPr>
          <w:rFonts w:eastAsia="Times New Roman" w:cstheme="minorHAnsi"/>
        </w:rPr>
        <w:t>ovvero</w:t>
      </w:r>
      <w:r w:rsidR="002F14B8">
        <w:rPr>
          <w:rFonts w:eastAsia="Times New Roman" w:cstheme="minorHAnsi"/>
        </w:rPr>
        <w:t xml:space="preserve"> </w:t>
      </w:r>
      <w:r w:rsidRPr="002F14B8">
        <w:rPr>
          <w:rFonts w:eastAsia="Times New Roman" w:cstheme="minorHAnsi"/>
        </w:rPr>
        <w:t>di essere in possesso dell'impegno del titolare a concedere la disponibilità di idonei immobili specificando il comune di ubicazione e il numero di posti di accoglienza in essi disponibili e il relativo titolo (locazione, comodato, altro);</w:t>
      </w:r>
    </w:p>
    <w:p w:rsidR="00056250" w:rsidRDefault="00056250" w:rsidP="002E284F">
      <w:pPr>
        <w:pStyle w:val="Paragrafoelenco"/>
        <w:widowControl w:val="0"/>
        <w:numPr>
          <w:ilvl w:val="0"/>
          <w:numId w:val="13"/>
        </w:numPr>
        <w:shd w:val="clear" w:color="auto" w:fill="FFFFFF"/>
        <w:autoSpaceDE w:val="0"/>
        <w:autoSpaceDN w:val="0"/>
        <w:adjustRightInd w:val="0"/>
        <w:spacing w:after="0"/>
        <w:ind w:left="426" w:hanging="426"/>
        <w:jc w:val="both"/>
        <w:rPr>
          <w:rFonts w:cstheme="minorHAnsi"/>
        </w:rPr>
      </w:pPr>
      <w:r w:rsidRPr="00875A83">
        <w:rPr>
          <w:rFonts w:eastAsia="Times New Roman" w:cstheme="minorHAnsi"/>
        </w:rPr>
        <w:t>che gli immobili sono agibili, con idonea destinazione d'uso, in possesso delle prescritte</w:t>
      </w:r>
      <w:r w:rsidR="00875A83" w:rsidRPr="00875A83">
        <w:rPr>
          <w:rFonts w:eastAsia="Times New Roman" w:cstheme="minorHAnsi"/>
        </w:rPr>
        <w:t xml:space="preserve"> </w:t>
      </w:r>
      <w:r w:rsidRPr="00875A83">
        <w:rPr>
          <w:rFonts w:ascii="Corbel" w:hAnsi="Corbel" w:cs="Corbel"/>
          <w:sz w:val="24"/>
          <w:szCs w:val="24"/>
        </w:rPr>
        <w:t xml:space="preserve">certificazioni </w:t>
      </w:r>
      <w:r w:rsidRPr="00875A83">
        <w:rPr>
          <w:rFonts w:cstheme="minorHAnsi"/>
        </w:rPr>
        <w:t>igienico-sanitarie, conformi alla vigente normativa in materia residenziale,</w:t>
      </w:r>
      <w:r w:rsidR="00875A83" w:rsidRPr="00875A83">
        <w:rPr>
          <w:rFonts w:cstheme="minorHAnsi"/>
        </w:rPr>
        <w:t xml:space="preserve"> </w:t>
      </w:r>
      <w:r w:rsidRPr="00875A83">
        <w:rPr>
          <w:rFonts w:cstheme="minorHAnsi"/>
        </w:rPr>
        <w:t>urbanistica ed edilizia, nonché a quella in materia di impiantistica, di antinfortunistica, di</w:t>
      </w:r>
      <w:r w:rsidR="00875A83" w:rsidRPr="00875A83">
        <w:rPr>
          <w:rFonts w:cstheme="minorHAnsi"/>
        </w:rPr>
        <w:t xml:space="preserve"> </w:t>
      </w:r>
      <w:r w:rsidRPr="00875A83">
        <w:rPr>
          <w:rFonts w:cstheme="minorHAnsi"/>
        </w:rPr>
        <w:t>prevenzione incendi e di sicurezza, tutela della salute, prevenzione e protezione sui luoghi di</w:t>
      </w:r>
      <w:r w:rsidR="00875A83">
        <w:rPr>
          <w:rFonts w:cstheme="minorHAnsi"/>
        </w:rPr>
        <w:t xml:space="preserve"> </w:t>
      </w:r>
      <w:r w:rsidRPr="00875A83">
        <w:rPr>
          <w:rFonts w:cstheme="minorHAnsi"/>
        </w:rPr>
        <w:t>lavoro.</w:t>
      </w:r>
    </w:p>
    <w:p w:rsidR="001350C7" w:rsidRPr="001350C7" w:rsidRDefault="001350C7" w:rsidP="001350C7">
      <w:pPr>
        <w:pStyle w:val="Paragrafoelenco"/>
        <w:widowControl w:val="0"/>
        <w:shd w:val="clear" w:color="auto" w:fill="FFFFFF"/>
        <w:autoSpaceDE w:val="0"/>
        <w:autoSpaceDN w:val="0"/>
        <w:adjustRightInd w:val="0"/>
        <w:spacing w:after="120"/>
        <w:ind w:left="426" w:right="53"/>
        <w:contextualSpacing w:val="0"/>
        <w:jc w:val="both"/>
        <w:rPr>
          <w:rFonts w:eastAsia="Times New Roman" w:cstheme="minorHAnsi"/>
        </w:rPr>
      </w:pPr>
      <w:r>
        <w:rPr>
          <w:rFonts w:eastAsia="Times New Roman" w:cstheme="minorHAnsi"/>
        </w:rPr>
        <w:t xml:space="preserve">Inoltre, </w:t>
      </w:r>
      <w:r w:rsidRPr="008D7E40">
        <w:rPr>
          <w:rFonts w:eastAsia="Times New Roman" w:cstheme="minorHAnsi"/>
        </w:rPr>
        <w:t>per ogni singolo immobile il concorrente</w:t>
      </w:r>
      <w:r>
        <w:rPr>
          <w:rFonts w:eastAsia="Times New Roman" w:cstheme="minorHAnsi"/>
        </w:rPr>
        <w:t xml:space="preserve"> </w:t>
      </w:r>
      <w:r w:rsidRPr="008D7E40">
        <w:rPr>
          <w:rFonts w:eastAsia="Times New Roman" w:cstheme="minorHAnsi"/>
        </w:rPr>
        <w:t xml:space="preserve">allega l’allegato 14, debitamente compilato e sottoscritto, </w:t>
      </w:r>
      <w:r>
        <w:rPr>
          <w:rFonts w:eastAsia="Times New Roman" w:cstheme="minorHAnsi"/>
        </w:rPr>
        <w:t>corredato d</w:t>
      </w:r>
      <w:r w:rsidR="00D76B85">
        <w:rPr>
          <w:rFonts w:eastAsia="Times New Roman" w:cstheme="minorHAnsi"/>
        </w:rPr>
        <w:t>a</w:t>
      </w:r>
      <w:r>
        <w:rPr>
          <w:rFonts w:eastAsia="Times New Roman" w:cstheme="minorHAnsi"/>
        </w:rPr>
        <w:t xml:space="preserve">lla seguente </w:t>
      </w:r>
      <w:r w:rsidRPr="001350C7">
        <w:rPr>
          <w:rFonts w:eastAsia="Times New Roman" w:cstheme="minorHAnsi"/>
        </w:rPr>
        <w:t xml:space="preserve">documentazione: </w:t>
      </w:r>
    </w:p>
    <w:p w:rsidR="00064A5D" w:rsidRPr="00064A5D" w:rsidRDefault="00064A5D" w:rsidP="00855A29">
      <w:pPr>
        <w:pStyle w:val="Paragrafoelenco"/>
        <w:widowControl w:val="0"/>
        <w:numPr>
          <w:ilvl w:val="0"/>
          <w:numId w:val="56"/>
        </w:numPr>
        <w:shd w:val="clear" w:color="auto" w:fill="FFFFFF"/>
        <w:autoSpaceDE w:val="0"/>
        <w:autoSpaceDN w:val="0"/>
        <w:adjustRightInd w:val="0"/>
        <w:spacing w:after="40"/>
        <w:ind w:left="850" w:right="53" w:hanging="425"/>
        <w:contextualSpacing w:val="0"/>
        <w:jc w:val="both"/>
        <w:rPr>
          <w:rFonts w:eastAsia="Times New Roman" w:cstheme="minorHAnsi"/>
        </w:rPr>
      </w:pPr>
      <w:r w:rsidRPr="00064A5D">
        <w:rPr>
          <w:rFonts w:eastAsia="Times New Roman" w:cstheme="minorHAnsi"/>
        </w:rPr>
        <w:t>visura catastale dell’immobile con allegata planimetria</w:t>
      </w:r>
      <w:r>
        <w:rPr>
          <w:rFonts w:eastAsia="Times New Roman" w:cstheme="minorHAnsi"/>
        </w:rPr>
        <w:t>;</w:t>
      </w:r>
    </w:p>
    <w:p w:rsidR="00D76B85" w:rsidRPr="00D76B85" w:rsidRDefault="001350C7" w:rsidP="00855A29">
      <w:pPr>
        <w:pStyle w:val="Paragrafoelenco"/>
        <w:widowControl w:val="0"/>
        <w:numPr>
          <w:ilvl w:val="0"/>
          <w:numId w:val="56"/>
        </w:numPr>
        <w:shd w:val="clear" w:color="auto" w:fill="FFFFFF"/>
        <w:autoSpaceDE w:val="0"/>
        <w:autoSpaceDN w:val="0"/>
        <w:adjustRightInd w:val="0"/>
        <w:spacing w:after="40"/>
        <w:ind w:left="850" w:right="53" w:hanging="425"/>
        <w:contextualSpacing w:val="0"/>
        <w:jc w:val="both"/>
        <w:rPr>
          <w:rFonts w:eastAsia="Times New Roman" w:cstheme="minorHAnsi"/>
        </w:rPr>
      </w:pPr>
      <w:r w:rsidRPr="00D76B85">
        <w:rPr>
          <w:rFonts w:eastAsia="Times New Roman" w:cstheme="minorHAnsi"/>
        </w:rPr>
        <w:t>certificazione attestante l’agibilità rilasciata dal C</w:t>
      </w:r>
      <w:r w:rsidR="00064A5D" w:rsidRPr="00D76B85">
        <w:rPr>
          <w:rFonts w:eastAsia="Times New Roman" w:cstheme="minorHAnsi"/>
        </w:rPr>
        <w:t>omune dove è ubicato l’immobile</w:t>
      </w:r>
      <w:r w:rsidR="00D76B85">
        <w:rPr>
          <w:rFonts w:eastAsia="Times New Roman" w:cstheme="minorHAnsi"/>
        </w:rPr>
        <w:t xml:space="preserve"> ovvero, qualora </w:t>
      </w:r>
      <w:r w:rsidR="00D76B85" w:rsidRPr="00D76B85">
        <w:rPr>
          <w:rFonts w:eastAsia="Times New Roman" w:cstheme="minorHAnsi"/>
        </w:rPr>
        <w:t xml:space="preserve">l’immobile </w:t>
      </w:r>
      <w:r w:rsidR="00D76B85">
        <w:rPr>
          <w:rFonts w:eastAsia="Times New Roman" w:cstheme="minorHAnsi"/>
        </w:rPr>
        <w:t>risulti privo</w:t>
      </w:r>
      <w:r w:rsidR="00D76B85" w:rsidRPr="00D76B85">
        <w:rPr>
          <w:rFonts w:eastAsia="Times New Roman" w:cstheme="minorHAnsi"/>
        </w:rPr>
        <w:t xml:space="preserve"> del certificato di agibilità e ricorr</w:t>
      </w:r>
      <w:r w:rsidR="00D76B85">
        <w:rPr>
          <w:rFonts w:eastAsia="Times New Roman" w:cstheme="minorHAnsi"/>
        </w:rPr>
        <w:t>a</w:t>
      </w:r>
      <w:r w:rsidR="00D76B85" w:rsidRPr="00D76B85">
        <w:rPr>
          <w:rFonts w:eastAsia="Times New Roman" w:cstheme="minorHAnsi"/>
        </w:rPr>
        <w:t>no i</w:t>
      </w:r>
      <w:r w:rsidR="00D76B85">
        <w:rPr>
          <w:rFonts w:eastAsia="Times New Roman" w:cstheme="minorHAnsi"/>
        </w:rPr>
        <w:t xml:space="preserve"> presupposti dell’art. 3 del D.</w:t>
      </w:r>
      <w:r w:rsidR="00D76B85" w:rsidRPr="00D76B85">
        <w:rPr>
          <w:rFonts w:eastAsia="Times New Roman" w:cstheme="minorHAnsi"/>
        </w:rPr>
        <w:t>lgs</w:t>
      </w:r>
      <w:r w:rsidR="00D76B85">
        <w:rPr>
          <w:rFonts w:eastAsia="Times New Roman" w:cstheme="minorHAnsi"/>
        </w:rPr>
        <w:t>.</w:t>
      </w:r>
      <w:r w:rsidR="00D76B85" w:rsidRPr="00D76B85">
        <w:rPr>
          <w:rFonts w:eastAsia="Times New Roman" w:cstheme="minorHAnsi"/>
        </w:rPr>
        <w:t xml:space="preserve"> 222/2016</w:t>
      </w:r>
      <w:r w:rsidR="00D76B85">
        <w:rPr>
          <w:rFonts w:eastAsia="Times New Roman" w:cstheme="minorHAnsi"/>
        </w:rPr>
        <w:t xml:space="preserve"> </w:t>
      </w:r>
      <w:r w:rsidR="00D76B85" w:rsidRPr="00D76B85">
        <w:rPr>
          <w:rFonts w:eastAsia="Times New Roman" w:cstheme="minorHAnsi"/>
        </w:rPr>
        <w:t xml:space="preserve">attestato rilasciato dall’ufficio tecnico comunale ove è ubicato l’immobile con il quale si certifica l’agibilità dell’immobile in questione (identificato con foglio, categoria, </w:t>
      </w:r>
      <w:r w:rsidR="00D76B85" w:rsidRPr="00D76B85">
        <w:rPr>
          <w:rFonts w:eastAsia="Times New Roman" w:cstheme="minorHAnsi"/>
        </w:rPr>
        <w:lastRenderedPageBreak/>
        <w:t xml:space="preserve">particella e sub) sulla base del fatto che è stata presentata la segnalazione certificata prevista dall’art. 24 del </w:t>
      </w:r>
      <w:r w:rsidR="00D76B85">
        <w:rPr>
          <w:rFonts w:eastAsia="Times New Roman" w:cstheme="minorHAnsi"/>
        </w:rPr>
        <w:t>D</w:t>
      </w:r>
      <w:r w:rsidR="00D76B85" w:rsidRPr="00D76B85">
        <w:rPr>
          <w:rFonts w:eastAsia="Times New Roman" w:cstheme="minorHAnsi"/>
        </w:rPr>
        <w:t xml:space="preserve">.P.R. 380/2001, come modificato dall’art. 3 del </w:t>
      </w:r>
      <w:r w:rsidR="00D76B85">
        <w:rPr>
          <w:rFonts w:eastAsia="Times New Roman" w:cstheme="minorHAnsi"/>
        </w:rPr>
        <w:t>D</w:t>
      </w:r>
      <w:r w:rsidR="00D76B85" w:rsidRPr="00D76B85">
        <w:rPr>
          <w:rFonts w:eastAsia="Times New Roman" w:cstheme="minorHAnsi"/>
        </w:rPr>
        <w:t>.lgs</w:t>
      </w:r>
      <w:r w:rsidR="00D76B85">
        <w:rPr>
          <w:rFonts w:eastAsia="Times New Roman" w:cstheme="minorHAnsi"/>
        </w:rPr>
        <w:t>.</w:t>
      </w:r>
      <w:r w:rsidR="00D76B85" w:rsidRPr="00D76B85">
        <w:rPr>
          <w:rFonts w:eastAsia="Times New Roman" w:cstheme="minorHAnsi"/>
        </w:rPr>
        <w:t xml:space="preserve"> n. 222/2016, corredata da tutta la documentazione prevista dal citato art. 24, comma 5, del</w:t>
      </w:r>
      <w:r w:rsidR="00D76B85">
        <w:rPr>
          <w:rFonts w:eastAsia="Times New Roman" w:cstheme="minorHAnsi"/>
        </w:rPr>
        <w:t xml:space="preserve"> D.P.R. </w:t>
      </w:r>
      <w:proofErr w:type="spellStart"/>
      <w:r w:rsidR="00D76B85">
        <w:rPr>
          <w:rFonts w:eastAsia="Times New Roman" w:cstheme="minorHAnsi"/>
        </w:rPr>
        <w:t>ss.ii</w:t>
      </w:r>
      <w:proofErr w:type="spellEnd"/>
      <w:r w:rsidR="00D76B85">
        <w:rPr>
          <w:rFonts w:eastAsia="Times New Roman" w:cstheme="minorHAnsi"/>
        </w:rPr>
        <w:t>;</w:t>
      </w:r>
    </w:p>
    <w:p w:rsidR="001350C7" w:rsidRPr="008D7E40" w:rsidRDefault="001350C7" w:rsidP="00855A29">
      <w:pPr>
        <w:pStyle w:val="Paragrafoelenco"/>
        <w:widowControl w:val="0"/>
        <w:numPr>
          <w:ilvl w:val="0"/>
          <w:numId w:val="56"/>
        </w:numPr>
        <w:shd w:val="clear" w:color="auto" w:fill="FFFFFF"/>
        <w:autoSpaceDE w:val="0"/>
        <w:autoSpaceDN w:val="0"/>
        <w:adjustRightInd w:val="0"/>
        <w:spacing w:after="40"/>
        <w:ind w:left="850" w:right="53" w:hanging="425"/>
        <w:contextualSpacing w:val="0"/>
        <w:jc w:val="both"/>
        <w:rPr>
          <w:rFonts w:eastAsia="Times New Roman" w:cstheme="minorHAnsi"/>
        </w:rPr>
      </w:pPr>
      <w:r w:rsidRPr="008D7E40">
        <w:rPr>
          <w:rFonts w:eastAsia="Times New Roman" w:cstheme="minorHAnsi"/>
        </w:rPr>
        <w:t>idoneità alloggiativa (con indicazione del numero massimo di persone ospitabili</w:t>
      </w:r>
      <w:r>
        <w:rPr>
          <w:rFonts w:eastAsia="Times New Roman" w:cstheme="minorHAnsi"/>
        </w:rPr>
        <w:t>)</w:t>
      </w:r>
      <w:r w:rsidRPr="008D7E40">
        <w:rPr>
          <w:rFonts w:eastAsia="Times New Roman" w:cstheme="minorHAnsi"/>
        </w:rPr>
        <w:t>, rilasciat</w:t>
      </w:r>
      <w:r>
        <w:rPr>
          <w:rFonts w:eastAsia="Times New Roman" w:cstheme="minorHAnsi"/>
        </w:rPr>
        <w:t>a</w:t>
      </w:r>
      <w:r w:rsidRPr="008D7E40">
        <w:rPr>
          <w:rFonts w:eastAsia="Times New Roman" w:cstheme="minorHAnsi"/>
        </w:rPr>
        <w:t xml:space="preserve"> dal Comune ove </w:t>
      </w:r>
      <w:r>
        <w:rPr>
          <w:rFonts w:eastAsia="Times New Roman" w:cstheme="minorHAnsi"/>
        </w:rPr>
        <w:t xml:space="preserve">è </w:t>
      </w:r>
      <w:r w:rsidRPr="008D7E40">
        <w:rPr>
          <w:rFonts w:eastAsia="Times New Roman" w:cstheme="minorHAnsi"/>
        </w:rPr>
        <w:t>ubica</w:t>
      </w:r>
      <w:r>
        <w:rPr>
          <w:rFonts w:eastAsia="Times New Roman" w:cstheme="minorHAnsi"/>
        </w:rPr>
        <w:t>to</w:t>
      </w:r>
      <w:r w:rsidRPr="008D7E40">
        <w:rPr>
          <w:rFonts w:eastAsia="Times New Roman" w:cstheme="minorHAnsi"/>
        </w:rPr>
        <w:t xml:space="preserve"> </w:t>
      </w:r>
      <w:r>
        <w:rPr>
          <w:rFonts w:eastAsia="Times New Roman" w:cstheme="minorHAnsi"/>
        </w:rPr>
        <w:t>l’</w:t>
      </w:r>
      <w:r w:rsidRPr="008D7E40">
        <w:rPr>
          <w:rFonts w:eastAsia="Times New Roman" w:cstheme="minorHAnsi"/>
        </w:rPr>
        <w:t>immobil</w:t>
      </w:r>
      <w:r>
        <w:rPr>
          <w:rFonts w:eastAsia="Times New Roman" w:cstheme="minorHAnsi"/>
        </w:rPr>
        <w:t>e</w:t>
      </w:r>
      <w:r w:rsidRPr="008D7E40">
        <w:rPr>
          <w:rFonts w:eastAsia="Times New Roman" w:cstheme="minorHAnsi"/>
        </w:rPr>
        <w:t xml:space="preserve"> sulla base delle prescrizioni normative secondo la destinazione d’uso;</w:t>
      </w:r>
    </w:p>
    <w:p w:rsidR="002F14B8" w:rsidRPr="008D7E40" w:rsidRDefault="002F14B8" w:rsidP="00855A29">
      <w:pPr>
        <w:pStyle w:val="Paragrafoelenco"/>
        <w:widowControl w:val="0"/>
        <w:numPr>
          <w:ilvl w:val="0"/>
          <w:numId w:val="56"/>
        </w:numPr>
        <w:shd w:val="clear" w:color="auto" w:fill="FFFFFF"/>
        <w:autoSpaceDE w:val="0"/>
        <w:autoSpaceDN w:val="0"/>
        <w:adjustRightInd w:val="0"/>
        <w:spacing w:after="40"/>
        <w:ind w:left="850" w:right="53" w:hanging="425"/>
        <w:contextualSpacing w:val="0"/>
        <w:jc w:val="both"/>
        <w:rPr>
          <w:rFonts w:eastAsia="Times New Roman" w:cstheme="minorHAnsi"/>
        </w:rPr>
      </w:pPr>
      <w:r w:rsidRPr="008D7E40">
        <w:rPr>
          <w:rFonts w:eastAsia="Times New Roman" w:cstheme="minorHAnsi"/>
        </w:rPr>
        <w:t>contratto di locazione, contratto di comodato d’uso o dichiarazione di impegno a locare;</w:t>
      </w:r>
    </w:p>
    <w:p w:rsidR="001350C7" w:rsidRPr="008D7E40" w:rsidRDefault="001350C7" w:rsidP="00855A29">
      <w:pPr>
        <w:pStyle w:val="Paragrafoelenco"/>
        <w:widowControl w:val="0"/>
        <w:numPr>
          <w:ilvl w:val="0"/>
          <w:numId w:val="56"/>
        </w:numPr>
        <w:shd w:val="clear" w:color="auto" w:fill="FFFFFF"/>
        <w:autoSpaceDE w:val="0"/>
        <w:autoSpaceDN w:val="0"/>
        <w:adjustRightInd w:val="0"/>
        <w:spacing w:after="40"/>
        <w:ind w:left="850" w:right="53" w:hanging="425"/>
        <w:contextualSpacing w:val="0"/>
        <w:jc w:val="both"/>
        <w:rPr>
          <w:rFonts w:eastAsia="Times New Roman" w:cstheme="minorHAnsi"/>
        </w:rPr>
      </w:pPr>
      <w:r w:rsidRPr="008D7E40">
        <w:rPr>
          <w:rFonts w:eastAsia="Times New Roman" w:cstheme="minorHAnsi"/>
        </w:rPr>
        <w:t xml:space="preserve">dichiarazione sostitutiva dell’atto di notorietà, resa ai sensi del </w:t>
      </w:r>
      <w:proofErr w:type="spellStart"/>
      <w:r w:rsidRPr="008D7E40">
        <w:rPr>
          <w:rFonts w:eastAsia="Times New Roman" w:cstheme="minorHAnsi"/>
        </w:rPr>
        <w:t>d.P.R.</w:t>
      </w:r>
      <w:proofErr w:type="spellEnd"/>
      <w:r w:rsidRPr="008D7E40">
        <w:rPr>
          <w:rFonts w:eastAsia="Times New Roman" w:cstheme="minorHAnsi"/>
        </w:rPr>
        <w:t xml:space="preserve">  n. 445/2000, con la quale il proprietario dell’immobile attesta la conformità e/o rispondenza degli impianti sulla base delle certificazioni in suo possesso (tale dichiarazione corredata da copia della carta d’identità del sottoscrittore, deve essere presentata solo se il certificato di agibilità è stato rilasciato prima dell’entrata in vigore del D.M. 37/2008).</w:t>
      </w:r>
    </w:p>
    <w:p w:rsidR="001350C7" w:rsidRPr="008D7E40" w:rsidRDefault="00D76B85" w:rsidP="00855A29">
      <w:pPr>
        <w:pStyle w:val="Paragrafoelenco"/>
        <w:widowControl w:val="0"/>
        <w:numPr>
          <w:ilvl w:val="0"/>
          <w:numId w:val="56"/>
        </w:numPr>
        <w:shd w:val="clear" w:color="auto" w:fill="FFFFFF"/>
        <w:autoSpaceDE w:val="0"/>
        <w:autoSpaceDN w:val="0"/>
        <w:adjustRightInd w:val="0"/>
        <w:spacing w:after="40"/>
        <w:ind w:left="850" w:right="53" w:hanging="425"/>
        <w:contextualSpacing w:val="0"/>
        <w:jc w:val="both"/>
        <w:rPr>
          <w:rFonts w:eastAsia="Times New Roman" w:cstheme="minorHAnsi"/>
        </w:rPr>
      </w:pPr>
      <w:r w:rsidRPr="00D76B85">
        <w:rPr>
          <w:rFonts w:eastAsia="Times New Roman" w:cstheme="minorHAnsi"/>
          <w:i/>
        </w:rPr>
        <w:t>solo per il caso di candidatura di immobile con capienza superiore a 24 posti</w:t>
      </w:r>
      <w:r>
        <w:rPr>
          <w:rFonts w:eastAsia="Times New Roman" w:cstheme="minorHAnsi"/>
        </w:rPr>
        <w:t xml:space="preserve">, </w:t>
      </w:r>
      <w:r w:rsidR="001350C7" w:rsidRPr="008D7E40">
        <w:rPr>
          <w:rFonts w:eastAsia="Times New Roman" w:cstheme="minorHAnsi"/>
        </w:rPr>
        <w:t>certificato prevenzione incendi valido per</w:t>
      </w:r>
      <w:r>
        <w:rPr>
          <w:rFonts w:eastAsia="Times New Roman" w:cstheme="minorHAnsi"/>
        </w:rPr>
        <w:t xml:space="preserve"> tutto</w:t>
      </w:r>
      <w:r w:rsidR="001350C7" w:rsidRPr="008D7E40">
        <w:rPr>
          <w:rFonts w:eastAsia="Times New Roman" w:cstheme="minorHAnsi"/>
        </w:rPr>
        <w:t xml:space="preserve"> il periodo di gara</w:t>
      </w:r>
      <w:r>
        <w:rPr>
          <w:rFonts w:eastAsia="Times New Roman" w:cstheme="minorHAnsi"/>
        </w:rPr>
        <w:t>, comprensivo di eventuali proroghe e/o opzioni</w:t>
      </w:r>
      <w:r w:rsidR="001350C7" w:rsidRPr="008D7E40">
        <w:rPr>
          <w:rFonts w:eastAsia="Times New Roman" w:cstheme="minorHAnsi"/>
        </w:rPr>
        <w:t>;</w:t>
      </w:r>
    </w:p>
    <w:p w:rsidR="001350C7" w:rsidRPr="008D7E40" w:rsidRDefault="001350C7" w:rsidP="00855A29">
      <w:pPr>
        <w:pStyle w:val="Paragrafoelenco"/>
        <w:numPr>
          <w:ilvl w:val="0"/>
          <w:numId w:val="56"/>
        </w:numPr>
        <w:spacing w:after="40"/>
        <w:ind w:left="850" w:hanging="425"/>
        <w:contextualSpacing w:val="0"/>
        <w:jc w:val="both"/>
        <w:rPr>
          <w:rFonts w:eastAsia="Times New Roman" w:cstheme="minorHAnsi"/>
        </w:rPr>
      </w:pPr>
      <w:r w:rsidRPr="008D7E40">
        <w:rPr>
          <w:rFonts w:eastAsia="Times New Roman" w:cstheme="minorHAnsi"/>
        </w:rPr>
        <w:t xml:space="preserve">dichiarazione sostitutiva </w:t>
      </w:r>
      <w:r w:rsidR="002F14B8">
        <w:rPr>
          <w:rFonts w:eastAsia="Times New Roman" w:cstheme="minorHAnsi"/>
        </w:rPr>
        <w:t>–</w:t>
      </w:r>
      <w:r w:rsidRPr="008D7E40">
        <w:rPr>
          <w:rFonts w:eastAsia="Times New Roman" w:cstheme="minorHAnsi"/>
        </w:rPr>
        <w:t xml:space="preserve"> </w:t>
      </w:r>
      <w:r w:rsidR="002F14B8">
        <w:rPr>
          <w:rFonts w:eastAsia="Times New Roman" w:cstheme="minorHAnsi"/>
        </w:rPr>
        <w:t xml:space="preserve">resa </w:t>
      </w:r>
      <w:r w:rsidRPr="008D7E40">
        <w:rPr>
          <w:rFonts w:eastAsia="Times New Roman" w:cstheme="minorHAnsi"/>
        </w:rPr>
        <w:t xml:space="preserve">ai sensi degli articoli 46 e 47 del </w:t>
      </w:r>
      <w:r w:rsidR="00D76B85" w:rsidRPr="008D7E40">
        <w:rPr>
          <w:rFonts w:eastAsia="Times New Roman" w:cstheme="minorHAnsi"/>
        </w:rPr>
        <w:t xml:space="preserve">D.P.R. </w:t>
      </w:r>
      <w:r w:rsidRPr="008D7E40">
        <w:rPr>
          <w:rFonts w:eastAsia="Times New Roman" w:cstheme="minorHAnsi"/>
        </w:rPr>
        <w:t xml:space="preserve">445/2000 - dei </w:t>
      </w:r>
      <w:r w:rsidR="002F14B8">
        <w:rPr>
          <w:rFonts w:eastAsia="Times New Roman" w:cstheme="minorHAnsi"/>
        </w:rPr>
        <w:t>t</w:t>
      </w:r>
      <w:r w:rsidRPr="008D7E40">
        <w:rPr>
          <w:rFonts w:eastAsia="Times New Roman" w:cstheme="minorHAnsi"/>
        </w:rPr>
        <w:t xml:space="preserve">itolari/proprietari degli immobili, nonché dei soggetti facenti parte dell’assetto proprietario degli stessi, con le quali ciascuno dei predetti soggetti attesta che nei propri confronti non sussistono cause di decadenza, di sospensione o di divieto previste dall’art. 67 del d.lgs. 159/2011 o tentativi di infiltrazione mafiosa di cui all’articolo 87, co. 4, del medesimo decreto. Tali dichiarazioni devono riportare i dati identificativi e luogo di residenza dei dichiaranti, nonché i dati identificativi dei familiari conviventi di maggiore età ai </w:t>
      </w:r>
      <w:r w:rsidR="002F14B8">
        <w:rPr>
          <w:rFonts w:eastAsia="Times New Roman" w:cstheme="minorHAnsi"/>
        </w:rPr>
        <w:t>fini delle successive verifiche.</w:t>
      </w:r>
    </w:p>
    <w:p w:rsidR="00875A83" w:rsidRPr="00D76B85" w:rsidRDefault="001350C7" w:rsidP="00855A29">
      <w:pPr>
        <w:pStyle w:val="Paragrafoelenco"/>
        <w:widowControl w:val="0"/>
        <w:shd w:val="clear" w:color="auto" w:fill="FFFFFF"/>
        <w:autoSpaceDE w:val="0"/>
        <w:autoSpaceDN w:val="0"/>
        <w:adjustRightInd w:val="0"/>
        <w:spacing w:after="120"/>
        <w:ind w:left="426" w:right="53"/>
        <w:contextualSpacing w:val="0"/>
        <w:jc w:val="both"/>
        <w:rPr>
          <w:rFonts w:eastAsia="Times New Roman" w:cstheme="minorHAnsi"/>
          <w:color w:val="000000" w:themeColor="text1"/>
        </w:rPr>
      </w:pPr>
      <w:r w:rsidRPr="008D7E40">
        <w:rPr>
          <w:rFonts w:eastAsia="Times New Roman" w:cstheme="minorHAnsi"/>
        </w:rPr>
        <w:t xml:space="preserve">La Prefettura si riserva di verificare la corrispondenza degli immobili che verranno messi a disposizione per l’accoglienza migranti ai requisiti richiesti anche mediante apposito sopralluogo a mezzo degli organismi tecnici (Vigili del Fuoco, ASP). </w:t>
      </w:r>
      <w:r w:rsidRPr="008D7E40">
        <w:rPr>
          <w:rFonts w:eastAsia="Times New Roman" w:cstheme="minorHAnsi"/>
          <w:color w:val="000000" w:themeColor="text1"/>
        </w:rPr>
        <w:t xml:space="preserve">Tutte le certificazioni dovranno essere prodotte in data </w:t>
      </w:r>
      <w:r w:rsidRPr="006A3167">
        <w:rPr>
          <w:rFonts w:eastAsia="Times New Roman" w:cstheme="minorHAnsi"/>
          <w:b/>
          <w:color w:val="000000" w:themeColor="text1"/>
        </w:rPr>
        <w:t>non anteriore a sei</w:t>
      </w:r>
      <w:r w:rsidR="00D76B85" w:rsidRPr="006A3167">
        <w:rPr>
          <w:rFonts w:eastAsia="Times New Roman" w:cstheme="minorHAnsi"/>
          <w:b/>
          <w:color w:val="000000" w:themeColor="text1"/>
        </w:rPr>
        <w:t xml:space="preserve"> mesi dalla scadenza del bando</w:t>
      </w:r>
      <w:r w:rsidR="002A0FA2">
        <w:rPr>
          <w:rFonts w:eastAsia="Times New Roman" w:cstheme="minorHAnsi"/>
          <w:b/>
          <w:color w:val="000000" w:themeColor="text1"/>
        </w:rPr>
        <w:t>, in copia conforme</w:t>
      </w:r>
      <w:r w:rsidR="00D76B85">
        <w:rPr>
          <w:rFonts w:eastAsia="Times New Roman" w:cstheme="minorHAnsi"/>
          <w:color w:val="000000" w:themeColor="text1"/>
        </w:rPr>
        <w:t>.</w:t>
      </w:r>
    </w:p>
    <w:p w:rsidR="00056250" w:rsidRPr="00875A83" w:rsidRDefault="00056250" w:rsidP="00855A29">
      <w:pPr>
        <w:autoSpaceDE w:val="0"/>
        <w:autoSpaceDN w:val="0"/>
        <w:adjustRightInd w:val="0"/>
        <w:spacing w:after="0"/>
        <w:rPr>
          <w:rFonts w:cstheme="minorHAnsi"/>
        </w:rPr>
      </w:pPr>
      <w:r w:rsidRPr="00875A83">
        <w:rPr>
          <w:rFonts w:cstheme="minorHAnsi"/>
        </w:rPr>
        <w:t>La domanda e le relative dichiarazioni sono sottoscritte ai sensi del decreto legislativo n. 82/2005:</w:t>
      </w:r>
    </w:p>
    <w:p w:rsidR="00056250" w:rsidRPr="00875A83" w:rsidRDefault="00056250" w:rsidP="002E284F">
      <w:pPr>
        <w:pStyle w:val="Paragrafoelenco"/>
        <w:numPr>
          <w:ilvl w:val="0"/>
          <w:numId w:val="13"/>
        </w:numPr>
        <w:autoSpaceDE w:val="0"/>
        <w:autoSpaceDN w:val="0"/>
        <w:adjustRightInd w:val="0"/>
        <w:spacing w:after="0"/>
        <w:ind w:left="426" w:hanging="426"/>
        <w:rPr>
          <w:rFonts w:cstheme="minorHAnsi"/>
        </w:rPr>
      </w:pPr>
      <w:r w:rsidRPr="00875A83">
        <w:rPr>
          <w:rFonts w:cstheme="minorHAnsi"/>
        </w:rPr>
        <w:t>dal concorrente che partecipa in forma singola;</w:t>
      </w:r>
    </w:p>
    <w:p w:rsidR="00056250" w:rsidRPr="00855A29" w:rsidRDefault="00056250" w:rsidP="00855A29">
      <w:pPr>
        <w:pStyle w:val="Paragrafoelenco"/>
        <w:numPr>
          <w:ilvl w:val="0"/>
          <w:numId w:val="14"/>
        </w:numPr>
        <w:autoSpaceDE w:val="0"/>
        <w:autoSpaceDN w:val="0"/>
        <w:adjustRightInd w:val="0"/>
        <w:spacing w:after="0"/>
        <w:ind w:left="426" w:hanging="426"/>
        <w:jc w:val="both"/>
        <w:rPr>
          <w:rFonts w:cstheme="minorHAnsi"/>
        </w:rPr>
      </w:pPr>
      <w:r w:rsidRPr="00855A29">
        <w:rPr>
          <w:rFonts w:cstheme="minorHAnsi"/>
        </w:rPr>
        <w:t>nel caso di raggruppamento temporaneo o consorzio ordinario o GEIE costituiti, dalla</w:t>
      </w:r>
      <w:r w:rsidR="00855A29">
        <w:rPr>
          <w:rFonts w:cstheme="minorHAnsi"/>
        </w:rPr>
        <w:t xml:space="preserve"> </w:t>
      </w:r>
      <w:r w:rsidRPr="00855A29">
        <w:rPr>
          <w:rFonts w:cstheme="minorHAnsi"/>
        </w:rPr>
        <w:t>mandataria/capofila;</w:t>
      </w:r>
    </w:p>
    <w:p w:rsidR="00056250" w:rsidRPr="00855A29" w:rsidRDefault="00056250" w:rsidP="002E284F">
      <w:pPr>
        <w:pStyle w:val="Paragrafoelenco"/>
        <w:numPr>
          <w:ilvl w:val="0"/>
          <w:numId w:val="14"/>
        </w:numPr>
        <w:autoSpaceDE w:val="0"/>
        <w:autoSpaceDN w:val="0"/>
        <w:adjustRightInd w:val="0"/>
        <w:spacing w:after="0"/>
        <w:ind w:left="426" w:hanging="426"/>
        <w:rPr>
          <w:rFonts w:cstheme="minorHAnsi"/>
        </w:rPr>
      </w:pPr>
      <w:r w:rsidRPr="00855A29">
        <w:rPr>
          <w:rFonts w:cstheme="minorHAnsi"/>
        </w:rPr>
        <w:t>nel caso di raggruppamento temporaneo o consorzio ordinario o GEIE non ancora costituiti,</w:t>
      </w:r>
      <w:r w:rsidR="00855A29">
        <w:rPr>
          <w:rFonts w:cstheme="minorHAnsi"/>
        </w:rPr>
        <w:t xml:space="preserve"> </w:t>
      </w:r>
      <w:r w:rsidRPr="00855A29">
        <w:rPr>
          <w:rFonts w:cstheme="minorHAnsi"/>
        </w:rPr>
        <w:t>da tutti i soggetti che costituiranno il raggruppamento o il consorzio o il gruppo;</w:t>
      </w:r>
    </w:p>
    <w:p w:rsidR="00056250" w:rsidRPr="00875A83" w:rsidRDefault="00056250" w:rsidP="002E284F">
      <w:pPr>
        <w:pStyle w:val="Paragrafoelenco"/>
        <w:numPr>
          <w:ilvl w:val="0"/>
          <w:numId w:val="14"/>
        </w:numPr>
        <w:autoSpaceDE w:val="0"/>
        <w:autoSpaceDN w:val="0"/>
        <w:adjustRightInd w:val="0"/>
        <w:spacing w:after="0"/>
        <w:ind w:left="426" w:hanging="426"/>
        <w:rPr>
          <w:rFonts w:cstheme="minorHAnsi"/>
        </w:rPr>
      </w:pPr>
      <w:r w:rsidRPr="00875A83">
        <w:rPr>
          <w:rFonts w:cstheme="minorHAnsi"/>
        </w:rPr>
        <w:t>nel caso di aggregazioni di retisti:</w:t>
      </w:r>
    </w:p>
    <w:p w:rsidR="00875A83" w:rsidRDefault="00056250" w:rsidP="002E284F">
      <w:pPr>
        <w:pStyle w:val="Paragrafoelenco"/>
        <w:numPr>
          <w:ilvl w:val="0"/>
          <w:numId w:val="15"/>
        </w:numPr>
        <w:autoSpaceDE w:val="0"/>
        <w:autoSpaceDN w:val="0"/>
        <w:adjustRightInd w:val="0"/>
        <w:spacing w:after="0"/>
        <w:ind w:left="851" w:hanging="425"/>
        <w:jc w:val="both"/>
        <w:rPr>
          <w:rFonts w:cstheme="minorHAnsi"/>
        </w:rPr>
      </w:pPr>
      <w:r w:rsidRPr="00875A83">
        <w:rPr>
          <w:rFonts w:cstheme="minorHAnsi"/>
        </w:rPr>
        <w:t>se la rete è dotata di un organo comune con potere di rappresentanza e con soggettività</w:t>
      </w:r>
      <w:r w:rsidR="00875A83" w:rsidRPr="00875A83">
        <w:rPr>
          <w:rFonts w:cstheme="minorHAnsi"/>
        </w:rPr>
        <w:t xml:space="preserve"> </w:t>
      </w:r>
      <w:r w:rsidRPr="00875A83">
        <w:rPr>
          <w:rFonts w:cstheme="minorHAnsi"/>
        </w:rPr>
        <w:t>giuridica, ai sensi dell’articolo 3, comma 4-quater, del decreto legge 10 febbraio 2009, n. 5,</w:t>
      </w:r>
      <w:r w:rsidR="00875A83" w:rsidRPr="00875A83">
        <w:rPr>
          <w:rFonts w:cstheme="minorHAnsi"/>
        </w:rPr>
        <w:t xml:space="preserve"> </w:t>
      </w:r>
      <w:r w:rsidRPr="00875A83">
        <w:rPr>
          <w:rFonts w:cstheme="minorHAnsi"/>
        </w:rPr>
        <w:t>la domanda di partecipazione deve essere sottoscritta dal solo operatore economico che</w:t>
      </w:r>
      <w:r w:rsidR="00875A83">
        <w:rPr>
          <w:rFonts w:cstheme="minorHAnsi"/>
        </w:rPr>
        <w:t xml:space="preserve"> </w:t>
      </w:r>
      <w:r w:rsidRPr="00875A83">
        <w:rPr>
          <w:rFonts w:cstheme="minorHAnsi"/>
        </w:rPr>
        <w:t>riveste la funzione di organo comune;</w:t>
      </w:r>
    </w:p>
    <w:p w:rsidR="00875A83" w:rsidRDefault="00056250" w:rsidP="002E284F">
      <w:pPr>
        <w:pStyle w:val="Paragrafoelenco"/>
        <w:numPr>
          <w:ilvl w:val="0"/>
          <w:numId w:val="15"/>
        </w:numPr>
        <w:autoSpaceDE w:val="0"/>
        <w:autoSpaceDN w:val="0"/>
        <w:adjustRightInd w:val="0"/>
        <w:spacing w:after="0"/>
        <w:ind w:left="851" w:hanging="425"/>
        <w:jc w:val="both"/>
        <w:rPr>
          <w:rFonts w:cstheme="minorHAnsi"/>
        </w:rPr>
      </w:pPr>
      <w:r w:rsidRPr="00875A83">
        <w:rPr>
          <w:rFonts w:cstheme="minorHAnsi"/>
        </w:rPr>
        <w:lastRenderedPageBreak/>
        <w:t>se la rete è dotata di un organo comune con potere di rappresentanza ma è priva di</w:t>
      </w:r>
      <w:r w:rsidR="00875A83" w:rsidRPr="00875A83">
        <w:rPr>
          <w:rFonts w:cstheme="minorHAnsi"/>
        </w:rPr>
        <w:t xml:space="preserve"> </w:t>
      </w:r>
      <w:r w:rsidRPr="00875A83">
        <w:rPr>
          <w:rFonts w:cstheme="minorHAnsi"/>
        </w:rPr>
        <w:t>soggettività giuridica, ai sensi dell’articolo 3, comma 4-quater, del decreto legge 10</w:t>
      </w:r>
      <w:r w:rsidR="00875A83" w:rsidRPr="00875A83">
        <w:rPr>
          <w:rFonts w:cstheme="minorHAnsi"/>
        </w:rPr>
        <w:t xml:space="preserve"> </w:t>
      </w:r>
      <w:r w:rsidRPr="00875A83">
        <w:rPr>
          <w:rFonts w:cstheme="minorHAnsi"/>
        </w:rPr>
        <w:t>febbraio 2009, n. 5, la domanda di partecipazione deve essere sottoscritta dall’impresa</w:t>
      </w:r>
      <w:r w:rsidR="00875A83" w:rsidRPr="00875A83">
        <w:rPr>
          <w:rFonts w:cstheme="minorHAnsi"/>
        </w:rPr>
        <w:t xml:space="preserve"> </w:t>
      </w:r>
      <w:r w:rsidRPr="00875A83">
        <w:rPr>
          <w:rFonts w:cstheme="minorHAnsi"/>
        </w:rPr>
        <w:t>che riveste le funzioni di organo comune nonché da ognuno dei retisti che partecipa alla</w:t>
      </w:r>
      <w:r w:rsidR="00875A83" w:rsidRPr="00875A83">
        <w:rPr>
          <w:rFonts w:cstheme="minorHAnsi"/>
        </w:rPr>
        <w:t xml:space="preserve"> </w:t>
      </w:r>
      <w:r w:rsidRPr="00875A83">
        <w:rPr>
          <w:rFonts w:cstheme="minorHAnsi"/>
        </w:rPr>
        <w:t>gara;</w:t>
      </w:r>
    </w:p>
    <w:p w:rsidR="00056250" w:rsidRPr="00875A83" w:rsidRDefault="00875A83" w:rsidP="002E284F">
      <w:pPr>
        <w:pStyle w:val="Paragrafoelenco"/>
        <w:numPr>
          <w:ilvl w:val="0"/>
          <w:numId w:val="15"/>
        </w:numPr>
        <w:autoSpaceDE w:val="0"/>
        <w:autoSpaceDN w:val="0"/>
        <w:adjustRightInd w:val="0"/>
        <w:spacing w:after="120"/>
        <w:ind w:left="850" w:hanging="425"/>
        <w:contextualSpacing w:val="0"/>
        <w:jc w:val="both"/>
        <w:rPr>
          <w:rFonts w:cstheme="minorHAnsi"/>
        </w:rPr>
      </w:pPr>
      <w:r>
        <w:rPr>
          <w:rFonts w:cstheme="minorHAnsi"/>
        </w:rPr>
        <w:t>s</w:t>
      </w:r>
      <w:r w:rsidR="00056250" w:rsidRPr="00875A83">
        <w:rPr>
          <w:rFonts w:cstheme="minorHAnsi"/>
        </w:rPr>
        <w:t>e la rete è dotata di un organo comune privo del potere di rapprese</w:t>
      </w:r>
      <w:r w:rsidRPr="00875A83">
        <w:rPr>
          <w:rFonts w:cstheme="minorHAnsi"/>
        </w:rPr>
        <w:t xml:space="preserve">ntanza o se la rete </w:t>
      </w:r>
      <w:r w:rsidR="00056250" w:rsidRPr="00875A83">
        <w:rPr>
          <w:rFonts w:cstheme="minorHAnsi"/>
        </w:rPr>
        <w:t>sprovvista di organo comune, oppure se l’organo comune è privo dei requisiti di</w:t>
      </w:r>
      <w:r>
        <w:rPr>
          <w:rFonts w:cstheme="minorHAnsi"/>
        </w:rPr>
        <w:t xml:space="preserve"> </w:t>
      </w:r>
      <w:r w:rsidR="00056250" w:rsidRPr="00875A83">
        <w:rPr>
          <w:rFonts w:cstheme="minorHAnsi"/>
        </w:rPr>
        <w:t>qualificazione richiesti per assumere la veste d</w:t>
      </w:r>
      <w:r>
        <w:rPr>
          <w:rFonts w:cstheme="minorHAnsi"/>
        </w:rPr>
        <w:t>i mandataria, la domanda di part</w:t>
      </w:r>
      <w:r w:rsidR="00056250" w:rsidRPr="00875A83">
        <w:rPr>
          <w:rFonts w:cstheme="minorHAnsi"/>
        </w:rPr>
        <w:t>ecipazione</w:t>
      </w:r>
      <w:r>
        <w:rPr>
          <w:rFonts w:cstheme="minorHAnsi"/>
        </w:rPr>
        <w:t xml:space="preserve"> </w:t>
      </w:r>
      <w:r w:rsidR="00056250" w:rsidRPr="00875A83">
        <w:rPr>
          <w:rFonts w:cstheme="minorHAnsi"/>
        </w:rPr>
        <w:t>deve essere sottoscritta dal retista che riveste la qualifica di mandatario, ovvero, in caso di</w:t>
      </w:r>
      <w:r>
        <w:rPr>
          <w:rFonts w:cstheme="minorHAnsi"/>
        </w:rPr>
        <w:t xml:space="preserve"> </w:t>
      </w:r>
      <w:r w:rsidR="00056250" w:rsidRPr="00875A83">
        <w:rPr>
          <w:rFonts w:cstheme="minorHAnsi"/>
        </w:rPr>
        <w:t>partecipazione nelle forme del raggruppamento da costituirsi, da ognuno dei retisti che</w:t>
      </w:r>
      <w:r>
        <w:rPr>
          <w:rFonts w:cstheme="minorHAnsi"/>
        </w:rPr>
        <w:t xml:space="preserve"> partecipa alla gara;</w:t>
      </w:r>
    </w:p>
    <w:p w:rsidR="00056250" w:rsidRPr="00875A83" w:rsidRDefault="00056250" w:rsidP="002E284F">
      <w:pPr>
        <w:pStyle w:val="Paragrafoelenco"/>
        <w:numPr>
          <w:ilvl w:val="0"/>
          <w:numId w:val="14"/>
        </w:numPr>
        <w:autoSpaceDE w:val="0"/>
        <w:autoSpaceDN w:val="0"/>
        <w:adjustRightInd w:val="0"/>
        <w:spacing w:after="0"/>
        <w:ind w:left="426" w:hanging="426"/>
        <w:jc w:val="both"/>
        <w:rPr>
          <w:rFonts w:cstheme="minorHAnsi"/>
        </w:rPr>
      </w:pPr>
      <w:r w:rsidRPr="00875A83">
        <w:rPr>
          <w:rFonts w:cstheme="minorHAnsi"/>
        </w:rPr>
        <w:t>nel caso di consorzio di cooperative e imprese artigiane o di consorzio stabile di cui</w:t>
      </w:r>
      <w:r w:rsidR="00875A83" w:rsidRPr="00875A83">
        <w:rPr>
          <w:rFonts w:cstheme="minorHAnsi"/>
        </w:rPr>
        <w:t xml:space="preserve"> </w:t>
      </w:r>
      <w:r w:rsidRPr="00875A83">
        <w:rPr>
          <w:rFonts w:cstheme="minorHAnsi"/>
        </w:rPr>
        <w:t>all’articolo 65, comma 2 lettere b), c) e d) del Codice, la domanda è sottoscritta digitalmente</w:t>
      </w:r>
      <w:r w:rsidR="00875A83">
        <w:rPr>
          <w:rFonts w:cstheme="minorHAnsi"/>
        </w:rPr>
        <w:t xml:space="preserve"> </w:t>
      </w:r>
      <w:r w:rsidRPr="00875A83">
        <w:rPr>
          <w:rFonts w:cstheme="minorHAnsi"/>
        </w:rPr>
        <w:t xml:space="preserve">dal consorzio </w:t>
      </w:r>
      <w:r w:rsidR="001350C7">
        <w:rPr>
          <w:rFonts w:cstheme="minorHAnsi"/>
        </w:rPr>
        <w:t>m</w:t>
      </w:r>
      <w:r w:rsidRPr="00875A83">
        <w:rPr>
          <w:rFonts w:cstheme="minorHAnsi"/>
        </w:rPr>
        <w:t>edesimo.</w:t>
      </w:r>
    </w:p>
    <w:p w:rsidR="00056250" w:rsidRPr="00875A83" w:rsidRDefault="00056250" w:rsidP="00875A83">
      <w:pPr>
        <w:autoSpaceDE w:val="0"/>
        <w:autoSpaceDN w:val="0"/>
        <w:adjustRightInd w:val="0"/>
        <w:spacing w:after="0"/>
        <w:jc w:val="both"/>
        <w:rPr>
          <w:rFonts w:cstheme="minorHAnsi"/>
        </w:rPr>
      </w:pPr>
      <w:r w:rsidRPr="00875A83">
        <w:rPr>
          <w:rFonts w:cstheme="minorHAnsi"/>
        </w:rPr>
        <w:t xml:space="preserve">La domanda e le relative dichiarazioni sono firmate </w:t>
      </w:r>
      <w:r w:rsidR="001350C7">
        <w:rPr>
          <w:rFonts w:cstheme="minorHAnsi"/>
        </w:rPr>
        <w:t xml:space="preserve">digitalmente </w:t>
      </w:r>
      <w:r w:rsidRPr="00875A83">
        <w:rPr>
          <w:rFonts w:cstheme="minorHAnsi"/>
        </w:rPr>
        <w:t>dal legale rappresentante del concorrente o da</w:t>
      </w:r>
      <w:r w:rsidR="00875A83">
        <w:rPr>
          <w:rFonts w:cstheme="minorHAnsi"/>
        </w:rPr>
        <w:t xml:space="preserve"> </w:t>
      </w:r>
      <w:r w:rsidRPr="00875A83">
        <w:rPr>
          <w:rFonts w:cstheme="minorHAnsi"/>
        </w:rPr>
        <w:t>un suo procuratore munito della relativa procura. In tal caso, il concorrente allega alla domanda</w:t>
      </w:r>
      <w:r w:rsidR="00875A83">
        <w:rPr>
          <w:rFonts w:cstheme="minorHAnsi"/>
        </w:rPr>
        <w:t xml:space="preserve"> </w:t>
      </w:r>
      <w:r w:rsidRPr="00875A83">
        <w:rPr>
          <w:rFonts w:cstheme="minorHAnsi"/>
        </w:rPr>
        <w:t>copia conforme all’originale della procura. Non è necessario allegare la procura se dalla visura</w:t>
      </w:r>
      <w:r w:rsidR="00875A83">
        <w:rPr>
          <w:rFonts w:cstheme="minorHAnsi"/>
        </w:rPr>
        <w:t xml:space="preserve"> </w:t>
      </w:r>
      <w:r w:rsidRPr="00875A83">
        <w:rPr>
          <w:rFonts w:cstheme="minorHAnsi"/>
        </w:rPr>
        <w:t>camerale del concorrente risulti l’indicazione espressa dei poteri rappresentativi conferiti al</w:t>
      </w:r>
      <w:r w:rsidR="00875A83">
        <w:rPr>
          <w:rFonts w:cstheme="minorHAnsi"/>
        </w:rPr>
        <w:t xml:space="preserve"> </w:t>
      </w:r>
      <w:r w:rsidRPr="00875A83">
        <w:rPr>
          <w:rFonts w:cstheme="minorHAnsi"/>
        </w:rPr>
        <w:t>procuratore.</w:t>
      </w:r>
    </w:p>
    <w:p w:rsidR="00875A83" w:rsidRPr="00875A83" w:rsidRDefault="00056250" w:rsidP="00875A83">
      <w:pPr>
        <w:autoSpaceDE w:val="0"/>
        <w:autoSpaceDN w:val="0"/>
        <w:adjustRightInd w:val="0"/>
        <w:spacing w:after="0"/>
        <w:jc w:val="both"/>
        <w:rPr>
          <w:rFonts w:cstheme="minorHAnsi"/>
        </w:rPr>
      </w:pPr>
      <w:r w:rsidRPr="00875A83">
        <w:rPr>
          <w:rFonts w:cstheme="minorHAnsi"/>
        </w:rPr>
        <w:t>La domanda di partecipazione deve essere presentata nel rispetto di quanto stabilito dal Decreto del</w:t>
      </w:r>
      <w:r w:rsidR="00875A83">
        <w:rPr>
          <w:rFonts w:cstheme="minorHAnsi"/>
        </w:rPr>
        <w:t xml:space="preserve"> </w:t>
      </w:r>
      <w:r w:rsidRPr="00875A83">
        <w:rPr>
          <w:rFonts w:cstheme="minorHAnsi"/>
        </w:rPr>
        <w:t>Presidente della Repubblica n. 642/72 in ordine all’assolvimento dell’imposta di bollo. Il pagamento</w:t>
      </w:r>
      <w:r w:rsidR="00875A83">
        <w:rPr>
          <w:rFonts w:cstheme="minorHAnsi"/>
        </w:rPr>
        <w:t xml:space="preserve"> </w:t>
      </w:r>
      <w:r w:rsidRPr="00875A83">
        <w:rPr>
          <w:rFonts w:cstheme="minorHAnsi"/>
        </w:rPr>
        <w:t>della suddetta imposta del valore di € 16,00 viene effettuato tramite F24, bollo virtuale previa</w:t>
      </w:r>
      <w:r w:rsidR="00875A83">
        <w:rPr>
          <w:rFonts w:cstheme="minorHAnsi"/>
        </w:rPr>
        <w:t xml:space="preserve"> </w:t>
      </w:r>
      <w:r w:rsidRPr="00875A83">
        <w:rPr>
          <w:rFonts w:cstheme="minorHAnsi"/>
        </w:rPr>
        <w:t>autorizzazione rilasciata dall’Agenzia delle Entrate o tramite il servizio @</w:t>
      </w:r>
      <w:proofErr w:type="spellStart"/>
      <w:r w:rsidRPr="00875A83">
        <w:rPr>
          <w:rFonts w:cstheme="minorHAnsi"/>
        </w:rPr>
        <w:t>e.bollo</w:t>
      </w:r>
      <w:proofErr w:type="spellEnd"/>
      <w:r w:rsidRPr="00875A83">
        <w:rPr>
          <w:rFonts w:cstheme="minorHAnsi"/>
        </w:rPr>
        <w:t xml:space="preserve"> dell'Agenzia delle</w:t>
      </w:r>
      <w:r w:rsidR="00875A83">
        <w:rPr>
          <w:rFonts w:cstheme="minorHAnsi"/>
        </w:rPr>
        <w:t xml:space="preserve"> </w:t>
      </w:r>
      <w:r w:rsidR="00875A83" w:rsidRPr="00875A83">
        <w:rPr>
          <w:rFonts w:cstheme="minorHAnsi"/>
        </w:rPr>
        <w:t>Entrate o per gli operatori economici esteri tramite il pagamento del tributo con bonifico utilizzando</w:t>
      </w:r>
    </w:p>
    <w:p w:rsidR="00875A83" w:rsidRPr="00875A83" w:rsidRDefault="00875A83" w:rsidP="00875A83">
      <w:pPr>
        <w:autoSpaceDE w:val="0"/>
        <w:autoSpaceDN w:val="0"/>
        <w:adjustRightInd w:val="0"/>
        <w:spacing w:after="0"/>
        <w:jc w:val="both"/>
        <w:rPr>
          <w:rFonts w:cstheme="minorHAnsi"/>
        </w:rPr>
      </w:pPr>
      <w:r w:rsidRPr="00875A83">
        <w:rPr>
          <w:rFonts w:cstheme="minorHAnsi"/>
        </w:rPr>
        <w:t>il codice Iban IT07Y0100003245348008120501 e specificando nella causale la propria</w:t>
      </w:r>
      <w:r w:rsidR="001350C7">
        <w:rPr>
          <w:rFonts w:cstheme="minorHAnsi"/>
        </w:rPr>
        <w:t xml:space="preserve"> </w:t>
      </w:r>
      <w:r w:rsidRPr="00875A83">
        <w:rPr>
          <w:rFonts w:cstheme="minorHAnsi"/>
        </w:rPr>
        <w:t>denominazione, codice fiscale (se presente) e gli estremi dell'atto a cui si riferisce il pagamento.</w:t>
      </w:r>
    </w:p>
    <w:p w:rsidR="001350C7" w:rsidRDefault="00875A83" w:rsidP="00875A83">
      <w:pPr>
        <w:autoSpaceDE w:val="0"/>
        <w:autoSpaceDN w:val="0"/>
        <w:adjustRightInd w:val="0"/>
        <w:spacing w:after="0"/>
        <w:jc w:val="both"/>
        <w:rPr>
          <w:rFonts w:cstheme="minorHAnsi"/>
        </w:rPr>
      </w:pPr>
      <w:r w:rsidRPr="00875A83">
        <w:rPr>
          <w:rFonts w:cstheme="minorHAnsi"/>
        </w:rPr>
        <w:t xml:space="preserve">A comprova del pagamento, il concorrente </w:t>
      </w:r>
      <w:r w:rsidR="001350C7" w:rsidRPr="00875A83">
        <w:rPr>
          <w:rFonts w:cstheme="minorHAnsi"/>
        </w:rPr>
        <w:t>il concorrente allega la ricevuta di pagamento elettronico rilasciata dal</w:t>
      </w:r>
      <w:r w:rsidR="001350C7">
        <w:rPr>
          <w:rFonts w:cstheme="minorHAnsi"/>
        </w:rPr>
        <w:t xml:space="preserve"> </w:t>
      </w:r>
      <w:r w:rsidR="001350C7" w:rsidRPr="00875A83">
        <w:rPr>
          <w:rFonts w:cstheme="minorHAnsi"/>
        </w:rPr>
        <w:t>sistema @</w:t>
      </w:r>
      <w:proofErr w:type="spellStart"/>
      <w:r w:rsidR="001350C7" w:rsidRPr="00875A83">
        <w:rPr>
          <w:rFonts w:cstheme="minorHAnsi"/>
        </w:rPr>
        <w:t>e.bollo</w:t>
      </w:r>
      <w:proofErr w:type="spellEnd"/>
      <w:r w:rsidR="001350C7" w:rsidRPr="00875A83">
        <w:rPr>
          <w:rFonts w:cstheme="minorHAnsi"/>
        </w:rPr>
        <w:t xml:space="preserve"> ovvero del bonifico bancario </w:t>
      </w:r>
    </w:p>
    <w:p w:rsidR="00056250" w:rsidRPr="001350C7" w:rsidRDefault="00875A83" w:rsidP="00875A83">
      <w:pPr>
        <w:autoSpaceDE w:val="0"/>
        <w:autoSpaceDN w:val="0"/>
        <w:adjustRightInd w:val="0"/>
        <w:spacing w:after="0"/>
        <w:jc w:val="both"/>
        <w:rPr>
          <w:rFonts w:cstheme="minorHAnsi"/>
        </w:rPr>
      </w:pPr>
      <w:r w:rsidRPr="00875A83">
        <w:rPr>
          <w:rFonts w:cstheme="minorHAnsi"/>
        </w:rPr>
        <w:t>In alternativa il concorrente può acquistare la marca da bollo da euro 16,00 ed inserire il suo numero</w:t>
      </w:r>
      <w:r w:rsidR="001350C7">
        <w:rPr>
          <w:rFonts w:cstheme="minorHAnsi"/>
        </w:rPr>
        <w:t xml:space="preserve"> </w:t>
      </w:r>
      <w:r w:rsidRPr="00875A83">
        <w:rPr>
          <w:rFonts w:cstheme="minorHAnsi"/>
        </w:rPr>
        <w:t>seriale all'interno della dichiarazione contenuta nell'istanza telematica e allegare, obbligatoriamente</w:t>
      </w:r>
      <w:r w:rsidR="001350C7">
        <w:rPr>
          <w:rFonts w:cstheme="minorHAnsi"/>
        </w:rPr>
        <w:t xml:space="preserve"> </w:t>
      </w:r>
      <w:r w:rsidRPr="00875A83">
        <w:rPr>
          <w:rFonts w:cstheme="minorHAnsi"/>
        </w:rPr>
        <w:t>copia del contrassegno in formato.pdf. Il concorrente si assume ogni responsabilità in caso di utilizzo</w:t>
      </w:r>
      <w:r w:rsidR="001350C7">
        <w:rPr>
          <w:rFonts w:cstheme="minorHAnsi"/>
        </w:rPr>
        <w:t xml:space="preserve"> plurimo dei contrassegni.</w:t>
      </w:r>
    </w:p>
    <w:p w:rsidR="002D7A25" w:rsidRPr="008D7E40" w:rsidRDefault="002D7A25" w:rsidP="008D7E40">
      <w:pPr>
        <w:widowControl w:val="0"/>
        <w:shd w:val="clear" w:color="auto" w:fill="FFFFFF"/>
        <w:tabs>
          <w:tab w:val="left" w:pos="1349"/>
        </w:tabs>
        <w:autoSpaceDE w:val="0"/>
        <w:autoSpaceDN w:val="0"/>
        <w:adjustRightInd w:val="0"/>
        <w:spacing w:after="120"/>
        <w:jc w:val="both"/>
        <w:rPr>
          <w:rFonts w:eastAsia="Times New Roman" w:cstheme="minorHAnsi"/>
        </w:rPr>
      </w:pPr>
    </w:p>
    <w:p w:rsidR="00C03390" w:rsidRPr="00AB4B70" w:rsidRDefault="000916CC" w:rsidP="00AB4B70">
      <w:pPr>
        <w:widowControl w:val="0"/>
        <w:shd w:val="clear" w:color="auto" w:fill="FFFFFF"/>
        <w:autoSpaceDE w:val="0"/>
        <w:autoSpaceDN w:val="0"/>
        <w:adjustRightInd w:val="0"/>
        <w:spacing w:after="120"/>
        <w:rPr>
          <w:rFonts w:eastAsia="Times New Roman" w:cstheme="minorHAnsi"/>
        </w:rPr>
      </w:pPr>
      <w:r w:rsidRPr="008D7E40">
        <w:rPr>
          <w:rFonts w:eastAsia="Times New Roman" w:cstheme="minorHAnsi"/>
          <w:b/>
        </w:rPr>
        <w:t>1</w:t>
      </w:r>
      <w:r w:rsidR="001C434C" w:rsidRPr="008D7E40">
        <w:rPr>
          <w:rFonts w:eastAsia="Times New Roman" w:cstheme="minorHAnsi"/>
          <w:b/>
        </w:rPr>
        <w:t>4</w:t>
      </w:r>
      <w:r w:rsidR="00E25C81" w:rsidRPr="008D7E40">
        <w:rPr>
          <w:rFonts w:eastAsia="Times New Roman" w:cstheme="minorHAnsi"/>
          <w:b/>
        </w:rPr>
        <w:t>.2</w:t>
      </w:r>
      <w:r w:rsidR="00720BFF" w:rsidRPr="008D7E40">
        <w:rPr>
          <w:rFonts w:eastAsia="Times New Roman" w:cstheme="minorHAnsi"/>
        </w:rPr>
        <w:t xml:space="preserve"> </w:t>
      </w:r>
      <w:r w:rsidR="00E25C81" w:rsidRPr="008D7E40">
        <w:rPr>
          <w:rFonts w:eastAsia="Times New Roman" w:cstheme="minorHAnsi"/>
        </w:rPr>
        <w:t xml:space="preserve"> </w:t>
      </w:r>
      <w:r w:rsidR="004628D8" w:rsidRPr="008D7E40">
        <w:rPr>
          <w:rFonts w:eastAsia="Times New Roman" w:cstheme="minorHAnsi"/>
          <w:b/>
        </w:rPr>
        <w:t>DOCUMENTO DI GARA UNICO EUROPEO</w:t>
      </w:r>
    </w:p>
    <w:p w:rsidR="004628D8" w:rsidRPr="004628D8" w:rsidRDefault="004628D8" w:rsidP="004628D8">
      <w:pPr>
        <w:autoSpaceDE w:val="0"/>
        <w:autoSpaceDN w:val="0"/>
        <w:adjustRightInd w:val="0"/>
        <w:spacing w:after="0"/>
        <w:jc w:val="both"/>
        <w:rPr>
          <w:rFonts w:cstheme="minorHAnsi"/>
        </w:rPr>
      </w:pPr>
      <w:r w:rsidRPr="004628D8">
        <w:rPr>
          <w:rFonts w:cstheme="minorHAnsi"/>
        </w:rPr>
        <w:t xml:space="preserve">Il concorrente compila il modello delle dichiarazioni di cui all’art. 91 del </w:t>
      </w:r>
      <w:r w:rsidR="001D28D5">
        <w:rPr>
          <w:rFonts w:cstheme="minorHAnsi"/>
        </w:rPr>
        <w:t>D.lgs. 36/2023</w:t>
      </w:r>
      <w:r w:rsidRPr="004628D8">
        <w:rPr>
          <w:rFonts w:cstheme="minorHAnsi"/>
        </w:rPr>
        <w:t xml:space="preserve"> e reperibile fra la</w:t>
      </w:r>
      <w:r>
        <w:rPr>
          <w:rFonts w:cstheme="minorHAnsi"/>
        </w:rPr>
        <w:t xml:space="preserve"> </w:t>
      </w:r>
      <w:r w:rsidRPr="004628D8">
        <w:rPr>
          <w:rFonts w:cstheme="minorHAnsi"/>
        </w:rPr>
        <w:t xml:space="preserve">documentazione </w:t>
      </w:r>
      <w:r w:rsidR="00690BE1">
        <w:rPr>
          <w:rFonts w:cstheme="minorHAnsi"/>
        </w:rPr>
        <w:t xml:space="preserve">pubblicata sul sito internet della Prefettura di Potenza all’indirizzo </w:t>
      </w:r>
      <w:hyperlink r:id="rId15" w:history="1">
        <w:r w:rsidR="00690BE1" w:rsidRPr="00064CD5">
          <w:rPr>
            <w:rStyle w:val="Collegamentoipertestuale"/>
            <w:rFonts w:cstheme="minorHAnsi"/>
          </w:rPr>
          <w:t>https://www.prefettura.it/potenza/multidip/index.htm</w:t>
        </w:r>
      </w:hyperlink>
      <w:r w:rsidRPr="004628D8">
        <w:rPr>
          <w:rFonts w:cstheme="minorHAnsi"/>
        </w:rPr>
        <w:t>, secondo quanto di seguito indicato.</w:t>
      </w:r>
    </w:p>
    <w:p w:rsidR="004628D8" w:rsidRDefault="004628D8" w:rsidP="004628D8">
      <w:pPr>
        <w:autoSpaceDE w:val="0"/>
        <w:autoSpaceDN w:val="0"/>
        <w:adjustRightInd w:val="0"/>
        <w:spacing w:after="0"/>
        <w:jc w:val="both"/>
        <w:rPr>
          <w:rFonts w:cstheme="minorHAnsi"/>
          <w:b/>
          <w:bCs/>
        </w:rPr>
      </w:pPr>
    </w:p>
    <w:p w:rsidR="004628D8" w:rsidRPr="004628D8" w:rsidRDefault="004628D8" w:rsidP="004628D8">
      <w:pPr>
        <w:autoSpaceDE w:val="0"/>
        <w:autoSpaceDN w:val="0"/>
        <w:adjustRightInd w:val="0"/>
        <w:spacing w:after="0"/>
        <w:jc w:val="both"/>
        <w:rPr>
          <w:rFonts w:cstheme="minorHAnsi"/>
          <w:b/>
          <w:bCs/>
        </w:rPr>
      </w:pPr>
      <w:r w:rsidRPr="004628D8">
        <w:rPr>
          <w:rFonts w:cstheme="minorHAnsi"/>
          <w:b/>
          <w:bCs/>
        </w:rPr>
        <w:t>Parte I – Informazioni sulla procedura di appalto e sull’amministrazione aggiudicatrice o ente</w:t>
      </w:r>
      <w:r>
        <w:rPr>
          <w:rFonts w:cstheme="minorHAnsi"/>
          <w:b/>
          <w:bCs/>
        </w:rPr>
        <w:t xml:space="preserve"> </w:t>
      </w:r>
      <w:r w:rsidRPr="004628D8">
        <w:rPr>
          <w:rFonts w:cstheme="minorHAnsi"/>
          <w:b/>
          <w:bCs/>
        </w:rPr>
        <w:t>aggiudicatore</w:t>
      </w:r>
    </w:p>
    <w:p w:rsidR="004628D8" w:rsidRDefault="004628D8" w:rsidP="004628D8">
      <w:pPr>
        <w:autoSpaceDE w:val="0"/>
        <w:autoSpaceDN w:val="0"/>
        <w:adjustRightInd w:val="0"/>
        <w:spacing w:after="0"/>
        <w:jc w:val="both"/>
        <w:rPr>
          <w:rFonts w:cstheme="minorHAnsi"/>
        </w:rPr>
      </w:pPr>
      <w:r w:rsidRPr="004628D8">
        <w:rPr>
          <w:rFonts w:cstheme="minorHAnsi"/>
        </w:rPr>
        <w:t>Il concorrente rende tutte le informazioni richieste relative alla procedura di appalto.</w:t>
      </w:r>
    </w:p>
    <w:p w:rsidR="004628D8" w:rsidRPr="00855A29" w:rsidRDefault="004628D8" w:rsidP="004628D8">
      <w:pPr>
        <w:autoSpaceDE w:val="0"/>
        <w:autoSpaceDN w:val="0"/>
        <w:adjustRightInd w:val="0"/>
        <w:spacing w:after="0"/>
        <w:jc w:val="both"/>
        <w:rPr>
          <w:rFonts w:cstheme="minorHAnsi"/>
          <w:sz w:val="12"/>
          <w:szCs w:val="12"/>
        </w:rPr>
      </w:pPr>
    </w:p>
    <w:p w:rsidR="004628D8" w:rsidRPr="004628D8" w:rsidRDefault="004628D8" w:rsidP="004628D8">
      <w:pPr>
        <w:autoSpaceDE w:val="0"/>
        <w:autoSpaceDN w:val="0"/>
        <w:adjustRightInd w:val="0"/>
        <w:spacing w:after="0"/>
        <w:jc w:val="both"/>
        <w:rPr>
          <w:rFonts w:cstheme="minorHAnsi"/>
          <w:b/>
          <w:bCs/>
        </w:rPr>
      </w:pPr>
      <w:r w:rsidRPr="004628D8">
        <w:rPr>
          <w:rFonts w:cstheme="minorHAnsi"/>
          <w:b/>
          <w:bCs/>
        </w:rPr>
        <w:lastRenderedPageBreak/>
        <w:t>Parte II – Informazioni sull’operatore economico</w:t>
      </w:r>
    </w:p>
    <w:p w:rsidR="004628D8" w:rsidRDefault="004628D8" w:rsidP="004628D8">
      <w:pPr>
        <w:autoSpaceDE w:val="0"/>
        <w:autoSpaceDN w:val="0"/>
        <w:adjustRightInd w:val="0"/>
        <w:spacing w:after="0"/>
        <w:jc w:val="both"/>
        <w:rPr>
          <w:rFonts w:cstheme="minorHAnsi"/>
        </w:rPr>
      </w:pPr>
      <w:r w:rsidRPr="004628D8">
        <w:rPr>
          <w:rFonts w:cstheme="minorHAnsi"/>
        </w:rPr>
        <w:t>Il concorrente rende tutte le informazioni richieste mediante la compilazione delle parti pertinenti.</w:t>
      </w:r>
    </w:p>
    <w:p w:rsidR="004628D8" w:rsidRPr="00855A29" w:rsidRDefault="004628D8" w:rsidP="004628D8">
      <w:pPr>
        <w:autoSpaceDE w:val="0"/>
        <w:autoSpaceDN w:val="0"/>
        <w:adjustRightInd w:val="0"/>
        <w:spacing w:after="0"/>
        <w:jc w:val="both"/>
        <w:rPr>
          <w:rFonts w:cstheme="minorHAnsi"/>
          <w:sz w:val="12"/>
          <w:szCs w:val="12"/>
        </w:rPr>
      </w:pPr>
    </w:p>
    <w:p w:rsidR="004628D8" w:rsidRPr="004628D8" w:rsidRDefault="004628D8" w:rsidP="004628D8">
      <w:pPr>
        <w:autoSpaceDE w:val="0"/>
        <w:autoSpaceDN w:val="0"/>
        <w:adjustRightInd w:val="0"/>
        <w:spacing w:after="0"/>
        <w:jc w:val="both"/>
        <w:rPr>
          <w:rFonts w:cstheme="minorHAnsi"/>
          <w:b/>
          <w:bCs/>
        </w:rPr>
      </w:pPr>
      <w:r w:rsidRPr="004628D8">
        <w:rPr>
          <w:rFonts w:cstheme="minorHAnsi"/>
          <w:b/>
          <w:bCs/>
        </w:rPr>
        <w:t>In caso di ricorso all’avvalimento si richiede la compilazione della sezione C.</w:t>
      </w:r>
    </w:p>
    <w:p w:rsidR="004628D8" w:rsidRPr="004628D8" w:rsidRDefault="004628D8" w:rsidP="004628D8">
      <w:pPr>
        <w:autoSpaceDE w:val="0"/>
        <w:autoSpaceDN w:val="0"/>
        <w:adjustRightInd w:val="0"/>
        <w:spacing w:after="0"/>
        <w:jc w:val="both"/>
        <w:rPr>
          <w:rFonts w:cstheme="minorHAnsi"/>
        </w:rPr>
      </w:pPr>
      <w:r w:rsidRPr="004628D8">
        <w:rPr>
          <w:rFonts w:cstheme="minorHAnsi"/>
        </w:rPr>
        <w:t>Il concorrente indica la denominazione dell’operatore economico ausiliario e i requisiti oggetto di</w:t>
      </w:r>
      <w:r>
        <w:rPr>
          <w:rFonts w:cstheme="minorHAnsi"/>
        </w:rPr>
        <w:t xml:space="preserve"> </w:t>
      </w:r>
      <w:r w:rsidRPr="004628D8">
        <w:rPr>
          <w:rFonts w:cstheme="minorHAnsi"/>
        </w:rPr>
        <w:t>avvalimento.</w:t>
      </w:r>
    </w:p>
    <w:p w:rsidR="004628D8" w:rsidRPr="004628D8" w:rsidRDefault="004628D8" w:rsidP="004628D8">
      <w:pPr>
        <w:autoSpaceDE w:val="0"/>
        <w:autoSpaceDN w:val="0"/>
        <w:adjustRightInd w:val="0"/>
        <w:spacing w:after="0"/>
        <w:jc w:val="both"/>
        <w:rPr>
          <w:rFonts w:cstheme="minorHAnsi"/>
        </w:rPr>
      </w:pPr>
      <w:r w:rsidRPr="004628D8">
        <w:rPr>
          <w:rFonts w:cstheme="minorHAnsi"/>
        </w:rPr>
        <w:t>Il concorrente, per ciascuna ausiliaria, allega:</w:t>
      </w:r>
    </w:p>
    <w:p w:rsidR="004628D8" w:rsidRPr="004628D8" w:rsidRDefault="004628D8" w:rsidP="002E284F">
      <w:pPr>
        <w:pStyle w:val="Paragrafoelenco"/>
        <w:widowControl w:val="0"/>
        <w:numPr>
          <w:ilvl w:val="0"/>
          <w:numId w:val="16"/>
        </w:numPr>
        <w:shd w:val="clear" w:color="auto" w:fill="FFFFFF"/>
        <w:autoSpaceDE w:val="0"/>
        <w:autoSpaceDN w:val="0"/>
        <w:adjustRightInd w:val="0"/>
        <w:spacing w:after="120"/>
        <w:ind w:left="426" w:hanging="426"/>
        <w:jc w:val="both"/>
        <w:rPr>
          <w:rFonts w:cstheme="minorHAnsi"/>
        </w:rPr>
      </w:pPr>
      <w:r w:rsidRPr="004628D8">
        <w:rPr>
          <w:rFonts w:cstheme="minorHAnsi"/>
        </w:rPr>
        <w:t>DGUE in formato elettronico, a firma dell’ausiliaria, contenente le informazioni di cui alla parte II, sezioni A e B, alla parte III, alla parte IV, in relazione ai requisiti oggetto di avvalimento, e alla parte VI;</w:t>
      </w:r>
    </w:p>
    <w:p w:rsidR="004628D8" w:rsidRPr="004628D8" w:rsidRDefault="004628D8" w:rsidP="002E284F">
      <w:pPr>
        <w:pStyle w:val="Paragrafoelenco"/>
        <w:widowControl w:val="0"/>
        <w:numPr>
          <w:ilvl w:val="0"/>
          <w:numId w:val="16"/>
        </w:numPr>
        <w:shd w:val="clear" w:color="auto" w:fill="FFFFFF"/>
        <w:autoSpaceDE w:val="0"/>
        <w:autoSpaceDN w:val="0"/>
        <w:adjustRightInd w:val="0"/>
        <w:spacing w:after="120"/>
        <w:ind w:left="426" w:hanging="426"/>
        <w:jc w:val="both"/>
        <w:rPr>
          <w:rFonts w:eastAsia="Times New Roman" w:cstheme="minorHAnsi"/>
        </w:rPr>
      </w:pPr>
      <w:r w:rsidRPr="004628D8">
        <w:rPr>
          <w:rFonts w:cstheme="minorHAnsi"/>
        </w:rPr>
        <w:t>dichiarazione integrativa a firma dell’ausiliaria nei termini di cui al punto 14.3;</w:t>
      </w:r>
    </w:p>
    <w:p w:rsidR="004628D8" w:rsidRPr="004628D8" w:rsidRDefault="004628D8" w:rsidP="002E284F">
      <w:pPr>
        <w:pStyle w:val="Paragrafoelenco"/>
        <w:widowControl w:val="0"/>
        <w:numPr>
          <w:ilvl w:val="0"/>
          <w:numId w:val="16"/>
        </w:numPr>
        <w:shd w:val="clear" w:color="auto" w:fill="FFFFFF"/>
        <w:tabs>
          <w:tab w:val="left" w:leader="dot" w:pos="2707"/>
        </w:tabs>
        <w:autoSpaceDE w:val="0"/>
        <w:autoSpaceDN w:val="0"/>
        <w:adjustRightInd w:val="0"/>
        <w:spacing w:after="0"/>
        <w:ind w:left="426" w:right="19" w:hanging="426"/>
        <w:jc w:val="both"/>
        <w:rPr>
          <w:rFonts w:cstheme="minorHAnsi"/>
        </w:rPr>
      </w:pPr>
      <w:r w:rsidRPr="004628D8">
        <w:rPr>
          <w:rFonts w:cstheme="minorHAnsi"/>
        </w:rPr>
        <w:t>dichiarazione sostitutiva ai sensi dell’art. 104 del Codice, sottoscritta dall’ausiliaria, con la quale quest’ultima si obbliga, verso il concorrente e verso la stazione appaltante, a mettere a disposizione, per tutta la durata dell’appalto, le risorse necessarie di cui è carente il concorrente;</w:t>
      </w:r>
    </w:p>
    <w:p w:rsidR="004628D8" w:rsidRPr="004628D8" w:rsidRDefault="004628D8" w:rsidP="002E284F">
      <w:pPr>
        <w:pStyle w:val="Paragrafoelenco"/>
        <w:widowControl w:val="0"/>
        <w:numPr>
          <w:ilvl w:val="0"/>
          <w:numId w:val="16"/>
        </w:numPr>
        <w:shd w:val="clear" w:color="auto" w:fill="FFFFFF"/>
        <w:tabs>
          <w:tab w:val="left" w:leader="dot" w:pos="2707"/>
        </w:tabs>
        <w:autoSpaceDE w:val="0"/>
        <w:autoSpaceDN w:val="0"/>
        <w:adjustRightInd w:val="0"/>
        <w:spacing w:after="0"/>
        <w:ind w:left="426" w:right="19" w:hanging="426"/>
        <w:jc w:val="both"/>
        <w:rPr>
          <w:rFonts w:cstheme="minorHAnsi"/>
        </w:rPr>
      </w:pPr>
      <w:r w:rsidRPr="004628D8">
        <w:rPr>
          <w:rFonts w:cstheme="minorHAnsi"/>
        </w:rPr>
        <w:t xml:space="preserve">originale o copia autentica del contratto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 </w:t>
      </w:r>
      <w:r w:rsidRPr="004628D8">
        <w:rPr>
          <w:rFonts w:cstheme="minorHAnsi"/>
          <w:b/>
          <w:bCs/>
        </w:rPr>
        <w:t>a pena di nullità</w:t>
      </w:r>
      <w:r w:rsidRPr="004628D8">
        <w:rPr>
          <w:rFonts w:cstheme="minorHAnsi"/>
        </w:rPr>
        <w:t>, ai sensi dell’art. 104 del Codice, la specificazione dei requisiti forniti e delle risorse messe a disposizione dall’ausiliaria. Nel caso di messa a disposizione di titoli di studio e professionali ed esperienze professionali pertinenti, deve essere indicato l’operatore economico che esegue direttamente il servizio per cui tali capacità sono richieste;</w:t>
      </w:r>
    </w:p>
    <w:p w:rsidR="004628D8" w:rsidRPr="004628D8" w:rsidRDefault="006A3167" w:rsidP="002E284F">
      <w:pPr>
        <w:pStyle w:val="Paragrafoelenco"/>
        <w:widowControl w:val="0"/>
        <w:numPr>
          <w:ilvl w:val="0"/>
          <w:numId w:val="16"/>
        </w:numPr>
        <w:shd w:val="clear" w:color="auto" w:fill="FFFFFF"/>
        <w:tabs>
          <w:tab w:val="left" w:leader="dot" w:pos="2707"/>
        </w:tabs>
        <w:autoSpaceDE w:val="0"/>
        <w:autoSpaceDN w:val="0"/>
        <w:adjustRightInd w:val="0"/>
        <w:spacing w:after="0"/>
        <w:ind w:left="426" w:right="19" w:hanging="426"/>
        <w:jc w:val="both"/>
        <w:rPr>
          <w:rFonts w:cstheme="minorHAnsi"/>
        </w:rPr>
      </w:pPr>
      <w:r>
        <w:rPr>
          <w:rFonts w:cstheme="minorHAnsi"/>
        </w:rPr>
        <w:t xml:space="preserve">FVOE </w:t>
      </w:r>
      <w:r w:rsidR="004628D8" w:rsidRPr="004628D8">
        <w:rPr>
          <w:rFonts w:cstheme="minorHAnsi"/>
        </w:rPr>
        <w:t>dell’ausiliaria.</w:t>
      </w:r>
    </w:p>
    <w:p w:rsidR="004628D8" w:rsidRPr="004628D8" w:rsidRDefault="004628D8" w:rsidP="004628D8">
      <w:pPr>
        <w:autoSpaceDE w:val="0"/>
        <w:autoSpaceDN w:val="0"/>
        <w:adjustRightInd w:val="0"/>
        <w:spacing w:after="0"/>
        <w:jc w:val="both"/>
        <w:rPr>
          <w:rFonts w:cstheme="minorHAnsi"/>
        </w:rPr>
      </w:pPr>
    </w:p>
    <w:p w:rsidR="004628D8" w:rsidRPr="004628D8" w:rsidRDefault="004628D8" w:rsidP="004628D8">
      <w:pPr>
        <w:autoSpaceDE w:val="0"/>
        <w:autoSpaceDN w:val="0"/>
        <w:adjustRightInd w:val="0"/>
        <w:spacing w:after="0"/>
        <w:jc w:val="both"/>
        <w:rPr>
          <w:rFonts w:cstheme="minorHAnsi"/>
          <w:b/>
          <w:bCs/>
        </w:rPr>
      </w:pPr>
      <w:r w:rsidRPr="004628D8">
        <w:rPr>
          <w:rFonts w:cstheme="minorHAnsi"/>
          <w:b/>
          <w:bCs/>
        </w:rPr>
        <w:t>In caso di ricorso al subappalto si richiede la compilazione della sezione D.</w:t>
      </w:r>
    </w:p>
    <w:p w:rsidR="004628D8" w:rsidRDefault="004628D8" w:rsidP="004628D8">
      <w:pPr>
        <w:autoSpaceDE w:val="0"/>
        <w:autoSpaceDN w:val="0"/>
        <w:adjustRightInd w:val="0"/>
        <w:spacing w:after="0"/>
        <w:jc w:val="both"/>
        <w:rPr>
          <w:rFonts w:cstheme="minorHAnsi"/>
        </w:rPr>
      </w:pPr>
      <w:r w:rsidRPr="004628D8">
        <w:rPr>
          <w:rFonts w:cstheme="minorHAnsi"/>
        </w:rPr>
        <w:t>Il concorrente, pena l’impossibilità di ricorrere al subappalto, indica l’elenco delle prestazioni che</w:t>
      </w:r>
      <w:r>
        <w:rPr>
          <w:rFonts w:cstheme="minorHAnsi"/>
        </w:rPr>
        <w:t xml:space="preserve"> </w:t>
      </w:r>
      <w:r w:rsidRPr="004628D8">
        <w:rPr>
          <w:rFonts w:cstheme="minorHAnsi"/>
        </w:rPr>
        <w:t>intende subappaltare (la quota percentuale dell’importo complessivo del contratto va indicata nella</w:t>
      </w:r>
      <w:r>
        <w:rPr>
          <w:rFonts w:cstheme="minorHAnsi"/>
        </w:rPr>
        <w:t xml:space="preserve"> </w:t>
      </w:r>
      <w:r w:rsidRPr="004628D8">
        <w:rPr>
          <w:rFonts w:cstheme="minorHAnsi"/>
        </w:rPr>
        <w:t xml:space="preserve">parte IV, </w:t>
      </w:r>
      <w:proofErr w:type="spellStart"/>
      <w:r w:rsidRPr="004628D8">
        <w:rPr>
          <w:rFonts w:cstheme="minorHAnsi"/>
        </w:rPr>
        <w:t>lett</w:t>
      </w:r>
      <w:proofErr w:type="spellEnd"/>
      <w:r w:rsidRPr="004628D8">
        <w:rPr>
          <w:rFonts w:cstheme="minorHAnsi"/>
        </w:rPr>
        <w:t>. C).</w:t>
      </w:r>
    </w:p>
    <w:p w:rsidR="004628D8" w:rsidRPr="00855A29" w:rsidRDefault="004628D8" w:rsidP="004628D8">
      <w:pPr>
        <w:autoSpaceDE w:val="0"/>
        <w:autoSpaceDN w:val="0"/>
        <w:adjustRightInd w:val="0"/>
        <w:spacing w:after="0"/>
        <w:jc w:val="both"/>
        <w:rPr>
          <w:rFonts w:cstheme="minorHAnsi"/>
          <w:sz w:val="12"/>
          <w:szCs w:val="12"/>
        </w:rPr>
      </w:pPr>
    </w:p>
    <w:p w:rsidR="004628D8" w:rsidRPr="004628D8" w:rsidRDefault="004628D8" w:rsidP="004628D8">
      <w:pPr>
        <w:autoSpaceDE w:val="0"/>
        <w:autoSpaceDN w:val="0"/>
        <w:adjustRightInd w:val="0"/>
        <w:spacing w:after="0"/>
        <w:jc w:val="both"/>
        <w:rPr>
          <w:rFonts w:cstheme="minorHAnsi"/>
          <w:b/>
          <w:bCs/>
        </w:rPr>
      </w:pPr>
      <w:r w:rsidRPr="004628D8">
        <w:rPr>
          <w:rFonts w:cstheme="minorHAnsi"/>
          <w:b/>
          <w:bCs/>
        </w:rPr>
        <w:t>Parte III – Motivi di esclusione</w:t>
      </w:r>
    </w:p>
    <w:p w:rsidR="004628D8" w:rsidRDefault="004628D8" w:rsidP="004628D8">
      <w:pPr>
        <w:autoSpaceDE w:val="0"/>
        <w:autoSpaceDN w:val="0"/>
        <w:adjustRightInd w:val="0"/>
        <w:spacing w:after="0"/>
        <w:jc w:val="both"/>
        <w:rPr>
          <w:rFonts w:cstheme="minorHAnsi"/>
        </w:rPr>
      </w:pPr>
      <w:r w:rsidRPr="00F66D49">
        <w:rPr>
          <w:rFonts w:cstheme="minorHAnsi"/>
        </w:rPr>
        <w:t xml:space="preserve">Il concorrente dichiara di non trovarsi nelle condizioni previste </w:t>
      </w:r>
      <w:r w:rsidR="00F66D49" w:rsidRPr="00F66D49">
        <w:rPr>
          <w:rFonts w:cstheme="minorHAnsi"/>
        </w:rPr>
        <w:t xml:space="preserve">dalle pertinenti sezioni del DGUE </w:t>
      </w:r>
      <w:r w:rsidRPr="00F66D49">
        <w:rPr>
          <w:rFonts w:cstheme="minorHAnsi"/>
        </w:rPr>
        <w:t>(Sez. A-B-C-D).</w:t>
      </w:r>
    </w:p>
    <w:p w:rsidR="004628D8" w:rsidRPr="00855A29" w:rsidRDefault="004628D8" w:rsidP="004628D8">
      <w:pPr>
        <w:autoSpaceDE w:val="0"/>
        <w:autoSpaceDN w:val="0"/>
        <w:adjustRightInd w:val="0"/>
        <w:spacing w:after="0"/>
        <w:jc w:val="both"/>
        <w:rPr>
          <w:rFonts w:cstheme="minorHAnsi"/>
          <w:sz w:val="12"/>
          <w:szCs w:val="12"/>
        </w:rPr>
      </w:pPr>
    </w:p>
    <w:p w:rsidR="004628D8" w:rsidRPr="004628D8" w:rsidRDefault="004628D8" w:rsidP="004628D8">
      <w:pPr>
        <w:autoSpaceDE w:val="0"/>
        <w:autoSpaceDN w:val="0"/>
        <w:adjustRightInd w:val="0"/>
        <w:spacing w:after="0"/>
        <w:jc w:val="both"/>
        <w:rPr>
          <w:rFonts w:cstheme="minorHAnsi"/>
          <w:b/>
          <w:bCs/>
        </w:rPr>
      </w:pPr>
      <w:r w:rsidRPr="004628D8">
        <w:rPr>
          <w:rFonts w:cstheme="minorHAnsi"/>
          <w:b/>
          <w:bCs/>
        </w:rPr>
        <w:t>Parte IV – Criteri di selezione</w:t>
      </w:r>
    </w:p>
    <w:p w:rsidR="004628D8" w:rsidRPr="004628D8" w:rsidRDefault="004628D8" w:rsidP="004628D8">
      <w:pPr>
        <w:autoSpaceDE w:val="0"/>
        <w:autoSpaceDN w:val="0"/>
        <w:adjustRightInd w:val="0"/>
        <w:spacing w:after="0"/>
        <w:jc w:val="both"/>
        <w:rPr>
          <w:rFonts w:cstheme="minorHAnsi"/>
        </w:rPr>
      </w:pPr>
      <w:r w:rsidRPr="004628D8">
        <w:rPr>
          <w:rFonts w:cstheme="minorHAnsi"/>
        </w:rPr>
        <w:t>Il concorrente dichiara di possedere tutti i requisiti richiesti dai criteri di selezione compilando</w:t>
      </w:r>
      <w:r>
        <w:rPr>
          <w:rFonts w:cstheme="minorHAnsi"/>
        </w:rPr>
        <w:t xml:space="preserve"> </w:t>
      </w:r>
      <w:r w:rsidRPr="004628D8">
        <w:rPr>
          <w:rFonts w:cstheme="minorHAnsi"/>
        </w:rPr>
        <w:t>quanto segue:</w:t>
      </w:r>
    </w:p>
    <w:p w:rsidR="004628D8" w:rsidRPr="004628D8" w:rsidRDefault="004628D8" w:rsidP="002E284F">
      <w:pPr>
        <w:pStyle w:val="Paragrafoelenco"/>
        <w:numPr>
          <w:ilvl w:val="2"/>
          <w:numId w:val="15"/>
        </w:numPr>
        <w:autoSpaceDE w:val="0"/>
        <w:autoSpaceDN w:val="0"/>
        <w:adjustRightInd w:val="0"/>
        <w:spacing w:after="0"/>
        <w:ind w:left="426" w:hanging="426"/>
        <w:jc w:val="both"/>
        <w:rPr>
          <w:rFonts w:cstheme="minorHAnsi"/>
        </w:rPr>
      </w:pPr>
      <w:r w:rsidRPr="004628D8">
        <w:rPr>
          <w:rFonts w:cstheme="minorHAnsi"/>
        </w:rPr>
        <w:t>per il requisito relativo all’idoneità professionale di cui punto n. 7.1 la sezione A:</w:t>
      </w:r>
    </w:p>
    <w:p w:rsidR="004628D8" w:rsidRPr="004628D8" w:rsidRDefault="004628D8" w:rsidP="002E284F">
      <w:pPr>
        <w:pStyle w:val="Paragrafoelenco"/>
        <w:numPr>
          <w:ilvl w:val="0"/>
          <w:numId w:val="14"/>
        </w:numPr>
        <w:autoSpaceDE w:val="0"/>
        <w:autoSpaceDN w:val="0"/>
        <w:adjustRightInd w:val="0"/>
        <w:spacing w:after="0"/>
        <w:ind w:left="709" w:hanging="283"/>
        <w:jc w:val="both"/>
        <w:rPr>
          <w:rFonts w:cstheme="minorHAnsi"/>
        </w:rPr>
      </w:pPr>
      <w:r w:rsidRPr="004628D8">
        <w:rPr>
          <w:rFonts w:cstheme="minorHAnsi"/>
        </w:rPr>
        <w:t>n. 1, per l’iscrizione al Registro delle imprese della Camera di commercio (solo per gli operatori</w:t>
      </w:r>
      <w:r>
        <w:rPr>
          <w:rFonts w:cstheme="minorHAnsi"/>
        </w:rPr>
        <w:t xml:space="preserve"> </w:t>
      </w:r>
      <w:r w:rsidRPr="004628D8">
        <w:rPr>
          <w:rFonts w:cstheme="minorHAnsi"/>
        </w:rPr>
        <w:t>economici obbligati);</w:t>
      </w:r>
    </w:p>
    <w:p w:rsidR="004628D8" w:rsidRPr="004628D8" w:rsidRDefault="004628D8" w:rsidP="002E284F">
      <w:pPr>
        <w:pStyle w:val="Paragrafoelenco"/>
        <w:numPr>
          <w:ilvl w:val="0"/>
          <w:numId w:val="14"/>
        </w:numPr>
        <w:autoSpaceDE w:val="0"/>
        <w:autoSpaceDN w:val="0"/>
        <w:adjustRightInd w:val="0"/>
        <w:spacing w:after="0"/>
        <w:ind w:left="709" w:hanging="283"/>
        <w:jc w:val="both"/>
        <w:rPr>
          <w:rFonts w:cstheme="minorHAnsi"/>
        </w:rPr>
      </w:pPr>
      <w:r w:rsidRPr="004628D8">
        <w:rPr>
          <w:rFonts w:cstheme="minorHAnsi"/>
        </w:rPr>
        <w:t>n. 2, per l’iscrizione in altri tipi di Registri/Albi;</w:t>
      </w:r>
    </w:p>
    <w:p w:rsidR="004628D8" w:rsidRPr="004628D8" w:rsidRDefault="004628D8" w:rsidP="002E284F">
      <w:pPr>
        <w:pStyle w:val="Paragrafoelenco"/>
        <w:numPr>
          <w:ilvl w:val="2"/>
          <w:numId w:val="15"/>
        </w:numPr>
        <w:autoSpaceDE w:val="0"/>
        <w:autoSpaceDN w:val="0"/>
        <w:adjustRightInd w:val="0"/>
        <w:spacing w:after="0"/>
        <w:ind w:left="426" w:hanging="426"/>
        <w:jc w:val="both"/>
        <w:rPr>
          <w:rFonts w:cstheme="minorHAnsi"/>
        </w:rPr>
      </w:pPr>
      <w:r w:rsidRPr="004628D8">
        <w:rPr>
          <w:rFonts w:cstheme="minorHAnsi"/>
        </w:rPr>
        <w:t>per il requisito relativo alla capacità economico-finanziaria di cui al punto 7.2 la corrispondente</w:t>
      </w:r>
      <w:r>
        <w:rPr>
          <w:rFonts w:cstheme="minorHAnsi"/>
        </w:rPr>
        <w:t xml:space="preserve"> </w:t>
      </w:r>
      <w:r w:rsidRPr="004628D8">
        <w:rPr>
          <w:rFonts w:cstheme="minorHAnsi"/>
        </w:rPr>
        <w:t>voce della sezione B;</w:t>
      </w:r>
    </w:p>
    <w:p w:rsidR="004628D8" w:rsidRDefault="004628D8" w:rsidP="002E284F">
      <w:pPr>
        <w:pStyle w:val="Paragrafoelenco"/>
        <w:numPr>
          <w:ilvl w:val="2"/>
          <w:numId w:val="15"/>
        </w:numPr>
        <w:autoSpaceDE w:val="0"/>
        <w:autoSpaceDN w:val="0"/>
        <w:adjustRightInd w:val="0"/>
        <w:spacing w:after="0"/>
        <w:ind w:left="426" w:hanging="426"/>
        <w:jc w:val="both"/>
        <w:rPr>
          <w:rFonts w:cstheme="minorHAnsi"/>
        </w:rPr>
      </w:pPr>
      <w:r w:rsidRPr="004628D8">
        <w:rPr>
          <w:rFonts w:cstheme="minorHAnsi"/>
        </w:rPr>
        <w:lastRenderedPageBreak/>
        <w:t>per il requisito relativo alla capacità professionale e tecnica di cui al punto 7.3 la corrispondente</w:t>
      </w:r>
      <w:r>
        <w:rPr>
          <w:rFonts w:cstheme="minorHAnsi"/>
        </w:rPr>
        <w:t xml:space="preserve"> </w:t>
      </w:r>
      <w:r w:rsidRPr="004628D8">
        <w:rPr>
          <w:rFonts w:cstheme="minorHAnsi"/>
        </w:rPr>
        <w:t>voce della sezione C.</w:t>
      </w:r>
    </w:p>
    <w:p w:rsidR="004628D8" w:rsidRPr="004628D8" w:rsidRDefault="004628D8" w:rsidP="004628D8">
      <w:pPr>
        <w:autoSpaceDE w:val="0"/>
        <w:autoSpaceDN w:val="0"/>
        <w:adjustRightInd w:val="0"/>
        <w:spacing w:after="0"/>
        <w:jc w:val="both"/>
        <w:rPr>
          <w:rFonts w:cstheme="minorHAnsi"/>
        </w:rPr>
      </w:pPr>
    </w:p>
    <w:p w:rsidR="004628D8" w:rsidRPr="004628D8" w:rsidRDefault="004628D8" w:rsidP="004628D8">
      <w:pPr>
        <w:autoSpaceDE w:val="0"/>
        <w:autoSpaceDN w:val="0"/>
        <w:adjustRightInd w:val="0"/>
        <w:spacing w:after="0"/>
        <w:jc w:val="both"/>
        <w:rPr>
          <w:rFonts w:cstheme="minorHAnsi"/>
          <w:b/>
          <w:bCs/>
        </w:rPr>
      </w:pPr>
      <w:r w:rsidRPr="004628D8">
        <w:rPr>
          <w:rFonts w:cstheme="minorHAnsi"/>
          <w:b/>
          <w:bCs/>
        </w:rPr>
        <w:t>Parte VI – Dichiarazioni finali</w:t>
      </w:r>
    </w:p>
    <w:p w:rsidR="004628D8" w:rsidRPr="004628D8" w:rsidRDefault="004628D8" w:rsidP="004628D8">
      <w:pPr>
        <w:autoSpaceDE w:val="0"/>
        <w:autoSpaceDN w:val="0"/>
        <w:adjustRightInd w:val="0"/>
        <w:spacing w:after="0"/>
        <w:jc w:val="both"/>
        <w:rPr>
          <w:rFonts w:cstheme="minorHAnsi"/>
        </w:rPr>
      </w:pPr>
      <w:r w:rsidRPr="004628D8">
        <w:rPr>
          <w:rFonts w:cstheme="minorHAnsi"/>
        </w:rPr>
        <w:t>Il concorrente rende tutte le informazioni richieste mediante la compilazione delle parti pertinenti.</w:t>
      </w:r>
    </w:p>
    <w:p w:rsidR="004628D8" w:rsidRPr="004628D8" w:rsidRDefault="004628D8" w:rsidP="004628D8">
      <w:pPr>
        <w:autoSpaceDE w:val="0"/>
        <w:autoSpaceDN w:val="0"/>
        <w:adjustRightInd w:val="0"/>
        <w:spacing w:after="0"/>
        <w:jc w:val="both"/>
        <w:rPr>
          <w:rFonts w:cstheme="minorHAnsi"/>
        </w:rPr>
      </w:pPr>
      <w:r w:rsidRPr="004628D8">
        <w:rPr>
          <w:rFonts w:cstheme="minorHAnsi"/>
          <w:b/>
          <w:bCs/>
        </w:rPr>
        <w:t>Il DGUE è sottoscritto digitalmente</w:t>
      </w:r>
      <w:r w:rsidRPr="004628D8">
        <w:rPr>
          <w:rFonts w:cstheme="minorHAnsi"/>
        </w:rPr>
        <w:t>, oltre che dal concorrente singolo, da ciascuno dei seguenti</w:t>
      </w:r>
      <w:r>
        <w:rPr>
          <w:rFonts w:cstheme="minorHAnsi"/>
        </w:rPr>
        <w:t xml:space="preserve"> </w:t>
      </w:r>
      <w:r w:rsidRPr="004628D8">
        <w:rPr>
          <w:rFonts w:cstheme="minorHAnsi"/>
        </w:rPr>
        <w:t>soggetti:</w:t>
      </w:r>
    </w:p>
    <w:p w:rsidR="004628D8" w:rsidRPr="004628D8" w:rsidRDefault="004628D8" w:rsidP="002E284F">
      <w:pPr>
        <w:pStyle w:val="Paragrafoelenco"/>
        <w:numPr>
          <w:ilvl w:val="0"/>
          <w:numId w:val="17"/>
        </w:numPr>
        <w:autoSpaceDE w:val="0"/>
        <w:autoSpaceDN w:val="0"/>
        <w:adjustRightInd w:val="0"/>
        <w:spacing w:after="0"/>
        <w:ind w:left="426" w:hanging="426"/>
        <w:jc w:val="both"/>
        <w:rPr>
          <w:rFonts w:cstheme="minorHAnsi"/>
        </w:rPr>
      </w:pPr>
      <w:r w:rsidRPr="004628D8">
        <w:rPr>
          <w:rFonts w:cstheme="minorHAnsi"/>
        </w:rPr>
        <w:t>nel caso di raggruppamenti temporanei, consorzi ordinari, GEIE, da tutti gli operatori</w:t>
      </w:r>
      <w:r>
        <w:rPr>
          <w:rFonts w:cstheme="minorHAnsi"/>
        </w:rPr>
        <w:t xml:space="preserve"> </w:t>
      </w:r>
      <w:r w:rsidRPr="004628D8">
        <w:rPr>
          <w:rFonts w:cstheme="minorHAnsi"/>
        </w:rPr>
        <w:t>economici che partecipano alla procedura in forma congiunta;</w:t>
      </w:r>
    </w:p>
    <w:p w:rsidR="004628D8" w:rsidRPr="004628D8" w:rsidRDefault="004628D8" w:rsidP="002E284F">
      <w:pPr>
        <w:pStyle w:val="Paragrafoelenco"/>
        <w:numPr>
          <w:ilvl w:val="0"/>
          <w:numId w:val="17"/>
        </w:numPr>
        <w:autoSpaceDE w:val="0"/>
        <w:autoSpaceDN w:val="0"/>
        <w:adjustRightInd w:val="0"/>
        <w:spacing w:after="0"/>
        <w:ind w:left="426" w:hanging="426"/>
        <w:jc w:val="both"/>
        <w:rPr>
          <w:rFonts w:cstheme="minorHAnsi"/>
        </w:rPr>
      </w:pPr>
      <w:r w:rsidRPr="004628D8">
        <w:rPr>
          <w:rFonts w:cstheme="minorHAnsi"/>
        </w:rPr>
        <w:t>nel caso di aggregazioni di rete, dall’organo comune, ove presente, e da tutti retisti</w:t>
      </w:r>
      <w:r>
        <w:rPr>
          <w:rFonts w:cstheme="minorHAnsi"/>
        </w:rPr>
        <w:t xml:space="preserve"> </w:t>
      </w:r>
      <w:r w:rsidRPr="004628D8">
        <w:rPr>
          <w:rFonts w:cstheme="minorHAnsi"/>
        </w:rPr>
        <w:t>partecipanti;</w:t>
      </w:r>
    </w:p>
    <w:p w:rsidR="004628D8" w:rsidRPr="004628D8" w:rsidRDefault="004628D8" w:rsidP="002E284F">
      <w:pPr>
        <w:pStyle w:val="Paragrafoelenco"/>
        <w:widowControl w:val="0"/>
        <w:numPr>
          <w:ilvl w:val="0"/>
          <w:numId w:val="17"/>
        </w:numPr>
        <w:shd w:val="clear" w:color="auto" w:fill="FFFFFF"/>
        <w:autoSpaceDE w:val="0"/>
        <w:autoSpaceDN w:val="0"/>
        <w:adjustRightInd w:val="0"/>
        <w:spacing w:after="120"/>
        <w:ind w:left="426" w:right="19" w:hanging="426"/>
        <w:jc w:val="both"/>
        <w:rPr>
          <w:rFonts w:cstheme="minorHAnsi"/>
        </w:rPr>
      </w:pPr>
      <w:r w:rsidRPr="004628D8">
        <w:rPr>
          <w:rFonts w:cstheme="minorHAnsi"/>
        </w:rPr>
        <w:t>nel caso di consorzi cooperativi, di consorzi artigiani e di consorzi stabili, dal consorzio e dai</w:t>
      </w:r>
      <w:r>
        <w:rPr>
          <w:rFonts w:cstheme="minorHAnsi"/>
        </w:rPr>
        <w:t xml:space="preserve"> </w:t>
      </w:r>
      <w:r w:rsidRPr="004628D8">
        <w:rPr>
          <w:rFonts w:cstheme="minorHAnsi"/>
        </w:rPr>
        <w:t>consorziati per conto dei quali il consorzio concorre.</w:t>
      </w:r>
    </w:p>
    <w:p w:rsidR="004628D8" w:rsidRPr="004628D8" w:rsidRDefault="004628D8" w:rsidP="004628D8">
      <w:pPr>
        <w:autoSpaceDE w:val="0"/>
        <w:autoSpaceDN w:val="0"/>
        <w:adjustRightInd w:val="0"/>
        <w:spacing w:after="0"/>
        <w:jc w:val="both"/>
        <w:rPr>
          <w:rFonts w:cstheme="minorHAnsi"/>
        </w:rPr>
      </w:pPr>
      <w:r w:rsidRPr="004628D8">
        <w:rPr>
          <w:rFonts w:cstheme="minorHAnsi"/>
        </w:rPr>
        <w:t>In caso di incorporazione, fusione societaria o cessione d’azienda, le dichiarazioni di cui all’art. 94,</w:t>
      </w:r>
      <w:r w:rsidR="001F0810">
        <w:rPr>
          <w:rFonts w:cstheme="minorHAnsi"/>
        </w:rPr>
        <w:t xml:space="preserve"> </w:t>
      </w:r>
      <w:r w:rsidRPr="004628D8">
        <w:rPr>
          <w:rFonts w:cstheme="minorHAnsi"/>
        </w:rPr>
        <w:t>commi 1, 2 e 5, del Codice, devono riferirsi anche ai soggetti di cui all’art. 94, comma 3 del Codice</w:t>
      </w:r>
      <w:r w:rsidR="001F0810">
        <w:rPr>
          <w:rFonts w:cstheme="minorHAnsi"/>
        </w:rPr>
        <w:t xml:space="preserve"> </w:t>
      </w:r>
      <w:r w:rsidRPr="004628D8">
        <w:rPr>
          <w:rFonts w:cstheme="minorHAnsi"/>
        </w:rPr>
        <w:t>che hanno operato presso la società incorporata, fusasi o che ha ceduto l’azienda nell’anno</w:t>
      </w:r>
      <w:r w:rsidR="001F0810">
        <w:rPr>
          <w:rFonts w:cstheme="minorHAnsi"/>
        </w:rPr>
        <w:t xml:space="preserve"> </w:t>
      </w:r>
      <w:r w:rsidRPr="004628D8">
        <w:rPr>
          <w:rFonts w:cstheme="minorHAnsi"/>
        </w:rPr>
        <w:t>antecedente la data di pubblicazione del bando di gara.</w:t>
      </w:r>
    </w:p>
    <w:p w:rsidR="004628D8" w:rsidRPr="004628D8" w:rsidRDefault="004628D8" w:rsidP="004628D8">
      <w:pPr>
        <w:autoSpaceDE w:val="0"/>
        <w:autoSpaceDN w:val="0"/>
        <w:adjustRightInd w:val="0"/>
        <w:spacing w:after="0"/>
        <w:jc w:val="both"/>
        <w:rPr>
          <w:rFonts w:cstheme="minorHAnsi"/>
        </w:rPr>
      </w:pPr>
    </w:p>
    <w:p w:rsidR="004628D8" w:rsidRPr="004628D8" w:rsidRDefault="004628D8" w:rsidP="004628D8">
      <w:pPr>
        <w:autoSpaceDE w:val="0"/>
        <w:autoSpaceDN w:val="0"/>
        <w:adjustRightInd w:val="0"/>
        <w:spacing w:after="0"/>
        <w:jc w:val="both"/>
        <w:rPr>
          <w:rFonts w:cstheme="minorHAnsi"/>
          <w:b/>
          <w:bCs/>
        </w:rPr>
      </w:pPr>
      <w:r w:rsidRPr="004628D8">
        <w:rPr>
          <w:rFonts w:cstheme="minorHAnsi"/>
          <w:b/>
          <w:bCs/>
        </w:rPr>
        <w:t>14.3 DICHIARAZIONI INTEGRATIVE</w:t>
      </w:r>
    </w:p>
    <w:p w:rsidR="004628D8" w:rsidRPr="004628D8" w:rsidRDefault="004628D8" w:rsidP="004628D8">
      <w:pPr>
        <w:autoSpaceDE w:val="0"/>
        <w:autoSpaceDN w:val="0"/>
        <w:adjustRightInd w:val="0"/>
        <w:spacing w:after="0"/>
        <w:jc w:val="both"/>
        <w:rPr>
          <w:rFonts w:cstheme="minorHAnsi"/>
          <w:b/>
          <w:bCs/>
        </w:rPr>
      </w:pPr>
    </w:p>
    <w:p w:rsidR="004628D8" w:rsidRPr="004628D8" w:rsidRDefault="004628D8" w:rsidP="004628D8">
      <w:pPr>
        <w:autoSpaceDE w:val="0"/>
        <w:autoSpaceDN w:val="0"/>
        <w:adjustRightInd w:val="0"/>
        <w:spacing w:after="0"/>
        <w:jc w:val="both"/>
        <w:rPr>
          <w:rFonts w:cstheme="minorHAnsi"/>
        </w:rPr>
      </w:pPr>
      <w:r w:rsidRPr="004628D8">
        <w:rPr>
          <w:rFonts w:cstheme="minorHAnsi"/>
        </w:rPr>
        <w:t>Ciascun concorrente rende le seguenti dichiarazioni integrative, anche ai sensi degli artt. 46 e 47 del</w:t>
      </w:r>
      <w:r w:rsidR="001F0810">
        <w:rPr>
          <w:rFonts w:cstheme="minorHAnsi"/>
        </w:rPr>
        <w:t xml:space="preserve"> </w:t>
      </w:r>
      <w:r w:rsidRPr="004628D8">
        <w:rPr>
          <w:rFonts w:cstheme="minorHAnsi"/>
        </w:rPr>
        <w:t>D.P.R. 445/2000, con le quali dichiara:</w:t>
      </w:r>
    </w:p>
    <w:p w:rsidR="004628D8" w:rsidRPr="001F0810" w:rsidRDefault="004628D8" w:rsidP="002E284F">
      <w:pPr>
        <w:pStyle w:val="Paragrafoelenco"/>
        <w:numPr>
          <w:ilvl w:val="0"/>
          <w:numId w:val="18"/>
        </w:numPr>
        <w:autoSpaceDE w:val="0"/>
        <w:autoSpaceDN w:val="0"/>
        <w:adjustRightInd w:val="0"/>
        <w:spacing w:after="0"/>
        <w:ind w:left="426" w:hanging="426"/>
        <w:jc w:val="both"/>
        <w:rPr>
          <w:rFonts w:cstheme="minorHAnsi"/>
        </w:rPr>
      </w:pPr>
      <w:r w:rsidRPr="001F0810">
        <w:rPr>
          <w:rFonts w:cstheme="minorHAnsi"/>
        </w:rPr>
        <w:t>i dati identificativi (nome, cognome, data e luogo di nascita, codice fiscale, comune di</w:t>
      </w:r>
      <w:r w:rsidR="001F0810" w:rsidRPr="001F0810">
        <w:rPr>
          <w:rFonts w:cstheme="minorHAnsi"/>
        </w:rPr>
        <w:t xml:space="preserve"> </w:t>
      </w:r>
      <w:r w:rsidRPr="001F0810">
        <w:rPr>
          <w:rFonts w:cstheme="minorHAnsi"/>
        </w:rPr>
        <w:t>residenza etc.) dei soggetti di cui all’articolo 94, comma 3 del Codice, ivi incluso</w:t>
      </w:r>
      <w:r w:rsidR="001F0810" w:rsidRPr="001F0810">
        <w:rPr>
          <w:rFonts w:cstheme="minorHAnsi"/>
        </w:rPr>
        <w:t xml:space="preserve"> </w:t>
      </w:r>
      <w:r w:rsidRPr="001F0810">
        <w:rPr>
          <w:rFonts w:cstheme="minorHAnsi"/>
        </w:rPr>
        <w:t>l’amministratore di fatto, ove presente, ovvero indica la banca dati ufficiale o il pubblico</w:t>
      </w:r>
      <w:r w:rsidR="001F0810" w:rsidRPr="001F0810">
        <w:rPr>
          <w:rFonts w:cstheme="minorHAnsi"/>
        </w:rPr>
        <w:t xml:space="preserve"> </w:t>
      </w:r>
      <w:r w:rsidRPr="001F0810">
        <w:rPr>
          <w:rFonts w:cstheme="minorHAnsi"/>
        </w:rPr>
        <w:t>registro da cui i medesimi possono essere ricavati in modo aggiornato alla data di</w:t>
      </w:r>
      <w:r w:rsidR="001F0810">
        <w:rPr>
          <w:rFonts w:cstheme="minorHAnsi"/>
        </w:rPr>
        <w:t xml:space="preserve"> </w:t>
      </w:r>
      <w:r w:rsidRPr="001F0810">
        <w:rPr>
          <w:rFonts w:cstheme="minorHAnsi"/>
        </w:rPr>
        <w:t>presentazione dell’offerta;</w:t>
      </w:r>
    </w:p>
    <w:p w:rsidR="004628D8" w:rsidRPr="001F0810" w:rsidRDefault="004628D8" w:rsidP="002E284F">
      <w:pPr>
        <w:pStyle w:val="Paragrafoelenco"/>
        <w:numPr>
          <w:ilvl w:val="0"/>
          <w:numId w:val="18"/>
        </w:numPr>
        <w:autoSpaceDE w:val="0"/>
        <w:autoSpaceDN w:val="0"/>
        <w:adjustRightInd w:val="0"/>
        <w:spacing w:after="0"/>
        <w:ind w:left="426" w:hanging="426"/>
        <w:jc w:val="both"/>
        <w:rPr>
          <w:rFonts w:cstheme="minorHAnsi"/>
        </w:rPr>
      </w:pPr>
      <w:r w:rsidRPr="001F0810">
        <w:rPr>
          <w:rFonts w:cstheme="minorHAnsi"/>
        </w:rPr>
        <w:t>di accettare, senza condizione o riserva alcuna, tutte le norme e disposizioni contenute nella</w:t>
      </w:r>
      <w:r w:rsidR="001F0810">
        <w:rPr>
          <w:rFonts w:cstheme="minorHAnsi"/>
        </w:rPr>
        <w:t xml:space="preserve"> </w:t>
      </w:r>
      <w:r w:rsidRPr="001F0810">
        <w:rPr>
          <w:rFonts w:cstheme="minorHAnsi"/>
        </w:rPr>
        <w:t>documentazione gara;</w:t>
      </w:r>
    </w:p>
    <w:p w:rsidR="004628D8" w:rsidRPr="001F0810" w:rsidRDefault="004628D8" w:rsidP="002E284F">
      <w:pPr>
        <w:pStyle w:val="Paragrafoelenco"/>
        <w:numPr>
          <w:ilvl w:val="0"/>
          <w:numId w:val="18"/>
        </w:numPr>
        <w:autoSpaceDE w:val="0"/>
        <w:autoSpaceDN w:val="0"/>
        <w:adjustRightInd w:val="0"/>
        <w:spacing w:after="0"/>
        <w:ind w:left="426" w:hanging="426"/>
        <w:jc w:val="both"/>
        <w:rPr>
          <w:rFonts w:cstheme="minorHAnsi"/>
        </w:rPr>
      </w:pPr>
      <w:r w:rsidRPr="001F0810">
        <w:rPr>
          <w:rFonts w:cstheme="minorHAnsi"/>
        </w:rPr>
        <w:t>di accettare il patto di integrità allegato;</w:t>
      </w:r>
    </w:p>
    <w:p w:rsidR="004628D8" w:rsidRPr="001F0810" w:rsidRDefault="004628D8" w:rsidP="002E284F">
      <w:pPr>
        <w:pStyle w:val="Paragrafoelenco"/>
        <w:numPr>
          <w:ilvl w:val="0"/>
          <w:numId w:val="18"/>
        </w:numPr>
        <w:autoSpaceDE w:val="0"/>
        <w:autoSpaceDN w:val="0"/>
        <w:adjustRightInd w:val="0"/>
        <w:spacing w:after="0"/>
        <w:ind w:left="426" w:hanging="426"/>
        <w:jc w:val="both"/>
        <w:rPr>
          <w:rFonts w:cstheme="minorHAnsi"/>
        </w:rPr>
      </w:pPr>
      <w:r w:rsidRPr="001F0810">
        <w:rPr>
          <w:rFonts w:cstheme="minorHAnsi"/>
        </w:rPr>
        <w:t>il domicilio fiscale …, il codice fiscale …, la partita IVA …, l’indirizzo di posta elettronica</w:t>
      </w:r>
      <w:r w:rsidR="001F0810" w:rsidRPr="001F0810">
        <w:rPr>
          <w:rFonts w:cstheme="minorHAnsi"/>
        </w:rPr>
        <w:t xml:space="preserve"> </w:t>
      </w:r>
      <w:r w:rsidRPr="001F0810">
        <w:rPr>
          <w:rFonts w:cstheme="minorHAnsi"/>
        </w:rPr>
        <w:t>certificata o strumento analogo negli altri Stati Membri, ai fini delle comunicazioni di cui</w:t>
      </w:r>
      <w:r w:rsidR="001F0810">
        <w:rPr>
          <w:rFonts w:cstheme="minorHAnsi"/>
        </w:rPr>
        <w:t xml:space="preserve"> </w:t>
      </w:r>
      <w:r w:rsidRPr="001F0810">
        <w:rPr>
          <w:rFonts w:cstheme="minorHAnsi"/>
        </w:rPr>
        <w:t>all’articolo 90 del Codice;</w:t>
      </w:r>
    </w:p>
    <w:p w:rsidR="004628D8" w:rsidRPr="001F0810" w:rsidRDefault="004628D8" w:rsidP="002E284F">
      <w:pPr>
        <w:pStyle w:val="Paragrafoelenco"/>
        <w:numPr>
          <w:ilvl w:val="0"/>
          <w:numId w:val="18"/>
        </w:numPr>
        <w:autoSpaceDE w:val="0"/>
        <w:autoSpaceDN w:val="0"/>
        <w:adjustRightInd w:val="0"/>
        <w:spacing w:after="0"/>
        <w:ind w:left="426" w:hanging="426"/>
        <w:jc w:val="both"/>
        <w:rPr>
          <w:rFonts w:cstheme="minorHAnsi"/>
        </w:rPr>
      </w:pPr>
      <w:r w:rsidRPr="001F0810">
        <w:rPr>
          <w:rFonts w:cstheme="minorHAnsi"/>
        </w:rPr>
        <w:t>di accettare, anche ai sensi dell’art.</w:t>
      </w:r>
      <w:r w:rsidR="002C0C7A">
        <w:rPr>
          <w:rFonts w:cstheme="minorHAnsi"/>
        </w:rPr>
        <w:t xml:space="preserve"> </w:t>
      </w:r>
      <w:r w:rsidRPr="001F0810">
        <w:rPr>
          <w:rFonts w:cstheme="minorHAnsi"/>
        </w:rPr>
        <w:t>113, comma 2, del Codice, i requisiti particolari di</w:t>
      </w:r>
      <w:r w:rsidR="001F0810" w:rsidRPr="001F0810">
        <w:rPr>
          <w:rFonts w:cstheme="minorHAnsi"/>
        </w:rPr>
        <w:t xml:space="preserve"> </w:t>
      </w:r>
      <w:r w:rsidRPr="001F0810">
        <w:rPr>
          <w:rFonts w:cstheme="minorHAnsi"/>
        </w:rPr>
        <w:t>esecuzione e dichiara remunerativa l’offerta economica presentata giacché, per la sua</w:t>
      </w:r>
      <w:r w:rsidR="001F0810">
        <w:rPr>
          <w:rFonts w:cstheme="minorHAnsi"/>
        </w:rPr>
        <w:t xml:space="preserve"> </w:t>
      </w:r>
      <w:r w:rsidRPr="001F0810">
        <w:rPr>
          <w:rFonts w:cstheme="minorHAnsi"/>
        </w:rPr>
        <w:t>formulazione, ha preso atto e tenuto conto:</w:t>
      </w:r>
    </w:p>
    <w:p w:rsidR="004628D8" w:rsidRPr="00D42AA1" w:rsidRDefault="004628D8" w:rsidP="002E284F">
      <w:pPr>
        <w:pStyle w:val="Paragrafoelenco"/>
        <w:numPr>
          <w:ilvl w:val="0"/>
          <w:numId w:val="19"/>
        </w:numPr>
        <w:autoSpaceDE w:val="0"/>
        <w:autoSpaceDN w:val="0"/>
        <w:adjustRightInd w:val="0"/>
        <w:spacing w:after="0"/>
        <w:ind w:left="851" w:hanging="425"/>
        <w:jc w:val="both"/>
        <w:rPr>
          <w:rFonts w:cstheme="minorHAnsi"/>
        </w:rPr>
      </w:pPr>
      <w:r w:rsidRPr="00D42AA1">
        <w:rPr>
          <w:rFonts w:cstheme="minorHAnsi"/>
        </w:rPr>
        <w:t>delle condizioni contrattuali e degli oneri, compresi quelli eventuali in materia di sicurezza,</w:t>
      </w:r>
      <w:r w:rsidR="00D42AA1" w:rsidRPr="00D42AA1">
        <w:rPr>
          <w:rFonts w:cstheme="minorHAnsi"/>
        </w:rPr>
        <w:t xml:space="preserve"> </w:t>
      </w:r>
      <w:r w:rsidRPr="00D42AA1">
        <w:rPr>
          <w:rFonts w:cstheme="minorHAnsi"/>
        </w:rPr>
        <w:t>di assicurazione, di condizioni di lavoro e di previdenza e assistenza in vigore nel luogo dove</w:t>
      </w:r>
      <w:r w:rsidR="00D42AA1">
        <w:rPr>
          <w:rFonts w:cstheme="minorHAnsi"/>
        </w:rPr>
        <w:t xml:space="preserve"> </w:t>
      </w:r>
      <w:r w:rsidRPr="00D42AA1">
        <w:rPr>
          <w:rFonts w:cstheme="minorHAnsi"/>
        </w:rPr>
        <w:t>devono essere svolti i servizi/fornitura;</w:t>
      </w:r>
    </w:p>
    <w:p w:rsidR="004628D8" w:rsidRPr="00D42AA1" w:rsidRDefault="004628D8" w:rsidP="002E284F">
      <w:pPr>
        <w:pStyle w:val="Paragrafoelenco"/>
        <w:numPr>
          <w:ilvl w:val="0"/>
          <w:numId w:val="19"/>
        </w:numPr>
        <w:autoSpaceDE w:val="0"/>
        <w:autoSpaceDN w:val="0"/>
        <w:adjustRightInd w:val="0"/>
        <w:spacing w:after="0"/>
        <w:ind w:left="851" w:hanging="425"/>
        <w:jc w:val="both"/>
        <w:rPr>
          <w:rFonts w:cstheme="minorHAnsi"/>
        </w:rPr>
      </w:pPr>
      <w:r w:rsidRPr="00D42AA1">
        <w:rPr>
          <w:rFonts w:cstheme="minorHAnsi"/>
        </w:rPr>
        <w:t>di tutte le circostanze generali, particolari e locali, nessuna esclusa ed eccettuata, che</w:t>
      </w:r>
      <w:r w:rsidR="00D42AA1" w:rsidRPr="00D42AA1">
        <w:rPr>
          <w:rFonts w:cstheme="minorHAnsi"/>
        </w:rPr>
        <w:t xml:space="preserve"> </w:t>
      </w:r>
      <w:r w:rsidRPr="00D42AA1">
        <w:rPr>
          <w:rFonts w:cstheme="minorHAnsi"/>
        </w:rPr>
        <w:t>possono influire sia sulla prestazione dei servizi, sia sulla determinazione della propria</w:t>
      </w:r>
      <w:r w:rsidR="00D42AA1">
        <w:rPr>
          <w:rFonts w:cstheme="minorHAnsi"/>
        </w:rPr>
        <w:t xml:space="preserve"> </w:t>
      </w:r>
      <w:r w:rsidRPr="00D42AA1">
        <w:rPr>
          <w:rFonts w:cstheme="minorHAnsi"/>
        </w:rPr>
        <w:t>offerta;</w:t>
      </w:r>
    </w:p>
    <w:p w:rsidR="004628D8" w:rsidRPr="00D42AA1" w:rsidRDefault="004628D8" w:rsidP="002E284F">
      <w:pPr>
        <w:pStyle w:val="Paragrafoelenco"/>
        <w:numPr>
          <w:ilvl w:val="0"/>
          <w:numId w:val="18"/>
        </w:numPr>
        <w:autoSpaceDE w:val="0"/>
        <w:autoSpaceDN w:val="0"/>
        <w:adjustRightInd w:val="0"/>
        <w:spacing w:after="0"/>
        <w:ind w:left="426" w:hanging="426"/>
        <w:jc w:val="both"/>
        <w:rPr>
          <w:rFonts w:cstheme="minorHAnsi"/>
        </w:rPr>
      </w:pPr>
      <w:r w:rsidRPr="00D42AA1">
        <w:rPr>
          <w:rFonts w:cstheme="minorHAnsi"/>
        </w:rPr>
        <w:t>attesta di essere informato sui diritti e sui limiti di cui al Regolamento Europeo 679/2016 in</w:t>
      </w:r>
      <w:r w:rsidR="00D42AA1" w:rsidRPr="00D42AA1">
        <w:rPr>
          <w:rFonts w:cstheme="minorHAnsi"/>
        </w:rPr>
        <w:t xml:space="preserve"> </w:t>
      </w:r>
      <w:r w:rsidRPr="00D42AA1">
        <w:rPr>
          <w:rFonts w:cstheme="minorHAnsi"/>
        </w:rPr>
        <w:t>materia di protezione dei dati personali (GDPR) e, preso atto dei termini di trattamento dei</w:t>
      </w:r>
      <w:r w:rsidR="00D42AA1" w:rsidRPr="00D42AA1">
        <w:rPr>
          <w:rFonts w:cstheme="minorHAnsi"/>
        </w:rPr>
        <w:t xml:space="preserve"> </w:t>
      </w:r>
      <w:r w:rsidRPr="00D42AA1">
        <w:rPr>
          <w:rFonts w:cstheme="minorHAnsi"/>
        </w:rPr>
        <w:t xml:space="preserve">dati di cui al </w:t>
      </w:r>
      <w:r w:rsidRPr="00D42AA1">
        <w:rPr>
          <w:rFonts w:cstheme="minorHAnsi"/>
        </w:rPr>
        <w:lastRenderedPageBreak/>
        <w:t>disciplinare di gara, esprime il proprio consenso e</w:t>
      </w:r>
      <w:r w:rsidR="00D42AA1" w:rsidRPr="00D42AA1">
        <w:rPr>
          <w:rFonts w:cstheme="minorHAnsi"/>
        </w:rPr>
        <w:t xml:space="preserve"> autorizza la Prefettura a </w:t>
      </w:r>
      <w:r w:rsidRPr="00D42AA1">
        <w:rPr>
          <w:rFonts w:cstheme="minorHAnsi"/>
        </w:rPr>
        <w:t>trattamento di tutti i dati richiesti in adempimento a precisi obblighi derivanti dalla</w:t>
      </w:r>
      <w:r w:rsidR="00D42AA1" w:rsidRPr="00D42AA1">
        <w:rPr>
          <w:rFonts w:cstheme="minorHAnsi"/>
        </w:rPr>
        <w:t xml:space="preserve"> </w:t>
      </w:r>
      <w:r w:rsidRPr="00D42AA1">
        <w:rPr>
          <w:rFonts w:cstheme="minorHAnsi"/>
        </w:rPr>
        <w:t>normativa nazionale e/o comunitaria, esclusivamente per le finalità inerenti alla gestione</w:t>
      </w:r>
      <w:r w:rsidR="00D42AA1" w:rsidRPr="00D42AA1">
        <w:rPr>
          <w:rFonts w:cstheme="minorHAnsi"/>
        </w:rPr>
        <w:t xml:space="preserve"> </w:t>
      </w:r>
      <w:r w:rsidRPr="00D42AA1">
        <w:rPr>
          <w:rFonts w:cstheme="minorHAnsi"/>
        </w:rPr>
        <w:t>complessiva dell’intera procedura di gara e all’eventuale stipula e gestione del contratto,</w:t>
      </w:r>
      <w:r w:rsidR="00D42AA1">
        <w:rPr>
          <w:rFonts w:cstheme="minorHAnsi"/>
        </w:rPr>
        <w:t xml:space="preserve"> </w:t>
      </w:r>
      <w:r w:rsidRPr="00D42AA1">
        <w:rPr>
          <w:rFonts w:cstheme="minorHAnsi"/>
        </w:rPr>
        <w:t>nonché all’archiviazione degli stessi da p</w:t>
      </w:r>
      <w:r w:rsidR="00D42AA1">
        <w:rPr>
          <w:rFonts w:cstheme="minorHAnsi"/>
        </w:rPr>
        <w:t>arte della medesima Prefettura;</w:t>
      </w:r>
    </w:p>
    <w:p w:rsidR="004628D8" w:rsidRPr="00D42AA1" w:rsidRDefault="004628D8" w:rsidP="002E284F">
      <w:pPr>
        <w:pStyle w:val="Paragrafoelenco"/>
        <w:widowControl w:val="0"/>
        <w:numPr>
          <w:ilvl w:val="0"/>
          <w:numId w:val="18"/>
        </w:numPr>
        <w:shd w:val="clear" w:color="auto" w:fill="FFFFFF"/>
        <w:autoSpaceDE w:val="0"/>
        <w:autoSpaceDN w:val="0"/>
        <w:adjustRightInd w:val="0"/>
        <w:spacing w:after="120"/>
        <w:ind w:left="426" w:right="19" w:hanging="426"/>
        <w:jc w:val="both"/>
        <w:rPr>
          <w:rFonts w:cstheme="minorHAnsi"/>
        </w:rPr>
      </w:pPr>
      <w:r w:rsidRPr="00D42AA1">
        <w:rPr>
          <w:rFonts w:cstheme="minorHAnsi"/>
        </w:rPr>
        <w:t>di essere edotto degli obblighi derivanti dal Codice di comportamento adottato dal Ministero</w:t>
      </w:r>
      <w:r w:rsidR="00D42AA1" w:rsidRPr="00D42AA1">
        <w:rPr>
          <w:rFonts w:cstheme="minorHAnsi"/>
        </w:rPr>
        <w:t xml:space="preserve"> </w:t>
      </w:r>
      <w:r w:rsidRPr="00D42AA1">
        <w:rPr>
          <w:rFonts w:cstheme="minorHAnsi"/>
        </w:rPr>
        <w:t>dell’Interno con DM 8 agosto 2016 e successivo D.M del 25/1/2017 reperibile sul sito internet</w:t>
      </w:r>
      <w:r w:rsidR="00D42AA1" w:rsidRPr="00D42AA1">
        <w:rPr>
          <w:rFonts w:cstheme="minorHAnsi"/>
        </w:rPr>
        <w:t xml:space="preserve"> </w:t>
      </w:r>
      <w:r w:rsidRPr="00D42AA1">
        <w:rPr>
          <w:rFonts w:cstheme="minorHAnsi"/>
        </w:rPr>
        <w:t>della Prefettura all’indirizzo http://www.prefettura.it</w:t>
      </w:r>
      <w:r w:rsidR="00D42AA1" w:rsidRPr="00D42AA1">
        <w:t xml:space="preserve"> </w:t>
      </w:r>
      <w:proofErr w:type="spellStart"/>
      <w:r w:rsidR="00D42AA1" w:rsidRPr="00D42AA1">
        <w:rPr>
          <w:rFonts w:cstheme="minorHAnsi"/>
        </w:rPr>
        <w:t>it</w:t>
      </w:r>
      <w:proofErr w:type="spellEnd"/>
      <w:r w:rsidR="00D42AA1" w:rsidRPr="00D42AA1">
        <w:rPr>
          <w:rFonts w:cstheme="minorHAnsi"/>
        </w:rPr>
        <w:t>/potenza/</w:t>
      </w:r>
      <w:proofErr w:type="spellStart"/>
      <w:r w:rsidR="00D42AA1" w:rsidRPr="00D42AA1">
        <w:rPr>
          <w:rFonts w:cstheme="minorHAnsi"/>
        </w:rPr>
        <w:t>multidip</w:t>
      </w:r>
      <w:proofErr w:type="spellEnd"/>
      <w:r w:rsidR="00D42AA1" w:rsidRPr="00D42AA1">
        <w:rPr>
          <w:rFonts w:cstheme="minorHAnsi"/>
        </w:rPr>
        <w:t>/index.htm</w:t>
      </w:r>
      <w:r w:rsidRPr="00D42AA1">
        <w:rPr>
          <w:rFonts w:cstheme="minorHAnsi"/>
        </w:rPr>
        <w:t xml:space="preserve"> e si impegna, in caso di aggiudicazione, ad osservare e a far osservare ai propri dipendenti e collaboratori, per quanto</w:t>
      </w:r>
      <w:r w:rsidR="00D42AA1">
        <w:rPr>
          <w:rFonts w:cstheme="minorHAnsi"/>
        </w:rPr>
        <w:t xml:space="preserve"> </w:t>
      </w:r>
      <w:r w:rsidRPr="00D42AA1">
        <w:rPr>
          <w:rFonts w:cstheme="minorHAnsi"/>
        </w:rPr>
        <w:t>applicabile, il suddetto codice, pe</w:t>
      </w:r>
      <w:r w:rsidR="00D42AA1">
        <w:rPr>
          <w:rFonts w:cstheme="minorHAnsi"/>
        </w:rPr>
        <w:t xml:space="preserve">na la risoluzione del contratto. </w:t>
      </w:r>
    </w:p>
    <w:p w:rsidR="004628D8" w:rsidRPr="00D42AA1" w:rsidRDefault="004628D8" w:rsidP="004628D8">
      <w:pPr>
        <w:widowControl w:val="0"/>
        <w:shd w:val="clear" w:color="auto" w:fill="FFFFFF"/>
        <w:tabs>
          <w:tab w:val="left" w:leader="dot" w:pos="2707"/>
        </w:tabs>
        <w:autoSpaceDE w:val="0"/>
        <w:autoSpaceDN w:val="0"/>
        <w:adjustRightInd w:val="0"/>
        <w:spacing w:after="120"/>
        <w:ind w:right="19"/>
        <w:jc w:val="both"/>
        <w:rPr>
          <w:rFonts w:cstheme="minorHAnsi"/>
          <w:b/>
        </w:rPr>
      </w:pPr>
      <w:r w:rsidRPr="00D42AA1">
        <w:rPr>
          <w:rFonts w:cstheme="minorHAnsi"/>
          <w:b/>
        </w:rPr>
        <w:t>Per gli operatori economici ammessi al concordato preventivo con continuità aziendale di cui</w:t>
      </w:r>
      <w:r w:rsidR="00D42AA1" w:rsidRPr="00D42AA1">
        <w:rPr>
          <w:rFonts w:cstheme="minorHAnsi"/>
          <w:b/>
        </w:rPr>
        <w:t xml:space="preserve"> </w:t>
      </w:r>
      <w:r w:rsidRPr="00D42AA1">
        <w:rPr>
          <w:rFonts w:cstheme="minorHAnsi"/>
          <w:b/>
        </w:rPr>
        <w:t>all’articolo 372 del d.lgs. 12 gennaio 2019, n. 14</w:t>
      </w:r>
    </w:p>
    <w:p w:rsidR="004628D8" w:rsidRPr="00D42AA1" w:rsidRDefault="004628D8" w:rsidP="002E284F">
      <w:pPr>
        <w:pStyle w:val="Paragrafoelenco"/>
        <w:widowControl w:val="0"/>
        <w:numPr>
          <w:ilvl w:val="0"/>
          <w:numId w:val="18"/>
        </w:numPr>
        <w:shd w:val="clear" w:color="auto" w:fill="FFFFFF"/>
        <w:tabs>
          <w:tab w:val="left" w:leader="dot" w:pos="2707"/>
        </w:tabs>
        <w:autoSpaceDE w:val="0"/>
        <w:autoSpaceDN w:val="0"/>
        <w:adjustRightInd w:val="0"/>
        <w:spacing w:after="120"/>
        <w:ind w:left="426" w:right="19" w:hanging="426"/>
        <w:jc w:val="both"/>
        <w:rPr>
          <w:rFonts w:cstheme="minorHAnsi"/>
        </w:rPr>
      </w:pPr>
      <w:r w:rsidRPr="00D42AA1">
        <w:rPr>
          <w:rFonts w:cstheme="minorHAnsi"/>
        </w:rPr>
        <w:t xml:space="preserve">indica, ad integrazione di quanto indicato nella parte III, sez. C, </w:t>
      </w:r>
      <w:proofErr w:type="spellStart"/>
      <w:r w:rsidRPr="00D42AA1">
        <w:rPr>
          <w:rFonts w:cstheme="minorHAnsi"/>
        </w:rPr>
        <w:t>lett</w:t>
      </w:r>
      <w:proofErr w:type="spellEnd"/>
      <w:r w:rsidRPr="00D42AA1">
        <w:rPr>
          <w:rFonts w:cstheme="minorHAnsi"/>
        </w:rPr>
        <w:t>. d) del DGUE, i seguenti</w:t>
      </w:r>
      <w:r w:rsidR="00D42AA1" w:rsidRPr="00D42AA1">
        <w:rPr>
          <w:rFonts w:cstheme="minorHAnsi"/>
        </w:rPr>
        <w:t xml:space="preserve"> </w:t>
      </w:r>
      <w:r w:rsidRPr="00D42AA1">
        <w:rPr>
          <w:rFonts w:cstheme="minorHAnsi"/>
        </w:rPr>
        <w:t>estremi del provvedimento di ammissione al concordato e del provvedimento di</w:t>
      </w:r>
      <w:r w:rsidR="00D42AA1" w:rsidRPr="00D42AA1">
        <w:rPr>
          <w:rFonts w:cstheme="minorHAnsi"/>
        </w:rPr>
        <w:t xml:space="preserve"> </w:t>
      </w:r>
      <w:r w:rsidRPr="00D42AA1">
        <w:rPr>
          <w:rFonts w:cstheme="minorHAnsi"/>
        </w:rPr>
        <w:t>autorizzazione a partecipare alle gare rilasciati dal Tribunale, nonché, dichiara di non</w:t>
      </w:r>
      <w:r w:rsidR="00D42AA1" w:rsidRPr="00D42AA1">
        <w:rPr>
          <w:rFonts w:cstheme="minorHAnsi"/>
        </w:rPr>
        <w:t xml:space="preserve"> </w:t>
      </w:r>
      <w:r w:rsidRPr="00D42AA1">
        <w:rPr>
          <w:rFonts w:cstheme="minorHAnsi"/>
        </w:rPr>
        <w:t>partecipare alla gara quale mandataria di un raggruppamento temporaneo di imprese e che</w:t>
      </w:r>
      <w:r w:rsidR="00D42AA1" w:rsidRPr="00D42AA1">
        <w:rPr>
          <w:rFonts w:cstheme="minorHAnsi"/>
        </w:rPr>
        <w:t xml:space="preserve"> </w:t>
      </w:r>
      <w:r w:rsidRPr="00D42AA1">
        <w:rPr>
          <w:rFonts w:cstheme="minorHAnsi"/>
        </w:rPr>
        <w:t>le altre imprese aderenti al raggruppamento non sono assoggettate ad una procedura</w:t>
      </w:r>
      <w:r w:rsidR="00D42AA1">
        <w:rPr>
          <w:rFonts w:cstheme="minorHAnsi"/>
        </w:rPr>
        <w:t xml:space="preserve"> </w:t>
      </w:r>
      <w:r w:rsidRPr="00D42AA1">
        <w:rPr>
          <w:rFonts w:cstheme="minorHAnsi"/>
        </w:rPr>
        <w:t xml:space="preserve">concorsuale ai sensi dell’art. 372 del </w:t>
      </w:r>
      <w:r w:rsidR="00D42AA1">
        <w:rPr>
          <w:rFonts w:cstheme="minorHAnsi"/>
        </w:rPr>
        <w:t>D</w:t>
      </w:r>
      <w:r w:rsidRPr="00D42AA1">
        <w:rPr>
          <w:rFonts w:cstheme="minorHAnsi"/>
        </w:rPr>
        <w:t>.lgs. 12 gennaio 2019, n. 14.</w:t>
      </w:r>
    </w:p>
    <w:p w:rsidR="004628D8" w:rsidRPr="00D42AA1" w:rsidRDefault="004628D8" w:rsidP="002E284F">
      <w:pPr>
        <w:pStyle w:val="Paragrafoelenco"/>
        <w:widowControl w:val="0"/>
        <w:numPr>
          <w:ilvl w:val="0"/>
          <w:numId w:val="18"/>
        </w:numPr>
        <w:shd w:val="clear" w:color="auto" w:fill="FFFFFF"/>
        <w:tabs>
          <w:tab w:val="left" w:leader="dot" w:pos="2707"/>
        </w:tabs>
        <w:autoSpaceDE w:val="0"/>
        <w:autoSpaceDN w:val="0"/>
        <w:adjustRightInd w:val="0"/>
        <w:spacing w:after="120"/>
        <w:ind w:left="426" w:right="19" w:hanging="426"/>
        <w:jc w:val="both"/>
        <w:rPr>
          <w:rFonts w:cstheme="minorHAnsi"/>
        </w:rPr>
      </w:pPr>
      <w:r w:rsidRPr="00D42AA1">
        <w:rPr>
          <w:rFonts w:cstheme="minorHAnsi"/>
        </w:rPr>
        <w:t>Il concorrente presenta una relazione di un professionista in possesso dei requisiti di cui</w:t>
      </w:r>
      <w:r w:rsidR="00D42AA1" w:rsidRPr="00D42AA1">
        <w:rPr>
          <w:rFonts w:cstheme="minorHAnsi"/>
        </w:rPr>
        <w:t xml:space="preserve"> </w:t>
      </w:r>
      <w:r w:rsidRPr="00D42AA1">
        <w:rPr>
          <w:rFonts w:cstheme="minorHAnsi"/>
        </w:rPr>
        <w:t>all'articolo 2, comma, 1, lettera o), del Decreto succitato che attesta la conformità al piano e</w:t>
      </w:r>
      <w:r w:rsidR="00D42AA1">
        <w:rPr>
          <w:rFonts w:cstheme="minorHAnsi"/>
        </w:rPr>
        <w:t xml:space="preserve"> </w:t>
      </w:r>
      <w:r w:rsidRPr="00D42AA1">
        <w:rPr>
          <w:rFonts w:cstheme="minorHAnsi"/>
        </w:rPr>
        <w:t>la ragionevole capacità di adempimento del contratto.</w:t>
      </w:r>
    </w:p>
    <w:p w:rsidR="004628D8" w:rsidRPr="00690BE1" w:rsidRDefault="004628D8" w:rsidP="004628D8">
      <w:pPr>
        <w:widowControl w:val="0"/>
        <w:shd w:val="clear" w:color="auto" w:fill="FFFFFF"/>
        <w:tabs>
          <w:tab w:val="left" w:leader="dot" w:pos="2707"/>
        </w:tabs>
        <w:autoSpaceDE w:val="0"/>
        <w:autoSpaceDN w:val="0"/>
        <w:adjustRightInd w:val="0"/>
        <w:spacing w:after="120"/>
        <w:ind w:right="19"/>
        <w:jc w:val="both"/>
        <w:rPr>
          <w:rFonts w:cstheme="minorHAnsi"/>
          <w:b/>
        </w:rPr>
      </w:pPr>
      <w:r w:rsidRPr="00690BE1">
        <w:rPr>
          <w:rFonts w:cstheme="minorHAnsi"/>
          <w:b/>
        </w:rPr>
        <w:t>Le dichiarazioni integrative sono presentate, oltre che dal concorrente singolo, dai seguenti</w:t>
      </w:r>
      <w:r w:rsidR="00690BE1">
        <w:rPr>
          <w:rFonts w:cstheme="minorHAnsi"/>
          <w:b/>
        </w:rPr>
        <w:t xml:space="preserve"> </w:t>
      </w:r>
      <w:r w:rsidRPr="00690BE1">
        <w:rPr>
          <w:rFonts w:cstheme="minorHAnsi"/>
          <w:b/>
        </w:rPr>
        <w:t>soggetti nei termini indicati:</w:t>
      </w:r>
    </w:p>
    <w:p w:rsidR="004628D8" w:rsidRPr="00690BE1" w:rsidRDefault="004628D8" w:rsidP="002E284F">
      <w:pPr>
        <w:pStyle w:val="Paragrafoelenco"/>
        <w:widowControl w:val="0"/>
        <w:numPr>
          <w:ilvl w:val="0"/>
          <w:numId w:val="18"/>
        </w:numPr>
        <w:shd w:val="clear" w:color="auto" w:fill="FFFFFF"/>
        <w:tabs>
          <w:tab w:val="left" w:leader="dot" w:pos="2707"/>
        </w:tabs>
        <w:autoSpaceDE w:val="0"/>
        <w:autoSpaceDN w:val="0"/>
        <w:adjustRightInd w:val="0"/>
        <w:spacing w:after="120"/>
        <w:ind w:left="426" w:right="19" w:hanging="426"/>
        <w:jc w:val="both"/>
        <w:rPr>
          <w:rFonts w:cstheme="minorHAnsi"/>
        </w:rPr>
      </w:pPr>
      <w:r w:rsidRPr="00690BE1">
        <w:rPr>
          <w:rFonts w:cstheme="minorHAnsi"/>
        </w:rPr>
        <w:t>nel caso di raggruppamenti temporanei/consorzi ordinari da costituire, da tutti gli operatori</w:t>
      </w:r>
      <w:r w:rsidR="00690BE1">
        <w:rPr>
          <w:rFonts w:cstheme="minorHAnsi"/>
        </w:rPr>
        <w:t xml:space="preserve"> </w:t>
      </w:r>
      <w:r w:rsidRPr="00690BE1">
        <w:rPr>
          <w:rFonts w:cstheme="minorHAnsi"/>
        </w:rPr>
        <w:t xml:space="preserve">economici </w:t>
      </w:r>
      <w:proofErr w:type="spellStart"/>
      <w:r w:rsidRPr="00690BE1">
        <w:rPr>
          <w:rFonts w:cstheme="minorHAnsi"/>
        </w:rPr>
        <w:t>raggruppandi</w:t>
      </w:r>
      <w:proofErr w:type="spellEnd"/>
      <w:r w:rsidRPr="00690BE1">
        <w:rPr>
          <w:rFonts w:cstheme="minorHAnsi"/>
        </w:rPr>
        <w:t xml:space="preserve"> o </w:t>
      </w:r>
      <w:proofErr w:type="spellStart"/>
      <w:r w:rsidRPr="00690BE1">
        <w:rPr>
          <w:rFonts w:cstheme="minorHAnsi"/>
        </w:rPr>
        <w:t>consorziandi</w:t>
      </w:r>
      <w:proofErr w:type="spellEnd"/>
      <w:r w:rsidRPr="00690BE1">
        <w:rPr>
          <w:rFonts w:cstheme="minorHAnsi"/>
        </w:rPr>
        <w:t>;</w:t>
      </w:r>
    </w:p>
    <w:p w:rsidR="004628D8" w:rsidRPr="004628D8" w:rsidRDefault="004628D8" w:rsidP="002E284F">
      <w:pPr>
        <w:pStyle w:val="Paragrafoelenco"/>
        <w:widowControl w:val="0"/>
        <w:numPr>
          <w:ilvl w:val="0"/>
          <w:numId w:val="18"/>
        </w:numPr>
        <w:shd w:val="clear" w:color="auto" w:fill="FFFFFF"/>
        <w:tabs>
          <w:tab w:val="left" w:leader="dot" w:pos="2707"/>
        </w:tabs>
        <w:autoSpaceDE w:val="0"/>
        <w:autoSpaceDN w:val="0"/>
        <w:adjustRightInd w:val="0"/>
        <w:spacing w:after="120"/>
        <w:ind w:left="426" w:right="19" w:hanging="426"/>
        <w:jc w:val="both"/>
        <w:rPr>
          <w:rFonts w:cstheme="minorHAnsi"/>
        </w:rPr>
      </w:pPr>
      <w:r w:rsidRPr="004628D8">
        <w:rPr>
          <w:rFonts w:cstheme="minorHAnsi"/>
        </w:rPr>
        <w:t>nel caso di raggruppamenti temporanei/consorzi ordinari costituiti/consorzi stabili:</w:t>
      </w:r>
    </w:p>
    <w:p w:rsidR="004628D8" w:rsidRPr="004628D8" w:rsidRDefault="004628D8" w:rsidP="002E284F">
      <w:pPr>
        <w:pStyle w:val="Paragrafoelenco"/>
        <w:widowControl w:val="0"/>
        <w:numPr>
          <w:ilvl w:val="0"/>
          <w:numId w:val="20"/>
        </w:numPr>
        <w:shd w:val="clear" w:color="auto" w:fill="FFFFFF"/>
        <w:tabs>
          <w:tab w:val="left" w:pos="851"/>
          <w:tab w:val="left" w:leader="dot" w:pos="2707"/>
        </w:tabs>
        <w:autoSpaceDE w:val="0"/>
        <w:autoSpaceDN w:val="0"/>
        <w:adjustRightInd w:val="0"/>
        <w:spacing w:after="120"/>
        <w:ind w:left="851" w:right="19" w:hanging="425"/>
        <w:jc w:val="both"/>
        <w:rPr>
          <w:rFonts w:cstheme="minorHAnsi"/>
        </w:rPr>
      </w:pPr>
      <w:r w:rsidRPr="004628D8">
        <w:rPr>
          <w:rFonts w:cstheme="minorHAnsi"/>
        </w:rPr>
        <w:t>dalla mandataria/capofila/consorzio stabile;</w:t>
      </w:r>
    </w:p>
    <w:p w:rsidR="004628D8" w:rsidRPr="00690BE1" w:rsidRDefault="004628D8" w:rsidP="002E284F">
      <w:pPr>
        <w:pStyle w:val="Paragrafoelenco"/>
        <w:widowControl w:val="0"/>
        <w:numPr>
          <w:ilvl w:val="0"/>
          <w:numId w:val="20"/>
        </w:numPr>
        <w:shd w:val="clear" w:color="auto" w:fill="FFFFFF"/>
        <w:tabs>
          <w:tab w:val="left" w:pos="851"/>
          <w:tab w:val="left" w:leader="dot" w:pos="2707"/>
        </w:tabs>
        <w:autoSpaceDE w:val="0"/>
        <w:autoSpaceDN w:val="0"/>
        <w:adjustRightInd w:val="0"/>
        <w:spacing w:after="120"/>
        <w:ind w:left="851" w:right="19" w:hanging="425"/>
        <w:jc w:val="both"/>
        <w:rPr>
          <w:rFonts w:cstheme="minorHAnsi"/>
        </w:rPr>
      </w:pPr>
      <w:r w:rsidRPr="00690BE1">
        <w:rPr>
          <w:rFonts w:cstheme="minorHAnsi"/>
        </w:rPr>
        <w:t>da ciascuna delle mandanti/consorziate esecutrici, con riferimento a integrazioni al DGUE,</w:t>
      </w:r>
      <w:r w:rsidR="00690BE1" w:rsidRPr="00690BE1">
        <w:rPr>
          <w:rFonts w:cstheme="minorHAnsi"/>
        </w:rPr>
        <w:t xml:space="preserve"> </w:t>
      </w:r>
      <w:r w:rsidRPr="00690BE1">
        <w:rPr>
          <w:rFonts w:cstheme="minorHAnsi"/>
        </w:rPr>
        <w:t>dati identificativi dei rappresentanti e degli altri sogge</w:t>
      </w:r>
      <w:r w:rsidR="00690BE1" w:rsidRPr="00690BE1">
        <w:rPr>
          <w:rFonts w:cstheme="minorHAnsi"/>
        </w:rPr>
        <w:t xml:space="preserve">tti di cui all’art. 95, comma 3, </w:t>
      </w:r>
      <w:r w:rsidRPr="00690BE1">
        <w:rPr>
          <w:rFonts w:cstheme="minorHAnsi"/>
        </w:rPr>
        <w:t>protocollo di legalità, codice di comportamento, privacy e, ove pertinente, concordato</w:t>
      </w:r>
      <w:r w:rsidR="00690BE1" w:rsidRPr="00690BE1">
        <w:rPr>
          <w:rFonts w:cstheme="minorHAnsi"/>
        </w:rPr>
        <w:t xml:space="preserve"> </w:t>
      </w:r>
      <w:r w:rsidRPr="00690BE1">
        <w:rPr>
          <w:rFonts w:cstheme="minorHAnsi"/>
        </w:rPr>
        <w:t>preventivo.</w:t>
      </w:r>
    </w:p>
    <w:p w:rsidR="004628D8" w:rsidRPr="004628D8" w:rsidRDefault="004628D8" w:rsidP="004628D8">
      <w:pPr>
        <w:widowControl w:val="0"/>
        <w:shd w:val="clear" w:color="auto" w:fill="FFFFFF"/>
        <w:tabs>
          <w:tab w:val="left" w:leader="dot" w:pos="2707"/>
        </w:tabs>
        <w:autoSpaceDE w:val="0"/>
        <w:autoSpaceDN w:val="0"/>
        <w:adjustRightInd w:val="0"/>
        <w:spacing w:after="120"/>
        <w:ind w:right="19"/>
        <w:jc w:val="both"/>
        <w:rPr>
          <w:rFonts w:cstheme="minorHAnsi"/>
        </w:rPr>
      </w:pPr>
      <w:r w:rsidRPr="004628D8">
        <w:rPr>
          <w:rFonts w:cstheme="minorHAnsi"/>
        </w:rPr>
        <w:t xml:space="preserve">Le aggregazioni di rete di cui al punto 5, </w:t>
      </w:r>
      <w:proofErr w:type="spellStart"/>
      <w:r w:rsidRPr="004628D8">
        <w:rPr>
          <w:rFonts w:cstheme="minorHAnsi"/>
        </w:rPr>
        <w:t>lett</w:t>
      </w:r>
      <w:proofErr w:type="spellEnd"/>
      <w:r w:rsidRPr="004628D8">
        <w:rPr>
          <w:rFonts w:cstheme="minorHAnsi"/>
        </w:rPr>
        <w:t>. a), b) e c) del presente disciplinare si conformano alla</w:t>
      </w:r>
      <w:r w:rsidR="00690BE1">
        <w:rPr>
          <w:rFonts w:cstheme="minorHAnsi"/>
        </w:rPr>
        <w:t xml:space="preserve"> </w:t>
      </w:r>
      <w:r w:rsidRPr="004628D8">
        <w:rPr>
          <w:rFonts w:cstheme="minorHAnsi"/>
        </w:rPr>
        <w:t>disciplina dei raggruppamenti temporanei.</w:t>
      </w:r>
    </w:p>
    <w:p w:rsidR="004628D8" w:rsidRPr="004628D8" w:rsidRDefault="004628D8" w:rsidP="004628D8">
      <w:pPr>
        <w:widowControl w:val="0"/>
        <w:shd w:val="clear" w:color="auto" w:fill="FFFFFF"/>
        <w:tabs>
          <w:tab w:val="left" w:leader="dot" w:pos="2707"/>
        </w:tabs>
        <w:autoSpaceDE w:val="0"/>
        <w:autoSpaceDN w:val="0"/>
        <w:adjustRightInd w:val="0"/>
        <w:spacing w:after="120"/>
        <w:ind w:right="19"/>
        <w:jc w:val="both"/>
        <w:rPr>
          <w:rFonts w:cstheme="minorHAnsi"/>
        </w:rPr>
      </w:pPr>
      <w:r w:rsidRPr="004628D8">
        <w:rPr>
          <w:rFonts w:cstheme="minorHAnsi"/>
        </w:rPr>
        <w:t>Le dichiarazioni integrative sopra descritte sono rese dal concorrente secondo il modello</w:t>
      </w:r>
      <w:r w:rsidR="00690BE1">
        <w:rPr>
          <w:rFonts w:cstheme="minorHAnsi"/>
        </w:rPr>
        <w:t xml:space="preserve"> </w:t>
      </w:r>
      <w:r w:rsidRPr="004628D8">
        <w:rPr>
          <w:rFonts w:cstheme="minorHAnsi"/>
        </w:rPr>
        <w:t xml:space="preserve">appositamente </w:t>
      </w:r>
      <w:r w:rsidRPr="00822385">
        <w:rPr>
          <w:rFonts w:cstheme="minorHAnsi"/>
        </w:rPr>
        <w:t>predisposto e allegato al presente Disciplinare di gara (</w:t>
      </w:r>
      <w:r w:rsidRPr="00822385">
        <w:rPr>
          <w:rFonts w:cstheme="minorHAnsi"/>
          <w:i/>
        </w:rPr>
        <w:t>Dichiarazione integrativa</w:t>
      </w:r>
      <w:r w:rsidR="00690BE1" w:rsidRPr="00822385">
        <w:rPr>
          <w:rFonts w:cstheme="minorHAnsi"/>
          <w:i/>
        </w:rPr>
        <w:t xml:space="preserve"> </w:t>
      </w:r>
      <w:r w:rsidRPr="00822385">
        <w:rPr>
          <w:rFonts w:cstheme="minorHAnsi"/>
          <w:i/>
        </w:rPr>
        <w:t>concorrente</w:t>
      </w:r>
      <w:r w:rsidRPr="00822385">
        <w:rPr>
          <w:rFonts w:cstheme="minorHAnsi"/>
        </w:rPr>
        <w:t xml:space="preserve"> – </w:t>
      </w:r>
      <w:r w:rsidR="00690BE1" w:rsidRPr="00822385">
        <w:rPr>
          <w:rFonts w:cstheme="minorHAnsi"/>
        </w:rPr>
        <w:t>Allegato 12</w:t>
      </w:r>
      <w:r w:rsidRPr="00822385">
        <w:rPr>
          <w:rFonts w:cstheme="minorHAnsi"/>
        </w:rPr>
        <w:t>).</w:t>
      </w:r>
    </w:p>
    <w:p w:rsidR="004628D8" w:rsidRPr="004628D8" w:rsidRDefault="004628D8" w:rsidP="004628D8">
      <w:pPr>
        <w:widowControl w:val="0"/>
        <w:shd w:val="clear" w:color="auto" w:fill="FFFFFF"/>
        <w:tabs>
          <w:tab w:val="left" w:leader="dot" w:pos="2707"/>
        </w:tabs>
        <w:autoSpaceDE w:val="0"/>
        <w:autoSpaceDN w:val="0"/>
        <w:adjustRightInd w:val="0"/>
        <w:spacing w:after="120"/>
        <w:ind w:right="19"/>
        <w:jc w:val="both"/>
        <w:rPr>
          <w:rFonts w:cstheme="minorHAnsi"/>
        </w:rPr>
      </w:pPr>
      <w:r w:rsidRPr="00AB4B70">
        <w:rPr>
          <w:rFonts w:cstheme="minorHAnsi"/>
          <w:b/>
        </w:rPr>
        <w:t>Le dichiarazioni integrative sono inoltre presentate</w:t>
      </w:r>
      <w:r w:rsidRPr="004628D8">
        <w:rPr>
          <w:rFonts w:cstheme="minorHAnsi"/>
        </w:rPr>
        <w:t>, avvalendosi del modello Dichiarazione integrativa impresa ausiliaria –</w:t>
      </w:r>
      <w:r w:rsidR="00690BE1">
        <w:rPr>
          <w:rFonts w:cstheme="minorHAnsi"/>
        </w:rPr>
        <w:t xml:space="preserve"> Allegato 13bis</w:t>
      </w:r>
      <w:r w:rsidRPr="004628D8">
        <w:rPr>
          <w:rFonts w:cstheme="minorHAnsi"/>
        </w:rPr>
        <w:t xml:space="preserve">, da </w:t>
      </w:r>
      <w:r w:rsidRPr="00AB4B70">
        <w:rPr>
          <w:rFonts w:cstheme="minorHAnsi"/>
          <w:b/>
        </w:rPr>
        <w:t xml:space="preserve">ciascuna ausiliaria </w:t>
      </w:r>
      <w:r w:rsidRPr="004628D8">
        <w:rPr>
          <w:rFonts w:cstheme="minorHAnsi"/>
        </w:rPr>
        <w:t>con</w:t>
      </w:r>
      <w:r w:rsidR="00690BE1">
        <w:rPr>
          <w:rFonts w:cstheme="minorHAnsi"/>
        </w:rPr>
        <w:t xml:space="preserve"> </w:t>
      </w:r>
      <w:r w:rsidRPr="004628D8">
        <w:rPr>
          <w:rFonts w:cstheme="minorHAnsi"/>
        </w:rPr>
        <w:t>riferimento ai precedenti pun</w:t>
      </w:r>
      <w:r w:rsidR="00AB4B70">
        <w:rPr>
          <w:rFonts w:cstheme="minorHAnsi"/>
        </w:rPr>
        <w:t>ti n. 1 (integrazioni al DGUE);</w:t>
      </w:r>
      <w:r w:rsidR="00C0439A">
        <w:rPr>
          <w:rFonts w:cstheme="minorHAnsi"/>
        </w:rPr>
        <w:t xml:space="preserve"> </w:t>
      </w:r>
      <w:r w:rsidRPr="004628D8">
        <w:rPr>
          <w:rFonts w:cstheme="minorHAnsi"/>
        </w:rPr>
        <w:t>n. 2 (dati identificativi dei rappresentanti</w:t>
      </w:r>
      <w:r w:rsidR="00690BE1">
        <w:rPr>
          <w:rFonts w:cstheme="minorHAnsi"/>
        </w:rPr>
        <w:t xml:space="preserve"> </w:t>
      </w:r>
      <w:r w:rsidRPr="004628D8">
        <w:rPr>
          <w:rFonts w:cstheme="minorHAnsi"/>
        </w:rPr>
        <w:t>e degli altri sogget</w:t>
      </w:r>
      <w:r w:rsidR="00AB4B70">
        <w:rPr>
          <w:rFonts w:cstheme="minorHAnsi"/>
        </w:rPr>
        <w:t xml:space="preserve">ti di cui all’art. 95, </w:t>
      </w:r>
      <w:r w:rsidR="00AB4B70">
        <w:rPr>
          <w:rFonts w:cstheme="minorHAnsi"/>
        </w:rPr>
        <w:lastRenderedPageBreak/>
        <w:t>comma 3);</w:t>
      </w:r>
      <w:r w:rsidRPr="004628D8">
        <w:rPr>
          <w:rFonts w:cstheme="minorHAnsi"/>
        </w:rPr>
        <w:t xml:space="preserve"> n. 5 (protocoll</w:t>
      </w:r>
      <w:r w:rsidR="00AB4B70">
        <w:rPr>
          <w:rFonts w:cstheme="minorHAnsi"/>
        </w:rPr>
        <w:t>o di legalità);</w:t>
      </w:r>
      <w:r w:rsidRPr="004628D8">
        <w:rPr>
          <w:rFonts w:cstheme="minorHAnsi"/>
        </w:rPr>
        <w:t xml:space="preserve"> n. 6 (codice di</w:t>
      </w:r>
      <w:r w:rsidR="00690BE1">
        <w:rPr>
          <w:rFonts w:cstheme="minorHAnsi"/>
        </w:rPr>
        <w:t xml:space="preserve"> </w:t>
      </w:r>
      <w:r w:rsidR="00AB4B70">
        <w:rPr>
          <w:rFonts w:cstheme="minorHAnsi"/>
        </w:rPr>
        <w:t xml:space="preserve">comportamento); </w:t>
      </w:r>
      <w:r w:rsidRPr="004628D8">
        <w:rPr>
          <w:rFonts w:cstheme="minorHAnsi"/>
        </w:rPr>
        <w:t>n. 8 (privacy) e, ove pertinente, n. 9 (concordato preventivo).</w:t>
      </w:r>
    </w:p>
    <w:p w:rsidR="00AB4B70" w:rsidRPr="008D7E40" w:rsidRDefault="00AB4B70" w:rsidP="00AB4B70">
      <w:pPr>
        <w:widowControl w:val="0"/>
        <w:shd w:val="clear" w:color="auto" w:fill="FFFFFF"/>
        <w:autoSpaceDE w:val="0"/>
        <w:autoSpaceDN w:val="0"/>
        <w:adjustRightInd w:val="0"/>
        <w:spacing w:after="120"/>
        <w:ind w:right="1"/>
        <w:jc w:val="both"/>
        <w:rPr>
          <w:rFonts w:eastAsia="Times New Roman" w:cstheme="minorHAnsi"/>
        </w:rPr>
      </w:pPr>
      <w:r w:rsidRPr="008D7E40">
        <w:rPr>
          <w:rFonts w:eastAsia="Times New Roman" w:cstheme="minorHAnsi"/>
          <w:b/>
        </w:rPr>
        <w:t>Le dichiarazioni integrative sono, inoltre, presentate da ciascun subappaltatore</w:t>
      </w:r>
      <w:r w:rsidRPr="008D7E40">
        <w:rPr>
          <w:rFonts w:eastAsia="Times New Roman" w:cstheme="minorHAnsi"/>
        </w:rPr>
        <w:t xml:space="preserve"> con riferimento a n. 1) (integrazioni al DGUE; n. 2 (dati identificativi dei rappresentanti e degli altri soggetti di cui all'art. 80, comma 3).</w:t>
      </w:r>
    </w:p>
    <w:p w:rsidR="004628D8" w:rsidRPr="004628D8" w:rsidRDefault="004628D8" w:rsidP="004628D8">
      <w:pPr>
        <w:widowControl w:val="0"/>
        <w:shd w:val="clear" w:color="auto" w:fill="FFFFFF"/>
        <w:tabs>
          <w:tab w:val="left" w:leader="dot" w:pos="2707"/>
        </w:tabs>
        <w:autoSpaceDE w:val="0"/>
        <w:autoSpaceDN w:val="0"/>
        <w:adjustRightInd w:val="0"/>
        <w:spacing w:after="120"/>
        <w:ind w:right="19"/>
        <w:jc w:val="both"/>
        <w:rPr>
          <w:rFonts w:cstheme="minorHAnsi"/>
        </w:rPr>
      </w:pPr>
      <w:r w:rsidRPr="004628D8">
        <w:rPr>
          <w:rFonts w:cstheme="minorHAnsi"/>
        </w:rPr>
        <w:t>Le dichiarazioni integrative sono sottoscritte con le stesse modalità della domanda di</w:t>
      </w:r>
      <w:r w:rsidR="00690BE1">
        <w:rPr>
          <w:rFonts w:cstheme="minorHAnsi"/>
        </w:rPr>
        <w:t xml:space="preserve"> </w:t>
      </w:r>
      <w:r w:rsidRPr="004628D8">
        <w:rPr>
          <w:rFonts w:cstheme="minorHAnsi"/>
        </w:rPr>
        <w:t>partecipazione.</w:t>
      </w:r>
    </w:p>
    <w:p w:rsidR="00AB4B70" w:rsidRDefault="00AB4B70" w:rsidP="008D7E40">
      <w:pPr>
        <w:widowControl w:val="0"/>
        <w:shd w:val="clear" w:color="auto" w:fill="FFFFFF"/>
        <w:autoSpaceDE w:val="0"/>
        <w:autoSpaceDN w:val="0"/>
        <w:adjustRightInd w:val="0"/>
        <w:spacing w:after="120"/>
        <w:rPr>
          <w:rFonts w:eastAsia="Times New Roman" w:cstheme="minorHAnsi"/>
          <w:b/>
        </w:rPr>
      </w:pPr>
    </w:p>
    <w:p w:rsidR="00E25C81" w:rsidRPr="00AB4B70" w:rsidRDefault="005F536E" w:rsidP="00AB4B70">
      <w:pPr>
        <w:widowControl w:val="0"/>
        <w:shd w:val="clear" w:color="auto" w:fill="FFFFFF"/>
        <w:autoSpaceDE w:val="0"/>
        <w:autoSpaceDN w:val="0"/>
        <w:adjustRightInd w:val="0"/>
        <w:spacing w:after="120"/>
        <w:jc w:val="both"/>
        <w:rPr>
          <w:rFonts w:eastAsia="Times New Roman" w:cstheme="minorHAnsi"/>
          <w:b/>
        </w:rPr>
      </w:pPr>
      <w:r w:rsidRPr="00AB4B70">
        <w:rPr>
          <w:rFonts w:eastAsia="Times New Roman" w:cstheme="minorHAnsi"/>
          <w:b/>
        </w:rPr>
        <w:t>1</w:t>
      </w:r>
      <w:r w:rsidR="001E3E22" w:rsidRPr="00AB4B70">
        <w:rPr>
          <w:rFonts w:eastAsia="Times New Roman" w:cstheme="minorHAnsi"/>
          <w:b/>
        </w:rPr>
        <w:t>4</w:t>
      </w:r>
      <w:r w:rsidR="00E25C81" w:rsidRPr="00AB4B70">
        <w:rPr>
          <w:rFonts w:eastAsia="Times New Roman" w:cstheme="minorHAnsi"/>
          <w:b/>
        </w:rPr>
        <w:t>.4</w:t>
      </w:r>
      <w:r w:rsidR="00E25C81" w:rsidRPr="00AB4B70">
        <w:rPr>
          <w:rFonts w:eastAsia="Times New Roman" w:cstheme="minorHAnsi"/>
        </w:rPr>
        <w:t xml:space="preserve"> </w:t>
      </w:r>
      <w:r w:rsidR="00961E1C" w:rsidRPr="00AB4B70">
        <w:rPr>
          <w:rFonts w:eastAsia="Times New Roman" w:cstheme="minorHAnsi"/>
        </w:rPr>
        <w:t xml:space="preserve"> </w:t>
      </w:r>
      <w:r w:rsidR="00AB4B70" w:rsidRPr="00AB4B70">
        <w:rPr>
          <w:rFonts w:cstheme="minorHAnsi"/>
          <w:b/>
          <w:bCs/>
        </w:rPr>
        <w:t>DOCUMENTAZIONE IN CASO DI AVVALIMENTO</w:t>
      </w:r>
      <w:r w:rsidR="00AB4B70" w:rsidRPr="00AB4B70">
        <w:rPr>
          <w:rFonts w:eastAsia="Times New Roman" w:cstheme="minorHAnsi"/>
          <w:b/>
        </w:rPr>
        <w:t xml:space="preserve"> </w:t>
      </w:r>
    </w:p>
    <w:p w:rsidR="00AB4B70" w:rsidRPr="00AB4B70" w:rsidRDefault="00AB4B70" w:rsidP="00AB4B70">
      <w:pPr>
        <w:autoSpaceDE w:val="0"/>
        <w:autoSpaceDN w:val="0"/>
        <w:adjustRightInd w:val="0"/>
        <w:spacing w:after="0"/>
        <w:jc w:val="both"/>
        <w:rPr>
          <w:rFonts w:cstheme="minorHAnsi"/>
        </w:rPr>
      </w:pPr>
      <w:r w:rsidRPr="00AB4B70">
        <w:rPr>
          <w:rFonts w:cstheme="minorHAnsi"/>
        </w:rPr>
        <w:t>L’impresa ausiliaria rende le dichiarazioni sul possesso dei requisiti di ordine generale mediante compilazione dell’apposita sezione del DGUE.</w:t>
      </w:r>
    </w:p>
    <w:p w:rsidR="00AB4B70" w:rsidRPr="006432C3" w:rsidRDefault="00AB4B70" w:rsidP="00AB4B70">
      <w:pPr>
        <w:autoSpaceDE w:val="0"/>
        <w:autoSpaceDN w:val="0"/>
        <w:adjustRightInd w:val="0"/>
        <w:spacing w:after="0"/>
        <w:jc w:val="both"/>
        <w:rPr>
          <w:rFonts w:cstheme="minorHAnsi"/>
        </w:rPr>
      </w:pPr>
      <w:r w:rsidRPr="006432C3">
        <w:rPr>
          <w:rFonts w:cstheme="minorHAnsi"/>
        </w:rPr>
        <w:t>Il concorrente, per ciascuna ausiliaria, allega:</w:t>
      </w:r>
    </w:p>
    <w:p w:rsidR="00AB4B70" w:rsidRPr="006432C3" w:rsidRDefault="00AB4B70" w:rsidP="002E284F">
      <w:pPr>
        <w:pStyle w:val="Paragrafoelenco"/>
        <w:numPr>
          <w:ilvl w:val="1"/>
          <w:numId w:val="19"/>
        </w:numPr>
        <w:autoSpaceDE w:val="0"/>
        <w:autoSpaceDN w:val="0"/>
        <w:adjustRightInd w:val="0"/>
        <w:spacing w:after="0"/>
        <w:ind w:left="426" w:hanging="426"/>
        <w:jc w:val="both"/>
        <w:rPr>
          <w:rFonts w:cstheme="minorHAnsi"/>
        </w:rPr>
      </w:pPr>
      <w:r w:rsidRPr="006432C3">
        <w:rPr>
          <w:rFonts w:cstheme="minorHAnsi"/>
        </w:rPr>
        <w:t xml:space="preserve">il </w:t>
      </w:r>
      <w:r w:rsidR="00EE6654" w:rsidRPr="006432C3">
        <w:rPr>
          <w:rFonts w:cstheme="minorHAnsi"/>
        </w:rPr>
        <w:t>FVOE</w:t>
      </w:r>
      <w:r w:rsidRPr="006432C3">
        <w:rPr>
          <w:rFonts w:cstheme="minorHAnsi"/>
        </w:rPr>
        <w:t xml:space="preserve"> dell’ausiliaria;</w:t>
      </w:r>
    </w:p>
    <w:p w:rsidR="00AB4B70" w:rsidRPr="00AB4B70" w:rsidRDefault="00AB4B70" w:rsidP="002E284F">
      <w:pPr>
        <w:pStyle w:val="Paragrafoelenco"/>
        <w:numPr>
          <w:ilvl w:val="1"/>
          <w:numId w:val="19"/>
        </w:numPr>
        <w:autoSpaceDE w:val="0"/>
        <w:autoSpaceDN w:val="0"/>
        <w:adjustRightInd w:val="0"/>
        <w:spacing w:after="0"/>
        <w:ind w:left="426" w:hanging="426"/>
        <w:jc w:val="both"/>
        <w:rPr>
          <w:rFonts w:cstheme="minorHAnsi"/>
        </w:rPr>
      </w:pPr>
      <w:r w:rsidRPr="00AB4B70">
        <w:rPr>
          <w:rFonts w:cstheme="minorHAnsi"/>
        </w:rPr>
        <w:t>la dichiarazione di avvalimento;</w:t>
      </w:r>
    </w:p>
    <w:p w:rsidR="00AB4B70" w:rsidRPr="00AB4B70" w:rsidRDefault="00AB4B70" w:rsidP="002E284F">
      <w:pPr>
        <w:pStyle w:val="Paragrafoelenco"/>
        <w:numPr>
          <w:ilvl w:val="1"/>
          <w:numId w:val="19"/>
        </w:numPr>
        <w:autoSpaceDE w:val="0"/>
        <w:autoSpaceDN w:val="0"/>
        <w:adjustRightInd w:val="0"/>
        <w:spacing w:after="0"/>
        <w:ind w:left="426" w:hanging="426"/>
        <w:jc w:val="both"/>
        <w:rPr>
          <w:rFonts w:cstheme="minorHAnsi"/>
        </w:rPr>
      </w:pPr>
      <w:r w:rsidRPr="00AB4B70">
        <w:rPr>
          <w:rFonts w:cstheme="minorHAnsi"/>
        </w:rPr>
        <w:t>il contratto di avvalimento.</w:t>
      </w:r>
    </w:p>
    <w:p w:rsidR="00AB4B70" w:rsidRDefault="00AB4B70" w:rsidP="00AB4B70">
      <w:pPr>
        <w:autoSpaceDE w:val="0"/>
        <w:autoSpaceDN w:val="0"/>
        <w:adjustRightInd w:val="0"/>
        <w:spacing w:after="0"/>
        <w:jc w:val="both"/>
        <w:rPr>
          <w:rFonts w:cstheme="minorHAnsi"/>
        </w:rPr>
      </w:pPr>
      <w:r w:rsidRPr="00AB4B70">
        <w:rPr>
          <w:rFonts w:cstheme="minorHAnsi"/>
        </w:rPr>
        <w:t>Nel caso di avvalimento finalizzato al miglioramento dell’offerta, il contratto di avvalimento è</w:t>
      </w:r>
      <w:r>
        <w:rPr>
          <w:rFonts w:cstheme="minorHAnsi"/>
        </w:rPr>
        <w:t xml:space="preserve"> </w:t>
      </w:r>
      <w:r w:rsidRPr="00AB4B70">
        <w:rPr>
          <w:rFonts w:cstheme="minorHAnsi"/>
        </w:rPr>
        <w:t>presentato nell’offerta tecnica.</w:t>
      </w:r>
    </w:p>
    <w:p w:rsidR="00AB4B70" w:rsidRPr="00AB4B70" w:rsidRDefault="00AB4B70" w:rsidP="00AB4B70">
      <w:pPr>
        <w:autoSpaceDE w:val="0"/>
        <w:autoSpaceDN w:val="0"/>
        <w:adjustRightInd w:val="0"/>
        <w:spacing w:after="0"/>
        <w:jc w:val="both"/>
        <w:rPr>
          <w:rFonts w:cstheme="minorHAnsi"/>
        </w:rPr>
      </w:pPr>
    </w:p>
    <w:p w:rsidR="00AB4B70" w:rsidRDefault="00AB4B70" w:rsidP="00AB4B70">
      <w:pPr>
        <w:autoSpaceDE w:val="0"/>
        <w:autoSpaceDN w:val="0"/>
        <w:adjustRightInd w:val="0"/>
        <w:spacing w:after="0"/>
        <w:jc w:val="both"/>
        <w:rPr>
          <w:rFonts w:cstheme="minorHAnsi"/>
          <w:b/>
          <w:bCs/>
        </w:rPr>
      </w:pPr>
      <w:r w:rsidRPr="00AB4B70">
        <w:rPr>
          <w:rFonts w:cstheme="minorHAnsi"/>
          <w:b/>
          <w:bCs/>
        </w:rPr>
        <w:t>1</w:t>
      </w:r>
      <w:r>
        <w:rPr>
          <w:rFonts w:cstheme="minorHAnsi"/>
          <w:b/>
          <w:bCs/>
        </w:rPr>
        <w:t>4</w:t>
      </w:r>
      <w:r w:rsidRPr="00AB4B70">
        <w:rPr>
          <w:rFonts w:cstheme="minorHAnsi"/>
          <w:b/>
          <w:bCs/>
        </w:rPr>
        <w:t>.5 DOCUMENTAZIONE ULTERIORE PER I SOGGETTI ASSOCIATI</w:t>
      </w:r>
    </w:p>
    <w:p w:rsidR="0090477F" w:rsidRPr="00AB4B70" w:rsidRDefault="0090477F" w:rsidP="00AB4B70">
      <w:pPr>
        <w:autoSpaceDE w:val="0"/>
        <w:autoSpaceDN w:val="0"/>
        <w:adjustRightInd w:val="0"/>
        <w:spacing w:after="0"/>
        <w:jc w:val="both"/>
        <w:rPr>
          <w:rFonts w:cstheme="minorHAnsi"/>
          <w:b/>
          <w:bCs/>
        </w:rPr>
      </w:pPr>
    </w:p>
    <w:p w:rsidR="00AB4B70" w:rsidRPr="00AB4B70" w:rsidRDefault="00AB4B70" w:rsidP="00AB4B70">
      <w:pPr>
        <w:autoSpaceDE w:val="0"/>
        <w:autoSpaceDN w:val="0"/>
        <w:adjustRightInd w:val="0"/>
        <w:spacing w:after="0"/>
        <w:jc w:val="both"/>
        <w:rPr>
          <w:rFonts w:cstheme="minorHAnsi"/>
          <w:b/>
          <w:bCs/>
        </w:rPr>
      </w:pPr>
      <w:r w:rsidRPr="00AB4B70">
        <w:rPr>
          <w:rFonts w:cstheme="minorHAnsi"/>
          <w:b/>
          <w:bCs/>
        </w:rPr>
        <w:t>Per i raggruppamenti temporanei già costituiti</w:t>
      </w:r>
    </w:p>
    <w:p w:rsidR="00AB4B70" w:rsidRPr="00AB4B70" w:rsidRDefault="00AB4B70" w:rsidP="002E284F">
      <w:pPr>
        <w:pStyle w:val="Paragrafoelenco"/>
        <w:numPr>
          <w:ilvl w:val="0"/>
          <w:numId w:val="21"/>
        </w:numPr>
        <w:autoSpaceDE w:val="0"/>
        <w:autoSpaceDN w:val="0"/>
        <w:adjustRightInd w:val="0"/>
        <w:spacing w:after="0"/>
        <w:ind w:left="426" w:hanging="426"/>
        <w:jc w:val="both"/>
        <w:rPr>
          <w:rFonts w:cstheme="minorHAnsi"/>
        </w:rPr>
      </w:pPr>
      <w:r w:rsidRPr="00AB4B70">
        <w:rPr>
          <w:rFonts w:cstheme="minorHAnsi"/>
        </w:rPr>
        <w:t>copia del mandato collettivo irrevocabile con rappresentanza conferito alla mandataria per</w:t>
      </w:r>
      <w:r>
        <w:rPr>
          <w:rFonts w:cstheme="minorHAnsi"/>
        </w:rPr>
        <w:t xml:space="preserve"> </w:t>
      </w:r>
      <w:r w:rsidRPr="00AB4B70">
        <w:rPr>
          <w:rFonts w:cstheme="minorHAnsi"/>
        </w:rPr>
        <w:t>atto pubblico o scrittura privata autenticata;</w:t>
      </w:r>
    </w:p>
    <w:p w:rsidR="00AB4B70" w:rsidRPr="00AB4B70" w:rsidRDefault="00AB4B70" w:rsidP="002E284F">
      <w:pPr>
        <w:pStyle w:val="Paragrafoelenco"/>
        <w:numPr>
          <w:ilvl w:val="0"/>
          <w:numId w:val="21"/>
        </w:numPr>
        <w:autoSpaceDE w:val="0"/>
        <w:autoSpaceDN w:val="0"/>
        <w:adjustRightInd w:val="0"/>
        <w:spacing w:after="0"/>
        <w:ind w:left="426" w:hanging="426"/>
        <w:jc w:val="both"/>
        <w:rPr>
          <w:rFonts w:cstheme="minorHAnsi"/>
        </w:rPr>
      </w:pPr>
      <w:r w:rsidRPr="00AB4B70">
        <w:rPr>
          <w:rFonts w:cstheme="minorHAnsi"/>
        </w:rPr>
        <w:t>dichiarazione delle parti del servizio/fornitura, ovvero della percentuale in caso di servizio/forniture indivisibili, che saranno eseguite dai singoli operatori economici riuniti o</w:t>
      </w:r>
      <w:r>
        <w:rPr>
          <w:rFonts w:cstheme="minorHAnsi"/>
        </w:rPr>
        <w:t xml:space="preserve"> </w:t>
      </w:r>
      <w:r w:rsidRPr="00AB4B70">
        <w:rPr>
          <w:rFonts w:cstheme="minorHAnsi"/>
        </w:rPr>
        <w:t>consorziati.</w:t>
      </w:r>
    </w:p>
    <w:p w:rsidR="00AB4B70" w:rsidRDefault="00AB4B70" w:rsidP="00AB4B70">
      <w:pPr>
        <w:autoSpaceDE w:val="0"/>
        <w:autoSpaceDN w:val="0"/>
        <w:adjustRightInd w:val="0"/>
        <w:spacing w:after="0"/>
        <w:jc w:val="both"/>
        <w:rPr>
          <w:rFonts w:cstheme="minorHAnsi"/>
          <w:b/>
          <w:bCs/>
        </w:rPr>
      </w:pPr>
    </w:p>
    <w:p w:rsidR="00AB4B70" w:rsidRPr="00AB4B70" w:rsidRDefault="00AB4B70" w:rsidP="00AB4B70">
      <w:pPr>
        <w:autoSpaceDE w:val="0"/>
        <w:autoSpaceDN w:val="0"/>
        <w:adjustRightInd w:val="0"/>
        <w:spacing w:after="0"/>
        <w:jc w:val="both"/>
        <w:rPr>
          <w:rFonts w:cstheme="minorHAnsi"/>
          <w:b/>
          <w:bCs/>
        </w:rPr>
      </w:pPr>
      <w:r w:rsidRPr="00AB4B70">
        <w:rPr>
          <w:rFonts w:cstheme="minorHAnsi"/>
          <w:b/>
          <w:bCs/>
        </w:rPr>
        <w:t>Per i consorzi ordinari o GEIE già costituiti</w:t>
      </w:r>
    </w:p>
    <w:p w:rsidR="00AB4B70" w:rsidRPr="00AB4B70" w:rsidRDefault="00AB4B70" w:rsidP="002E284F">
      <w:pPr>
        <w:pStyle w:val="Paragrafoelenco"/>
        <w:numPr>
          <w:ilvl w:val="0"/>
          <w:numId w:val="21"/>
        </w:numPr>
        <w:autoSpaceDE w:val="0"/>
        <w:autoSpaceDN w:val="0"/>
        <w:adjustRightInd w:val="0"/>
        <w:spacing w:after="0"/>
        <w:ind w:left="426" w:hanging="426"/>
        <w:jc w:val="both"/>
        <w:rPr>
          <w:rFonts w:cstheme="minorHAnsi"/>
        </w:rPr>
      </w:pPr>
      <w:r w:rsidRPr="00AB4B70">
        <w:rPr>
          <w:rFonts w:cstheme="minorHAnsi"/>
        </w:rPr>
        <w:t>copia dell’atto costitutivo e dello statuto del consorzio o GEIE, con indicazione del soggetto</w:t>
      </w:r>
      <w:r>
        <w:rPr>
          <w:rFonts w:cstheme="minorHAnsi"/>
        </w:rPr>
        <w:t xml:space="preserve"> </w:t>
      </w:r>
      <w:r w:rsidRPr="00AB4B70">
        <w:rPr>
          <w:rFonts w:cstheme="minorHAnsi"/>
        </w:rPr>
        <w:t>designato quale capofila;</w:t>
      </w:r>
    </w:p>
    <w:p w:rsidR="00AB4B70" w:rsidRDefault="00AB4B70" w:rsidP="002E284F">
      <w:pPr>
        <w:pStyle w:val="Paragrafoelenco"/>
        <w:numPr>
          <w:ilvl w:val="0"/>
          <w:numId w:val="21"/>
        </w:numPr>
        <w:autoSpaceDE w:val="0"/>
        <w:autoSpaceDN w:val="0"/>
        <w:adjustRightInd w:val="0"/>
        <w:spacing w:after="0"/>
        <w:ind w:left="426" w:hanging="426"/>
        <w:jc w:val="both"/>
        <w:rPr>
          <w:rFonts w:cstheme="minorHAnsi"/>
        </w:rPr>
      </w:pPr>
      <w:r w:rsidRPr="00AB4B70">
        <w:rPr>
          <w:rFonts w:cstheme="minorHAnsi"/>
        </w:rPr>
        <w:t>dichiarazione sottoscritta delle parti del servizio/fornitura, ovvero la percentuale in caso di</w:t>
      </w:r>
      <w:r>
        <w:rPr>
          <w:rFonts w:cstheme="minorHAnsi"/>
        </w:rPr>
        <w:t xml:space="preserve"> </w:t>
      </w:r>
      <w:r w:rsidRPr="00AB4B70">
        <w:rPr>
          <w:rFonts w:cstheme="minorHAnsi"/>
        </w:rPr>
        <w:t>servizi/forniture indivisibili, che saranno eseguite dai singoli operatori economici consorziati.</w:t>
      </w:r>
    </w:p>
    <w:p w:rsidR="00AB4B70" w:rsidRPr="00AB4B70" w:rsidRDefault="00AB4B70" w:rsidP="00AB4B70">
      <w:pPr>
        <w:pStyle w:val="Paragrafoelenco"/>
        <w:autoSpaceDE w:val="0"/>
        <w:autoSpaceDN w:val="0"/>
        <w:adjustRightInd w:val="0"/>
        <w:spacing w:after="0"/>
        <w:ind w:left="426"/>
        <w:jc w:val="both"/>
        <w:rPr>
          <w:rFonts w:cstheme="minorHAnsi"/>
        </w:rPr>
      </w:pPr>
    </w:p>
    <w:p w:rsidR="00AB4B70" w:rsidRPr="00AB4B70" w:rsidRDefault="00AB4B70" w:rsidP="00AB4B70">
      <w:pPr>
        <w:autoSpaceDE w:val="0"/>
        <w:autoSpaceDN w:val="0"/>
        <w:adjustRightInd w:val="0"/>
        <w:spacing w:after="0"/>
        <w:jc w:val="both"/>
        <w:rPr>
          <w:rFonts w:cstheme="minorHAnsi"/>
          <w:b/>
          <w:bCs/>
        </w:rPr>
      </w:pPr>
      <w:r w:rsidRPr="00AB4B70">
        <w:rPr>
          <w:rFonts w:cstheme="minorHAnsi"/>
          <w:b/>
          <w:bCs/>
        </w:rPr>
        <w:t>Per i raggruppamenti temporanei o consorzi ordinari o GEIE non ancora costituiti</w:t>
      </w:r>
    </w:p>
    <w:p w:rsidR="00AB4B70" w:rsidRPr="00AB4B70" w:rsidRDefault="00AB4B70" w:rsidP="002E284F">
      <w:pPr>
        <w:pStyle w:val="Paragrafoelenco"/>
        <w:numPr>
          <w:ilvl w:val="0"/>
          <w:numId w:val="21"/>
        </w:numPr>
        <w:autoSpaceDE w:val="0"/>
        <w:autoSpaceDN w:val="0"/>
        <w:adjustRightInd w:val="0"/>
        <w:spacing w:after="0"/>
        <w:ind w:left="426" w:hanging="426"/>
        <w:jc w:val="both"/>
        <w:rPr>
          <w:rFonts w:cstheme="minorHAnsi"/>
        </w:rPr>
      </w:pPr>
      <w:r w:rsidRPr="00AB4B70">
        <w:rPr>
          <w:rFonts w:cstheme="minorHAnsi"/>
        </w:rPr>
        <w:t>dichiarazione rese da ciascun concorrente, attestante:</w:t>
      </w:r>
    </w:p>
    <w:p w:rsidR="00AB4B70" w:rsidRPr="00DE559C" w:rsidRDefault="00AB4B70" w:rsidP="006432C3">
      <w:pPr>
        <w:pStyle w:val="Paragrafoelenco"/>
        <w:numPr>
          <w:ilvl w:val="0"/>
          <w:numId w:val="22"/>
        </w:numPr>
        <w:autoSpaceDE w:val="0"/>
        <w:autoSpaceDN w:val="0"/>
        <w:adjustRightInd w:val="0"/>
        <w:spacing w:after="0"/>
        <w:ind w:left="851" w:hanging="425"/>
        <w:jc w:val="both"/>
        <w:rPr>
          <w:rFonts w:cstheme="minorHAnsi"/>
        </w:rPr>
      </w:pPr>
      <w:r w:rsidRPr="00DE559C">
        <w:rPr>
          <w:rFonts w:cstheme="minorHAnsi"/>
        </w:rPr>
        <w:t>a quale operatore economico, in caso di aggiudicazione, sarà conferito mandato</w:t>
      </w:r>
      <w:r w:rsidR="00DE559C">
        <w:rPr>
          <w:rFonts w:cstheme="minorHAnsi"/>
        </w:rPr>
        <w:t xml:space="preserve"> </w:t>
      </w:r>
      <w:r w:rsidRPr="00DE559C">
        <w:rPr>
          <w:rFonts w:cstheme="minorHAnsi"/>
        </w:rPr>
        <w:t>speciale con rappresentanza o funzioni di capogruppo;</w:t>
      </w:r>
    </w:p>
    <w:p w:rsidR="00AB4B70" w:rsidRPr="00DE559C" w:rsidRDefault="00AB4B70" w:rsidP="006432C3">
      <w:pPr>
        <w:pStyle w:val="Paragrafoelenco"/>
        <w:numPr>
          <w:ilvl w:val="0"/>
          <w:numId w:val="22"/>
        </w:numPr>
        <w:autoSpaceDE w:val="0"/>
        <w:autoSpaceDN w:val="0"/>
        <w:adjustRightInd w:val="0"/>
        <w:spacing w:after="0"/>
        <w:ind w:left="851" w:hanging="425"/>
        <w:jc w:val="both"/>
        <w:rPr>
          <w:rFonts w:cstheme="minorHAnsi"/>
        </w:rPr>
      </w:pPr>
      <w:r w:rsidRPr="00DE559C">
        <w:rPr>
          <w:rFonts w:cstheme="minorHAnsi"/>
        </w:rPr>
        <w:t>l’impegno, in caso di aggiudicazione, ad uniformarsi alla disciplina vigente con</w:t>
      </w:r>
      <w:r w:rsidR="00DE559C" w:rsidRPr="00DE559C">
        <w:rPr>
          <w:rFonts w:cstheme="minorHAnsi"/>
        </w:rPr>
        <w:t xml:space="preserve"> </w:t>
      </w:r>
      <w:r w:rsidRPr="00DE559C">
        <w:rPr>
          <w:rFonts w:cstheme="minorHAnsi"/>
        </w:rPr>
        <w:t>riguardo ai raggruppamenti temporanei o consorzi o GEIE ai sensi dell’articolo 68</w:t>
      </w:r>
      <w:r w:rsidR="00DE559C" w:rsidRPr="00DE559C">
        <w:rPr>
          <w:rFonts w:cstheme="minorHAnsi"/>
        </w:rPr>
        <w:t xml:space="preserve"> </w:t>
      </w:r>
      <w:r w:rsidRPr="00DE559C">
        <w:rPr>
          <w:rFonts w:cstheme="minorHAnsi"/>
        </w:rPr>
        <w:t xml:space="preserve">comma 1 del Codice </w:t>
      </w:r>
      <w:r w:rsidRPr="00DE559C">
        <w:rPr>
          <w:rFonts w:cstheme="minorHAnsi"/>
        </w:rPr>
        <w:lastRenderedPageBreak/>
        <w:t>conferendo mandato collettivo speciale con rappresentanza</w:t>
      </w:r>
      <w:r w:rsidR="00DE559C" w:rsidRPr="00DE559C">
        <w:rPr>
          <w:rFonts w:cstheme="minorHAnsi"/>
        </w:rPr>
        <w:t xml:space="preserve"> </w:t>
      </w:r>
      <w:r w:rsidRPr="00DE559C">
        <w:rPr>
          <w:rFonts w:cstheme="minorHAnsi"/>
        </w:rPr>
        <w:t>all’impresa qualificata come mandataria che stipulerà il contratto in nome e per conto</w:t>
      </w:r>
      <w:r w:rsidR="00DE559C">
        <w:rPr>
          <w:rFonts w:cstheme="minorHAnsi"/>
        </w:rPr>
        <w:t xml:space="preserve"> </w:t>
      </w:r>
      <w:r w:rsidRPr="00DE559C">
        <w:rPr>
          <w:rFonts w:cstheme="minorHAnsi"/>
        </w:rPr>
        <w:t>delle mandanti/consorziate;</w:t>
      </w:r>
    </w:p>
    <w:p w:rsidR="00DE559C" w:rsidRPr="006432C3" w:rsidRDefault="00AB4B70" w:rsidP="006432C3">
      <w:pPr>
        <w:pStyle w:val="Paragrafoelenco"/>
        <w:numPr>
          <w:ilvl w:val="0"/>
          <w:numId w:val="22"/>
        </w:numPr>
        <w:autoSpaceDE w:val="0"/>
        <w:autoSpaceDN w:val="0"/>
        <w:adjustRightInd w:val="0"/>
        <w:spacing w:after="240"/>
        <w:ind w:left="850" w:hanging="425"/>
        <w:contextualSpacing w:val="0"/>
        <w:jc w:val="both"/>
        <w:rPr>
          <w:rFonts w:cstheme="minorHAnsi"/>
        </w:rPr>
      </w:pPr>
      <w:r w:rsidRPr="00DE559C">
        <w:rPr>
          <w:rFonts w:cstheme="minorHAnsi"/>
        </w:rPr>
        <w:t>le parti del servizio/fornitura, ovvero la percentuale in caso di servizio/forniture</w:t>
      </w:r>
      <w:r w:rsidR="00DE559C">
        <w:rPr>
          <w:rFonts w:cstheme="minorHAnsi"/>
        </w:rPr>
        <w:t xml:space="preserve"> </w:t>
      </w:r>
      <w:r w:rsidRPr="00DE559C">
        <w:rPr>
          <w:rFonts w:cstheme="minorHAnsi"/>
        </w:rPr>
        <w:t>indivisibili, che saranno eseguite dai singoli operatori economici riuniti o consorziati.</w:t>
      </w:r>
    </w:p>
    <w:p w:rsidR="00AB4B70" w:rsidRPr="00AB4B70" w:rsidRDefault="00AB4B70" w:rsidP="00AB4B70">
      <w:pPr>
        <w:autoSpaceDE w:val="0"/>
        <w:autoSpaceDN w:val="0"/>
        <w:adjustRightInd w:val="0"/>
        <w:spacing w:after="0"/>
        <w:jc w:val="both"/>
        <w:rPr>
          <w:rFonts w:cstheme="minorHAnsi"/>
          <w:b/>
          <w:bCs/>
        </w:rPr>
      </w:pPr>
      <w:r w:rsidRPr="00AB4B70">
        <w:rPr>
          <w:rFonts w:cstheme="minorHAnsi"/>
          <w:b/>
          <w:bCs/>
        </w:rPr>
        <w:t>Per le aggregazioni di retisti: se la rete è dotata di un organo comune con potere di rappresentanza e soggettività giuridica</w:t>
      </w:r>
    </w:p>
    <w:p w:rsidR="00AB4B70" w:rsidRPr="00910B84" w:rsidRDefault="00AB4B70" w:rsidP="002E284F">
      <w:pPr>
        <w:pStyle w:val="Paragrafoelenco"/>
        <w:numPr>
          <w:ilvl w:val="0"/>
          <w:numId w:val="21"/>
        </w:numPr>
        <w:autoSpaceDE w:val="0"/>
        <w:autoSpaceDN w:val="0"/>
        <w:adjustRightInd w:val="0"/>
        <w:spacing w:after="0"/>
        <w:ind w:left="426" w:hanging="426"/>
        <w:jc w:val="both"/>
        <w:rPr>
          <w:rFonts w:cstheme="minorHAnsi"/>
        </w:rPr>
      </w:pPr>
      <w:r w:rsidRPr="00910B84">
        <w:rPr>
          <w:rFonts w:cstheme="minorHAnsi"/>
        </w:rPr>
        <w:t>copia del contratto di rete, con indicazione dell’organo comune che agisce in rappresentanza</w:t>
      </w:r>
      <w:r w:rsidR="00910B84">
        <w:rPr>
          <w:rFonts w:cstheme="minorHAnsi"/>
        </w:rPr>
        <w:t xml:space="preserve"> </w:t>
      </w:r>
      <w:r w:rsidRPr="00910B84">
        <w:rPr>
          <w:rFonts w:cstheme="minorHAnsi"/>
        </w:rPr>
        <w:t>della rete;</w:t>
      </w:r>
    </w:p>
    <w:p w:rsidR="00AB4B70" w:rsidRPr="00AB4B70" w:rsidRDefault="00AB4B70" w:rsidP="002E284F">
      <w:pPr>
        <w:pStyle w:val="Paragrafoelenco"/>
        <w:numPr>
          <w:ilvl w:val="0"/>
          <w:numId w:val="21"/>
        </w:numPr>
        <w:autoSpaceDE w:val="0"/>
        <w:autoSpaceDN w:val="0"/>
        <w:adjustRightInd w:val="0"/>
        <w:spacing w:after="0"/>
        <w:ind w:left="426" w:hanging="426"/>
        <w:jc w:val="both"/>
        <w:rPr>
          <w:rFonts w:cstheme="minorHAnsi"/>
        </w:rPr>
      </w:pPr>
      <w:r w:rsidRPr="00AB4B70">
        <w:rPr>
          <w:rFonts w:cstheme="minorHAnsi"/>
        </w:rPr>
        <w:t>dichiarazione che indichi per quali imprese la rete concorre;</w:t>
      </w:r>
    </w:p>
    <w:p w:rsidR="00AB4B70" w:rsidRDefault="00AB4B70" w:rsidP="002E284F">
      <w:pPr>
        <w:pStyle w:val="Paragrafoelenco"/>
        <w:numPr>
          <w:ilvl w:val="0"/>
          <w:numId w:val="21"/>
        </w:numPr>
        <w:autoSpaceDE w:val="0"/>
        <w:autoSpaceDN w:val="0"/>
        <w:adjustRightInd w:val="0"/>
        <w:spacing w:after="0"/>
        <w:ind w:left="426" w:hanging="426"/>
        <w:jc w:val="both"/>
        <w:rPr>
          <w:rFonts w:cstheme="minorHAnsi"/>
        </w:rPr>
      </w:pPr>
      <w:r w:rsidRPr="00910B84">
        <w:rPr>
          <w:rFonts w:cstheme="minorHAnsi"/>
        </w:rPr>
        <w:t>dichiarazione sottoscritta con firma digitale delle parti del servizio o della fornitura, ovvero la</w:t>
      </w:r>
      <w:r w:rsidR="00910B84" w:rsidRPr="00910B84">
        <w:rPr>
          <w:rFonts w:cstheme="minorHAnsi"/>
        </w:rPr>
        <w:t xml:space="preserve"> </w:t>
      </w:r>
      <w:r w:rsidRPr="00910B84">
        <w:rPr>
          <w:rFonts w:cstheme="minorHAnsi"/>
        </w:rPr>
        <w:t>percentuale in caso di servizio/forniture indivisibili, che saranno eseguite dai singoli operatori</w:t>
      </w:r>
      <w:r w:rsidR="00910B84">
        <w:rPr>
          <w:rFonts w:cstheme="minorHAnsi"/>
        </w:rPr>
        <w:t xml:space="preserve"> </w:t>
      </w:r>
      <w:r w:rsidRPr="00910B84">
        <w:rPr>
          <w:rFonts w:cstheme="minorHAnsi"/>
        </w:rPr>
        <w:t>economici aggregati in rete.</w:t>
      </w:r>
    </w:p>
    <w:p w:rsidR="00910B84" w:rsidRPr="00910B84" w:rsidRDefault="00910B84" w:rsidP="00910B84">
      <w:pPr>
        <w:pStyle w:val="Paragrafoelenco"/>
        <w:autoSpaceDE w:val="0"/>
        <w:autoSpaceDN w:val="0"/>
        <w:adjustRightInd w:val="0"/>
        <w:spacing w:after="0"/>
        <w:ind w:left="426"/>
        <w:jc w:val="both"/>
        <w:rPr>
          <w:rFonts w:cstheme="minorHAnsi"/>
        </w:rPr>
      </w:pPr>
    </w:p>
    <w:p w:rsidR="00AB4B70" w:rsidRPr="00AB4B70" w:rsidRDefault="00AB4B70" w:rsidP="00AB4B70">
      <w:pPr>
        <w:autoSpaceDE w:val="0"/>
        <w:autoSpaceDN w:val="0"/>
        <w:adjustRightInd w:val="0"/>
        <w:spacing w:after="0"/>
        <w:jc w:val="both"/>
        <w:rPr>
          <w:rFonts w:cstheme="minorHAnsi"/>
          <w:b/>
          <w:bCs/>
        </w:rPr>
      </w:pPr>
      <w:r w:rsidRPr="00AB4B70">
        <w:rPr>
          <w:rFonts w:cstheme="minorHAnsi"/>
          <w:b/>
          <w:bCs/>
        </w:rPr>
        <w:t>Per le aggregazioni di retisti: se la rete è dotata di un organo comune con potere di</w:t>
      </w:r>
      <w:r w:rsidR="000212D8">
        <w:rPr>
          <w:rFonts w:cstheme="minorHAnsi"/>
          <w:b/>
          <w:bCs/>
        </w:rPr>
        <w:t xml:space="preserve"> </w:t>
      </w:r>
      <w:r w:rsidRPr="00AB4B70">
        <w:rPr>
          <w:rFonts w:cstheme="minorHAnsi"/>
          <w:b/>
          <w:bCs/>
        </w:rPr>
        <w:t>rappresentanza ma è priva di soggettività giuridica</w:t>
      </w:r>
    </w:p>
    <w:p w:rsidR="00AB4B70" w:rsidRPr="00AB4B70" w:rsidRDefault="00AB4B70" w:rsidP="002E284F">
      <w:pPr>
        <w:pStyle w:val="Paragrafoelenco"/>
        <w:numPr>
          <w:ilvl w:val="0"/>
          <w:numId w:val="21"/>
        </w:numPr>
        <w:autoSpaceDE w:val="0"/>
        <w:autoSpaceDN w:val="0"/>
        <w:adjustRightInd w:val="0"/>
        <w:spacing w:after="0"/>
        <w:ind w:left="426" w:hanging="426"/>
        <w:jc w:val="both"/>
        <w:rPr>
          <w:rFonts w:cstheme="minorHAnsi"/>
        </w:rPr>
      </w:pPr>
      <w:r w:rsidRPr="00AB4B70">
        <w:rPr>
          <w:rFonts w:cstheme="minorHAnsi"/>
        </w:rPr>
        <w:t>copia del contratto di rete;</w:t>
      </w:r>
    </w:p>
    <w:p w:rsidR="00AB4B70" w:rsidRPr="00AB4B70" w:rsidRDefault="00AB4B70" w:rsidP="002E284F">
      <w:pPr>
        <w:pStyle w:val="Paragrafoelenco"/>
        <w:numPr>
          <w:ilvl w:val="0"/>
          <w:numId w:val="21"/>
        </w:numPr>
        <w:autoSpaceDE w:val="0"/>
        <w:autoSpaceDN w:val="0"/>
        <w:adjustRightInd w:val="0"/>
        <w:spacing w:after="0"/>
        <w:ind w:left="426" w:hanging="426"/>
        <w:jc w:val="both"/>
        <w:rPr>
          <w:rFonts w:cstheme="minorHAnsi"/>
        </w:rPr>
      </w:pPr>
      <w:r w:rsidRPr="00AB4B70">
        <w:rPr>
          <w:rFonts w:cstheme="minorHAnsi"/>
        </w:rPr>
        <w:t>copia del mandato collettivo irrevocabile con rappresentanza conferito all’organo comune;</w:t>
      </w:r>
    </w:p>
    <w:p w:rsidR="00AB4B70" w:rsidRDefault="00AB4B70" w:rsidP="002E284F">
      <w:pPr>
        <w:pStyle w:val="Paragrafoelenco"/>
        <w:numPr>
          <w:ilvl w:val="0"/>
          <w:numId w:val="21"/>
        </w:numPr>
        <w:autoSpaceDE w:val="0"/>
        <w:autoSpaceDN w:val="0"/>
        <w:adjustRightInd w:val="0"/>
        <w:spacing w:after="0"/>
        <w:ind w:left="426" w:hanging="426"/>
        <w:jc w:val="both"/>
        <w:rPr>
          <w:rFonts w:cstheme="minorHAnsi"/>
        </w:rPr>
      </w:pPr>
      <w:r w:rsidRPr="000212D8">
        <w:rPr>
          <w:rFonts w:cstheme="minorHAnsi"/>
        </w:rPr>
        <w:t>dichiarazione delle parti del servizio o della fornitura, ovvero la percentuale in caso di</w:t>
      </w:r>
      <w:r w:rsidR="000212D8" w:rsidRPr="000212D8">
        <w:rPr>
          <w:rFonts w:cstheme="minorHAnsi"/>
        </w:rPr>
        <w:t xml:space="preserve"> </w:t>
      </w:r>
      <w:r w:rsidRPr="000212D8">
        <w:rPr>
          <w:rFonts w:cstheme="minorHAnsi"/>
        </w:rPr>
        <w:t>servizio/forniture indivisibili, che saranno eseguite dai singoli operatori economici aggregati</w:t>
      </w:r>
      <w:r w:rsidR="000212D8">
        <w:rPr>
          <w:rFonts w:cstheme="minorHAnsi"/>
        </w:rPr>
        <w:t xml:space="preserve"> </w:t>
      </w:r>
      <w:r w:rsidRPr="000212D8">
        <w:rPr>
          <w:rFonts w:cstheme="minorHAnsi"/>
        </w:rPr>
        <w:t>in rete.</w:t>
      </w:r>
    </w:p>
    <w:p w:rsidR="000212D8" w:rsidRPr="000212D8" w:rsidRDefault="000212D8" w:rsidP="000212D8">
      <w:pPr>
        <w:autoSpaceDE w:val="0"/>
        <w:autoSpaceDN w:val="0"/>
        <w:adjustRightInd w:val="0"/>
        <w:spacing w:after="0"/>
        <w:jc w:val="both"/>
        <w:rPr>
          <w:rFonts w:cstheme="minorHAnsi"/>
        </w:rPr>
      </w:pPr>
    </w:p>
    <w:p w:rsidR="00AB4B70" w:rsidRPr="00AB4B70" w:rsidRDefault="00AB4B70" w:rsidP="00AB4B70">
      <w:pPr>
        <w:autoSpaceDE w:val="0"/>
        <w:autoSpaceDN w:val="0"/>
        <w:adjustRightInd w:val="0"/>
        <w:spacing w:after="0"/>
        <w:jc w:val="both"/>
        <w:rPr>
          <w:rFonts w:cstheme="minorHAnsi"/>
          <w:b/>
          <w:bCs/>
        </w:rPr>
      </w:pPr>
      <w:r w:rsidRPr="00AB4B70">
        <w:rPr>
          <w:rFonts w:cstheme="minorHAnsi"/>
          <w:b/>
          <w:bCs/>
        </w:rPr>
        <w:t>Per le aggregazioni di imprese aderenti al contratto di rete: se la rete è dotata di un organo</w:t>
      </w:r>
      <w:r w:rsidR="000212D8">
        <w:rPr>
          <w:rFonts w:cstheme="minorHAnsi"/>
          <w:b/>
          <w:bCs/>
        </w:rPr>
        <w:t xml:space="preserve"> </w:t>
      </w:r>
      <w:r w:rsidRPr="00AB4B70">
        <w:rPr>
          <w:rFonts w:cstheme="minorHAnsi"/>
          <w:b/>
          <w:bCs/>
        </w:rPr>
        <w:t>comune privo del potere di rappresentanza o se la rete è sprovvista di organo comune, ovvero,</w:t>
      </w:r>
      <w:r w:rsidR="000212D8">
        <w:rPr>
          <w:rFonts w:cstheme="minorHAnsi"/>
          <w:b/>
          <w:bCs/>
        </w:rPr>
        <w:t xml:space="preserve"> </w:t>
      </w:r>
      <w:r w:rsidRPr="00AB4B70">
        <w:rPr>
          <w:rFonts w:cstheme="minorHAnsi"/>
          <w:b/>
          <w:bCs/>
        </w:rPr>
        <w:t>se l’organo comune è privo dei requisiti di qualificazione richiesti, partecipa nelle forme del</w:t>
      </w:r>
      <w:r w:rsidR="000212D8">
        <w:rPr>
          <w:rFonts w:cstheme="minorHAnsi"/>
          <w:b/>
          <w:bCs/>
        </w:rPr>
        <w:t xml:space="preserve"> </w:t>
      </w:r>
      <w:r w:rsidRPr="00AB4B70">
        <w:rPr>
          <w:rFonts w:cstheme="minorHAnsi"/>
          <w:b/>
          <w:bCs/>
        </w:rPr>
        <w:t>raggruppamento temporaneo di imprese costituito o costituendo</w:t>
      </w:r>
    </w:p>
    <w:p w:rsidR="00AB4B70" w:rsidRPr="006C2224" w:rsidRDefault="00AB4B70" w:rsidP="002E284F">
      <w:pPr>
        <w:pStyle w:val="Paragrafoelenco"/>
        <w:numPr>
          <w:ilvl w:val="0"/>
          <w:numId w:val="21"/>
        </w:numPr>
        <w:autoSpaceDE w:val="0"/>
        <w:autoSpaceDN w:val="0"/>
        <w:adjustRightInd w:val="0"/>
        <w:spacing w:after="0"/>
        <w:ind w:left="426" w:hanging="426"/>
        <w:jc w:val="both"/>
        <w:rPr>
          <w:rFonts w:cstheme="minorHAnsi"/>
        </w:rPr>
      </w:pPr>
      <w:r w:rsidRPr="006C2224">
        <w:rPr>
          <w:rFonts w:cstheme="minorHAnsi"/>
          <w:b/>
          <w:bCs/>
        </w:rPr>
        <w:t>in caso di raggruppamento temporaneo di imprese costituito</w:t>
      </w:r>
      <w:r w:rsidRPr="006C2224">
        <w:rPr>
          <w:rFonts w:cstheme="minorHAnsi"/>
        </w:rPr>
        <w:t>:</w:t>
      </w:r>
    </w:p>
    <w:p w:rsidR="00AB4B70" w:rsidRPr="002C0C7A" w:rsidRDefault="00AB4B70" w:rsidP="002E284F">
      <w:pPr>
        <w:pStyle w:val="Paragrafoelenco"/>
        <w:numPr>
          <w:ilvl w:val="0"/>
          <w:numId w:val="23"/>
        </w:numPr>
        <w:autoSpaceDE w:val="0"/>
        <w:autoSpaceDN w:val="0"/>
        <w:adjustRightInd w:val="0"/>
        <w:spacing w:after="0"/>
        <w:jc w:val="both"/>
        <w:rPr>
          <w:rFonts w:cstheme="minorHAnsi"/>
        </w:rPr>
      </w:pPr>
      <w:r w:rsidRPr="002C0C7A">
        <w:rPr>
          <w:rFonts w:cstheme="minorHAnsi"/>
        </w:rPr>
        <w:t>copia del contratto di rete</w:t>
      </w:r>
      <w:r w:rsidR="002C0C7A">
        <w:rPr>
          <w:rFonts w:cstheme="minorHAnsi"/>
        </w:rPr>
        <w:t>;</w:t>
      </w:r>
    </w:p>
    <w:p w:rsidR="00AB4B70" w:rsidRPr="002C0C7A" w:rsidRDefault="00AB4B70" w:rsidP="002E284F">
      <w:pPr>
        <w:pStyle w:val="Paragrafoelenco"/>
        <w:numPr>
          <w:ilvl w:val="0"/>
          <w:numId w:val="23"/>
        </w:numPr>
        <w:autoSpaceDE w:val="0"/>
        <w:autoSpaceDN w:val="0"/>
        <w:adjustRightInd w:val="0"/>
        <w:spacing w:after="0"/>
        <w:jc w:val="both"/>
        <w:rPr>
          <w:rFonts w:cstheme="minorHAnsi"/>
        </w:rPr>
      </w:pPr>
      <w:r w:rsidRPr="002C0C7A">
        <w:rPr>
          <w:rFonts w:cstheme="minorHAnsi"/>
        </w:rPr>
        <w:t>copia del mandato collettivo irrevocabile con rappresentanza conferito alla mandataria</w:t>
      </w:r>
      <w:r w:rsidR="002C0C7A">
        <w:rPr>
          <w:rFonts w:cstheme="minorHAnsi"/>
        </w:rPr>
        <w:t>;</w:t>
      </w:r>
    </w:p>
    <w:p w:rsidR="00AB4B70" w:rsidRPr="002C0C7A" w:rsidRDefault="00AB4B70" w:rsidP="002E284F">
      <w:pPr>
        <w:pStyle w:val="Paragrafoelenco"/>
        <w:numPr>
          <w:ilvl w:val="0"/>
          <w:numId w:val="23"/>
        </w:numPr>
        <w:autoSpaceDE w:val="0"/>
        <w:autoSpaceDN w:val="0"/>
        <w:adjustRightInd w:val="0"/>
        <w:spacing w:after="0"/>
        <w:jc w:val="both"/>
        <w:rPr>
          <w:rFonts w:cstheme="minorHAnsi"/>
        </w:rPr>
      </w:pPr>
      <w:r w:rsidRPr="002C0C7A">
        <w:rPr>
          <w:rFonts w:cstheme="minorHAnsi"/>
        </w:rPr>
        <w:t>dichiarazione delle parti del servizio o della fornitura, ovvero la percentuale in caso di</w:t>
      </w:r>
      <w:r w:rsidR="002C0C7A">
        <w:rPr>
          <w:rFonts w:cstheme="minorHAnsi"/>
        </w:rPr>
        <w:t xml:space="preserve"> </w:t>
      </w:r>
      <w:r w:rsidRPr="002C0C7A">
        <w:rPr>
          <w:rFonts w:cstheme="minorHAnsi"/>
        </w:rPr>
        <w:t>servizio/forniture indivisibili, che saranno eseguite dai singoli operatori economici aggregati</w:t>
      </w:r>
      <w:r w:rsidR="002C0C7A">
        <w:rPr>
          <w:rFonts w:cstheme="minorHAnsi"/>
        </w:rPr>
        <w:t xml:space="preserve"> </w:t>
      </w:r>
      <w:r w:rsidRPr="002C0C7A">
        <w:rPr>
          <w:rFonts w:cstheme="minorHAnsi"/>
        </w:rPr>
        <w:t>in rete.</w:t>
      </w:r>
    </w:p>
    <w:p w:rsidR="00AB4B70" w:rsidRPr="00AB4B70" w:rsidRDefault="00AB4B70" w:rsidP="002E284F">
      <w:pPr>
        <w:pStyle w:val="Paragrafoelenco"/>
        <w:numPr>
          <w:ilvl w:val="0"/>
          <w:numId w:val="21"/>
        </w:numPr>
        <w:autoSpaceDE w:val="0"/>
        <w:autoSpaceDN w:val="0"/>
        <w:adjustRightInd w:val="0"/>
        <w:spacing w:after="0"/>
        <w:ind w:left="426" w:hanging="426"/>
        <w:jc w:val="both"/>
        <w:rPr>
          <w:rFonts w:cstheme="minorHAnsi"/>
        </w:rPr>
      </w:pPr>
      <w:r w:rsidRPr="00AB4B70">
        <w:rPr>
          <w:rFonts w:cstheme="minorHAnsi"/>
          <w:b/>
          <w:bCs/>
        </w:rPr>
        <w:t>in caso di raggruppamento temporaneo di imprese costituendo</w:t>
      </w:r>
      <w:r w:rsidRPr="00AB4B70">
        <w:rPr>
          <w:rFonts w:cstheme="minorHAnsi"/>
        </w:rPr>
        <w:t>:</w:t>
      </w:r>
    </w:p>
    <w:p w:rsidR="00AB4B70" w:rsidRPr="00AB4B70" w:rsidRDefault="00AB4B70" w:rsidP="002E284F">
      <w:pPr>
        <w:pStyle w:val="Paragrafoelenco"/>
        <w:numPr>
          <w:ilvl w:val="0"/>
          <w:numId w:val="23"/>
        </w:numPr>
        <w:autoSpaceDE w:val="0"/>
        <w:autoSpaceDN w:val="0"/>
        <w:adjustRightInd w:val="0"/>
        <w:spacing w:after="0"/>
        <w:jc w:val="both"/>
        <w:rPr>
          <w:rFonts w:cstheme="minorHAnsi"/>
        </w:rPr>
      </w:pPr>
      <w:r w:rsidRPr="00AB4B70">
        <w:rPr>
          <w:rFonts w:cstheme="minorHAnsi"/>
        </w:rPr>
        <w:t>copia del contratto di rete</w:t>
      </w:r>
    </w:p>
    <w:p w:rsidR="00AB4B70" w:rsidRPr="00AB4B70" w:rsidRDefault="00AB4B70" w:rsidP="002E284F">
      <w:pPr>
        <w:pStyle w:val="Paragrafoelenco"/>
        <w:numPr>
          <w:ilvl w:val="0"/>
          <w:numId w:val="23"/>
        </w:numPr>
        <w:autoSpaceDE w:val="0"/>
        <w:autoSpaceDN w:val="0"/>
        <w:adjustRightInd w:val="0"/>
        <w:spacing w:after="0"/>
        <w:jc w:val="both"/>
        <w:rPr>
          <w:rFonts w:cstheme="minorHAnsi"/>
        </w:rPr>
      </w:pPr>
      <w:r w:rsidRPr="00AB4B70">
        <w:rPr>
          <w:rFonts w:cstheme="minorHAnsi"/>
        </w:rPr>
        <w:t>dichiarazioni, rese da ciascun concorrente aderente all’aggregazione di rete, attestanti:</w:t>
      </w:r>
    </w:p>
    <w:p w:rsidR="00AB4B70" w:rsidRPr="00AB4B70" w:rsidRDefault="00AB4B70" w:rsidP="006C2224">
      <w:pPr>
        <w:autoSpaceDE w:val="0"/>
        <w:autoSpaceDN w:val="0"/>
        <w:adjustRightInd w:val="0"/>
        <w:spacing w:after="0"/>
        <w:ind w:left="1134" w:hanging="425"/>
        <w:jc w:val="both"/>
        <w:rPr>
          <w:rFonts w:cstheme="minorHAnsi"/>
        </w:rPr>
      </w:pPr>
      <w:r w:rsidRPr="00AB4B70">
        <w:rPr>
          <w:rFonts w:cstheme="minorHAnsi"/>
        </w:rPr>
        <w:t xml:space="preserve">a. </w:t>
      </w:r>
      <w:r w:rsidR="006C2224">
        <w:rPr>
          <w:rFonts w:cstheme="minorHAnsi"/>
        </w:rPr>
        <w:tab/>
      </w:r>
      <w:r w:rsidRPr="00AB4B70">
        <w:rPr>
          <w:rFonts w:cstheme="minorHAnsi"/>
        </w:rPr>
        <w:t>quale concorrente, in caso di aggiudicazione, sarà conferito mandato speciale con</w:t>
      </w:r>
      <w:r w:rsidR="006C2224">
        <w:rPr>
          <w:rFonts w:cstheme="minorHAnsi"/>
        </w:rPr>
        <w:t xml:space="preserve"> </w:t>
      </w:r>
      <w:r w:rsidRPr="00AB4B70">
        <w:rPr>
          <w:rFonts w:cstheme="minorHAnsi"/>
        </w:rPr>
        <w:t>rappresentanza o funzioni di capogruppo;</w:t>
      </w:r>
    </w:p>
    <w:p w:rsidR="00AB4B70" w:rsidRPr="00AB4B70" w:rsidRDefault="00AB4B70" w:rsidP="006C2224">
      <w:pPr>
        <w:autoSpaceDE w:val="0"/>
        <w:autoSpaceDN w:val="0"/>
        <w:adjustRightInd w:val="0"/>
        <w:spacing w:after="0"/>
        <w:ind w:left="1134" w:hanging="425"/>
        <w:jc w:val="both"/>
        <w:rPr>
          <w:rFonts w:cstheme="minorHAnsi"/>
        </w:rPr>
      </w:pPr>
      <w:r w:rsidRPr="00AB4B70">
        <w:rPr>
          <w:rFonts w:cstheme="minorHAnsi"/>
        </w:rPr>
        <w:t xml:space="preserve">b. </w:t>
      </w:r>
      <w:r w:rsidR="006C2224">
        <w:rPr>
          <w:rFonts w:cstheme="minorHAnsi"/>
        </w:rPr>
        <w:tab/>
      </w:r>
      <w:r w:rsidRPr="00AB4B70">
        <w:rPr>
          <w:rFonts w:cstheme="minorHAnsi"/>
        </w:rPr>
        <w:t>l’impegno, in caso di aggiudicazione, ad uniformarsi alla disciplina vigente in materia</w:t>
      </w:r>
      <w:r w:rsidR="006C2224">
        <w:rPr>
          <w:rFonts w:cstheme="minorHAnsi"/>
        </w:rPr>
        <w:t xml:space="preserve"> </w:t>
      </w:r>
      <w:r w:rsidRPr="00AB4B70">
        <w:rPr>
          <w:rFonts w:cstheme="minorHAnsi"/>
        </w:rPr>
        <w:t>di raggruppamenti temporanei;</w:t>
      </w:r>
    </w:p>
    <w:p w:rsidR="00961E1C" w:rsidRPr="00AB4B70" w:rsidRDefault="00AB4B70" w:rsidP="006C2224">
      <w:pPr>
        <w:autoSpaceDE w:val="0"/>
        <w:autoSpaceDN w:val="0"/>
        <w:adjustRightInd w:val="0"/>
        <w:spacing w:after="0"/>
        <w:ind w:left="1134" w:hanging="425"/>
        <w:jc w:val="both"/>
        <w:rPr>
          <w:rFonts w:cstheme="minorHAnsi"/>
          <w:b/>
          <w:bCs/>
        </w:rPr>
      </w:pPr>
      <w:r w:rsidRPr="00AB4B70">
        <w:rPr>
          <w:rFonts w:cstheme="minorHAnsi"/>
        </w:rPr>
        <w:t xml:space="preserve">c. </w:t>
      </w:r>
      <w:r w:rsidR="006C2224">
        <w:rPr>
          <w:rFonts w:cstheme="minorHAnsi"/>
        </w:rPr>
        <w:tab/>
      </w:r>
      <w:r w:rsidRPr="00AB4B70">
        <w:rPr>
          <w:rFonts w:cstheme="minorHAnsi"/>
        </w:rPr>
        <w:t>le parti del servizio o della fornitura, ovvero la percentuale in caso di servizio/forniture</w:t>
      </w:r>
      <w:r w:rsidR="006C2224">
        <w:rPr>
          <w:rFonts w:cstheme="minorHAnsi"/>
        </w:rPr>
        <w:t xml:space="preserve"> </w:t>
      </w:r>
      <w:r w:rsidRPr="00AB4B70">
        <w:rPr>
          <w:rFonts w:cstheme="minorHAnsi"/>
        </w:rPr>
        <w:t>indivisibili, che saranno eseguite dai singoli operatori economici aggregati in rete.</w:t>
      </w:r>
    </w:p>
    <w:p w:rsidR="00AB4B70" w:rsidRDefault="00AB4B70" w:rsidP="00AB4B70">
      <w:pPr>
        <w:widowControl w:val="0"/>
        <w:shd w:val="clear" w:color="auto" w:fill="FFFFFF"/>
        <w:autoSpaceDE w:val="0"/>
        <w:autoSpaceDN w:val="0"/>
        <w:adjustRightInd w:val="0"/>
        <w:spacing w:after="120"/>
        <w:rPr>
          <w:rFonts w:ascii="Corbel,Bold" w:hAnsi="Corbel,Bold" w:cs="Corbel,Bold"/>
          <w:b/>
          <w:bCs/>
          <w:sz w:val="24"/>
          <w:szCs w:val="24"/>
        </w:rPr>
      </w:pPr>
    </w:p>
    <w:p w:rsidR="00EA624A" w:rsidRPr="00EA624A" w:rsidRDefault="00EA624A" w:rsidP="00EA624A">
      <w:pPr>
        <w:autoSpaceDE w:val="0"/>
        <w:autoSpaceDN w:val="0"/>
        <w:adjustRightInd w:val="0"/>
        <w:spacing w:after="0"/>
        <w:jc w:val="both"/>
        <w:rPr>
          <w:rFonts w:cstheme="minorHAnsi"/>
          <w:b/>
          <w:bCs/>
        </w:rPr>
      </w:pPr>
      <w:r w:rsidRPr="00EA624A">
        <w:rPr>
          <w:rFonts w:cstheme="minorHAnsi"/>
          <w:b/>
          <w:bCs/>
        </w:rPr>
        <w:lastRenderedPageBreak/>
        <w:t>15. OFFERTA TECNICA</w:t>
      </w:r>
    </w:p>
    <w:p w:rsidR="00AB4B70" w:rsidRDefault="00EA624A" w:rsidP="00EA624A">
      <w:pPr>
        <w:autoSpaceDE w:val="0"/>
        <w:autoSpaceDN w:val="0"/>
        <w:adjustRightInd w:val="0"/>
        <w:spacing w:after="0" w:line="240" w:lineRule="auto"/>
        <w:jc w:val="both"/>
        <w:rPr>
          <w:rFonts w:ascii="Corbel" w:hAnsi="Corbel" w:cs="Corbel"/>
          <w:sz w:val="24"/>
          <w:szCs w:val="24"/>
        </w:rPr>
      </w:pPr>
      <w:r w:rsidRPr="00EA624A">
        <w:rPr>
          <w:rFonts w:cstheme="minorHAnsi"/>
        </w:rPr>
        <w:t>Il concorrente inserisce a Sistema, nella sezione indicata nella tabella che segue, la seguente</w:t>
      </w:r>
      <w:r>
        <w:rPr>
          <w:rFonts w:cstheme="minorHAnsi"/>
        </w:rPr>
        <w:t xml:space="preserve"> </w:t>
      </w:r>
      <w:r w:rsidRPr="00EA624A">
        <w:rPr>
          <w:rFonts w:cstheme="minorHAnsi"/>
        </w:rPr>
        <w:t>documentazione</w:t>
      </w:r>
      <w:r>
        <w:rPr>
          <w:rFonts w:ascii="Corbel" w:hAnsi="Corbel" w:cs="Corbel"/>
          <w:sz w:val="24"/>
          <w:szCs w:val="24"/>
        </w:rPr>
        <w:t>:</w:t>
      </w:r>
    </w:p>
    <w:p w:rsidR="00EA624A" w:rsidRDefault="00EA624A" w:rsidP="00EA624A">
      <w:pPr>
        <w:autoSpaceDE w:val="0"/>
        <w:autoSpaceDN w:val="0"/>
        <w:adjustRightInd w:val="0"/>
        <w:spacing w:after="0" w:line="240" w:lineRule="auto"/>
        <w:jc w:val="both"/>
        <w:rPr>
          <w:rFonts w:ascii="Corbel,Bold" w:hAnsi="Corbel,Bold" w:cs="Corbel,Bold"/>
          <w:b/>
          <w:bCs/>
          <w:sz w:val="24"/>
          <w:szCs w:val="24"/>
        </w:rPr>
      </w:pPr>
    </w:p>
    <w:tbl>
      <w:tblPr>
        <w:tblStyle w:val="Grigliatabella"/>
        <w:tblW w:w="0" w:type="auto"/>
        <w:tblInd w:w="108" w:type="dxa"/>
        <w:tblLook w:val="04A0" w:firstRow="1" w:lastRow="0" w:firstColumn="1" w:lastColumn="0" w:noHBand="0" w:noVBand="1"/>
      </w:tblPr>
      <w:tblGrid>
        <w:gridCol w:w="4639"/>
        <w:gridCol w:w="4747"/>
      </w:tblGrid>
      <w:tr w:rsidR="00EA624A" w:rsidRPr="00EA624A" w:rsidTr="00EA624A">
        <w:tc>
          <w:tcPr>
            <w:tcW w:w="9386" w:type="dxa"/>
            <w:gridSpan w:val="2"/>
            <w:shd w:val="clear" w:color="auto" w:fill="DBE5F1" w:themeFill="accent1" w:themeFillTint="33"/>
            <w:vAlign w:val="center"/>
          </w:tcPr>
          <w:p w:rsidR="00EA624A" w:rsidRPr="00EA624A" w:rsidRDefault="00EA624A" w:rsidP="00EA624A">
            <w:pPr>
              <w:autoSpaceDE w:val="0"/>
              <w:autoSpaceDN w:val="0"/>
              <w:adjustRightInd w:val="0"/>
              <w:spacing w:before="20" w:after="20"/>
              <w:rPr>
                <w:rFonts w:cstheme="minorHAnsi"/>
                <w:b/>
                <w:bCs/>
                <w:sz w:val="20"/>
                <w:szCs w:val="20"/>
              </w:rPr>
            </w:pPr>
            <w:r w:rsidRPr="00EA624A">
              <w:rPr>
                <w:rFonts w:cstheme="minorHAnsi"/>
                <w:b/>
                <w:bCs/>
                <w:sz w:val="20"/>
                <w:szCs w:val="20"/>
              </w:rPr>
              <w:t>Offerta tecnica</w:t>
            </w:r>
          </w:p>
        </w:tc>
      </w:tr>
      <w:tr w:rsidR="00EA624A" w:rsidRPr="00EA624A" w:rsidTr="00EA624A">
        <w:tc>
          <w:tcPr>
            <w:tcW w:w="4639" w:type="dxa"/>
            <w:vAlign w:val="center"/>
          </w:tcPr>
          <w:p w:rsidR="00EA624A" w:rsidRPr="00EA624A" w:rsidRDefault="00EA624A" w:rsidP="00EA624A">
            <w:pPr>
              <w:autoSpaceDE w:val="0"/>
              <w:autoSpaceDN w:val="0"/>
              <w:adjustRightInd w:val="0"/>
              <w:spacing w:before="20" w:after="20"/>
              <w:rPr>
                <w:rFonts w:cstheme="minorHAnsi"/>
                <w:b/>
                <w:bCs/>
                <w:sz w:val="20"/>
                <w:szCs w:val="20"/>
              </w:rPr>
            </w:pPr>
            <w:r w:rsidRPr="00EA624A">
              <w:rPr>
                <w:rFonts w:cstheme="minorHAnsi"/>
                <w:b/>
                <w:bCs/>
                <w:sz w:val="20"/>
                <w:szCs w:val="20"/>
              </w:rPr>
              <w:t>Documento Busta</w:t>
            </w:r>
          </w:p>
        </w:tc>
        <w:tc>
          <w:tcPr>
            <w:tcW w:w="4747" w:type="dxa"/>
            <w:vAlign w:val="center"/>
          </w:tcPr>
          <w:p w:rsidR="00EA624A" w:rsidRPr="00EA624A" w:rsidRDefault="00EA624A" w:rsidP="00EA624A">
            <w:pPr>
              <w:autoSpaceDE w:val="0"/>
              <w:autoSpaceDN w:val="0"/>
              <w:adjustRightInd w:val="0"/>
              <w:spacing w:before="20" w:after="20"/>
              <w:rPr>
                <w:rFonts w:cstheme="minorHAnsi"/>
                <w:b/>
                <w:bCs/>
                <w:sz w:val="20"/>
                <w:szCs w:val="20"/>
              </w:rPr>
            </w:pPr>
            <w:r w:rsidRPr="00EA624A">
              <w:rPr>
                <w:rFonts w:cstheme="minorHAnsi"/>
                <w:b/>
                <w:bCs/>
                <w:sz w:val="20"/>
                <w:szCs w:val="20"/>
              </w:rPr>
              <w:t>Busta</w:t>
            </w:r>
          </w:p>
        </w:tc>
      </w:tr>
      <w:tr w:rsidR="00EA624A" w:rsidRPr="00EA624A" w:rsidTr="00EA624A">
        <w:trPr>
          <w:trHeight w:val="826"/>
        </w:trPr>
        <w:tc>
          <w:tcPr>
            <w:tcW w:w="4639" w:type="dxa"/>
            <w:vAlign w:val="center"/>
          </w:tcPr>
          <w:p w:rsidR="00EA624A" w:rsidRPr="00EA624A" w:rsidRDefault="00EA624A" w:rsidP="000F2EDB">
            <w:pPr>
              <w:autoSpaceDE w:val="0"/>
              <w:autoSpaceDN w:val="0"/>
              <w:adjustRightInd w:val="0"/>
              <w:spacing w:before="20" w:after="20"/>
              <w:rPr>
                <w:rFonts w:cstheme="minorHAnsi"/>
                <w:i/>
                <w:iCs/>
                <w:sz w:val="20"/>
                <w:szCs w:val="20"/>
              </w:rPr>
            </w:pPr>
            <w:r w:rsidRPr="00EA624A">
              <w:rPr>
                <w:rFonts w:cstheme="minorHAnsi"/>
                <w:i/>
                <w:iCs/>
                <w:sz w:val="20"/>
                <w:szCs w:val="20"/>
              </w:rPr>
              <w:t>Offerta tecnica-relazione e documentazione a corredo (eventuali certificazioni lingua,</w:t>
            </w:r>
            <w:r w:rsidR="000F2EDB">
              <w:rPr>
                <w:rFonts w:cstheme="minorHAnsi"/>
                <w:i/>
                <w:iCs/>
                <w:sz w:val="20"/>
                <w:szCs w:val="20"/>
              </w:rPr>
              <w:t xml:space="preserve"> </w:t>
            </w:r>
            <w:r w:rsidRPr="00EA624A">
              <w:rPr>
                <w:rFonts w:cstheme="minorHAnsi"/>
                <w:i/>
                <w:iCs/>
                <w:sz w:val="20"/>
                <w:szCs w:val="20"/>
              </w:rPr>
              <w:t>protocolli/accordi/intese)</w:t>
            </w:r>
          </w:p>
        </w:tc>
        <w:tc>
          <w:tcPr>
            <w:tcW w:w="4747" w:type="dxa"/>
            <w:vAlign w:val="center"/>
          </w:tcPr>
          <w:p w:rsidR="00EA624A" w:rsidRPr="00EA624A" w:rsidRDefault="00EA624A" w:rsidP="00EA624A">
            <w:pPr>
              <w:autoSpaceDE w:val="0"/>
              <w:autoSpaceDN w:val="0"/>
              <w:adjustRightInd w:val="0"/>
              <w:spacing w:before="20" w:after="20"/>
              <w:rPr>
                <w:rFonts w:cstheme="minorHAnsi"/>
                <w:i/>
                <w:iCs/>
                <w:sz w:val="20"/>
                <w:szCs w:val="20"/>
              </w:rPr>
            </w:pPr>
            <w:r w:rsidRPr="00EA624A">
              <w:rPr>
                <w:rFonts w:cstheme="minorHAnsi"/>
                <w:i/>
                <w:iCs/>
                <w:sz w:val="20"/>
                <w:szCs w:val="20"/>
              </w:rPr>
              <w:t>B – Offerta tecnica</w:t>
            </w:r>
          </w:p>
        </w:tc>
      </w:tr>
    </w:tbl>
    <w:p w:rsidR="00AB4B70" w:rsidRDefault="00AB4B70" w:rsidP="00AB4B70">
      <w:pPr>
        <w:widowControl w:val="0"/>
        <w:shd w:val="clear" w:color="auto" w:fill="FFFFFF"/>
        <w:autoSpaceDE w:val="0"/>
        <w:autoSpaceDN w:val="0"/>
        <w:adjustRightInd w:val="0"/>
        <w:spacing w:after="120"/>
        <w:rPr>
          <w:rFonts w:ascii="Corbel,Bold" w:hAnsi="Corbel,Bold" w:cs="Corbel,Bold"/>
          <w:b/>
          <w:bCs/>
          <w:sz w:val="24"/>
          <w:szCs w:val="24"/>
        </w:rPr>
      </w:pPr>
    </w:p>
    <w:p w:rsidR="00EA624A" w:rsidRPr="00A202E2" w:rsidRDefault="00EA624A" w:rsidP="00A202E2">
      <w:pPr>
        <w:autoSpaceDE w:val="0"/>
        <w:autoSpaceDN w:val="0"/>
        <w:adjustRightInd w:val="0"/>
        <w:spacing w:after="120"/>
        <w:jc w:val="both"/>
        <w:rPr>
          <w:rFonts w:cstheme="minorHAnsi"/>
        </w:rPr>
      </w:pPr>
      <w:r w:rsidRPr="00A202E2">
        <w:rPr>
          <w:rFonts w:cstheme="minorHAnsi"/>
        </w:rPr>
        <w:t xml:space="preserve">Il concorrente deve, a </w:t>
      </w:r>
      <w:r w:rsidRPr="00A202E2">
        <w:rPr>
          <w:rFonts w:cstheme="minorHAnsi"/>
          <w:b/>
          <w:bCs/>
        </w:rPr>
        <w:t xml:space="preserve">pena di esclusione </w:t>
      </w:r>
      <w:r w:rsidRPr="00A202E2">
        <w:rPr>
          <w:rFonts w:cstheme="minorHAnsi"/>
        </w:rPr>
        <w:t>dalla gara, inviare</w:t>
      </w:r>
      <w:r w:rsidRPr="00E4362E">
        <w:rPr>
          <w:rFonts w:cstheme="minorHAnsi"/>
        </w:rPr>
        <w:t>, attraverso il Sistema, la</w:t>
      </w:r>
      <w:r w:rsidRPr="00A202E2">
        <w:rPr>
          <w:rFonts w:cstheme="minorHAnsi"/>
        </w:rPr>
        <w:t xml:space="preserve"> propria</w:t>
      </w:r>
      <w:r w:rsidR="00A202E2">
        <w:rPr>
          <w:rFonts w:cstheme="minorHAnsi"/>
        </w:rPr>
        <w:t xml:space="preserve"> </w:t>
      </w:r>
      <w:r w:rsidRPr="00A202E2">
        <w:rPr>
          <w:rFonts w:cstheme="minorHAnsi"/>
        </w:rPr>
        <w:t xml:space="preserve">Offerta Tecnica, utilizzando il modello </w:t>
      </w:r>
      <w:r w:rsidR="00A202E2" w:rsidRPr="00A202E2">
        <w:rPr>
          <w:rFonts w:cstheme="minorHAnsi"/>
        </w:rPr>
        <w:t>Allegato 5 - Struttura offerta unità abitative</w:t>
      </w:r>
      <w:r w:rsidR="00A202E2">
        <w:rPr>
          <w:rFonts w:cstheme="minorHAnsi"/>
        </w:rPr>
        <w:t xml:space="preserve"> </w:t>
      </w:r>
      <w:r w:rsidRPr="00A202E2">
        <w:rPr>
          <w:rFonts w:cstheme="minorHAnsi"/>
        </w:rPr>
        <w:t>e reso disponibile nell’apposita sezione dell’iniziativa.</w:t>
      </w:r>
    </w:p>
    <w:p w:rsidR="00EA624A" w:rsidRPr="00A202E2" w:rsidRDefault="00EA624A" w:rsidP="00A202E2">
      <w:pPr>
        <w:autoSpaceDE w:val="0"/>
        <w:autoSpaceDN w:val="0"/>
        <w:adjustRightInd w:val="0"/>
        <w:spacing w:after="120"/>
        <w:jc w:val="both"/>
        <w:rPr>
          <w:rFonts w:cstheme="minorHAnsi"/>
          <w:i/>
          <w:iCs/>
        </w:rPr>
      </w:pPr>
      <w:r w:rsidRPr="00A202E2">
        <w:rPr>
          <w:rFonts w:cstheme="minorHAnsi"/>
        </w:rPr>
        <w:t>L'Offerta Tecnica deve illustrare la proposta tecnico-organizzativa del servizio, garantendo</w:t>
      </w:r>
      <w:r w:rsidR="00A202E2">
        <w:rPr>
          <w:rFonts w:cstheme="minorHAnsi"/>
        </w:rPr>
        <w:t xml:space="preserve"> </w:t>
      </w:r>
      <w:r w:rsidRPr="00A202E2">
        <w:rPr>
          <w:rFonts w:cstheme="minorHAnsi"/>
        </w:rPr>
        <w:t xml:space="preserve">l’esatta corrispondenza con gli elementi di valutazione contenuti </w:t>
      </w:r>
      <w:r w:rsidR="00A202E2" w:rsidRPr="00A202E2">
        <w:rPr>
          <w:rFonts w:cstheme="minorHAnsi"/>
        </w:rPr>
        <w:t>Allegato 5 - Struttura offerta unità abitative</w:t>
      </w:r>
      <w:r w:rsidR="00A202E2">
        <w:rPr>
          <w:rFonts w:cstheme="minorHAnsi"/>
        </w:rPr>
        <w:t xml:space="preserve"> </w:t>
      </w:r>
      <w:r w:rsidRPr="00A202E2">
        <w:rPr>
          <w:rFonts w:cstheme="minorHAnsi"/>
        </w:rPr>
        <w:t>riportante “La Struttura dell’Offerta”</w:t>
      </w:r>
      <w:r w:rsidRPr="00A202E2">
        <w:rPr>
          <w:rFonts w:cstheme="minorHAnsi"/>
          <w:i/>
          <w:iCs/>
        </w:rPr>
        <w:t>:</w:t>
      </w:r>
    </w:p>
    <w:p w:rsidR="00EA624A" w:rsidRPr="00A202E2" w:rsidRDefault="00EA624A" w:rsidP="00A202E2">
      <w:pPr>
        <w:autoSpaceDE w:val="0"/>
        <w:autoSpaceDN w:val="0"/>
        <w:adjustRightInd w:val="0"/>
        <w:spacing w:after="120"/>
        <w:jc w:val="both"/>
        <w:rPr>
          <w:rFonts w:cstheme="minorHAnsi"/>
        </w:rPr>
      </w:pPr>
      <w:r w:rsidRPr="00A202E2">
        <w:rPr>
          <w:rFonts w:cstheme="minorHAnsi"/>
        </w:rPr>
        <w:t>B1 QUALITÀ DEL SERVIZIO, da desumersi da:</w:t>
      </w:r>
    </w:p>
    <w:p w:rsidR="00EA624A" w:rsidRPr="00A202E2" w:rsidRDefault="00EA624A" w:rsidP="002E284F">
      <w:pPr>
        <w:pStyle w:val="Paragrafoelenco"/>
        <w:numPr>
          <w:ilvl w:val="0"/>
          <w:numId w:val="24"/>
        </w:numPr>
        <w:autoSpaceDE w:val="0"/>
        <w:autoSpaceDN w:val="0"/>
        <w:adjustRightInd w:val="0"/>
        <w:spacing w:after="120"/>
        <w:ind w:left="426" w:hanging="426"/>
        <w:jc w:val="both"/>
        <w:rPr>
          <w:rFonts w:cstheme="minorHAnsi"/>
          <w:i/>
          <w:iCs/>
        </w:rPr>
      </w:pPr>
      <w:r w:rsidRPr="00A202E2">
        <w:rPr>
          <w:rFonts w:cstheme="minorHAnsi"/>
        </w:rPr>
        <w:t xml:space="preserve">B1.1 </w:t>
      </w:r>
      <w:r w:rsidRPr="00A202E2">
        <w:rPr>
          <w:rFonts w:cstheme="minorHAnsi"/>
          <w:i/>
          <w:iCs/>
        </w:rPr>
        <w:t>Organizzazione del servizio;</w:t>
      </w:r>
    </w:p>
    <w:p w:rsidR="00EA624A" w:rsidRPr="00A202E2" w:rsidRDefault="00EA624A" w:rsidP="002E284F">
      <w:pPr>
        <w:pStyle w:val="Paragrafoelenco"/>
        <w:numPr>
          <w:ilvl w:val="0"/>
          <w:numId w:val="24"/>
        </w:numPr>
        <w:autoSpaceDE w:val="0"/>
        <w:autoSpaceDN w:val="0"/>
        <w:adjustRightInd w:val="0"/>
        <w:spacing w:after="120"/>
        <w:ind w:left="426" w:hanging="426"/>
        <w:jc w:val="both"/>
        <w:rPr>
          <w:rFonts w:cstheme="minorHAnsi"/>
          <w:i/>
          <w:iCs/>
        </w:rPr>
      </w:pPr>
      <w:r w:rsidRPr="00A202E2">
        <w:rPr>
          <w:rFonts w:cstheme="minorHAnsi"/>
        </w:rPr>
        <w:t xml:space="preserve">B1.2 </w:t>
      </w:r>
      <w:proofErr w:type="spellStart"/>
      <w:r w:rsidRPr="00A202E2">
        <w:rPr>
          <w:rFonts w:cstheme="minorHAnsi"/>
          <w:i/>
          <w:iCs/>
        </w:rPr>
        <w:t>Efficientamento</w:t>
      </w:r>
      <w:proofErr w:type="spellEnd"/>
      <w:r w:rsidRPr="00A202E2">
        <w:rPr>
          <w:rFonts w:cstheme="minorHAnsi"/>
          <w:i/>
          <w:iCs/>
        </w:rPr>
        <w:t xml:space="preserve"> del servizio.</w:t>
      </w:r>
    </w:p>
    <w:p w:rsidR="00EA624A" w:rsidRPr="00A202E2" w:rsidRDefault="00EA624A" w:rsidP="00A202E2">
      <w:pPr>
        <w:autoSpaceDE w:val="0"/>
        <w:autoSpaceDN w:val="0"/>
        <w:adjustRightInd w:val="0"/>
        <w:spacing w:after="120"/>
        <w:jc w:val="both"/>
        <w:rPr>
          <w:rFonts w:cstheme="minorHAnsi"/>
        </w:rPr>
      </w:pPr>
      <w:r w:rsidRPr="00A202E2">
        <w:rPr>
          <w:rFonts w:cstheme="minorHAnsi"/>
        </w:rPr>
        <w:t>B.2 PROPOSTE MIGLIORATIVE, da desumersi da:</w:t>
      </w:r>
    </w:p>
    <w:p w:rsidR="00EA624A" w:rsidRPr="00A202E2" w:rsidRDefault="00EA624A" w:rsidP="002E284F">
      <w:pPr>
        <w:pStyle w:val="Paragrafoelenco"/>
        <w:numPr>
          <w:ilvl w:val="0"/>
          <w:numId w:val="24"/>
        </w:numPr>
        <w:autoSpaceDE w:val="0"/>
        <w:autoSpaceDN w:val="0"/>
        <w:adjustRightInd w:val="0"/>
        <w:spacing w:after="120"/>
        <w:ind w:left="426" w:hanging="426"/>
        <w:jc w:val="both"/>
        <w:rPr>
          <w:rFonts w:cstheme="minorHAnsi"/>
          <w:i/>
          <w:iCs/>
        </w:rPr>
      </w:pPr>
      <w:r w:rsidRPr="00A202E2">
        <w:rPr>
          <w:rFonts w:cstheme="minorHAnsi"/>
        </w:rPr>
        <w:t xml:space="preserve">punti </w:t>
      </w:r>
      <w:r w:rsidRPr="00A202E2">
        <w:rPr>
          <w:rFonts w:cstheme="minorHAnsi"/>
          <w:i/>
          <w:iCs/>
        </w:rPr>
        <w:t xml:space="preserve">a), b), c) e d) </w:t>
      </w:r>
      <w:r w:rsidRPr="00A202E2">
        <w:rPr>
          <w:rFonts w:cstheme="minorHAnsi"/>
        </w:rPr>
        <w:t>della struttura dell’offerta di cui al citato Allegato 1</w:t>
      </w:r>
      <w:r w:rsidRPr="00A202E2">
        <w:rPr>
          <w:rFonts w:cstheme="minorHAnsi"/>
          <w:i/>
          <w:iCs/>
        </w:rPr>
        <w:t>-Ter.</w:t>
      </w:r>
    </w:p>
    <w:p w:rsidR="00EA624A" w:rsidRPr="00A202E2" w:rsidRDefault="00EA624A" w:rsidP="00A202E2">
      <w:pPr>
        <w:autoSpaceDE w:val="0"/>
        <w:autoSpaceDN w:val="0"/>
        <w:adjustRightInd w:val="0"/>
        <w:spacing w:after="120"/>
        <w:jc w:val="both"/>
        <w:rPr>
          <w:rFonts w:cstheme="minorHAnsi"/>
          <w:b/>
          <w:bCs/>
        </w:rPr>
      </w:pPr>
      <w:r w:rsidRPr="00A202E2">
        <w:rPr>
          <w:rFonts w:cstheme="minorHAnsi"/>
          <w:b/>
          <w:bCs/>
        </w:rPr>
        <w:t>L’Offerta Tecnica non dovrà superare nr. 20 cartelle formato A4 – carattere 12.</w:t>
      </w:r>
    </w:p>
    <w:p w:rsidR="00EA624A" w:rsidRPr="00A202E2" w:rsidRDefault="00EA624A" w:rsidP="00A202E2">
      <w:pPr>
        <w:autoSpaceDE w:val="0"/>
        <w:autoSpaceDN w:val="0"/>
        <w:adjustRightInd w:val="0"/>
        <w:spacing w:after="120"/>
        <w:jc w:val="both"/>
        <w:rPr>
          <w:rFonts w:cstheme="minorHAnsi"/>
        </w:rPr>
      </w:pPr>
      <w:r w:rsidRPr="00A202E2">
        <w:rPr>
          <w:rFonts w:cstheme="minorHAnsi"/>
        </w:rPr>
        <w:t>Unitamente alla proposta tecnica-organizzativa del servizio, secondo il modello predetto, il</w:t>
      </w:r>
      <w:r w:rsidR="00A202E2">
        <w:rPr>
          <w:rFonts w:cstheme="minorHAnsi"/>
        </w:rPr>
        <w:t xml:space="preserve"> </w:t>
      </w:r>
      <w:r w:rsidRPr="00A202E2">
        <w:rPr>
          <w:rFonts w:cstheme="minorHAnsi"/>
        </w:rPr>
        <w:t xml:space="preserve">concorrente allega la </w:t>
      </w:r>
      <w:r w:rsidRPr="00A202E2">
        <w:rPr>
          <w:rFonts w:cstheme="minorHAnsi"/>
          <w:b/>
          <w:bCs/>
        </w:rPr>
        <w:t xml:space="preserve">documentazione prevista </w:t>
      </w:r>
      <w:r w:rsidRPr="00A202E2">
        <w:rPr>
          <w:rFonts w:cstheme="minorHAnsi"/>
        </w:rPr>
        <w:t>(Es: certificazioni linguistiche del personale;</w:t>
      </w:r>
      <w:r w:rsidR="00A202E2">
        <w:rPr>
          <w:rFonts w:cstheme="minorHAnsi"/>
        </w:rPr>
        <w:t xml:space="preserve"> </w:t>
      </w:r>
      <w:r w:rsidRPr="00A202E2">
        <w:rPr>
          <w:rFonts w:cstheme="minorHAnsi"/>
        </w:rPr>
        <w:t xml:space="preserve">protocolli/accordi con AST; Intese/accordi con Enti Locali, </w:t>
      </w:r>
      <w:proofErr w:type="spellStart"/>
      <w:r w:rsidRPr="00A202E2">
        <w:rPr>
          <w:rFonts w:cstheme="minorHAnsi"/>
        </w:rPr>
        <w:t>etc</w:t>
      </w:r>
      <w:proofErr w:type="spellEnd"/>
      <w:r w:rsidRPr="00A202E2">
        <w:rPr>
          <w:rFonts w:cstheme="minorHAnsi"/>
        </w:rPr>
        <w:t>).</w:t>
      </w:r>
    </w:p>
    <w:p w:rsidR="00EA624A" w:rsidRPr="00A202E2" w:rsidRDefault="00EA624A" w:rsidP="00A202E2">
      <w:pPr>
        <w:autoSpaceDE w:val="0"/>
        <w:autoSpaceDN w:val="0"/>
        <w:adjustRightInd w:val="0"/>
        <w:spacing w:after="120"/>
        <w:jc w:val="both"/>
        <w:rPr>
          <w:rFonts w:cstheme="minorHAnsi"/>
        </w:rPr>
      </w:pPr>
      <w:r w:rsidRPr="00A202E2">
        <w:rPr>
          <w:rFonts w:cstheme="minorHAnsi"/>
        </w:rPr>
        <w:t xml:space="preserve">L'Offerta Tecnica deve rispettare le caratteristiche minime stabilite nel Capitolato, </w:t>
      </w:r>
      <w:r w:rsidRPr="00A202E2">
        <w:rPr>
          <w:rFonts w:cstheme="minorHAnsi"/>
          <w:b/>
          <w:bCs/>
        </w:rPr>
        <w:t>pena</w:t>
      </w:r>
      <w:r w:rsidR="00A202E2">
        <w:rPr>
          <w:rFonts w:cstheme="minorHAnsi"/>
          <w:b/>
          <w:bCs/>
        </w:rPr>
        <w:t xml:space="preserve"> </w:t>
      </w:r>
      <w:r w:rsidRPr="00A202E2">
        <w:rPr>
          <w:rFonts w:cstheme="minorHAnsi"/>
          <w:b/>
          <w:bCs/>
        </w:rPr>
        <w:t xml:space="preserve">l'esclusione </w:t>
      </w:r>
      <w:r w:rsidRPr="00A202E2">
        <w:rPr>
          <w:rFonts w:cstheme="minorHAnsi"/>
        </w:rPr>
        <w:t>dalla procedura di gara, nel rispetto del principio di equivalenza di cui all'art. 79 del</w:t>
      </w:r>
      <w:r w:rsidR="00A202E2">
        <w:rPr>
          <w:rFonts w:cstheme="minorHAnsi"/>
        </w:rPr>
        <w:t xml:space="preserve"> </w:t>
      </w:r>
      <w:r w:rsidRPr="00A202E2">
        <w:rPr>
          <w:rFonts w:cstheme="minorHAnsi"/>
        </w:rPr>
        <w:t>Codice.</w:t>
      </w:r>
    </w:p>
    <w:p w:rsidR="00EA624A" w:rsidRPr="00A202E2" w:rsidRDefault="00EA624A" w:rsidP="00A202E2">
      <w:pPr>
        <w:autoSpaceDE w:val="0"/>
        <w:autoSpaceDN w:val="0"/>
        <w:adjustRightInd w:val="0"/>
        <w:spacing w:after="120"/>
        <w:jc w:val="both"/>
        <w:rPr>
          <w:rFonts w:cstheme="minorHAnsi"/>
          <w:b/>
          <w:bCs/>
        </w:rPr>
      </w:pPr>
      <w:r w:rsidRPr="00A202E2">
        <w:rPr>
          <w:rFonts w:cstheme="minorHAnsi"/>
          <w:b/>
          <w:bCs/>
        </w:rPr>
        <w:t>L'Offerta Tecnica deve essere sottoscritta dal legale rappresentante del concorrente o da un</w:t>
      </w:r>
      <w:r w:rsidR="00A202E2">
        <w:rPr>
          <w:rFonts w:cstheme="minorHAnsi"/>
          <w:b/>
          <w:bCs/>
        </w:rPr>
        <w:t xml:space="preserve"> </w:t>
      </w:r>
      <w:r w:rsidRPr="00A202E2">
        <w:rPr>
          <w:rFonts w:cstheme="minorHAnsi"/>
          <w:b/>
          <w:bCs/>
        </w:rPr>
        <w:t>suo procuratore e caricata a Sistema.</w:t>
      </w:r>
    </w:p>
    <w:p w:rsidR="00EA624A" w:rsidRDefault="00EA624A" w:rsidP="00A202E2">
      <w:pPr>
        <w:autoSpaceDE w:val="0"/>
        <w:autoSpaceDN w:val="0"/>
        <w:adjustRightInd w:val="0"/>
        <w:spacing w:after="120"/>
        <w:jc w:val="both"/>
        <w:rPr>
          <w:rFonts w:cstheme="minorHAnsi"/>
        </w:rPr>
      </w:pPr>
      <w:r w:rsidRPr="00A202E2">
        <w:rPr>
          <w:rFonts w:cstheme="minorHAnsi"/>
        </w:rPr>
        <w:t>Nel caso di concorrenti associati, l'Offerta Tecnica dovrà essere sottoscritta con le modalità</w:t>
      </w:r>
      <w:r w:rsidR="00A202E2">
        <w:rPr>
          <w:rFonts w:cstheme="minorHAnsi"/>
        </w:rPr>
        <w:t xml:space="preserve"> </w:t>
      </w:r>
      <w:r w:rsidRPr="00A202E2">
        <w:rPr>
          <w:rFonts w:cstheme="minorHAnsi"/>
        </w:rPr>
        <w:t>indicate per la sottoscrizione della domanda di cui al punto 1</w:t>
      </w:r>
      <w:r w:rsidR="00A202E2">
        <w:rPr>
          <w:rFonts w:cstheme="minorHAnsi"/>
        </w:rPr>
        <w:t>4</w:t>
      </w:r>
      <w:r w:rsidRPr="00A202E2">
        <w:rPr>
          <w:rFonts w:cstheme="minorHAnsi"/>
        </w:rPr>
        <w:t>.1.</w:t>
      </w:r>
    </w:p>
    <w:p w:rsidR="00D1065F" w:rsidRPr="001A6E96" w:rsidRDefault="00D1065F" w:rsidP="00D1065F">
      <w:pPr>
        <w:autoSpaceDE w:val="0"/>
        <w:autoSpaceDN w:val="0"/>
        <w:adjustRightInd w:val="0"/>
        <w:spacing w:after="0"/>
        <w:jc w:val="both"/>
        <w:rPr>
          <w:rFonts w:cstheme="minorHAnsi"/>
          <w:b/>
        </w:rPr>
      </w:pPr>
      <w:r w:rsidRPr="001A6E96">
        <w:rPr>
          <w:rFonts w:cstheme="minorHAnsi"/>
          <w:b/>
        </w:rPr>
        <w:t xml:space="preserve">Il concorrente </w:t>
      </w:r>
      <w:r>
        <w:rPr>
          <w:rFonts w:cstheme="minorHAnsi"/>
          <w:b/>
        </w:rPr>
        <w:t>che abbia già inviato la propria offerta, precedentemente all’eventuale adozione</w:t>
      </w:r>
      <w:r w:rsidRPr="000F54F0">
        <w:rPr>
          <w:rFonts w:cstheme="minorHAnsi"/>
          <w:b/>
        </w:rPr>
        <w:t xml:space="preserve"> di un nuovo capitolato con o senza rideterminazione dell’importo a base d’asta,</w:t>
      </w:r>
      <w:r>
        <w:rPr>
          <w:rFonts w:cstheme="minorHAnsi"/>
          <w:b/>
        </w:rPr>
        <w:t xml:space="preserve"> dovrà annulla la stessa e presentare una nuova offerta congrua. </w:t>
      </w:r>
    </w:p>
    <w:p w:rsidR="00D1065F" w:rsidRPr="00A202E2" w:rsidRDefault="00D1065F" w:rsidP="00A202E2">
      <w:pPr>
        <w:autoSpaceDE w:val="0"/>
        <w:autoSpaceDN w:val="0"/>
        <w:adjustRightInd w:val="0"/>
        <w:spacing w:after="120"/>
        <w:jc w:val="both"/>
        <w:rPr>
          <w:rFonts w:cstheme="minorHAnsi"/>
        </w:rPr>
      </w:pPr>
    </w:p>
    <w:p w:rsidR="00EA624A" w:rsidRPr="00A202E2" w:rsidRDefault="00EA624A" w:rsidP="00A202E2">
      <w:pPr>
        <w:autoSpaceDE w:val="0"/>
        <w:autoSpaceDN w:val="0"/>
        <w:adjustRightInd w:val="0"/>
        <w:spacing w:after="120"/>
        <w:jc w:val="both"/>
        <w:rPr>
          <w:rFonts w:cstheme="minorHAnsi"/>
          <w:b/>
          <w:bCs/>
          <w:i/>
          <w:iCs/>
        </w:rPr>
      </w:pPr>
      <w:r w:rsidRPr="00A202E2">
        <w:rPr>
          <w:rFonts w:cstheme="minorHAnsi"/>
          <w:b/>
          <w:bCs/>
        </w:rPr>
        <w:t xml:space="preserve">16. </w:t>
      </w:r>
      <w:r w:rsidRPr="00A202E2">
        <w:rPr>
          <w:rFonts w:cstheme="minorHAnsi"/>
          <w:b/>
          <w:bCs/>
          <w:i/>
          <w:iCs/>
        </w:rPr>
        <w:t>OFFERTA ECONOMICA</w:t>
      </w:r>
    </w:p>
    <w:p w:rsidR="00AB4B70" w:rsidRDefault="00EA624A" w:rsidP="004D58B6">
      <w:pPr>
        <w:autoSpaceDE w:val="0"/>
        <w:autoSpaceDN w:val="0"/>
        <w:adjustRightInd w:val="0"/>
        <w:spacing w:after="0" w:line="240" w:lineRule="auto"/>
        <w:jc w:val="both"/>
        <w:rPr>
          <w:rFonts w:ascii="Corbel" w:hAnsi="Corbel" w:cs="Corbel"/>
          <w:sz w:val="24"/>
          <w:szCs w:val="24"/>
        </w:rPr>
      </w:pPr>
      <w:r w:rsidRPr="00C67C82">
        <w:rPr>
          <w:rFonts w:cstheme="minorHAnsi"/>
        </w:rPr>
        <w:lastRenderedPageBreak/>
        <w:t>Il concorrente inserisce a Sistema, nella sezione indicata nella tabella che segue, la seguente</w:t>
      </w:r>
      <w:r w:rsidR="004D58B6" w:rsidRPr="00C67C82">
        <w:rPr>
          <w:rFonts w:cstheme="minorHAnsi"/>
        </w:rPr>
        <w:t xml:space="preserve"> </w:t>
      </w:r>
      <w:r w:rsidRPr="00C67C82">
        <w:rPr>
          <w:rFonts w:cstheme="minorHAnsi"/>
        </w:rPr>
        <w:t>documentazione</w:t>
      </w:r>
      <w:r>
        <w:rPr>
          <w:rFonts w:ascii="Corbel" w:hAnsi="Corbel" w:cs="Corbel"/>
          <w:sz w:val="24"/>
          <w:szCs w:val="24"/>
        </w:rPr>
        <w:t>:</w:t>
      </w:r>
    </w:p>
    <w:p w:rsidR="004D58B6" w:rsidRDefault="004D58B6" w:rsidP="004D58B6">
      <w:pPr>
        <w:autoSpaceDE w:val="0"/>
        <w:autoSpaceDN w:val="0"/>
        <w:adjustRightInd w:val="0"/>
        <w:spacing w:after="0" w:line="240" w:lineRule="auto"/>
        <w:jc w:val="both"/>
        <w:rPr>
          <w:rFonts w:ascii="Corbel" w:hAnsi="Corbel" w:cs="Corbel"/>
          <w:sz w:val="24"/>
          <w:szCs w:val="24"/>
        </w:rPr>
      </w:pPr>
    </w:p>
    <w:tbl>
      <w:tblPr>
        <w:tblStyle w:val="Grigliatabella"/>
        <w:tblW w:w="0" w:type="auto"/>
        <w:tblInd w:w="108" w:type="dxa"/>
        <w:tblLook w:val="04A0" w:firstRow="1" w:lastRow="0" w:firstColumn="1" w:lastColumn="0" w:noHBand="0" w:noVBand="1"/>
      </w:tblPr>
      <w:tblGrid>
        <w:gridCol w:w="4639"/>
        <w:gridCol w:w="4747"/>
      </w:tblGrid>
      <w:tr w:rsidR="004D58B6" w:rsidRPr="00EA624A" w:rsidTr="0090477F">
        <w:tc>
          <w:tcPr>
            <w:tcW w:w="9386" w:type="dxa"/>
            <w:gridSpan w:val="2"/>
            <w:shd w:val="clear" w:color="auto" w:fill="DBE5F1" w:themeFill="accent1" w:themeFillTint="33"/>
            <w:vAlign w:val="center"/>
          </w:tcPr>
          <w:p w:rsidR="004D58B6" w:rsidRPr="00C67C82" w:rsidRDefault="004D58B6" w:rsidP="004D58B6">
            <w:pPr>
              <w:autoSpaceDE w:val="0"/>
              <w:autoSpaceDN w:val="0"/>
              <w:adjustRightInd w:val="0"/>
              <w:spacing w:before="20" w:after="20"/>
              <w:rPr>
                <w:rFonts w:cstheme="minorHAnsi"/>
                <w:b/>
                <w:bCs/>
                <w:sz w:val="20"/>
                <w:szCs w:val="20"/>
              </w:rPr>
            </w:pPr>
            <w:r w:rsidRPr="00C67C82">
              <w:rPr>
                <w:rFonts w:cstheme="minorHAnsi"/>
                <w:b/>
                <w:bCs/>
                <w:sz w:val="20"/>
                <w:szCs w:val="20"/>
              </w:rPr>
              <w:t>Offerta economica</w:t>
            </w:r>
          </w:p>
        </w:tc>
      </w:tr>
      <w:tr w:rsidR="004D58B6" w:rsidRPr="00EA624A" w:rsidTr="0090477F">
        <w:tc>
          <w:tcPr>
            <w:tcW w:w="4639" w:type="dxa"/>
            <w:vAlign w:val="center"/>
          </w:tcPr>
          <w:p w:rsidR="004D58B6" w:rsidRPr="00C67C82" w:rsidRDefault="004D58B6" w:rsidP="0090477F">
            <w:pPr>
              <w:autoSpaceDE w:val="0"/>
              <w:autoSpaceDN w:val="0"/>
              <w:adjustRightInd w:val="0"/>
              <w:spacing w:before="20" w:after="20"/>
              <w:rPr>
                <w:rFonts w:cstheme="minorHAnsi"/>
                <w:b/>
                <w:bCs/>
                <w:sz w:val="20"/>
                <w:szCs w:val="20"/>
              </w:rPr>
            </w:pPr>
            <w:r w:rsidRPr="00C67C82">
              <w:rPr>
                <w:rFonts w:cstheme="minorHAnsi"/>
                <w:b/>
                <w:bCs/>
                <w:sz w:val="20"/>
                <w:szCs w:val="20"/>
              </w:rPr>
              <w:t>Documento Busta</w:t>
            </w:r>
          </w:p>
        </w:tc>
        <w:tc>
          <w:tcPr>
            <w:tcW w:w="4747" w:type="dxa"/>
            <w:vAlign w:val="center"/>
          </w:tcPr>
          <w:p w:rsidR="004D58B6" w:rsidRPr="00C67C82" w:rsidRDefault="004D58B6" w:rsidP="0090477F">
            <w:pPr>
              <w:autoSpaceDE w:val="0"/>
              <w:autoSpaceDN w:val="0"/>
              <w:adjustRightInd w:val="0"/>
              <w:spacing w:before="20" w:after="20"/>
              <w:rPr>
                <w:rFonts w:cstheme="minorHAnsi"/>
                <w:b/>
                <w:bCs/>
                <w:sz w:val="20"/>
                <w:szCs w:val="20"/>
              </w:rPr>
            </w:pPr>
            <w:r w:rsidRPr="00C67C82">
              <w:rPr>
                <w:rFonts w:cstheme="minorHAnsi"/>
                <w:b/>
                <w:bCs/>
                <w:sz w:val="20"/>
                <w:szCs w:val="20"/>
              </w:rPr>
              <w:t>Busta</w:t>
            </w:r>
          </w:p>
        </w:tc>
      </w:tr>
      <w:tr w:rsidR="004D58B6" w:rsidRPr="00EA624A" w:rsidTr="0090477F">
        <w:trPr>
          <w:trHeight w:val="826"/>
        </w:trPr>
        <w:tc>
          <w:tcPr>
            <w:tcW w:w="4639" w:type="dxa"/>
            <w:vAlign w:val="center"/>
          </w:tcPr>
          <w:p w:rsidR="004D58B6" w:rsidRPr="00C67C82" w:rsidRDefault="004D58B6" w:rsidP="004D58B6">
            <w:pPr>
              <w:autoSpaceDE w:val="0"/>
              <w:autoSpaceDN w:val="0"/>
              <w:adjustRightInd w:val="0"/>
              <w:spacing w:before="20" w:after="20"/>
              <w:rPr>
                <w:rFonts w:cstheme="minorHAnsi"/>
                <w:i/>
                <w:iCs/>
                <w:sz w:val="20"/>
                <w:szCs w:val="20"/>
              </w:rPr>
            </w:pPr>
            <w:r w:rsidRPr="00C67C82">
              <w:rPr>
                <w:rFonts w:cstheme="minorHAnsi"/>
                <w:i/>
                <w:iCs/>
                <w:sz w:val="20"/>
                <w:szCs w:val="20"/>
              </w:rPr>
              <w:t>Offerta economica (generata dal sistema)</w:t>
            </w:r>
          </w:p>
        </w:tc>
        <w:tc>
          <w:tcPr>
            <w:tcW w:w="4747" w:type="dxa"/>
            <w:vAlign w:val="center"/>
          </w:tcPr>
          <w:p w:rsidR="004D58B6" w:rsidRPr="00C67C82" w:rsidRDefault="004D58B6" w:rsidP="0090477F">
            <w:pPr>
              <w:autoSpaceDE w:val="0"/>
              <w:autoSpaceDN w:val="0"/>
              <w:adjustRightInd w:val="0"/>
              <w:spacing w:before="20" w:after="20"/>
              <w:rPr>
                <w:rFonts w:cstheme="minorHAnsi"/>
                <w:i/>
                <w:iCs/>
                <w:sz w:val="20"/>
                <w:szCs w:val="20"/>
              </w:rPr>
            </w:pPr>
            <w:r w:rsidRPr="00C67C82">
              <w:rPr>
                <w:rFonts w:cstheme="minorHAnsi"/>
                <w:i/>
                <w:iCs/>
                <w:sz w:val="20"/>
                <w:szCs w:val="20"/>
              </w:rPr>
              <w:t>C - Busta economica</w:t>
            </w:r>
          </w:p>
        </w:tc>
      </w:tr>
    </w:tbl>
    <w:p w:rsidR="004D58B6" w:rsidRDefault="004D58B6" w:rsidP="004D58B6">
      <w:pPr>
        <w:autoSpaceDE w:val="0"/>
        <w:autoSpaceDN w:val="0"/>
        <w:adjustRightInd w:val="0"/>
        <w:spacing w:after="0" w:line="240" w:lineRule="auto"/>
        <w:jc w:val="both"/>
        <w:rPr>
          <w:rFonts w:ascii="Corbel" w:hAnsi="Corbel" w:cs="Corbel"/>
          <w:sz w:val="24"/>
          <w:szCs w:val="24"/>
        </w:rPr>
      </w:pPr>
    </w:p>
    <w:p w:rsidR="00E43B7E" w:rsidRPr="00FB54FE" w:rsidRDefault="00E43B7E" w:rsidP="00FB54FE">
      <w:pPr>
        <w:autoSpaceDE w:val="0"/>
        <w:autoSpaceDN w:val="0"/>
        <w:adjustRightInd w:val="0"/>
        <w:spacing w:after="0"/>
        <w:jc w:val="both"/>
        <w:rPr>
          <w:rFonts w:cstheme="minorHAnsi"/>
        </w:rPr>
      </w:pPr>
      <w:r w:rsidRPr="00FB54FE">
        <w:rPr>
          <w:rFonts w:cstheme="minorHAnsi"/>
        </w:rPr>
        <w:t xml:space="preserve">Con riferimento alla presente procedura, il concorrente dovrà, </w:t>
      </w:r>
      <w:r w:rsidRPr="00FB54FE">
        <w:rPr>
          <w:rFonts w:cstheme="minorHAnsi"/>
          <w:b/>
          <w:bCs/>
        </w:rPr>
        <w:t>a pena di esclusione</w:t>
      </w:r>
      <w:r w:rsidRPr="00FB54FE">
        <w:rPr>
          <w:rFonts w:cstheme="minorHAnsi"/>
        </w:rPr>
        <w:t>, inviare e</w:t>
      </w:r>
      <w:r w:rsidR="00FB54FE" w:rsidRPr="00FB54FE">
        <w:rPr>
          <w:rFonts w:cstheme="minorHAnsi"/>
        </w:rPr>
        <w:t xml:space="preserve"> </w:t>
      </w:r>
      <w:r w:rsidRPr="00FB54FE">
        <w:rPr>
          <w:rFonts w:cstheme="minorHAnsi"/>
        </w:rPr>
        <w:t>fare pervenire all’Amministrazione attraverso il Sistema, un’</w:t>
      </w:r>
      <w:r w:rsidRPr="00FB54FE">
        <w:rPr>
          <w:rFonts w:cstheme="minorHAnsi"/>
          <w:b/>
          <w:bCs/>
          <w:i/>
          <w:iCs/>
        </w:rPr>
        <w:t xml:space="preserve">Offerta economica </w:t>
      </w:r>
      <w:r w:rsidRPr="00FB54FE">
        <w:rPr>
          <w:rFonts w:cstheme="minorHAnsi"/>
        </w:rPr>
        <w:t>secondo la</w:t>
      </w:r>
      <w:r w:rsidR="0090477F">
        <w:rPr>
          <w:rFonts w:cstheme="minorHAnsi"/>
        </w:rPr>
        <w:t xml:space="preserve"> </w:t>
      </w:r>
      <w:r w:rsidRPr="00FB54FE">
        <w:rPr>
          <w:rFonts w:cstheme="minorHAnsi"/>
        </w:rPr>
        <w:t>procedura e le modalità che seguono:</w:t>
      </w:r>
    </w:p>
    <w:p w:rsidR="00E43B7E" w:rsidRDefault="00E43B7E" w:rsidP="002E284F">
      <w:pPr>
        <w:pStyle w:val="Paragrafoelenco"/>
        <w:numPr>
          <w:ilvl w:val="0"/>
          <w:numId w:val="24"/>
        </w:numPr>
        <w:tabs>
          <w:tab w:val="left" w:pos="426"/>
        </w:tabs>
        <w:autoSpaceDE w:val="0"/>
        <w:autoSpaceDN w:val="0"/>
        <w:adjustRightInd w:val="0"/>
        <w:spacing w:after="0"/>
        <w:ind w:left="426" w:hanging="426"/>
        <w:jc w:val="both"/>
        <w:rPr>
          <w:rFonts w:cstheme="minorHAnsi"/>
        </w:rPr>
      </w:pPr>
      <w:r w:rsidRPr="0090477F">
        <w:rPr>
          <w:rFonts w:cstheme="minorHAnsi"/>
        </w:rPr>
        <w:t xml:space="preserve">inserimento nell’apposita sezione del Sistema dei valori richiesti con </w:t>
      </w:r>
      <w:r w:rsidRPr="0090477F">
        <w:rPr>
          <w:rFonts w:cstheme="minorHAnsi"/>
          <w:u w:val="single"/>
        </w:rPr>
        <w:t>modalità solo in cifre</w:t>
      </w:r>
      <w:r w:rsidR="0090477F" w:rsidRPr="0090477F">
        <w:rPr>
          <w:rFonts w:cstheme="minorHAnsi"/>
        </w:rPr>
        <w:t>. T</w:t>
      </w:r>
      <w:r w:rsidRPr="0090477F">
        <w:rPr>
          <w:rFonts w:cstheme="minorHAnsi"/>
        </w:rPr>
        <w:t>ali</w:t>
      </w:r>
      <w:r w:rsidR="0090477F" w:rsidRPr="0090477F">
        <w:rPr>
          <w:rFonts w:cstheme="minorHAnsi"/>
        </w:rPr>
        <w:t xml:space="preserve"> </w:t>
      </w:r>
      <w:r w:rsidRPr="0090477F">
        <w:rPr>
          <w:rFonts w:cstheme="minorHAnsi"/>
        </w:rPr>
        <w:t xml:space="preserve">valori verranno riportati su una dichiarazione d’offerta </w:t>
      </w:r>
      <w:r w:rsidR="0090477F" w:rsidRPr="0090477F">
        <w:rPr>
          <w:rFonts w:cstheme="minorHAnsi"/>
        </w:rPr>
        <w:t xml:space="preserve">generata dal Sistema in formato.pdf </w:t>
      </w:r>
      <w:r w:rsidRPr="0090477F">
        <w:rPr>
          <w:rFonts w:cstheme="minorHAnsi"/>
        </w:rPr>
        <w:t>“Offerta economica”, che il concorrente dovrà inviare e fare pervenire all’Amministrazione</w:t>
      </w:r>
      <w:r w:rsidR="0090477F">
        <w:rPr>
          <w:rFonts w:cstheme="minorHAnsi"/>
        </w:rPr>
        <w:t xml:space="preserve"> </w:t>
      </w:r>
      <w:r w:rsidRPr="0090477F">
        <w:rPr>
          <w:rFonts w:cstheme="minorHAnsi"/>
        </w:rPr>
        <w:t xml:space="preserve">attraverso il Sistema dopo averla: </w:t>
      </w:r>
      <w:r w:rsidRPr="0090477F">
        <w:rPr>
          <w:rFonts w:cstheme="minorHAnsi"/>
          <w:i/>
          <w:iCs/>
        </w:rPr>
        <w:t xml:space="preserve">1) </w:t>
      </w:r>
      <w:r w:rsidRPr="0090477F">
        <w:rPr>
          <w:rFonts w:cstheme="minorHAnsi"/>
        </w:rPr>
        <w:t xml:space="preserve">scaricata e salvata sul proprio PC; </w:t>
      </w:r>
      <w:r w:rsidRPr="0090477F">
        <w:rPr>
          <w:rFonts w:cstheme="minorHAnsi"/>
          <w:i/>
          <w:iCs/>
        </w:rPr>
        <w:t xml:space="preserve">2) </w:t>
      </w:r>
      <w:r w:rsidRPr="0090477F">
        <w:rPr>
          <w:rFonts w:cstheme="minorHAnsi"/>
        </w:rPr>
        <w:t>sottoscritta digitalmente.</w:t>
      </w:r>
    </w:p>
    <w:p w:rsidR="00C67C82" w:rsidRPr="00C67C82" w:rsidRDefault="00C67C82" w:rsidP="00C67C82">
      <w:pPr>
        <w:tabs>
          <w:tab w:val="left" w:pos="426"/>
        </w:tabs>
        <w:autoSpaceDE w:val="0"/>
        <w:autoSpaceDN w:val="0"/>
        <w:adjustRightInd w:val="0"/>
        <w:spacing w:after="0"/>
        <w:jc w:val="both"/>
        <w:rPr>
          <w:rFonts w:cstheme="minorHAnsi"/>
        </w:rPr>
      </w:pPr>
    </w:p>
    <w:p w:rsidR="00E43B7E" w:rsidRPr="00FB54FE" w:rsidRDefault="00E43B7E" w:rsidP="00FB54FE">
      <w:pPr>
        <w:autoSpaceDE w:val="0"/>
        <w:autoSpaceDN w:val="0"/>
        <w:adjustRightInd w:val="0"/>
        <w:spacing w:after="0"/>
        <w:jc w:val="both"/>
        <w:rPr>
          <w:rFonts w:cstheme="minorHAnsi"/>
        </w:rPr>
      </w:pPr>
      <w:r w:rsidRPr="00FB54FE">
        <w:rPr>
          <w:rFonts w:cstheme="minorHAnsi"/>
        </w:rPr>
        <w:t xml:space="preserve">L’ “Offerta economica" contiene, </w:t>
      </w:r>
      <w:r w:rsidRPr="00FB54FE">
        <w:rPr>
          <w:rFonts w:cstheme="minorHAnsi"/>
          <w:b/>
          <w:bCs/>
        </w:rPr>
        <w:t>a pena di esclusione</w:t>
      </w:r>
      <w:r w:rsidRPr="00FB54FE">
        <w:rPr>
          <w:rFonts w:cstheme="minorHAnsi"/>
        </w:rPr>
        <w:t>, i seguenti elementi:</w:t>
      </w:r>
    </w:p>
    <w:p w:rsidR="00E43B7E" w:rsidRPr="0090477F" w:rsidRDefault="00E43B7E" w:rsidP="000F2EDB">
      <w:pPr>
        <w:pStyle w:val="Paragrafoelenco"/>
        <w:numPr>
          <w:ilvl w:val="0"/>
          <w:numId w:val="25"/>
        </w:numPr>
        <w:autoSpaceDE w:val="0"/>
        <w:autoSpaceDN w:val="0"/>
        <w:adjustRightInd w:val="0"/>
        <w:spacing w:after="0"/>
        <w:ind w:left="426" w:hanging="426"/>
        <w:jc w:val="both"/>
        <w:rPr>
          <w:rFonts w:cstheme="minorHAnsi"/>
        </w:rPr>
      </w:pPr>
      <w:r w:rsidRPr="0090477F">
        <w:rPr>
          <w:rFonts w:cstheme="minorHAnsi"/>
          <w:b/>
          <w:bCs/>
        </w:rPr>
        <w:t>il ribasso percentuale unico cha sarà applicato ad entrambi i prezzi a base di gara</w:t>
      </w:r>
      <w:r w:rsidR="0090477F" w:rsidRPr="0090477F">
        <w:rPr>
          <w:rFonts w:cstheme="minorHAnsi"/>
          <w:b/>
          <w:bCs/>
        </w:rPr>
        <w:t xml:space="preserve"> </w:t>
      </w:r>
      <w:r w:rsidRPr="0090477F">
        <w:rPr>
          <w:rFonts w:cstheme="minorHAnsi"/>
          <w:b/>
          <w:bCs/>
        </w:rPr>
        <w:t xml:space="preserve">(prezzo </w:t>
      </w:r>
      <w:r w:rsidRPr="0090477F">
        <w:rPr>
          <w:rFonts w:cstheme="minorHAnsi"/>
          <w:b/>
          <w:bCs/>
          <w:i/>
          <w:iCs/>
        </w:rPr>
        <w:t xml:space="preserve">pro capite pro die </w:t>
      </w:r>
      <w:r w:rsidRPr="0090477F">
        <w:rPr>
          <w:rFonts w:cstheme="minorHAnsi"/>
          <w:b/>
          <w:bCs/>
        </w:rPr>
        <w:t xml:space="preserve">e prezzo per singolo </w:t>
      </w:r>
      <w:r w:rsidRPr="0090477F">
        <w:rPr>
          <w:rFonts w:cstheme="minorHAnsi"/>
          <w:b/>
          <w:bCs/>
          <w:i/>
          <w:iCs/>
        </w:rPr>
        <w:t xml:space="preserve">kit </w:t>
      </w:r>
      <w:r w:rsidRPr="0090477F">
        <w:rPr>
          <w:rFonts w:cstheme="minorHAnsi"/>
          <w:b/>
          <w:bCs/>
        </w:rPr>
        <w:t>di cui all'art 3) - al netto di</w:t>
      </w:r>
      <w:r w:rsidR="0090477F">
        <w:rPr>
          <w:rFonts w:cstheme="minorHAnsi"/>
          <w:b/>
          <w:bCs/>
        </w:rPr>
        <w:t xml:space="preserve"> </w:t>
      </w:r>
      <w:r w:rsidRPr="0090477F">
        <w:rPr>
          <w:rFonts w:cstheme="minorHAnsi"/>
          <w:b/>
          <w:bCs/>
        </w:rPr>
        <w:t xml:space="preserve">Iva, se dovuta. </w:t>
      </w:r>
      <w:r w:rsidRPr="0090477F">
        <w:rPr>
          <w:rFonts w:cstheme="minorHAnsi"/>
        </w:rPr>
        <w:t xml:space="preserve">Verranno prese in considerazione fino a </w:t>
      </w:r>
      <w:r w:rsidR="004C45EF" w:rsidRPr="004C45EF">
        <w:rPr>
          <w:rFonts w:cstheme="minorHAnsi"/>
        </w:rPr>
        <w:t>due</w:t>
      </w:r>
      <w:r w:rsidRPr="004C45EF">
        <w:rPr>
          <w:rFonts w:cstheme="minorHAnsi"/>
        </w:rPr>
        <w:t xml:space="preserve"> cifre decimali.</w:t>
      </w:r>
    </w:p>
    <w:p w:rsidR="00E43B7E" w:rsidRPr="0090477F" w:rsidRDefault="00E43B7E" w:rsidP="000F2EDB">
      <w:pPr>
        <w:pStyle w:val="Paragrafoelenco"/>
        <w:numPr>
          <w:ilvl w:val="0"/>
          <w:numId w:val="25"/>
        </w:numPr>
        <w:autoSpaceDE w:val="0"/>
        <w:autoSpaceDN w:val="0"/>
        <w:adjustRightInd w:val="0"/>
        <w:spacing w:after="0"/>
        <w:ind w:left="426" w:hanging="426"/>
        <w:jc w:val="both"/>
        <w:rPr>
          <w:rFonts w:cstheme="minorHAnsi"/>
        </w:rPr>
      </w:pPr>
      <w:r w:rsidRPr="0090477F">
        <w:rPr>
          <w:rFonts w:cstheme="minorHAnsi"/>
          <w:b/>
          <w:bCs/>
        </w:rPr>
        <w:t>la stima dei costi aziendali relativi alla salute ed alla sicurezza sui luoghi di lavoro</w:t>
      </w:r>
      <w:r w:rsidR="0090477F" w:rsidRPr="0090477F">
        <w:rPr>
          <w:rFonts w:cstheme="minorHAnsi"/>
          <w:b/>
          <w:bCs/>
        </w:rPr>
        <w:t xml:space="preserve"> </w:t>
      </w:r>
      <w:r w:rsidRPr="0090477F">
        <w:rPr>
          <w:rFonts w:cstheme="minorHAnsi"/>
        </w:rPr>
        <w:t>di cui all'art. 108, comma 9, del Codice. Detti costi relativi alla sicurezza connessi con</w:t>
      </w:r>
      <w:r w:rsidR="0090477F" w:rsidRPr="0090477F">
        <w:rPr>
          <w:rFonts w:cstheme="minorHAnsi"/>
        </w:rPr>
        <w:t xml:space="preserve"> </w:t>
      </w:r>
      <w:r w:rsidRPr="0090477F">
        <w:rPr>
          <w:rFonts w:cstheme="minorHAnsi"/>
        </w:rPr>
        <w:t>l'attività d'impresa dovranno risultare congrui rispetto all'entità e le caratteristiche</w:t>
      </w:r>
      <w:r w:rsidR="0090477F">
        <w:rPr>
          <w:rFonts w:cstheme="minorHAnsi"/>
        </w:rPr>
        <w:t xml:space="preserve"> </w:t>
      </w:r>
      <w:r w:rsidRPr="0090477F">
        <w:rPr>
          <w:rFonts w:cstheme="minorHAnsi"/>
        </w:rPr>
        <w:t>delle prestazioni oggetto dell'appalto.</w:t>
      </w:r>
    </w:p>
    <w:p w:rsidR="00E43B7E" w:rsidRDefault="00E43B7E" w:rsidP="000F2EDB">
      <w:pPr>
        <w:pStyle w:val="Paragrafoelenco"/>
        <w:numPr>
          <w:ilvl w:val="0"/>
          <w:numId w:val="25"/>
        </w:numPr>
        <w:autoSpaceDE w:val="0"/>
        <w:autoSpaceDN w:val="0"/>
        <w:adjustRightInd w:val="0"/>
        <w:spacing w:after="0"/>
        <w:ind w:left="426" w:hanging="426"/>
        <w:jc w:val="both"/>
        <w:rPr>
          <w:rFonts w:cstheme="minorHAnsi"/>
        </w:rPr>
      </w:pPr>
      <w:r w:rsidRPr="0090477F">
        <w:rPr>
          <w:rFonts w:cstheme="minorHAnsi"/>
          <w:b/>
          <w:bCs/>
        </w:rPr>
        <w:t>la stima dei costi della manodopera</w:t>
      </w:r>
      <w:r w:rsidRPr="0090477F">
        <w:rPr>
          <w:rFonts w:cstheme="minorHAnsi"/>
        </w:rPr>
        <w:t>, ai sensi dell'art. 108, comma 9, del Codice.</w:t>
      </w:r>
    </w:p>
    <w:p w:rsidR="0090477F" w:rsidRPr="0090477F" w:rsidRDefault="0090477F" w:rsidP="0090477F">
      <w:pPr>
        <w:pStyle w:val="Paragrafoelenco"/>
        <w:autoSpaceDE w:val="0"/>
        <w:autoSpaceDN w:val="0"/>
        <w:adjustRightInd w:val="0"/>
        <w:spacing w:after="0"/>
        <w:jc w:val="both"/>
        <w:rPr>
          <w:rFonts w:cstheme="minorHAnsi"/>
        </w:rPr>
      </w:pPr>
    </w:p>
    <w:p w:rsidR="00C67C82" w:rsidRPr="00CD7275" w:rsidRDefault="00C67C82" w:rsidP="00FB54FE">
      <w:pPr>
        <w:autoSpaceDE w:val="0"/>
        <w:autoSpaceDN w:val="0"/>
        <w:adjustRightInd w:val="0"/>
        <w:spacing w:after="0"/>
        <w:jc w:val="both"/>
        <w:rPr>
          <w:rFonts w:cstheme="minorHAnsi"/>
          <w:b/>
          <w:bCs/>
        </w:rPr>
      </w:pPr>
      <w:r w:rsidRPr="00CD7275">
        <w:rPr>
          <w:rFonts w:cstheme="minorHAnsi"/>
          <w:b/>
        </w:rPr>
        <w:t>Con riferimento al punto A sopra richiamato, il ribasso percentuale applicato ai prezzi a base di gara (</w:t>
      </w:r>
      <w:r w:rsidRPr="00CD7275">
        <w:rPr>
          <w:rFonts w:cstheme="minorHAnsi"/>
          <w:b/>
          <w:bCs/>
        </w:rPr>
        <w:t xml:space="preserve">prezzo </w:t>
      </w:r>
      <w:r w:rsidRPr="00CD7275">
        <w:rPr>
          <w:rFonts w:cstheme="minorHAnsi"/>
          <w:b/>
          <w:bCs/>
          <w:i/>
          <w:iCs/>
        </w:rPr>
        <w:t xml:space="preserve">pro capite pro die </w:t>
      </w:r>
      <w:r w:rsidRPr="00CD7275">
        <w:rPr>
          <w:rFonts w:cstheme="minorHAnsi"/>
          <w:b/>
          <w:bCs/>
        </w:rPr>
        <w:t xml:space="preserve">e prezzo per singolo </w:t>
      </w:r>
      <w:r w:rsidRPr="00CD7275">
        <w:rPr>
          <w:rFonts w:cstheme="minorHAnsi"/>
          <w:b/>
          <w:bCs/>
          <w:i/>
          <w:iCs/>
        </w:rPr>
        <w:t xml:space="preserve">kit </w:t>
      </w:r>
      <w:r w:rsidRPr="00CD7275">
        <w:rPr>
          <w:rFonts w:cstheme="minorHAnsi"/>
          <w:b/>
          <w:bCs/>
        </w:rPr>
        <w:t>di cui all'art 3), nel caso di intervenuta modifica del capitolato di appalto e dei prezzi e/o delle prestazioni ivi indicate sarà applicato a</w:t>
      </w:r>
      <w:r w:rsidR="004C45EF" w:rsidRPr="00CD7275">
        <w:rPr>
          <w:rFonts w:cstheme="minorHAnsi"/>
          <w:b/>
          <w:bCs/>
        </w:rPr>
        <w:t xml:space="preserve">i nuovi prezzi come determinati. </w:t>
      </w:r>
    </w:p>
    <w:p w:rsidR="00C67C82" w:rsidRDefault="00C67C82" w:rsidP="00FB54FE">
      <w:pPr>
        <w:autoSpaceDE w:val="0"/>
        <w:autoSpaceDN w:val="0"/>
        <w:adjustRightInd w:val="0"/>
        <w:spacing w:after="0"/>
        <w:jc w:val="both"/>
        <w:rPr>
          <w:rFonts w:cstheme="minorHAnsi"/>
          <w:b/>
          <w:bCs/>
        </w:rPr>
      </w:pPr>
    </w:p>
    <w:p w:rsidR="00E43B7E" w:rsidRPr="00FB54FE" w:rsidRDefault="00E43B7E" w:rsidP="00FB54FE">
      <w:pPr>
        <w:autoSpaceDE w:val="0"/>
        <w:autoSpaceDN w:val="0"/>
        <w:adjustRightInd w:val="0"/>
        <w:spacing w:after="0"/>
        <w:jc w:val="both"/>
        <w:rPr>
          <w:rFonts w:cstheme="minorHAnsi"/>
        </w:rPr>
      </w:pPr>
      <w:r w:rsidRPr="00FB54FE">
        <w:rPr>
          <w:rFonts w:cstheme="minorHAnsi"/>
        </w:rPr>
        <w:t xml:space="preserve">Ai sensi dell’articolo 41, comma 14, del </w:t>
      </w:r>
      <w:r w:rsidR="0090477F">
        <w:rPr>
          <w:rFonts w:cstheme="minorHAnsi"/>
        </w:rPr>
        <w:t>D.lgs. 36/2023</w:t>
      </w:r>
      <w:r w:rsidRPr="00FB54FE">
        <w:rPr>
          <w:rFonts w:cstheme="minorHAnsi"/>
        </w:rPr>
        <w:t xml:space="preserve"> i costi della manodopera del presente disciplinare</w:t>
      </w:r>
      <w:r w:rsidR="0090477F">
        <w:rPr>
          <w:rFonts w:cstheme="minorHAnsi"/>
        </w:rPr>
        <w:t xml:space="preserve"> non sono sottoposti a ribasso</w:t>
      </w:r>
      <w:r w:rsidRPr="00FB54FE">
        <w:rPr>
          <w:rFonts w:cstheme="minorHAnsi"/>
        </w:rPr>
        <w:t xml:space="preserve">. </w:t>
      </w:r>
      <w:r w:rsidR="0090477F">
        <w:rPr>
          <w:rFonts w:cstheme="minorHAnsi"/>
        </w:rPr>
        <w:t>L’</w:t>
      </w:r>
      <w:r w:rsidRPr="00FB54FE">
        <w:rPr>
          <w:rFonts w:cstheme="minorHAnsi"/>
        </w:rPr>
        <w:t>operatore economico</w:t>
      </w:r>
      <w:r w:rsidR="0090477F">
        <w:rPr>
          <w:rFonts w:cstheme="minorHAnsi"/>
        </w:rPr>
        <w:t xml:space="preserve"> ha facoltà</w:t>
      </w:r>
      <w:r w:rsidRPr="00FB54FE">
        <w:rPr>
          <w:rFonts w:cstheme="minorHAnsi"/>
        </w:rPr>
        <w:t xml:space="preserve"> di dimostrare che il ribasso</w:t>
      </w:r>
      <w:r w:rsidR="0090477F">
        <w:rPr>
          <w:rFonts w:cstheme="minorHAnsi"/>
        </w:rPr>
        <w:t xml:space="preserve"> </w:t>
      </w:r>
      <w:r w:rsidRPr="00FB54FE">
        <w:rPr>
          <w:rFonts w:cstheme="minorHAnsi"/>
        </w:rPr>
        <w:t>complessivo dell’importo deriva da una più efficiente organizzazione aziendale o da sgravi</w:t>
      </w:r>
      <w:r w:rsidR="0090477F">
        <w:rPr>
          <w:rFonts w:cstheme="minorHAnsi"/>
        </w:rPr>
        <w:t xml:space="preserve"> </w:t>
      </w:r>
      <w:r w:rsidRPr="00FB54FE">
        <w:rPr>
          <w:rFonts w:cstheme="minorHAnsi"/>
        </w:rPr>
        <w:t>contributivi che non comportano penalizzazioni per la manodopera.</w:t>
      </w:r>
    </w:p>
    <w:p w:rsidR="00E43B7E" w:rsidRPr="00FB54FE" w:rsidRDefault="00E43B7E" w:rsidP="00FB54FE">
      <w:pPr>
        <w:autoSpaceDE w:val="0"/>
        <w:autoSpaceDN w:val="0"/>
        <w:adjustRightInd w:val="0"/>
        <w:spacing w:after="0"/>
        <w:jc w:val="both"/>
        <w:rPr>
          <w:rFonts w:cstheme="minorHAnsi"/>
        </w:rPr>
      </w:pPr>
      <w:r w:rsidRPr="00FB54FE">
        <w:rPr>
          <w:rFonts w:cstheme="minorHAnsi"/>
        </w:rPr>
        <w:t xml:space="preserve">Sono </w:t>
      </w:r>
      <w:r w:rsidRPr="0090477F">
        <w:rPr>
          <w:rFonts w:cstheme="minorHAnsi"/>
          <w:b/>
        </w:rPr>
        <w:t>inammissibili</w:t>
      </w:r>
      <w:r w:rsidRPr="00FB54FE">
        <w:rPr>
          <w:rFonts w:cstheme="minorHAnsi"/>
        </w:rPr>
        <w:t xml:space="preserve"> le offerte economiche che superino l’importo a base d’asta o che non siano</w:t>
      </w:r>
      <w:r w:rsidR="0090477F">
        <w:rPr>
          <w:rFonts w:cstheme="minorHAnsi"/>
        </w:rPr>
        <w:t xml:space="preserve"> </w:t>
      </w:r>
      <w:r w:rsidRPr="00FB54FE">
        <w:rPr>
          <w:rFonts w:cstheme="minorHAnsi"/>
        </w:rPr>
        <w:t xml:space="preserve">formulate nel rispetto </w:t>
      </w:r>
      <w:r w:rsidRPr="008B133E">
        <w:rPr>
          <w:rFonts w:cstheme="minorHAnsi"/>
        </w:rPr>
        <w:t>dei prezzi di riferimento</w:t>
      </w:r>
      <w:r w:rsidRPr="00FB54FE">
        <w:rPr>
          <w:rFonts w:cstheme="minorHAnsi"/>
        </w:rPr>
        <w:t xml:space="preserve"> indicati del presente Disciplinare.</w:t>
      </w:r>
    </w:p>
    <w:p w:rsidR="00E43B7E" w:rsidRPr="00FB54FE" w:rsidRDefault="00E43B7E" w:rsidP="00FB54FE">
      <w:pPr>
        <w:autoSpaceDE w:val="0"/>
        <w:autoSpaceDN w:val="0"/>
        <w:adjustRightInd w:val="0"/>
        <w:spacing w:after="0"/>
        <w:jc w:val="both"/>
        <w:rPr>
          <w:rFonts w:cstheme="minorHAnsi"/>
        </w:rPr>
      </w:pPr>
      <w:r w:rsidRPr="00FB54FE">
        <w:rPr>
          <w:rFonts w:cstheme="minorHAnsi"/>
        </w:rPr>
        <w:t xml:space="preserve">L'offerta economica, </w:t>
      </w:r>
      <w:r w:rsidRPr="00FB54FE">
        <w:rPr>
          <w:rFonts w:cstheme="minorHAnsi"/>
          <w:b/>
          <w:bCs/>
        </w:rPr>
        <w:t>a pena di esclusione</w:t>
      </w:r>
      <w:r w:rsidRPr="00FB54FE">
        <w:rPr>
          <w:rFonts w:cstheme="minorHAnsi"/>
        </w:rPr>
        <w:t>, è sottoscritta con le modalità indicate per la</w:t>
      </w:r>
      <w:r w:rsidR="0090477F">
        <w:rPr>
          <w:rFonts w:cstheme="minorHAnsi"/>
        </w:rPr>
        <w:t xml:space="preserve"> </w:t>
      </w:r>
      <w:r w:rsidRPr="00FB54FE">
        <w:rPr>
          <w:rFonts w:cstheme="minorHAnsi"/>
        </w:rPr>
        <w:t>sottoscrizione della domanda di cui al punto 1</w:t>
      </w:r>
      <w:r w:rsidR="0090477F">
        <w:rPr>
          <w:rFonts w:cstheme="minorHAnsi"/>
        </w:rPr>
        <w:t>4</w:t>
      </w:r>
      <w:r w:rsidRPr="00FB54FE">
        <w:rPr>
          <w:rFonts w:cstheme="minorHAnsi"/>
        </w:rPr>
        <w:t>.1.</w:t>
      </w:r>
    </w:p>
    <w:p w:rsidR="00E43B7E" w:rsidRPr="00FB54FE" w:rsidRDefault="00E43B7E" w:rsidP="00FB54FE">
      <w:pPr>
        <w:autoSpaceDE w:val="0"/>
        <w:autoSpaceDN w:val="0"/>
        <w:adjustRightInd w:val="0"/>
        <w:spacing w:after="0"/>
        <w:jc w:val="both"/>
        <w:rPr>
          <w:rFonts w:cstheme="minorHAnsi"/>
        </w:rPr>
      </w:pPr>
      <w:r w:rsidRPr="00FB54FE">
        <w:rPr>
          <w:rFonts w:cstheme="minorHAnsi"/>
        </w:rPr>
        <w:t>L’offerta economica è sottoscritta ai sensi del D.lgs. n. 82/2005:</w:t>
      </w:r>
    </w:p>
    <w:p w:rsidR="00E43B7E" w:rsidRPr="0090477F" w:rsidRDefault="00E43B7E" w:rsidP="002E284F">
      <w:pPr>
        <w:pStyle w:val="Paragrafoelenco"/>
        <w:numPr>
          <w:ilvl w:val="0"/>
          <w:numId w:val="24"/>
        </w:numPr>
        <w:autoSpaceDE w:val="0"/>
        <w:autoSpaceDN w:val="0"/>
        <w:adjustRightInd w:val="0"/>
        <w:spacing w:after="0"/>
        <w:ind w:left="426" w:hanging="426"/>
        <w:jc w:val="both"/>
        <w:rPr>
          <w:rFonts w:cstheme="minorHAnsi"/>
        </w:rPr>
      </w:pPr>
      <w:r w:rsidRPr="0090477F">
        <w:rPr>
          <w:rFonts w:cstheme="minorHAnsi"/>
        </w:rPr>
        <w:lastRenderedPageBreak/>
        <w:t>dal concorrente che partecipa in forma singola;</w:t>
      </w:r>
    </w:p>
    <w:p w:rsidR="00E43B7E" w:rsidRPr="0090477F" w:rsidRDefault="00E43B7E" w:rsidP="002E284F">
      <w:pPr>
        <w:pStyle w:val="Paragrafoelenco"/>
        <w:numPr>
          <w:ilvl w:val="0"/>
          <w:numId w:val="24"/>
        </w:numPr>
        <w:autoSpaceDE w:val="0"/>
        <w:autoSpaceDN w:val="0"/>
        <w:adjustRightInd w:val="0"/>
        <w:spacing w:after="0"/>
        <w:ind w:left="426" w:hanging="426"/>
        <w:jc w:val="both"/>
        <w:rPr>
          <w:rFonts w:cstheme="minorHAnsi"/>
        </w:rPr>
      </w:pPr>
      <w:r w:rsidRPr="0090477F">
        <w:rPr>
          <w:rFonts w:cstheme="minorHAnsi"/>
        </w:rPr>
        <w:t>nel caso di raggruppamento temporaneo o consorzio ordinario o GEIE costituiti, dalla</w:t>
      </w:r>
      <w:r w:rsidR="0090477F">
        <w:rPr>
          <w:rFonts w:cstheme="minorHAnsi"/>
        </w:rPr>
        <w:t xml:space="preserve"> </w:t>
      </w:r>
      <w:r w:rsidRPr="0090477F">
        <w:rPr>
          <w:rFonts w:cstheme="minorHAnsi"/>
        </w:rPr>
        <w:t>mandataria/capofila;</w:t>
      </w:r>
    </w:p>
    <w:p w:rsidR="00E43B7E" w:rsidRPr="0090477F" w:rsidRDefault="00E43B7E" w:rsidP="002E284F">
      <w:pPr>
        <w:pStyle w:val="Paragrafoelenco"/>
        <w:numPr>
          <w:ilvl w:val="0"/>
          <w:numId w:val="24"/>
        </w:numPr>
        <w:autoSpaceDE w:val="0"/>
        <w:autoSpaceDN w:val="0"/>
        <w:adjustRightInd w:val="0"/>
        <w:spacing w:after="0"/>
        <w:ind w:left="426" w:hanging="426"/>
        <w:jc w:val="both"/>
        <w:rPr>
          <w:rFonts w:cstheme="minorHAnsi"/>
        </w:rPr>
      </w:pPr>
      <w:r w:rsidRPr="0090477F">
        <w:rPr>
          <w:rFonts w:cstheme="minorHAnsi"/>
        </w:rPr>
        <w:t>nel caso di raggruppamento temporaneo o consorzio ordinario o GEIE non ancora costituiti,</w:t>
      </w:r>
      <w:r w:rsidR="0090477F">
        <w:rPr>
          <w:rFonts w:cstheme="minorHAnsi"/>
        </w:rPr>
        <w:t xml:space="preserve"> </w:t>
      </w:r>
      <w:r w:rsidRPr="0090477F">
        <w:rPr>
          <w:rFonts w:cstheme="minorHAnsi"/>
        </w:rPr>
        <w:t>da tutti i soggetti che costituiranno il raggruppamento o il consorzio o il gruppo;</w:t>
      </w:r>
    </w:p>
    <w:p w:rsidR="00E43B7E" w:rsidRPr="0090477F" w:rsidRDefault="00E43B7E" w:rsidP="002E284F">
      <w:pPr>
        <w:pStyle w:val="Paragrafoelenco"/>
        <w:numPr>
          <w:ilvl w:val="0"/>
          <w:numId w:val="24"/>
        </w:numPr>
        <w:autoSpaceDE w:val="0"/>
        <w:autoSpaceDN w:val="0"/>
        <w:adjustRightInd w:val="0"/>
        <w:spacing w:after="0"/>
        <w:ind w:left="426" w:hanging="426"/>
        <w:jc w:val="both"/>
        <w:rPr>
          <w:rFonts w:cstheme="minorHAnsi"/>
        </w:rPr>
      </w:pPr>
      <w:r w:rsidRPr="0090477F">
        <w:rPr>
          <w:rFonts w:cstheme="minorHAnsi"/>
        </w:rPr>
        <w:t>nel caso di aggregazioni di reti sti:</w:t>
      </w:r>
    </w:p>
    <w:p w:rsidR="00E43B7E" w:rsidRPr="000F2EDB" w:rsidRDefault="00E43B7E" w:rsidP="000F2EDB">
      <w:pPr>
        <w:pStyle w:val="Paragrafoelenco"/>
        <w:numPr>
          <w:ilvl w:val="0"/>
          <w:numId w:val="26"/>
        </w:numPr>
        <w:autoSpaceDE w:val="0"/>
        <w:autoSpaceDN w:val="0"/>
        <w:adjustRightInd w:val="0"/>
        <w:spacing w:after="0"/>
        <w:ind w:left="851" w:hanging="425"/>
        <w:jc w:val="both"/>
        <w:rPr>
          <w:rFonts w:cstheme="minorHAnsi"/>
        </w:rPr>
      </w:pPr>
      <w:r w:rsidRPr="0090477F">
        <w:rPr>
          <w:rFonts w:cstheme="minorHAnsi"/>
        </w:rPr>
        <w:t>se la rete è dotata di un organo comune con potere di rappresentanza e con soggettività</w:t>
      </w:r>
      <w:r w:rsidR="0090477F">
        <w:rPr>
          <w:rFonts w:cstheme="minorHAnsi"/>
        </w:rPr>
        <w:t xml:space="preserve"> </w:t>
      </w:r>
      <w:r w:rsidRPr="0090477F">
        <w:rPr>
          <w:rFonts w:cstheme="minorHAnsi"/>
        </w:rPr>
        <w:t xml:space="preserve">giuridica, ai </w:t>
      </w:r>
      <w:r w:rsidR="000F2EDB">
        <w:rPr>
          <w:rFonts w:cstheme="minorHAnsi"/>
        </w:rPr>
        <w:t>sensi dell’articolo 3, comma 4-</w:t>
      </w:r>
      <w:r w:rsidRPr="0090477F">
        <w:rPr>
          <w:rFonts w:cstheme="minorHAnsi"/>
          <w:i/>
          <w:iCs/>
        </w:rPr>
        <w:t>quater</w:t>
      </w:r>
      <w:r w:rsidRPr="0090477F">
        <w:rPr>
          <w:rFonts w:cstheme="minorHAnsi"/>
        </w:rPr>
        <w:t>, del decreto legge 10 febbraio 2009, n. 5,</w:t>
      </w:r>
      <w:r w:rsidR="000F2EDB">
        <w:rPr>
          <w:rFonts w:cstheme="minorHAnsi"/>
        </w:rPr>
        <w:t xml:space="preserve"> </w:t>
      </w:r>
      <w:r w:rsidRPr="000F2EDB">
        <w:rPr>
          <w:rFonts w:cstheme="minorHAnsi"/>
        </w:rPr>
        <w:t>dal solo operatore economico che riveste la funzione di organo comune;</w:t>
      </w:r>
    </w:p>
    <w:p w:rsidR="00E43B7E" w:rsidRPr="00A77695" w:rsidRDefault="00E43B7E" w:rsidP="000F2EDB">
      <w:pPr>
        <w:pStyle w:val="Paragrafoelenco"/>
        <w:numPr>
          <w:ilvl w:val="0"/>
          <w:numId w:val="26"/>
        </w:numPr>
        <w:autoSpaceDE w:val="0"/>
        <w:autoSpaceDN w:val="0"/>
        <w:adjustRightInd w:val="0"/>
        <w:spacing w:after="0"/>
        <w:ind w:left="851" w:hanging="425"/>
        <w:jc w:val="both"/>
        <w:rPr>
          <w:rFonts w:cstheme="minorHAnsi"/>
        </w:rPr>
      </w:pPr>
      <w:r w:rsidRPr="00A77695">
        <w:rPr>
          <w:rFonts w:cstheme="minorHAnsi"/>
        </w:rPr>
        <w:t>se la rete è dotata di un organo comune con potere di rappresentanza ma è priva di</w:t>
      </w:r>
      <w:r w:rsidR="00A77695" w:rsidRPr="00A77695">
        <w:rPr>
          <w:rFonts w:cstheme="minorHAnsi"/>
        </w:rPr>
        <w:t xml:space="preserve"> </w:t>
      </w:r>
      <w:r w:rsidRPr="00A77695">
        <w:rPr>
          <w:rFonts w:cstheme="minorHAnsi"/>
        </w:rPr>
        <w:t xml:space="preserve">soggettività giuridica, ai </w:t>
      </w:r>
      <w:r w:rsidR="000F2EDB">
        <w:rPr>
          <w:rFonts w:cstheme="minorHAnsi"/>
        </w:rPr>
        <w:t>sensi dell’articolo 3, comma 4-</w:t>
      </w:r>
      <w:r w:rsidRPr="00A77695">
        <w:rPr>
          <w:rFonts w:cstheme="minorHAnsi"/>
          <w:i/>
          <w:iCs/>
        </w:rPr>
        <w:t>quater</w:t>
      </w:r>
      <w:r w:rsidRPr="00A77695">
        <w:rPr>
          <w:rFonts w:cstheme="minorHAnsi"/>
        </w:rPr>
        <w:t>, del decreto legge 10</w:t>
      </w:r>
      <w:r w:rsidR="00A77695" w:rsidRPr="00A77695">
        <w:rPr>
          <w:rFonts w:cstheme="minorHAnsi"/>
        </w:rPr>
        <w:t xml:space="preserve"> </w:t>
      </w:r>
      <w:r w:rsidRPr="00A77695">
        <w:rPr>
          <w:rFonts w:cstheme="minorHAnsi"/>
        </w:rPr>
        <w:t>febbraio 2009, n. 5, dall’impresa che riveste le funzioni di organo comune nonché da</w:t>
      </w:r>
      <w:r w:rsidR="00A77695">
        <w:rPr>
          <w:rFonts w:cstheme="minorHAnsi"/>
        </w:rPr>
        <w:t xml:space="preserve"> </w:t>
      </w:r>
      <w:r w:rsidRPr="00A77695">
        <w:rPr>
          <w:rFonts w:cstheme="minorHAnsi"/>
        </w:rPr>
        <w:t>ognuno dei retisti che partecipa alla gara;</w:t>
      </w:r>
    </w:p>
    <w:p w:rsidR="00E43B7E" w:rsidRPr="00A77695" w:rsidRDefault="00E43B7E" w:rsidP="000F2EDB">
      <w:pPr>
        <w:pStyle w:val="Paragrafoelenco"/>
        <w:numPr>
          <w:ilvl w:val="0"/>
          <w:numId w:val="26"/>
        </w:numPr>
        <w:autoSpaceDE w:val="0"/>
        <w:autoSpaceDN w:val="0"/>
        <w:adjustRightInd w:val="0"/>
        <w:spacing w:after="0"/>
        <w:ind w:left="851" w:hanging="425"/>
        <w:jc w:val="both"/>
        <w:rPr>
          <w:rFonts w:cstheme="minorHAnsi"/>
        </w:rPr>
      </w:pPr>
      <w:r w:rsidRPr="00A77695">
        <w:rPr>
          <w:rFonts w:cstheme="minorHAnsi"/>
        </w:rPr>
        <w:t>se la rete è dotata di un organo comune privo del potere di rappresentanza o se la rete è</w:t>
      </w:r>
      <w:r w:rsidR="00A77695" w:rsidRPr="00A77695">
        <w:rPr>
          <w:rFonts w:cstheme="minorHAnsi"/>
        </w:rPr>
        <w:t xml:space="preserve"> </w:t>
      </w:r>
      <w:r w:rsidRPr="00A77695">
        <w:rPr>
          <w:rFonts w:cstheme="minorHAnsi"/>
        </w:rPr>
        <w:t>sprovvista di organo comune, oppure se l’organo comune è privo dei requisiti di</w:t>
      </w:r>
      <w:r w:rsidR="00A77695" w:rsidRPr="00A77695">
        <w:rPr>
          <w:rFonts w:cstheme="minorHAnsi"/>
        </w:rPr>
        <w:t xml:space="preserve"> </w:t>
      </w:r>
      <w:r w:rsidRPr="00A77695">
        <w:rPr>
          <w:rFonts w:cstheme="minorHAnsi"/>
        </w:rPr>
        <w:t>qualificazione richiesti per assumere la veste di mandataria, dal retista che riveste la</w:t>
      </w:r>
      <w:r w:rsidR="00A77695" w:rsidRPr="00A77695">
        <w:rPr>
          <w:rFonts w:cstheme="minorHAnsi"/>
        </w:rPr>
        <w:t xml:space="preserve"> </w:t>
      </w:r>
      <w:r w:rsidRPr="00A77695">
        <w:rPr>
          <w:rFonts w:cstheme="minorHAnsi"/>
        </w:rPr>
        <w:t>qualifica di mandatario, ovvero, in caso di partecipazione nelle forme del raggruppamento</w:t>
      </w:r>
      <w:r w:rsidR="00A77695">
        <w:rPr>
          <w:rFonts w:cstheme="minorHAnsi"/>
        </w:rPr>
        <w:t xml:space="preserve"> </w:t>
      </w:r>
      <w:r w:rsidRPr="00A77695">
        <w:rPr>
          <w:rFonts w:cstheme="minorHAnsi"/>
        </w:rPr>
        <w:t>da costituirsi, da ognuno dei retisti che partecipa alla gara.</w:t>
      </w:r>
    </w:p>
    <w:p w:rsidR="00E43B7E" w:rsidRDefault="00E43B7E" w:rsidP="002E284F">
      <w:pPr>
        <w:pStyle w:val="Paragrafoelenco"/>
        <w:numPr>
          <w:ilvl w:val="0"/>
          <w:numId w:val="24"/>
        </w:numPr>
        <w:autoSpaceDE w:val="0"/>
        <w:autoSpaceDN w:val="0"/>
        <w:adjustRightInd w:val="0"/>
        <w:spacing w:after="0"/>
        <w:ind w:left="426" w:hanging="426"/>
        <w:jc w:val="both"/>
        <w:rPr>
          <w:rFonts w:cstheme="minorHAnsi"/>
        </w:rPr>
      </w:pPr>
      <w:r w:rsidRPr="00A77695">
        <w:rPr>
          <w:rFonts w:cstheme="minorHAnsi"/>
        </w:rPr>
        <w:t>nel caso di consorzio di cooperative e imprese artigiane o di consorzio stabile di cui</w:t>
      </w:r>
      <w:r w:rsidR="00A77695">
        <w:rPr>
          <w:rFonts w:cstheme="minorHAnsi"/>
        </w:rPr>
        <w:t xml:space="preserve"> </w:t>
      </w:r>
      <w:r w:rsidRPr="00A77695">
        <w:rPr>
          <w:rFonts w:cstheme="minorHAnsi"/>
        </w:rPr>
        <w:t>all’articolo 65, comma 2 lettera b), c) e d) del Codice, dal consorzio medesimo.</w:t>
      </w:r>
    </w:p>
    <w:p w:rsidR="00A77695" w:rsidRPr="00A77695" w:rsidRDefault="00A77695" w:rsidP="00A77695">
      <w:pPr>
        <w:autoSpaceDE w:val="0"/>
        <w:autoSpaceDN w:val="0"/>
        <w:adjustRightInd w:val="0"/>
        <w:spacing w:after="0"/>
        <w:jc w:val="both"/>
        <w:rPr>
          <w:rFonts w:cstheme="minorHAnsi"/>
        </w:rPr>
      </w:pPr>
    </w:p>
    <w:p w:rsidR="00E43B7E" w:rsidRDefault="00E43B7E" w:rsidP="00FB54FE">
      <w:pPr>
        <w:autoSpaceDE w:val="0"/>
        <w:autoSpaceDN w:val="0"/>
        <w:adjustRightInd w:val="0"/>
        <w:spacing w:after="0"/>
        <w:jc w:val="both"/>
        <w:rPr>
          <w:rFonts w:cstheme="minorHAnsi"/>
          <w:b/>
          <w:bCs/>
        </w:rPr>
      </w:pPr>
      <w:r w:rsidRPr="00FB54FE">
        <w:rPr>
          <w:rFonts w:cstheme="minorHAnsi"/>
          <w:b/>
          <w:bCs/>
        </w:rPr>
        <w:t>17. CRITERIO Dl AGGIUDICAZIONE</w:t>
      </w:r>
    </w:p>
    <w:p w:rsidR="00083A61" w:rsidRPr="00FB54FE" w:rsidRDefault="00083A61" w:rsidP="00FB54FE">
      <w:pPr>
        <w:autoSpaceDE w:val="0"/>
        <w:autoSpaceDN w:val="0"/>
        <w:adjustRightInd w:val="0"/>
        <w:spacing w:after="0"/>
        <w:jc w:val="both"/>
        <w:rPr>
          <w:rFonts w:cstheme="minorHAnsi"/>
          <w:b/>
          <w:bCs/>
        </w:rPr>
      </w:pPr>
    </w:p>
    <w:p w:rsidR="00083A61" w:rsidRDefault="00E43B7E" w:rsidP="00FB54FE">
      <w:pPr>
        <w:autoSpaceDE w:val="0"/>
        <w:autoSpaceDN w:val="0"/>
        <w:adjustRightInd w:val="0"/>
        <w:spacing w:after="0"/>
        <w:jc w:val="both"/>
        <w:rPr>
          <w:rFonts w:cstheme="minorHAnsi"/>
        </w:rPr>
      </w:pPr>
      <w:r w:rsidRPr="00FB54FE">
        <w:rPr>
          <w:rFonts w:cstheme="minorHAnsi"/>
        </w:rPr>
        <w:t>L'appalto è aggiudicato in base al criterio dell'offerta economicamente più vantaggiosa individuata</w:t>
      </w:r>
      <w:r w:rsidR="00083A61">
        <w:rPr>
          <w:rFonts w:cstheme="minorHAnsi"/>
        </w:rPr>
        <w:t xml:space="preserve"> </w:t>
      </w:r>
      <w:r w:rsidRPr="00FB54FE">
        <w:rPr>
          <w:rFonts w:cstheme="minorHAnsi"/>
        </w:rPr>
        <w:t xml:space="preserve">sulla base del miglior rapporto qualità/prezzo, ai sensi dell’art. 108, comma 2, del </w:t>
      </w:r>
      <w:r w:rsidR="00083A61">
        <w:rPr>
          <w:rFonts w:cstheme="minorHAnsi"/>
        </w:rPr>
        <w:t xml:space="preserve">D.lgs. 36/2023. </w:t>
      </w:r>
    </w:p>
    <w:p w:rsidR="00E43B7E" w:rsidRPr="00FB54FE" w:rsidRDefault="00E43B7E" w:rsidP="00FB54FE">
      <w:pPr>
        <w:autoSpaceDE w:val="0"/>
        <w:autoSpaceDN w:val="0"/>
        <w:adjustRightInd w:val="0"/>
        <w:spacing w:after="0"/>
        <w:jc w:val="both"/>
        <w:rPr>
          <w:rFonts w:cstheme="minorHAnsi"/>
        </w:rPr>
      </w:pPr>
      <w:r w:rsidRPr="00FB54FE">
        <w:rPr>
          <w:rFonts w:cstheme="minorHAnsi"/>
        </w:rPr>
        <w:t>La ponderazione è di 30 punti su 100 per l’ Offerta Economica e di 70 punti su 100 per l’Offerta</w:t>
      </w:r>
      <w:r w:rsidR="00083A61">
        <w:rPr>
          <w:rFonts w:cstheme="minorHAnsi"/>
        </w:rPr>
        <w:t xml:space="preserve"> </w:t>
      </w:r>
      <w:r w:rsidRPr="00FB54FE">
        <w:rPr>
          <w:rFonts w:cstheme="minorHAnsi"/>
        </w:rPr>
        <w:t>Tecnica.</w:t>
      </w:r>
    </w:p>
    <w:p w:rsidR="00E43B7E" w:rsidRPr="00FB54FE" w:rsidRDefault="00E43B7E" w:rsidP="00FB54FE">
      <w:pPr>
        <w:autoSpaceDE w:val="0"/>
        <w:autoSpaceDN w:val="0"/>
        <w:adjustRightInd w:val="0"/>
        <w:spacing w:after="0"/>
        <w:jc w:val="both"/>
        <w:rPr>
          <w:rFonts w:cstheme="minorHAnsi"/>
          <w:b/>
          <w:bCs/>
        </w:rPr>
      </w:pPr>
      <w:r w:rsidRPr="00FB54FE">
        <w:rPr>
          <w:rFonts w:cstheme="minorHAnsi"/>
        </w:rPr>
        <w:t xml:space="preserve">La valutazione dell'offerta tecnica sarà effettuata </w:t>
      </w:r>
      <w:r w:rsidRPr="00FB54FE">
        <w:rPr>
          <w:rFonts w:cstheme="minorHAnsi"/>
          <w:b/>
          <w:bCs/>
        </w:rPr>
        <w:t>in base ai criteri/sub-criteri, punteggi e</w:t>
      </w:r>
      <w:r w:rsidR="00083A61">
        <w:rPr>
          <w:rFonts w:cstheme="minorHAnsi"/>
          <w:b/>
          <w:bCs/>
        </w:rPr>
        <w:t xml:space="preserve"> </w:t>
      </w:r>
      <w:r w:rsidRPr="00FB54FE">
        <w:rPr>
          <w:rFonts w:cstheme="minorHAnsi"/>
          <w:b/>
          <w:bCs/>
        </w:rPr>
        <w:t xml:space="preserve">modalità di attribuzione dei punteggi tecnici previsti nell'Allegato </w:t>
      </w:r>
      <w:r w:rsidR="00FD1EAA">
        <w:rPr>
          <w:rFonts w:cstheme="minorHAnsi"/>
          <w:b/>
          <w:bCs/>
          <w:i/>
          <w:iCs/>
        </w:rPr>
        <w:t>5</w:t>
      </w:r>
      <w:r w:rsidR="00083A61">
        <w:rPr>
          <w:rFonts w:cstheme="minorHAnsi"/>
          <w:b/>
          <w:bCs/>
          <w:i/>
          <w:iCs/>
        </w:rPr>
        <w:t xml:space="preserve"> </w:t>
      </w:r>
      <w:r w:rsidR="00FD1EAA">
        <w:rPr>
          <w:rFonts w:cstheme="minorHAnsi"/>
          <w:b/>
          <w:bCs/>
          <w:i/>
          <w:iCs/>
        </w:rPr>
        <w:t>- Struttura</w:t>
      </w:r>
      <w:r w:rsidR="00FD1EAA" w:rsidRPr="00FD1EAA">
        <w:rPr>
          <w:rFonts w:cstheme="minorHAnsi"/>
          <w:b/>
          <w:bCs/>
          <w:i/>
          <w:iCs/>
        </w:rPr>
        <w:t xml:space="preserve"> Offerta Tecnica</w:t>
      </w:r>
      <w:r w:rsidR="00FD1EAA" w:rsidRPr="00FB54FE">
        <w:rPr>
          <w:rFonts w:cstheme="minorHAnsi"/>
          <w:b/>
          <w:bCs/>
        </w:rPr>
        <w:t xml:space="preserve"> </w:t>
      </w:r>
      <w:r w:rsidRPr="00FB54FE">
        <w:rPr>
          <w:rFonts w:cstheme="minorHAnsi"/>
          <w:b/>
          <w:bCs/>
        </w:rPr>
        <w:t>che qui</w:t>
      </w:r>
      <w:r w:rsidR="00FD1EAA">
        <w:rPr>
          <w:rFonts w:cstheme="minorHAnsi"/>
          <w:b/>
          <w:bCs/>
        </w:rPr>
        <w:t xml:space="preserve"> </w:t>
      </w:r>
      <w:r w:rsidRPr="00FB54FE">
        <w:rPr>
          <w:rFonts w:cstheme="minorHAnsi"/>
          <w:b/>
          <w:bCs/>
        </w:rPr>
        <w:t>si intendono espressamente richiamati.</w:t>
      </w:r>
    </w:p>
    <w:p w:rsidR="00E43B7E" w:rsidRPr="00FB54FE" w:rsidRDefault="00E43B7E" w:rsidP="00FB54FE">
      <w:pPr>
        <w:autoSpaceDE w:val="0"/>
        <w:autoSpaceDN w:val="0"/>
        <w:adjustRightInd w:val="0"/>
        <w:spacing w:after="0"/>
        <w:jc w:val="both"/>
        <w:rPr>
          <w:rFonts w:cstheme="minorHAnsi"/>
          <w:b/>
          <w:bCs/>
        </w:rPr>
      </w:pPr>
      <w:r w:rsidRPr="00FB54FE">
        <w:rPr>
          <w:rFonts w:cstheme="minorHAnsi"/>
        </w:rPr>
        <w:t xml:space="preserve">La valutazione dell'offerta economica sarà effettuata dal Sistema, </w:t>
      </w:r>
      <w:r w:rsidRPr="00FB54FE">
        <w:rPr>
          <w:rFonts w:cstheme="minorHAnsi"/>
          <w:b/>
          <w:bCs/>
        </w:rPr>
        <w:t xml:space="preserve">secondo la formula </w:t>
      </w:r>
      <w:r w:rsidRPr="00FB54FE">
        <w:rPr>
          <w:rFonts w:cstheme="minorHAnsi"/>
          <w:b/>
          <w:bCs/>
          <w:i/>
          <w:iCs/>
        </w:rPr>
        <w:t>lineare</w:t>
      </w:r>
      <w:r w:rsidR="00FD1EAA">
        <w:rPr>
          <w:rFonts w:cstheme="minorHAnsi"/>
          <w:b/>
          <w:bCs/>
          <w:i/>
          <w:iCs/>
        </w:rPr>
        <w:t xml:space="preserve"> </w:t>
      </w:r>
      <w:r w:rsidRPr="00FB54FE">
        <w:rPr>
          <w:rFonts w:cstheme="minorHAnsi"/>
          <w:b/>
          <w:bCs/>
          <w:i/>
          <w:iCs/>
        </w:rPr>
        <w:t xml:space="preserve">“spezzata” sulla media (interdipendente), </w:t>
      </w:r>
      <w:r w:rsidRPr="00FB54FE">
        <w:rPr>
          <w:rFonts w:cstheme="minorHAnsi"/>
          <w:b/>
          <w:bCs/>
        </w:rPr>
        <w:t xml:space="preserve">come prevista dal citato Allegato </w:t>
      </w:r>
      <w:r w:rsidR="00FD1EAA">
        <w:rPr>
          <w:rFonts w:cstheme="minorHAnsi"/>
          <w:b/>
          <w:bCs/>
        </w:rPr>
        <w:t>5</w:t>
      </w:r>
      <w:r w:rsidRPr="00FB54FE">
        <w:rPr>
          <w:rFonts w:cstheme="minorHAnsi"/>
          <w:b/>
          <w:bCs/>
        </w:rPr>
        <w:t>:</w:t>
      </w:r>
    </w:p>
    <w:p w:rsidR="00E43B7E" w:rsidRPr="00FB54FE" w:rsidRDefault="00E43B7E" w:rsidP="00FB54FE">
      <w:pPr>
        <w:autoSpaceDE w:val="0"/>
        <w:autoSpaceDN w:val="0"/>
        <w:adjustRightInd w:val="0"/>
        <w:spacing w:after="0"/>
        <w:jc w:val="both"/>
        <w:rPr>
          <w:rFonts w:cstheme="minorHAnsi"/>
          <w:b/>
          <w:bCs/>
          <w:i/>
          <w:iCs/>
        </w:rPr>
      </w:pPr>
      <w:r w:rsidRPr="00FB54FE">
        <w:rPr>
          <w:rFonts w:cstheme="minorHAnsi"/>
          <w:b/>
          <w:bCs/>
        </w:rPr>
        <w:t>Pe = 30* C</w:t>
      </w:r>
      <w:r w:rsidRPr="00FD1EAA">
        <w:rPr>
          <w:rFonts w:cstheme="minorHAnsi"/>
          <w:b/>
          <w:bCs/>
          <w:i/>
          <w:iCs/>
          <w:vertAlign w:val="subscript"/>
        </w:rPr>
        <w:t>i</w:t>
      </w:r>
    </w:p>
    <w:p w:rsidR="00E43B7E" w:rsidRPr="00FB54FE" w:rsidRDefault="00E43B7E" w:rsidP="00FB54FE">
      <w:pPr>
        <w:autoSpaceDE w:val="0"/>
        <w:autoSpaceDN w:val="0"/>
        <w:adjustRightInd w:val="0"/>
        <w:spacing w:after="0"/>
        <w:jc w:val="both"/>
        <w:rPr>
          <w:rFonts w:cstheme="minorHAnsi"/>
          <w:i/>
          <w:iCs/>
        </w:rPr>
      </w:pPr>
      <w:r w:rsidRPr="00FB54FE">
        <w:rPr>
          <w:rFonts w:cstheme="minorHAnsi"/>
          <w:i/>
          <w:iCs/>
        </w:rPr>
        <w:t>Dove:</w:t>
      </w:r>
    </w:p>
    <w:p w:rsidR="00E43B7E" w:rsidRPr="00FB54FE" w:rsidRDefault="00E43B7E" w:rsidP="00FB54FE">
      <w:pPr>
        <w:autoSpaceDE w:val="0"/>
        <w:autoSpaceDN w:val="0"/>
        <w:adjustRightInd w:val="0"/>
        <w:spacing w:after="0"/>
        <w:jc w:val="both"/>
        <w:rPr>
          <w:rFonts w:cstheme="minorHAnsi"/>
          <w:b/>
          <w:bCs/>
          <w:i/>
          <w:iCs/>
        </w:rPr>
      </w:pPr>
      <w:r w:rsidRPr="00FB54FE">
        <w:rPr>
          <w:rFonts w:cstheme="minorHAnsi"/>
          <w:b/>
          <w:bCs/>
        </w:rPr>
        <w:t xml:space="preserve">Pe= punteggio attribuibile al concorrente </w:t>
      </w:r>
      <w:r w:rsidRPr="00FB54FE">
        <w:rPr>
          <w:rFonts w:cstheme="minorHAnsi"/>
          <w:b/>
          <w:bCs/>
          <w:i/>
          <w:iCs/>
        </w:rPr>
        <w:t>i-esimo;</w:t>
      </w:r>
    </w:p>
    <w:p w:rsidR="00E43B7E" w:rsidRPr="00FB54FE" w:rsidRDefault="00E43B7E" w:rsidP="00FB54FE">
      <w:pPr>
        <w:autoSpaceDE w:val="0"/>
        <w:autoSpaceDN w:val="0"/>
        <w:adjustRightInd w:val="0"/>
        <w:spacing w:after="0"/>
        <w:jc w:val="both"/>
        <w:rPr>
          <w:rFonts w:cstheme="minorHAnsi"/>
          <w:b/>
          <w:bCs/>
        </w:rPr>
      </w:pPr>
      <w:r w:rsidRPr="00FB54FE">
        <w:rPr>
          <w:rFonts w:cstheme="minorHAnsi"/>
          <w:b/>
          <w:bCs/>
        </w:rPr>
        <w:t>C</w:t>
      </w:r>
      <w:r w:rsidRPr="00FD1EAA">
        <w:rPr>
          <w:rFonts w:cstheme="minorHAnsi"/>
          <w:b/>
          <w:bCs/>
          <w:i/>
          <w:iCs/>
          <w:vertAlign w:val="subscript"/>
        </w:rPr>
        <w:t>i</w:t>
      </w:r>
      <w:r w:rsidRPr="00FB54FE">
        <w:rPr>
          <w:rFonts w:cstheme="minorHAnsi"/>
          <w:b/>
          <w:bCs/>
          <w:i/>
          <w:iCs/>
        </w:rPr>
        <w:t xml:space="preserve"> </w:t>
      </w:r>
      <w:r w:rsidRPr="00FB54FE">
        <w:rPr>
          <w:rFonts w:cstheme="minorHAnsi"/>
          <w:b/>
          <w:bCs/>
        </w:rPr>
        <w:t xml:space="preserve">= coefficiente attribuito al concorrente </w:t>
      </w:r>
      <w:r w:rsidRPr="00FB54FE">
        <w:rPr>
          <w:rFonts w:cstheme="minorHAnsi"/>
          <w:b/>
          <w:bCs/>
          <w:i/>
          <w:iCs/>
        </w:rPr>
        <w:t xml:space="preserve">i-esimo </w:t>
      </w:r>
      <w:r w:rsidRPr="00FB54FE">
        <w:rPr>
          <w:rFonts w:cstheme="minorHAnsi"/>
          <w:b/>
          <w:bCs/>
        </w:rPr>
        <w:t>determinato secondo la seguente formula:</w:t>
      </w:r>
    </w:p>
    <w:p w:rsidR="00E43B7E" w:rsidRPr="00FB54FE" w:rsidRDefault="00E43B7E" w:rsidP="00FB54FE">
      <w:pPr>
        <w:autoSpaceDE w:val="0"/>
        <w:autoSpaceDN w:val="0"/>
        <w:adjustRightInd w:val="0"/>
        <w:spacing w:after="0"/>
        <w:jc w:val="both"/>
        <w:rPr>
          <w:rFonts w:cstheme="minorHAnsi"/>
          <w:b/>
          <w:bCs/>
        </w:rPr>
      </w:pPr>
      <w:r w:rsidRPr="00FB54FE">
        <w:rPr>
          <w:rFonts w:cstheme="minorHAnsi"/>
          <w:b/>
          <w:bCs/>
        </w:rPr>
        <w:t xml:space="preserve">(per Ai&lt;= </w:t>
      </w:r>
      <w:proofErr w:type="spellStart"/>
      <w:r w:rsidRPr="00FB54FE">
        <w:rPr>
          <w:rFonts w:cstheme="minorHAnsi"/>
          <w:b/>
          <w:bCs/>
        </w:rPr>
        <w:t>Asoglia</w:t>
      </w:r>
      <w:proofErr w:type="spellEnd"/>
      <w:r w:rsidRPr="00FB54FE">
        <w:rPr>
          <w:rFonts w:cstheme="minorHAnsi"/>
          <w:b/>
          <w:bCs/>
        </w:rPr>
        <w:t>) C</w:t>
      </w:r>
      <w:r w:rsidRPr="00FD1EAA">
        <w:rPr>
          <w:rFonts w:cstheme="minorHAnsi"/>
          <w:b/>
          <w:bCs/>
          <w:i/>
          <w:iCs/>
          <w:vertAlign w:val="subscript"/>
        </w:rPr>
        <w:t xml:space="preserve">i </w:t>
      </w:r>
      <w:r w:rsidRPr="00FB54FE">
        <w:rPr>
          <w:rFonts w:cstheme="minorHAnsi"/>
          <w:b/>
          <w:bCs/>
        </w:rPr>
        <w:t xml:space="preserve">= X * Ai / </w:t>
      </w:r>
      <w:proofErr w:type="spellStart"/>
      <w:r w:rsidRPr="00FB54FE">
        <w:rPr>
          <w:rFonts w:cstheme="minorHAnsi"/>
          <w:b/>
          <w:bCs/>
        </w:rPr>
        <w:t>Asoglia</w:t>
      </w:r>
      <w:proofErr w:type="spellEnd"/>
      <w:r w:rsidRPr="00FB54FE">
        <w:rPr>
          <w:rFonts w:cstheme="minorHAnsi"/>
          <w:b/>
          <w:bCs/>
        </w:rPr>
        <w:t>;</w:t>
      </w:r>
    </w:p>
    <w:p w:rsidR="00E43B7E" w:rsidRPr="00FB54FE" w:rsidRDefault="00E43B7E" w:rsidP="00FB54FE">
      <w:pPr>
        <w:autoSpaceDE w:val="0"/>
        <w:autoSpaceDN w:val="0"/>
        <w:adjustRightInd w:val="0"/>
        <w:spacing w:after="0"/>
        <w:jc w:val="both"/>
        <w:rPr>
          <w:rFonts w:cstheme="minorHAnsi"/>
          <w:b/>
          <w:bCs/>
        </w:rPr>
      </w:pPr>
      <w:r w:rsidRPr="00FB54FE">
        <w:rPr>
          <w:rFonts w:cstheme="minorHAnsi"/>
          <w:b/>
          <w:bCs/>
        </w:rPr>
        <w:t xml:space="preserve">(per Ai &gt; </w:t>
      </w:r>
      <w:proofErr w:type="spellStart"/>
      <w:r w:rsidRPr="00FB54FE">
        <w:rPr>
          <w:rFonts w:cstheme="minorHAnsi"/>
          <w:b/>
          <w:bCs/>
        </w:rPr>
        <w:t>Asoglia</w:t>
      </w:r>
      <w:proofErr w:type="spellEnd"/>
      <w:r w:rsidRPr="00FB54FE">
        <w:rPr>
          <w:rFonts w:cstheme="minorHAnsi"/>
          <w:b/>
          <w:bCs/>
        </w:rPr>
        <w:t>) C</w:t>
      </w:r>
      <w:r w:rsidRPr="00FD1EAA">
        <w:rPr>
          <w:rFonts w:cstheme="minorHAnsi"/>
          <w:b/>
          <w:bCs/>
          <w:i/>
          <w:iCs/>
          <w:vertAlign w:val="subscript"/>
        </w:rPr>
        <w:t>i</w:t>
      </w:r>
      <w:r w:rsidRPr="00FB54FE">
        <w:rPr>
          <w:rFonts w:cstheme="minorHAnsi"/>
          <w:b/>
          <w:bCs/>
          <w:i/>
          <w:iCs/>
        </w:rPr>
        <w:t xml:space="preserve"> </w:t>
      </w:r>
      <w:r w:rsidRPr="00FB54FE">
        <w:rPr>
          <w:rFonts w:cstheme="minorHAnsi"/>
          <w:b/>
          <w:bCs/>
        </w:rPr>
        <w:t xml:space="preserve">= X + (1,00 - X) * [(Ai - </w:t>
      </w:r>
      <w:proofErr w:type="spellStart"/>
      <w:r w:rsidRPr="00FB54FE">
        <w:rPr>
          <w:rFonts w:cstheme="minorHAnsi"/>
          <w:b/>
          <w:bCs/>
        </w:rPr>
        <w:t>Asoglia</w:t>
      </w:r>
      <w:proofErr w:type="spellEnd"/>
      <w:r w:rsidRPr="00FB54FE">
        <w:rPr>
          <w:rFonts w:cstheme="minorHAnsi"/>
          <w:b/>
          <w:bCs/>
        </w:rPr>
        <w:t>) / (</w:t>
      </w:r>
      <w:proofErr w:type="spellStart"/>
      <w:r w:rsidRPr="00FB54FE">
        <w:rPr>
          <w:rFonts w:cstheme="minorHAnsi"/>
          <w:b/>
          <w:bCs/>
        </w:rPr>
        <w:t>Amax</w:t>
      </w:r>
      <w:proofErr w:type="spellEnd"/>
      <w:r w:rsidRPr="00FB54FE">
        <w:rPr>
          <w:rFonts w:cstheme="minorHAnsi"/>
          <w:b/>
          <w:bCs/>
        </w:rPr>
        <w:t xml:space="preserve"> - </w:t>
      </w:r>
      <w:proofErr w:type="spellStart"/>
      <w:r w:rsidRPr="00FB54FE">
        <w:rPr>
          <w:rFonts w:cstheme="minorHAnsi"/>
          <w:b/>
          <w:bCs/>
        </w:rPr>
        <w:t>Asoglia</w:t>
      </w:r>
      <w:proofErr w:type="spellEnd"/>
      <w:r w:rsidRPr="00FB54FE">
        <w:rPr>
          <w:rFonts w:cstheme="minorHAnsi"/>
          <w:b/>
          <w:bCs/>
        </w:rPr>
        <w:t>)];</w:t>
      </w:r>
    </w:p>
    <w:p w:rsidR="00E43B7E" w:rsidRPr="00FB54FE" w:rsidRDefault="00E43B7E" w:rsidP="00FB54FE">
      <w:pPr>
        <w:autoSpaceDE w:val="0"/>
        <w:autoSpaceDN w:val="0"/>
        <w:adjustRightInd w:val="0"/>
        <w:spacing w:after="0"/>
        <w:jc w:val="both"/>
        <w:rPr>
          <w:rFonts w:cstheme="minorHAnsi"/>
          <w:i/>
          <w:iCs/>
        </w:rPr>
      </w:pPr>
      <w:r w:rsidRPr="00FB54FE">
        <w:rPr>
          <w:rFonts w:cstheme="minorHAnsi"/>
          <w:i/>
          <w:iCs/>
        </w:rPr>
        <w:t>Dove</w:t>
      </w:r>
    </w:p>
    <w:p w:rsidR="00E43B7E" w:rsidRPr="00FB54FE" w:rsidRDefault="00E43B7E" w:rsidP="00FB54FE">
      <w:pPr>
        <w:autoSpaceDE w:val="0"/>
        <w:autoSpaceDN w:val="0"/>
        <w:adjustRightInd w:val="0"/>
        <w:spacing w:after="0"/>
        <w:jc w:val="both"/>
        <w:rPr>
          <w:rFonts w:cstheme="minorHAnsi"/>
          <w:b/>
          <w:bCs/>
          <w:i/>
          <w:iCs/>
        </w:rPr>
      </w:pPr>
      <w:r w:rsidRPr="00FB54FE">
        <w:rPr>
          <w:rFonts w:cstheme="minorHAnsi"/>
          <w:b/>
          <w:bCs/>
        </w:rPr>
        <w:t>A</w:t>
      </w:r>
      <w:r w:rsidRPr="00FB54FE">
        <w:rPr>
          <w:rFonts w:cstheme="minorHAnsi"/>
          <w:b/>
          <w:bCs/>
          <w:i/>
          <w:iCs/>
        </w:rPr>
        <w:t xml:space="preserve">i </w:t>
      </w:r>
      <w:r w:rsidRPr="00FB54FE">
        <w:rPr>
          <w:rFonts w:cstheme="minorHAnsi"/>
          <w:b/>
          <w:bCs/>
        </w:rPr>
        <w:t xml:space="preserve">= è il valore di ribasso dell'offerta </w:t>
      </w:r>
      <w:r w:rsidRPr="00FB54FE">
        <w:rPr>
          <w:rFonts w:cstheme="minorHAnsi"/>
          <w:b/>
          <w:bCs/>
          <w:i/>
          <w:iCs/>
        </w:rPr>
        <w:t>i-esima;</w:t>
      </w:r>
    </w:p>
    <w:p w:rsidR="00E43B7E" w:rsidRPr="00FB54FE" w:rsidRDefault="00E43B7E" w:rsidP="00FB54FE">
      <w:pPr>
        <w:autoSpaceDE w:val="0"/>
        <w:autoSpaceDN w:val="0"/>
        <w:adjustRightInd w:val="0"/>
        <w:spacing w:after="0"/>
        <w:jc w:val="both"/>
        <w:rPr>
          <w:rFonts w:cstheme="minorHAnsi"/>
          <w:b/>
          <w:bCs/>
        </w:rPr>
      </w:pPr>
      <w:proofErr w:type="spellStart"/>
      <w:r w:rsidRPr="00FB54FE">
        <w:rPr>
          <w:rFonts w:cstheme="minorHAnsi"/>
          <w:b/>
          <w:bCs/>
        </w:rPr>
        <w:t>Asoglia</w:t>
      </w:r>
      <w:proofErr w:type="spellEnd"/>
      <w:r w:rsidRPr="00FB54FE">
        <w:rPr>
          <w:rFonts w:cstheme="minorHAnsi"/>
          <w:b/>
          <w:bCs/>
        </w:rPr>
        <w:t xml:space="preserve"> = è il valore di ribasso medio;</w:t>
      </w:r>
    </w:p>
    <w:p w:rsidR="00E43B7E" w:rsidRPr="00FB54FE" w:rsidRDefault="00E43B7E" w:rsidP="00FB54FE">
      <w:pPr>
        <w:autoSpaceDE w:val="0"/>
        <w:autoSpaceDN w:val="0"/>
        <w:adjustRightInd w:val="0"/>
        <w:spacing w:after="0"/>
        <w:jc w:val="both"/>
        <w:rPr>
          <w:rFonts w:cstheme="minorHAnsi"/>
          <w:b/>
          <w:bCs/>
        </w:rPr>
      </w:pPr>
      <w:proofErr w:type="spellStart"/>
      <w:r w:rsidRPr="00FB54FE">
        <w:rPr>
          <w:rFonts w:cstheme="minorHAnsi"/>
          <w:b/>
          <w:bCs/>
        </w:rPr>
        <w:lastRenderedPageBreak/>
        <w:t>Amax</w:t>
      </w:r>
      <w:proofErr w:type="spellEnd"/>
      <w:r w:rsidRPr="00FB54FE">
        <w:rPr>
          <w:rFonts w:cstheme="minorHAnsi"/>
          <w:b/>
          <w:bCs/>
        </w:rPr>
        <w:t xml:space="preserve"> = è il valore di ribasso massimo offerto;</w:t>
      </w:r>
    </w:p>
    <w:p w:rsidR="00E43B7E" w:rsidRPr="00FB54FE" w:rsidRDefault="00E43B7E" w:rsidP="00FB54FE">
      <w:pPr>
        <w:autoSpaceDE w:val="0"/>
        <w:autoSpaceDN w:val="0"/>
        <w:adjustRightInd w:val="0"/>
        <w:spacing w:after="0"/>
        <w:jc w:val="both"/>
        <w:rPr>
          <w:rFonts w:cstheme="minorHAnsi"/>
          <w:b/>
          <w:bCs/>
        </w:rPr>
      </w:pPr>
      <w:r w:rsidRPr="00FB54FE">
        <w:rPr>
          <w:rFonts w:cstheme="minorHAnsi"/>
          <w:b/>
          <w:bCs/>
        </w:rPr>
        <w:t>X = 0,85.</w:t>
      </w:r>
    </w:p>
    <w:p w:rsidR="00E43B7E" w:rsidRDefault="00E43B7E" w:rsidP="00FB54FE">
      <w:pPr>
        <w:autoSpaceDE w:val="0"/>
        <w:autoSpaceDN w:val="0"/>
        <w:adjustRightInd w:val="0"/>
        <w:spacing w:after="0"/>
        <w:jc w:val="both"/>
        <w:rPr>
          <w:rFonts w:cstheme="minorHAnsi"/>
        </w:rPr>
      </w:pPr>
      <w:r w:rsidRPr="00FB54FE">
        <w:rPr>
          <w:rFonts w:cstheme="minorHAnsi"/>
        </w:rPr>
        <w:t>Nella determinazione dei punti si terrà conto delle prime due cifre decimali, arrotondando il</w:t>
      </w:r>
      <w:r w:rsidR="00FD1EAA">
        <w:rPr>
          <w:rFonts w:cstheme="minorHAnsi"/>
        </w:rPr>
        <w:t xml:space="preserve"> </w:t>
      </w:r>
      <w:r w:rsidRPr="00FB54FE">
        <w:rPr>
          <w:rFonts w:cstheme="minorHAnsi"/>
        </w:rPr>
        <w:t>secondo decimale. L’arrotondamento sarà effettuato fino al terzo decimale con arrotondamento</w:t>
      </w:r>
      <w:r w:rsidR="00FD1EAA">
        <w:rPr>
          <w:rFonts w:cstheme="minorHAnsi"/>
        </w:rPr>
        <w:t xml:space="preserve"> </w:t>
      </w:r>
      <w:r w:rsidRPr="00FB54FE">
        <w:rPr>
          <w:rFonts w:cstheme="minorHAnsi"/>
        </w:rPr>
        <w:t>per difetto nei casi in cui l’ultima cifra decimale sia compresa tra 0 e 4 e con arrotondamento per</w:t>
      </w:r>
      <w:r w:rsidR="00FD1EAA">
        <w:rPr>
          <w:rFonts w:cstheme="minorHAnsi"/>
        </w:rPr>
        <w:t xml:space="preserve"> </w:t>
      </w:r>
      <w:r w:rsidRPr="00FB54FE">
        <w:rPr>
          <w:rFonts w:cstheme="minorHAnsi"/>
        </w:rPr>
        <w:t>eccesso nei casi in cui l’ultima cifra decimale sia compresa tra 5 e 9.</w:t>
      </w:r>
    </w:p>
    <w:p w:rsidR="00FD1EAA" w:rsidRPr="00FB54FE" w:rsidRDefault="00FD1EAA" w:rsidP="00FB54FE">
      <w:pPr>
        <w:autoSpaceDE w:val="0"/>
        <w:autoSpaceDN w:val="0"/>
        <w:adjustRightInd w:val="0"/>
        <w:spacing w:after="0"/>
        <w:jc w:val="both"/>
        <w:rPr>
          <w:rFonts w:cstheme="minorHAnsi"/>
        </w:rPr>
      </w:pPr>
    </w:p>
    <w:p w:rsidR="00E43B7E" w:rsidRDefault="00E43B7E" w:rsidP="00FB54FE">
      <w:pPr>
        <w:autoSpaceDE w:val="0"/>
        <w:autoSpaceDN w:val="0"/>
        <w:adjustRightInd w:val="0"/>
        <w:spacing w:after="0"/>
        <w:jc w:val="both"/>
        <w:rPr>
          <w:rFonts w:cstheme="minorHAnsi"/>
          <w:b/>
          <w:bCs/>
        </w:rPr>
      </w:pPr>
      <w:r w:rsidRPr="00FB54FE">
        <w:rPr>
          <w:rFonts w:cstheme="minorHAnsi"/>
          <w:b/>
          <w:bCs/>
        </w:rPr>
        <w:t>19</w:t>
      </w:r>
      <w:r w:rsidR="00FD1EAA">
        <w:rPr>
          <w:rFonts w:cstheme="minorHAnsi"/>
          <w:b/>
          <w:bCs/>
        </w:rPr>
        <w:t xml:space="preserve">. </w:t>
      </w:r>
      <w:r w:rsidRPr="00FB54FE">
        <w:rPr>
          <w:rFonts w:cstheme="minorHAnsi"/>
          <w:b/>
          <w:bCs/>
        </w:rPr>
        <w:t>SVOLGIMENTO DELLE OPERAZIONI DI GARA.</w:t>
      </w:r>
    </w:p>
    <w:p w:rsidR="00FD1EAA" w:rsidRPr="00FB54FE" w:rsidRDefault="00FD1EAA" w:rsidP="00FB54FE">
      <w:pPr>
        <w:autoSpaceDE w:val="0"/>
        <w:autoSpaceDN w:val="0"/>
        <w:adjustRightInd w:val="0"/>
        <w:spacing w:after="0"/>
        <w:jc w:val="both"/>
        <w:rPr>
          <w:rFonts w:cstheme="minorHAnsi"/>
          <w:b/>
          <w:bCs/>
        </w:rPr>
      </w:pPr>
    </w:p>
    <w:p w:rsidR="00E43B7E" w:rsidRPr="00FB54FE" w:rsidRDefault="00E43B7E" w:rsidP="00FB54FE">
      <w:pPr>
        <w:autoSpaceDE w:val="0"/>
        <w:autoSpaceDN w:val="0"/>
        <w:adjustRightInd w:val="0"/>
        <w:spacing w:after="0"/>
        <w:jc w:val="both"/>
        <w:rPr>
          <w:rFonts w:cstheme="minorHAnsi"/>
          <w:b/>
          <w:bCs/>
        </w:rPr>
      </w:pPr>
      <w:r w:rsidRPr="00FB54FE">
        <w:rPr>
          <w:rFonts w:cstheme="minorHAnsi"/>
        </w:rPr>
        <w:t xml:space="preserve">La prima seduta ha luogo il </w:t>
      </w:r>
      <w:r w:rsidRPr="00FB54FE">
        <w:rPr>
          <w:rFonts w:cstheme="minorHAnsi"/>
          <w:b/>
          <w:bCs/>
        </w:rPr>
        <w:t xml:space="preserve">giorno </w:t>
      </w:r>
      <w:r w:rsidR="00A12D18">
        <w:rPr>
          <w:rFonts w:cstheme="minorHAnsi"/>
          <w:b/>
          <w:bCs/>
        </w:rPr>
        <w:t>5 marzo 2024, con inizio alle ore 10.0</w:t>
      </w:r>
      <w:r w:rsidRPr="00FB54FE">
        <w:rPr>
          <w:rFonts w:cstheme="minorHAnsi"/>
          <w:b/>
          <w:bCs/>
        </w:rPr>
        <w:t>0.</w:t>
      </w:r>
    </w:p>
    <w:p w:rsidR="00E43B7E" w:rsidRPr="00FB54FE" w:rsidRDefault="00E43B7E" w:rsidP="00FB54FE">
      <w:pPr>
        <w:autoSpaceDE w:val="0"/>
        <w:autoSpaceDN w:val="0"/>
        <w:adjustRightInd w:val="0"/>
        <w:spacing w:after="0"/>
        <w:jc w:val="both"/>
        <w:rPr>
          <w:rFonts w:cstheme="minorHAnsi"/>
        </w:rPr>
      </w:pPr>
      <w:r w:rsidRPr="00FB54FE">
        <w:rPr>
          <w:rFonts w:cstheme="minorHAnsi"/>
        </w:rPr>
        <w:t>Tale seduta, se necessario, è aggiornata ad altra ora o a giorni successivi, nella data e negli orari</w:t>
      </w:r>
      <w:r w:rsidR="00A12D18">
        <w:rPr>
          <w:rFonts w:cstheme="minorHAnsi"/>
        </w:rPr>
        <w:t xml:space="preserve"> </w:t>
      </w:r>
      <w:r w:rsidRPr="00FB54FE">
        <w:rPr>
          <w:rFonts w:cstheme="minorHAnsi"/>
        </w:rPr>
        <w:t>comunicati ai concorrenti tramite il Sistema.</w:t>
      </w:r>
    </w:p>
    <w:p w:rsidR="00E43B7E" w:rsidRPr="00FB54FE" w:rsidRDefault="00E43B7E" w:rsidP="00FB54FE">
      <w:pPr>
        <w:autoSpaceDE w:val="0"/>
        <w:autoSpaceDN w:val="0"/>
        <w:adjustRightInd w:val="0"/>
        <w:spacing w:after="0"/>
        <w:jc w:val="both"/>
        <w:rPr>
          <w:rFonts w:cstheme="minorHAnsi"/>
        </w:rPr>
      </w:pPr>
      <w:r w:rsidRPr="00FB54FE">
        <w:rPr>
          <w:rFonts w:cstheme="minorHAnsi"/>
        </w:rPr>
        <w:t>Il Sistema consente la pubblicità delle sedute di gara preordinate all’apertura:</w:t>
      </w:r>
    </w:p>
    <w:p w:rsidR="00E43B7E" w:rsidRPr="00A12D18" w:rsidRDefault="00E43B7E" w:rsidP="002E284F">
      <w:pPr>
        <w:pStyle w:val="Paragrafoelenco"/>
        <w:numPr>
          <w:ilvl w:val="1"/>
          <w:numId w:val="26"/>
        </w:numPr>
        <w:autoSpaceDE w:val="0"/>
        <w:autoSpaceDN w:val="0"/>
        <w:adjustRightInd w:val="0"/>
        <w:spacing w:after="0"/>
        <w:ind w:left="426" w:hanging="426"/>
        <w:jc w:val="both"/>
        <w:rPr>
          <w:rFonts w:cstheme="minorHAnsi"/>
        </w:rPr>
      </w:pPr>
      <w:r w:rsidRPr="00A12D18">
        <w:rPr>
          <w:rFonts w:cstheme="minorHAnsi"/>
        </w:rPr>
        <w:t>della documentazione amministrativa;</w:t>
      </w:r>
    </w:p>
    <w:p w:rsidR="00E43B7E" w:rsidRPr="00A12D18" w:rsidRDefault="00E43B7E" w:rsidP="002E284F">
      <w:pPr>
        <w:pStyle w:val="Paragrafoelenco"/>
        <w:numPr>
          <w:ilvl w:val="1"/>
          <w:numId w:val="26"/>
        </w:numPr>
        <w:autoSpaceDE w:val="0"/>
        <w:autoSpaceDN w:val="0"/>
        <w:adjustRightInd w:val="0"/>
        <w:spacing w:after="0"/>
        <w:ind w:left="426" w:hanging="426"/>
        <w:jc w:val="both"/>
        <w:rPr>
          <w:rFonts w:cstheme="minorHAnsi"/>
        </w:rPr>
      </w:pPr>
      <w:r w:rsidRPr="00A12D18">
        <w:rPr>
          <w:rFonts w:cstheme="minorHAnsi"/>
        </w:rPr>
        <w:t>delle offerte tecniche;</w:t>
      </w:r>
    </w:p>
    <w:p w:rsidR="00E43B7E" w:rsidRPr="00A12D18" w:rsidRDefault="00E43B7E" w:rsidP="002E284F">
      <w:pPr>
        <w:pStyle w:val="Paragrafoelenco"/>
        <w:numPr>
          <w:ilvl w:val="1"/>
          <w:numId w:val="26"/>
        </w:numPr>
        <w:autoSpaceDE w:val="0"/>
        <w:autoSpaceDN w:val="0"/>
        <w:adjustRightInd w:val="0"/>
        <w:spacing w:after="0"/>
        <w:ind w:left="426" w:hanging="426"/>
        <w:jc w:val="both"/>
        <w:rPr>
          <w:rFonts w:cstheme="minorHAnsi"/>
        </w:rPr>
      </w:pPr>
      <w:r w:rsidRPr="00A12D18">
        <w:rPr>
          <w:rFonts w:cstheme="minorHAnsi"/>
        </w:rPr>
        <w:t>delle offerte economiche.</w:t>
      </w:r>
    </w:p>
    <w:p w:rsidR="00E43B7E" w:rsidRPr="00FB54FE" w:rsidRDefault="00E43B7E" w:rsidP="00FB54FE">
      <w:pPr>
        <w:autoSpaceDE w:val="0"/>
        <w:autoSpaceDN w:val="0"/>
        <w:adjustRightInd w:val="0"/>
        <w:spacing w:after="0"/>
        <w:jc w:val="both"/>
        <w:rPr>
          <w:rFonts w:cstheme="minorHAnsi"/>
        </w:rPr>
      </w:pPr>
      <w:r w:rsidRPr="00FB54FE">
        <w:rPr>
          <w:rFonts w:cstheme="minorHAnsi"/>
        </w:rPr>
        <w:t>Il Sistema garantisce il rispetto delle disposizioni del codice in materia di riservatezza delle</w:t>
      </w:r>
      <w:r w:rsidR="00A12D18">
        <w:rPr>
          <w:rFonts w:cstheme="minorHAnsi"/>
        </w:rPr>
        <w:t xml:space="preserve"> </w:t>
      </w:r>
      <w:r w:rsidRPr="00FB54FE">
        <w:rPr>
          <w:rFonts w:cstheme="minorHAnsi"/>
        </w:rPr>
        <w:t>operazioni e delle informazioni relative alla procedura di gara, nonché il rispetto dei principi di</w:t>
      </w:r>
      <w:r w:rsidR="00A12D18">
        <w:rPr>
          <w:rFonts w:cstheme="minorHAnsi"/>
        </w:rPr>
        <w:t xml:space="preserve"> </w:t>
      </w:r>
      <w:r w:rsidRPr="00FB54FE">
        <w:rPr>
          <w:rFonts w:cstheme="minorHAnsi"/>
        </w:rPr>
        <w:t>trasparenza.</w:t>
      </w:r>
    </w:p>
    <w:p w:rsidR="00E43B7E" w:rsidRPr="00FB54FE" w:rsidRDefault="00E43B7E" w:rsidP="00FB54FE">
      <w:pPr>
        <w:autoSpaceDE w:val="0"/>
        <w:autoSpaceDN w:val="0"/>
        <w:adjustRightInd w:val="0"/>
        <w:spacing w:after="0"/>
        <w:jc w:val="both"/>
        <w:rPr>
          <w:rFonts w:cstheme="minorHAnsi"/>
        </w:rPr>
      </w:pPr>
      <w:r w:rsidRPr="00FB54FE">
        <w:rPr>
          <w:rFonts w:cstheme="minorHAnsi"/>
        </w:rPr>
        <w:t>Si precisa che alle sedute di cui sopra i concorrenti potranno assistere collegandosi da remoto al</w:t>
      </w:r>
      <w:r w:rsidR="00A12D18">
        <w:rPr>
          <w:rFonts w:cstheme="minorHAnsi"/>
        </w:rPr>
        <w:t xml:space="preserve"> </w:t>
      </w:r>
      <w:r w:rsidRPr="00FB54FE">
        <w:rPr>
          <w:rFonts w:cstheme="minorHAnsi"/>
        </w:rPr>
        <w:t>Sistema nei giorni e orari che saranno comunicati (ad eccezione delle date già indicate in Bando di</w:t>
      </w:r>
      <w:r w:rsidR="00A12D18">
        <w:rPr>
          <w:rFonts w:cstheme="minorHAnsi"/>
        </w:rPr>
        <w:t xml:space="preserve"> </w:t>
      </w:r>
      <w:r w:rsidRPr="00FB54FE">
        <w:rPr>
          <w:rFonts w:cstheme="minorHAnsi"/>
        </w:rPr>
        <w:t>gara).</w:t>
      </w:r>
    </w:p>
    <w:p w:rsidR="00A12D18" w:rsidRDefault="00E43B7E" w:rsidP="00FB54FE">
      <w:pPr>
        <w:autoSpaceDE w:val="0"/>
        <w:autoSpaceDN w:val="0"/>
        <w:adjustRightInd w:val="0"/>
        <w:spacing w:after="0"/>
        <w:jc w:val="both"/>
        <w:rPr>
          <w:rFonts w:cstheme="minorHAnsi"/>
        </w:rPr>
      </w:pPr>
      <w:r w:rsidRPr="00FB54FE">
        <w:rPr>
          <w:rFonts w:cstheme="minorHAnsi"/>
        </w:rPr>
        <w:t>Il Sistema garantisce altresì la riservatezza delle sedute che non sono pubbliche.</w:t>
      </w:r>
    </w:p>
    <w:p w:rsidR="00E43B7E" w:rsidRPr="00FB54FE" w:rsidRDefault="00A12D18" w:rsidP="00FB54FE">
      <w:pPr>
        <w:autoSpaceDE w:val="0"/>
        <w:autoSpaceDN w:val="0"/>
        <w:adjustRightInd w:val="0"/>
        <w:spacing w:after="0"/>
        <w:jc w:val="both"/>
        <w:rPr>
          <w:rFonts w:cstheme="minorHAnsi"/>
        </w:rPr>
      </w:pPr>
      <w:r>
        <w:rPr>
          <w:rFonts w:cstheme="minorHAnsi"/>
        </w:rPr>
        <w:t xml:space="preserve">Le predette </w:t>
      </w:r>
      <w:r w:rsidR="00E43B7E" w:rsidRPr="00FB54FE">
        <w:rPr>
          <w:rFonts w:cstheme="minorHAnsi"/>
        </w:rPr>
        <w:t>modalità</w:t>
      </w:r>
      <w:r>
        <w:rPr>
          <w:rFonts w:cstheme="minorHAnsi"/>
        </w:rPr>
        <w:t xml:space="preserve"> </w:t>
      </w:r>
      <w:r w:rsidR="00E43B7E" w:rsidRPr="00FB54FE">
        <w:rPr>
          <w:rFonts w:cstheme="minorHAnsi"/>
        </w:rPr>
        <w:t>operative saranno utilizzate per tutte le sedute pubbliche del Seggio di Gara, all’uopo istituito, e</w:t>
      </w:r>
      <w:r>
        <w:rPr>
          <w:rFonts w:cstheme="minorHAnsi"/>
        </w:rPr>
        <w:t xml:space="preserve"> </w:t>
      </w:r>
      <w:r w:rsidR="00E43B7E" w:rsidRPr="00FB54FE">
        <w:rPr>
          <w:rFonts w:cstheme="minorHAnsi"/>
        </w:rPr>
        <w:t>della Commissione giudicatrice. Gli avvisi di tutte le sedute pubbliche saranno resi noti</w:t>
      </w:r>
      <w:r>
        <w:rPr>
          <w:rFonts w:cstheme="minorHAnsi"/>
        </w:rPr>
        <w:t xml:space="preserve"> </w:t>
      </w:r>
      <w:r w:rsidR="00E43B7E" w:rsidRPr="00FB54FE">
        <w:rPr>
          <w:rFonts w:cstheme="minorHAnsi"/>
        </w:rPr>
        <w:t>dall’Amministrazione mediante comunicazione effettuata ai concorrenti sul sito</w:t>
      </w:r>
      <w:r>
        <w:rPr>
          <w:rFonts w:cstheme="minorHAnsi"/>
        </w:rPr>
        <w:t xml:space="preserve"> </w:t>
      </w:r>
      <w:r w:rsidR="00E43B7E" w:rsidRPr="00FB54FE">
        <w:rPr>
          <w:rFonts w:cstheme="minorHAnsi"/>
        </w:rPr>
        <w:t>www.acquistinretepa.it, con preavviso anche di un solo giorno.</w:t>
      </w:r>
    </w:p>
    <w:p w:rsidR="00E43B7E" w:rsidRPr="00FB54FE" w:rsidRDefault="00E43B7E" w:rsidP="00FB54FE">
      <w:pPr>
        <w:autoSpaceDE w:val="0"/>
        <w:autoSpaceDN w:val="0"/>
        <w:adjustRightInd w:val="0"/>
        <w:spacing w:after="0"/>
        <w:jc w:val="both"/>
        <w:rPr>
          <w:rFonts w:cstheme="minorHAnsi"/>
        </w:rPr>
      </w:pPr>
    </w:p>
    <w:p w:rsidR="00E43B7E" w:rsidRPr="00FB54FE" w:rsidRDefault="000F2EDB" w:rsidP="000F2EDB">
      <w:pPr>
        <w:autoSpaceDE w:val="0"/>
        <w:autoSpaceDN w:val="0"/>
        <w:adjustRightInd w:val="0"/>
        <w:spacing w:after="0"/>
        <w:ind w:left="567" w:hanging="567"/>
        <w:jc w:val="both"/>
        <w:rPr>
          <w:rFonts w:cstheme="minorHAnsi"/>
          <w:b/>
          <w:bCs/>
        </w:rPr>
      </w:pPr>
      <w:r>
        <w:rPr>
          <w:rFonts w:cstheme="minorHAnsi"/>
          <w:b/>
          <w:bCs/>
        </w:rPr>
        <w:t xml:space="preserve">19.1 </w:t>
      </w:r>
      <w:r w:rsidR="00E43B7E" w:rsidRPr="00FB54FE">
        <w:rPr>
          <w:rFonts w:cstheme="minorHAnsi"/>
          <w:b/>
          <w:bCs/>
        </w:rPr>
        <w:t>APERTURA DELLA BUSTA A “AMMINISTRATIVA” — VERIFICA</w:t>
      </w:r>
      <w:r w:rsidR="00A12D18">
        <w:rPr>
          <w:rFonts w:cstheme="minorHAnsi"/>
          <w:b/>
          <w:bCs/>
        </w:rPr>
        <w:t xml:space="preserve"> </w:t>
      </w:r>
      <w:r w:rsidR="00E43B7E" w:rsidRPr="00FB54FE">
        <w:rPr>
          <w:rFonts w:cstheme="minorHAnsi"/>
          <w:b/>
          <w:bCs/>
        </w:rPr>
        <w:t>DOCUMENTAZIONE AMMINISTRATIVA.</w:t>
      </w:r>
    </w:p>
    <w:p w:rsidR="00E43B7E" w:rsidRPr="00FB54FE" w:rsidRDefault="00E43B7E" w:rsidP="00FB54FE">
      <w:pPr>
        <w:autoSpaceDE w:val="0"/>
        <w:autoSpaceDN w:val="0"/>
        <w:adjustRightInd w:val="0"/>
        <w:spacing w:after="0"/>
        <w:jc w:val="both"/>
        <w:rPr>
          <w:rFonts w:cstheme="minorHAnsi"/>
          <w:b/>
          <w:bCs/>
        </w:rPr>
      </w:pPr>
    </w:p>
    <w:p w:rsidR="00E43B7E" w:rsidRPr="00FB54FE" w:rsidRDefault="00E43B7E" w:rsidP="00FB54FE">
      <w:pPr>
        <w:autoSpaceDE w:val="0"/>
        <w:autoSpaceDN w:val="0"/>
        <w:adjustRightInd w:val="0"/>
        <w:spacing w:after="0"/>
        <w:jc w:val="both"/>
        <w:rPr>
          <w:rFonts w:cstheme="minorHAnsi"/>
        </w:rPr>
      </w:pPr>
      <w:r w:rsidRPr="00FB54FE">
        <w:rPr>
          <w:rFonts w:cstheme="minorHAnsi"/>
        </w:rPr>
        <w:t>Nella prima seduta il Seggio di Gara, all’uopo istituito, accede alla documentazione</w:t>
      </w:r>
      <w:r w:rsidR="00A12D18">
        <w:rPr>
          <w:rFonts w:cstheme="minorHAnsi"/>
        </w:rPr>
        <w:t xml:space="preserve"> </w:t>
      </w:r>
      <w:r w:rsidRPr="00FB54FE">
        <w:rPr>
          <w:rFonts w:cstheme="minorHAnsi"/>
        </w:rPr>
        <w:t>amministrativa di ciascun concorrente, mentre l’offerta tecnica e l’offerta economica restano</w:t>
      </w:r>
      <w:r w:rsidR="00A12D18">
        <w:rPr>
          <w:rFonts w:cstheme="minorHAnsi"/>
        </w:rPr>
        <w:t xml:space="preserve"> </w:t>
      </w:r>
      <w:r w:rsidRPr="00FB54FE">
        <w:rPr>
          <w:rFonts w:cstheme="minorHAnsi"/>
        </w:rPr>
        <w:t>chiuse, segrete e bloccate dal sistema, e procede a:</w:t>
      </w:r>
    </w:p>
    <w:p w:rsidR="00E43B7E" w:rsidRPr="00A12D18" w:rsidRDefault="00E43B7E" w:rsidP="002E284F">
      <w:pPr>
        <w:pStyle w:val="Paragrafoelenco"/>
        <w:numPr>
          <w:ilvl w:val="0"/>
          <w:numId w:val="27"/>
        </w:numPr>
        <w:autoSpaceDE w:val="0"/>
        <w:autoSpaceDN w:val="0"/>
        <w:adjustRightInd w:val="0"/>
        <w:spacing w:after="0"/>
        <w:ind w:left="426" w:hanging="426"/>
        <w:jc w:val="both"/>
        <w:rPr>
          <w:rFonts w:cstheme="minorHAnsi"/>
        </w:rPr>
      </w:pPr>
      <w:r w:rsidRPr="00A12D18">
        <w:rPr>
          <w:rFonts w:cstheme="minorHAnsi"/>
        </w:rPr>
        <w:t>controllare la completezza della documentazione amministrativa presentata;</w:t>
      </w:r>
    </w:p>
    <w:p w:rsidR="00E43B7E" w:rsidRPr="00A12D18" w:rsidRDefault="00E43B7E" w:rsidP="002E284F">
      <w:pPr>
        <w:pStyle w:val="Paragrafoelenco"/>
        <w:numPr>
          <w:ilvl w:val="0"/>
          <w:numId w:val="27"/>
        </w:numPr>
        <w:autoSpaceDE w:val="0"/>
        <w:autoSpaceDN w:val="0"/>
        <w:adjustRightInd w:val="0"/>
        <w:spacing w:after="0"/>
        <w:ind w:left="426" w:hanging="426"/>
        <w:jc w:val="both"/>
        <w:rPr>
          <w:rFonts w:cstheme="minorHAnsi"/>
        </w:rPr>
      </w:pPr>
      <w:r w:rsidRPr="00A12D18">
        <w:rPr>
          <w:rFonts w:cstheme="minorHAnsi"/>
        </w:rPr>
        <w:t>verificare la conformità della documentazione amministrativa a quanto richiesto nel</w:t>
      </w:r>
      <w:r w:rsidR="00A12D18">
        <w:rPr>
          <w:rFonts w:cstheme="minorHAnsi"/>
        </w:rPr>
        <w:t xml:space="preserve"> </w:t>
      </w:r>
      <w:r w:rsidRPr="00A12D18">
        <w:rPr>
          <w:rFonts w:cstheme="minorHAnsi"/>
        </w:rPr>
        <w:t>presente invito- disciplinare;</w:t>
      </w:r>
    </w:p>
    <w:p w:rsidR="00E43B7E" w:rsidRPr="00A12D18" w:rsidRDefault="00E43B7E" w:rsidP="002E284F">
      <w:pPr>
        <w:pStyle w:val="Paragrafoelenco"/>
        <w:numPr>
          <w:ilvl w:val="0"/>
          <w:numId w:val="27"/>
        </w:numPr>
        <w:autoSpaceDE w:val="0"/>
        <w:autoSpaceDN w:val="0"/>
        <w:adjustRightInd w:val="0"/>
        <w:spacing w:after="0"/>
        <w:ind w:left="426" w:hanging="426"/>
        <w:jc w:val="both"/>
        <w:rPr>
          <w:rFonts w:cstheme="minorHAnsi"/>
        </w:rPr>
      </w:pPr>
      <w:r w:rsidRPr="00A12D18">
        <w:rPr>
          <w:rFonts w:cstheme="minorHAnsi"/>
        </w:rPr>
        <w:t>redigere apposito verbale.</w:t>
      </w:r>
    </w:p>
    <w:p w:rsidR="00E43B7E" w:rsidRPr="00FB54FE" w:rsidRDefault="00E43B7E" w:rsidP="00FB54FE">
      <w:pPr>
        <w:autoSpaceDE w:val="0"/>
        <w:autoSpaceDN w:val="0"/>
        <w:adjustRightInd w:val="0"/>
        <w:spacing w:after="0"/>
        <w:jc w:val="both"/>
        <w:rPr>
          <w:rFonts w:cstheme="minorHAnsi"/>
        </w:rPr>
      </w:pPr>
      <w:r w:rsidRPr="00FB54FE">
        <w:rPr>
          <w:rFonts w:cstheme="minorHAnsi"/>
        </w:rPr>
        <w:t>Ad esito delle verifiche di cui sopra il RUP provvede a:</w:t>
      </w:r>
    </w:p>
    <w:p w:rsidR="00E43B7E" w:rsidRDefault="00E43B7E" w:rsidP="002E284F">
      <w:pPr>
        <w:pStyle w:val="Paragrafoelenco"/>
        <w:numPr>
          <w:ilvl w:val="2"/>
          <w:numId w:val="8"/>
        </w:numPr>
        <w:autoSpaceDE w:val="0"/>
        <w:autoSpaceDN w:val="0"/>
        <w:adjustRightInd w:val="0"/>
        <w:spacing w:after="0"/>
        <w:ind w:left="426" w:hanging="426"/>
        <w:jc w:val="both"/>
        <w:rPr>
          <w:rFonts w:cstheme="minorHAnsi"/>
        </w:rPr>
      </w:pPr>
      <w:r w:rsidRPr="00A12D18">
        <w:rPr>
          <w:rFonts w:cstheme="minorHAnsi"/>
        </w:rPr>
        <w:t>attivare la procedura di soccorso istruttorio di cui al punto 1</w:t>
      </w:r>
      <w:r w:rsidR="00A12D18">
        <w:rPr>
          <w:rFonts w:cstheme="minorHAnsi"/>
        </w:rPr>
        <w:t>3</w:t>
      </w:r>
      <w:r w:rsidRPr="00A12D18">
        <w:rPr>
          <w:rFonts w:cstheme="minorHAnsi"/>
        </w:rPr>
        <w:t>;</w:t>
      </w:r>
    </w:p>
    <w:p w:rsidR="00E43B7E" w:rsidRDefault="00E43B7E" w:rsidP="00CD7275">
      <w:pPr>
        <w:pStyle w:val="Paragrafoelenco"/>
        <w:numPr>
          <w:ilvl w:val="2"/>
          <w:numId w:val="8"/>
        </w:numPr>
        <w:autoSpaceDE w:val="0"/>
        <w:autoSpaceDN w:val="0"/>
        <w:adjustRightInd w:val="0"/>
        <w:spacing w:after="0"/>
        <w:ind w:left="426" w:hanging="426"/>
        <w:jc w:val="both"/>
        <w:rPr>
          <w:rFonts w:cstheme="minorHAnsi"/>
        </w:rPr>
      </w:pPr>
      <w:r w:rsidRPr="00CD7275">
        <w:rPr>
          <w:rFonts w:cstheme="minorHAnsi"/>
        </w:rPr>
        <w:t>adottare il provvedimento che determina le esclusioni e le ammissioni dalla procedura di</w:t>
      </w:r>
      <w:r w:rsidR="00A12D18" w:rsidRPr="00CD7275">
        <w:rPr>
          <w:rFonts w:cstheme="minorHAnsi"/>
        </w:rPr>
        <w:t xml:space="preserve"> </w:t>
      </w:r>
      <w:r w:rsidRPr="00CD7275">
        <w:rPr>
          <w:rFonts w:cstheme="minorHAnsi"/>
        </w:rPr>
        <w:t>gara, provvedendo altresì alla sua pubblicazione sul sito della stazione appaltante, nella</w:t>
      </w:r>
      <w:r w:rsidR="00A12D18" w:rsidRPr="00CD7275">
        <w:rPr>
          <w:rFonts w:cstheme="minorHAnsi"/>
        </w:rPr>
        <w:t xml:space="preserve"> </w:t>
      </w:r>
      <w:r w:rsidRPr="00CD7275">
        <w:rPr>
          <w:rFonts w:cstheme="minorHAnsi"/>
        </w:rPr>
        <w:t xml:space="preserve">sezione </w:t>
      </w:r>
      <w:r w:rsidRPr="00CD7275">
        <w:rPr>
          <w:rFonts w:cstheme="minorHAnsi"/>
        </w:rPr>
        <w:lastRenderedPageBreak/>
        <w:t>“Amministrazione trasparente” e alla sua comunicazione immediata e comunque</w:t>
      </w:r>
      <w:r w:rsidR="00A12D18" w:rsidRPr="00CD7275">
        <w:rPr>
          <w:rFonts w:cstheme="minorHAnsi"/>
        </w:rPr>
        <w:t xml:space="preserve"> </w:t>
      </w:r>
      <w:r w:rsidRPr="00CD7275">
        <w:rPr>
          <w:rFonts w:cstheme="minorHAnsi"/>
        </w:rPr>
        <w:t>entro un termine non superiore a cinque giorni.</w:t>
      </w:r>
    </w:p>
    <w:p w:rsidR="00CD7275" w:rsidRPr="00CD7275" w:rsidRDefault="00CD7275" w:rsidP="00CD7275">
      <w:pPr>
        <w:pStyle w:val="Paragrafoelenco"/>
        <w:autoSpaceDE w:val="0"/>
        <w:autoSpaceDN w:val="0"/>
        <w:adjustRightInd w:val="0"/>
        <w:spacing w:after="0"/>
        <w:ind w:left="426"/>
        <w:jc w:val="both"/>
        <w:rPr>
          <w:rFonts w:cstheme="minorHAnsi"/>
        </w:rPr>
      </w:pPr>
    </w:p>
    <w:p w:rsidR="00E43B7E" w:rsidRPr="00FB54FE" w:rsidRDefault="00E43B7E" w:rsidP="00FB54FE">
      <w:pPr>
        <w:autoSpaceDE w:val="0"/>
        <w:autoSpaceDN w:val="0"/>
        <w:adjustRightInd w:val="0"/>
        <w:spacing w:after="0"/>
        <w:jc w:val="both"/>
        <w:rPr>
          <w:rFonts w:cstheme="minorHAnsi"/>
        </w:rPr>
      </w:pPr>
      <w:r w:rsidRPr="00FB54FE">
        <w:rPr>
          <w:rFonts w:cstheme="minorHAnsi"/>
        </w:rPr>
        <w:t>È fatta salva la possibilità di chiedere agli offerenti, in qualsiasi momento nel corso della</w:t>
      </w:r>
      <w:r w:rsidR="00A12D18">
        <w:rPr>
          <w:rFonts w:cstheme="minorHAnsi"/>
        </w:rPr>
        <w:t xml:space="preserve"> </w:t>
      </w:r>
      <w:r w:rsidRPr="00FB54FE">
        <w:rPr>
          <w:rFonts w:cstheme="minorHAnsi"/>
        </w:rPr>
        <w:t>procedura, di presentare tutti i documenti complementari o parte di essi, qualora questo sia</w:t>
      </w:r>
      <w:r w:rsidR="00A12D18">
        <w:rPr>
          <w:rFonts w:cstheme="minorHAnsi"/>
        </w:rPr>
        <w:t xml:space="preserve"> </w:t>
      </w:r>
      <w:r w:rsidRPr="00FB54FE">
        <w:rPr>
          <w:rFonts w:cstheme="minorHAnsi"/>
        </w:rPr>
        <w:t>necessario per assicurare il corretto svolgimento della procedura.</w:t>
      </w:r>
    </w:p>
    <w:p w:rsidR="00E43B7E" w:rsidRPr="00FB54FE" w:rsidRDefault="00E43B7E" w:rsidP="00FB54FE">
      <w:pPr>
        <w:autoSpaceDE w:val="0"/>
        <w:autoSpaceDN w:val="0"/>
        <w:adjustRightInd w:val="0"/>
        <w:spacing w:after="0"/>
        <w:jc w:val="both"/>
        <w:rPr>
          <w:rFonts w:cstheme="minorHAnsi"/>
        </w:rPr>
      </w:pPr>
    </w:p>
    <w:p w:rsidR="00E43B7E" w:rsidRDefault="00E43B7E" w:rsidP="00FB54FE">
      <w:pPr>
        <w:autoSpaceDE w:val="0"/>
        <w:autoSpaceDN w:val="0"/>
        <w:adjustRightInd w:val="0"/>
        <w:spacing w:after="0"/>
        <w:jc w:val="both"/>
        <w:rPr>
          <w:rFonts w:cstheme="minorHAnsi"/>
          <w:b/>
          <w:bCs/>
        </w:rPr>
      </w:pPr>
      <w:r w:rsidRPr="00FB54FE">
        <w:rPr>
          <w:rFonts w:cstheme="minorHAnsi"/>
          <w:b/>
          <w:bCs/>
        </w:rPr>
        <w:t>19.2 COMMISSIONE GIUDICATRICE</w:t>
      </w:r>
    </w:p>
    <w:p w:rsidR="00A12D18" w:rsidRPr="00FB54FE" w:rsidRDefault="00A12D18" w:rsidP="00FB54FE">
      <w:pPr>
        <w:autoSpaceDE w:val="0"/>
        <w:autoSpaceDN w:val="0"/>
        <w:adjustRightInd w:val="0"/>
        <w:spacing w:after="0"/>
        <w:jc w:val="both"/>
        <w:rPr>
          <w:rFonts w:cstheme="minorHAnsi"/>
          <w:b/>
          <w:bCs/>
        </w:rPr>
      </w:pPr>
    </w:p>
    <w:p w:rsidR="00E43B7E" w:rsidRPr="00FB54FE" w:rsidRDefault="00E43B7E" w:rsidP="00FB54FE">
      <w:pPr>
        <w:autoSpaceDE w:val="0"/>
        <w:autoSpaceDN w:val="0"/>
        <w:adjustRightInd w:val="0"/>
        <w:spacing w:after="0"/>
        <w:jc w:val="both"/>
        <w:rPr>
          <w:rFonts w:cstheme="minorHAnsi"/>
        </w:rPr>
      </w:pPr>
      <w:r w:rsidRPr="00FB54FE">
        <w:rPr>
          <w:rFonts w:cstheme="minorHAnsi"/>
        </w:rPr>
        <w:t>La C</w:t>
      </w:r>
      <w:r w:rsidRPr="00FB54FE">
        <w:rPr>
          <w:rFonts w:cstheme="minorHAnsi"/>
          <w:i/>
          <w:iCs/>
        </w:rPr>
        <w:t xml:space="preserve">ommissione giudicatrice </w:t>
      </w:r>
      <w:r w:rsidRPr="00FB54FE">
        <w:rPr>
          <w:rFonts w:cstheme="minorHAnsi"/>
        </w:rPr>
        <w:t>(in seguito Commissione) è nominata dopo la scadenza del termine</w:t>
      </w:r>
      <w:r w:rsidR="00A12D18">
        <w:rPr>
          <w:rFonts w:cstheme="minorHAnsi"/>
        </w:rPr>
        <w:t xml:space="preserve"> </w:t>
      </w:r>
      <w:r w:rsidRPr="00FB54FE">
        <w:rPr>
          <w:rFonts w:cstheme="minorHAnsi"/>
        </w:rPr>
        <w:t>per la presentazione delle offerte ed è composta da un numero dispari pari a n. 3 membri,</w:t>
      </w:r>
      <w:r w:rsidR="00A12D18">
        <w:rPr>
          <w:rFonts w:cstheme="minorHAnsi"/>
        </w:rPr>
        <w:t xml:space="preserve"> </w:t>
      </w:r>
      <w:r w:rsidRPr="00FB54FE">
        <w:rPr>
          <w:rFonts w:cstheme="minorHAnsi"/>
        </w:rPr>
        <w:t>esperti nello specifico settore cui si riferisce l'oggetto del contratto. In capo ai commissari non</w:t>
      </w:r>
      <w:r w:rsidR="00A12D18">
        <w:rPr>
          <w:rFonts w:cstheme="minorHAnsi"/>
        </w:rPr>
        <w:t xml:space="preserve"> </w:t>
      </w:r>
      <w:r w:rsidRPr="00FB54FE">
        <w:rPr>
          <w:rFonts w:cstheme="minorHAnsi"/>
        </w:rPr>
        <w:t>devono sussistere cause ostative alla nomina ai sensi dell'art. dell’articolo 93, comma 5, del</w:t>
      </w:r>
      <w:r w:rsidR="00A12D18">
        <w:rPr>
          <w:rFonts w:cstheme="minorHAnsi"/>
        </w:rPr>
        <w:t xml:space="preserve"> D.lgs. 36/2023</w:t>
      </w:r>
      <w:r w:rsidRPr="00FB54FE">
        <w:rPr>
          <w:rFonts w:cstheme="minorHAnsi"/>
        </w:rPr>
        <w:t>. A tal fine i medesimi rilasciano apposita dichiarazione alla stazione appaltante.</w:t>
      </w:r>
    </w:p>
    <w:p w:rsidR="00E43B7E" w:rsidRPr="00FB54FE" w:rsidRDefault="00E43B7E" w:rsidP="00FB54FE">
      <w:pPr>
        <w:autoSpaceDE w:val="0"/>
        <w:autoSpaceDN w:val="0"/>
        <w:adjustRightInd w:val="0"/>
        <w:spacing w:after="0"/>
        <w:jc w:val="both"/>
        <w:rPr>
          <w:rFonts w:cstheme="minorHAnsi"/>
        </w:rPr>
      </w:pPr>
      <w:r w:rsidRPr="00FB54FE">
        <w:rPr>
          <w:rFonts w:cstheme="minorHAnsi"/>
        </w:rPr>
        <w:t>La stazione appaltante pubblica, sul profilo dì committente, nella sezione "amministrazione</w:t>
      </w:r>
      <w:r w:rsidR="00A12D18">
        <w:rPr>
          <w:rFonts w:cstheme="minorHAnsi"/>
        </w:rPr>
        <w:t xml:space="preserve"> </w:t>
      </w:r>
      <w:r w:rsidRPr="00FB54FE">
        <w:rPr>
          <w:rFonts w:cstheme="minorHAnsi"/>
        </w:rPr>
        <w:t>trasparente" la composizione della Commissione e i curricula dei componenti.</w:t>
      </w:r>
    </w:p>
    <w:p w:rsidR="00E43B7E" w:rsidRPr="00FB54FE" w:rsidRDefault="00E43B7E" w:rsidP="00FB54FE">
      <w:pPr>
        <w:autoSpaceDE w:val="0"/>
        <w:autoSpaceDN w:val="0"/>
        <w:adjustRightInd w:val="0"/>
        <w:spacing w:after="0"/>
        <w:jc w:val="both"/>
        <w:rPr>
          <w:rFonts w:cstheme="minorHAnsi"/>
        </w:rPr>
      </w:pPr>
      <w:r w:rsidRPr="00FB54FE">
        <w:rPr>
          <w:rFonts w:cstheme="minorHAnsi"/>
        </w:rPr>
        <w:t>La commissione giudicatrice è responsabile della valutazione delle offerte tecniche ed economiche</w:t>
      </w:r>
      <w:r w:rsidR="00A12D18">
        <w:rPr>
          <w:rFonts w:cstheme="minorHAnsi"/>
        </w:rPr>
        <w:t xml:space="preserve"> </w:t>
      </w:r>
      <w:r w:rsidRPr="00FB54FE">
        <w:rPr>
          <w:rFonts w:cstheme="minorHAnsi"/>
        </w:rPr>
        <w:t>dei concorrenti, può riunirsi con modalità telematiche che salvaguardino la riservatezza delle</w:t>
      </w:r>
      <w:r w:rsidR="00A12D18">
        <w:rPr>
          <w:rFonts w:cstheme="minorHAnsi"/>
        </w:rPr>
        <w:t xml:space="preserve"> </w:t>
      </w:r>
      <w:r w:rsidRPr="00FB54FE">
        <w:rPr>
          <w:rFonts w:cstheme="minorHAnsi"/>
        </w:rPr>
        <w:t>comunicazioni ed opera attraverso la piattaforma di approvvigionamento digitale.</w:t>
      </w:r>
    </w:p>
    <w:p w:rsidR="00E43B7E" w:rsidRDefault="00E43B7E" w:rsidP="00FB54FE">
      <w:pPr>
        <w:autoSpaceDE w:val="0"/>
        <w:autoSpaceDN w:val="0"/>
        <w:adjustRightInd w:val="0"/>
        <w:spacing w:after="0"/>
        <w:jc w:val="both"/>
        <w:rPr>
          <w:rFonts w:cstheme="minorHAnsi"/>
        </w:rPr>
      </w:pPr>
      <w:r w:rsidRPr="00FB54FE">
        <w:rPr>
          <w:rFonts w:cstheme="minorHAnsi"/>
        </w:rPr>
        <w:t>Il RUP si avvale dell’ausilio della commissione giudicatrice ai fini della verifica dell’anomalia delle</w:t>
      </w:r>
      <w:r w:rsidR="00A12D18">
        <w:rPr>
          <w:rFonts w:cstheme="minorHAnsi"/>
        </w:rPr>
        <w:t xml:space="preserve"> </w:t>
      </w:r>
      <w:r w:rsidRPr="00FB54FE">
        <w:rPr>
          <w:rFonts w:cstheme="minorHAnsi"/>
        </w:rPr>
        <w:t>offerte.</w:t>
      </w:r>
    </w:p>
    <w:p w:rsidR="00A12D18" w:rsidRPr="00FB54FE" w:rsidRDefault="00A12D18" w:rsidP="00FB54FE">
      <w:pPr>
        <w:autoSpaceDE w:val="0"/>
        <w:autoSpaceDN w:val="0"/>
        <w:adjustRightInd w:val="0"/>
        <w:spacing w:after="0"/>
        <w:jc w:val="both"/>
        <w:rPr>
          <w:rFonts w:cstheme="minorHAnsi"/>
        </w:rPr>
      </w:pPr>
    </w:p>
    <w:p w:rsidR="00E43B7E" w:rsidRPr="00FB54FE" w:rsidRDefault="00E43B7E" w:rsidP="00FB54FE">
      <w:pPr>
        <w:autoSpaceDE w:val="0"/>
        <w:autoSpaceDN w:val="0"/>
        <w:adjustRightInd w:val="0"/>
        <w:spacing w:after="0"/>
        <w:jc w:val="both"/>
        <w:rPr>
          <w:rFonts w:cstheme="minorHAnsi"/>
          <w:b/>
          <w:bCs/>
        </w:rPr>
      </w:pPr>
      <w:r w:rsidRPr="00FB54FE">
        <w:rPr>
          <w:rFonts w:cstheme="minorHAnsi"/>
          <w:b/>
          <w:bCs/>
        </w:rPr>
        <w:t>19.3 APERTURA</w:t>
      </w:r>
      <w:r w:rsidR="00A12D18">
        <w:rPr>
          <w:rFonts w:cstheme="minorHAnsi"/>
          <w:b/>
          <w:bCs/>
        </w:rPr>
        <w:t xml:space="preserve"> </w:t>
      </w:r>
      <w:r w:rsidRPr="00FB54FE">
        <w:rPr>
          <w:rFonts w:cstheme="minorHAnsi"/>
          <w:b/>
          <w:bCs/>
        </w:rPr>
        <w:t>E</w:t>
      </w:r>
      <w:r w:rsidR="00A12D18">
        <w:rPr>
          <w:rFonts w:cstheme="minorHAnsi"/>
          <w:b/>
          <w:bCs/>
        </w:rPr>
        <w:t xml:space="preserve"> </w:t>
      </w:r>
      <w:r w:rsidRPr="00FB54FE">
        <w:rPr>
          <w:rFonts w:cstheme="minorHAnsi"/>
          <w:b/>
          <w:bCs/>
        </w:rPr>
        <w:t>VALUTAZIONE</w:t>
      </w:r>
      <w:r w:rsidR="00A12D18">
        <w:rPr>
          <w:rFonts w:cstheme="minorHAnsi"/>
          <w:b/>
          <w:bCs/>
        </w:rPr>
        <w:t xml:space="preserve"> </w:t>
      </w:r>
      <w:r w:rsidRPr="00FB54FE">
        <w:rPr>
          <w:rFonts w:cstheme="minorHAnsi"/>
          <w:b/>
          <w:bCs/>
        </w:rPr>
        <w:t>DELLE</w:t>
      </w:r>
      <w:r w:rsidR="00A12D18">
        <w:rPr>
          <w:rFonts w:cstheme="minorHAnsi"/>
          <w:b/>
          <w:bCs/>
        </w:rPr>
        <w:t xml:space="preserve"> </w:t>
      </w:r>
      <w:r w:rsidRPr="00FB54FE">
        <w:rPr>
          <w:rFonts w:cstheme="minorHAnsi"/>
          <w:b/>
          <w:bCs/>
        </w:rPr>
        <w:t>OFFERTE</w:t>
      </w:r>
      <w:r w:rsidR="00A12D18">
        <w:rPr>
          <w:rFonts w:cstheme="minorHAnsi"/>
          <w:b/>
          <w:bCs/>
        </w:rPr>
        <w:t xml:space="preserve"> </w:t>
      </w:r>
      <w:r w:rsidRPr="00FB54FE">
        <w:rPr>
          <w:rFonts w:cstheme="minorHAnsi"/>
          <w:b/>
          <w:bCs/>
        </w:rPr>
        <w:t>TECNICHE</w:t>
      </w:r>
      <w:r w:rsidR="00A12D18">
        <w:rPr>
          <w:rFonts w:cstheme="minorHAnsi"/>
          <w:b/>
          <w:bCs/>
        </w:rPr>
        <w:t xml:space="preserve"> </w:t>
      </w:r>
      <w:r w:rsidRPr="00FB54FE">
        <w:rPr>
          <w:rFonts w:cstheme="minorHAnsi"/>
          <w:b/>
          <w:bCs/>
        </w:rPr>
        <w:t>ED</w:t>
      </w:r>
      <w:r w:rsidR="00A12D18">
        <w:rPr>
          <w:rFonts w:cstheme="minorHAnsi"/>
          <w:b/>
          <w:bCs/>
        </w:rPr>
        <w:t xml:space="preserve"> </w:t>
      </w:r>
      <w:r w:rsidRPr="00FB54FE">
        <w:rPr>
          <w:rFonts w:cstheme="minorHAnsi"/>
          <w:b/>
          <w:bCs/>
        </w:rPr>
        <w:t>ECONOMICHE</w:t>
      </w:r>
    </w:p>
    <w:p w:rsidR="00A12D18" w:rsidRDefault="00A12D18" w:rsidP="00FB54FE">
      <w:pPr>
        <w:autoSpaceDE w:val="0"/>
        <w:autoSpaceDN w:val="0"/>
        <w:adjustRightInd w:val="0"/>
        <w:spacing w:after="0"/>
        <w:jc w:val="both"/>
        <w:rPr>
          <w:rFonts w:cstheme="minorHAnsi"/>
        </w:rPr>
      </w:pPr>
    </w:p>
    <w:p w:rsidR="00E43B7E" w:rsidRPr="00FB54FE" w:rsidRDefault="00E43B7E" w:rsidP="00FB54FE">
      <w:pPr>
        <w:autoSpaceDE w:val="0"/>
        <w:autoSpaceDN w:val="0"/>
        <w:adjustRightInd w:val="0"/>
        <w:spacing w:after="0"/>
        <w:jc w:val="both"/>
        <w:rPr>
          <w:rFonts w:cstheme="minorHAnsi"/>
        </w:rPr>
      </w:pPr>
      <w:r w:rsidRPr="00FB54FE">
        <w:rPr>
          <w:rFonts w:cstheme="minorHAnsi"/>
        </w:rPr>
        <w:t>Una volta effettuato il controllo della documentazione amministrativa, il Seggio di gara procederà</w:t>
      </w:r>
      <w:r w:rsidR="00A12D18">
        <w:rPr>
          <w:rFonts w:cstheme="minorHAnsi"/>
        </w:rPr>
        <w:t xml:space="preserve"> </w:t>
      </w:r>
      <w:r w:rsidRPr="00FB54FE">
        <w:rPr>
          <w:rFonts w:cstheme="minorHAnsi"/>
        </w:rPr>
        <w:t>a consegnare gli atti alla Commissione.</w:t>
      </w:r>
    </w:p>
    <w:p w:rsidR="00E43B7E" w:rsidRPr="00FB54FE" w:rsidRDefault="00E43B7E" w:rsidP="00FB54FE">
      <w:pPr>
        <w:autoSpaceDE w:val="0"/>
        <w:autoSpaceDN w:val="0"/>
        <w:adjustRightInd w:val="0"/>
        <w:spacing w:after="0"/>
        <w:jc w:val="both"/>
        <w:rPr>
          <w:rFonts w:cstheme="minorHAnsi"/>
        </w:rPr>
      </w:pPr>
      <w:r w:rsidRPr="00FB54FE">
        <w:rPr>
          <w:rFonts w:cstheme="minorHAnsi"/>
        </w:rPr>
        <w:t>La Commissione giudicatrice procede in seduta pubblica, la cui data sarà comunicata ai</w:t>
      </w:r>
      <w:r w:rsidR="00A12D18">
        <w:rPr>
          <w:rFonts w:cstheme="minorHAnsi"/>
        </w:rPr>
        <w:t xml:space="preserve"> </w:t>
      </w:r>
      <w:r w:rsidRPr="00FB54FE">
        <w:rPr>
          <w:rFonts w:cstheme="minorHAnsi"/>
        </w:rPr>
        <w:t>concorrenti ammessi tramite il Sistema, all'apertura della busta telematica “B”, contenente</w:t>
      </w:r>
      <w:r w:rsidR="00A12D18">
        <w:rPr>
          <w:rFonts w:cstheme="minorHAnsi"/>
        </w:rPr>
        <w:t xml:space="preserve"> </w:t>
      </w:r>
      <w:r w:rsidRPr="00FB54FE">
        <w:rPr>
          <w:rFonts w:cstheme="minorHAnsi"/>
        </w:rPr>
        <w:t>l'offerta tecnica ed alla verifica della presenza dei documenti richiesti dal presente disciplinare.</w:t>
      </w:r>
    </w:p>
    <w:p w:rsidR="00E43B7E" w:rsidRPr="00FB54FE" w:rsidRDefault="00E43B7E" w:rsidP="00FB54FE">
      <w:pPr>
        <w:autoSpaceDE w:val="0"/>
        <w:autoSpaceDN w:val="0"/>
        <w:adjustRightInd w:val="0"/>
        <w:spacing w:after="0"/>
        <w:jc w:val="both"/>
        <w:rPr>
          <w:rFonts w:cstheme="minorHAnsi"/>
        </w:rPr>
      </w:pPr>
      <w:r w:rsidRPr="00FB54FE">
        <w:rPr>
          <w:rFonts w:cstheme="minorHAnsi"/>
        </w:rPr>
        <w:t>In una o più sedute riservate, la Commissione procede all'esame ed alla valutazione delle offerte</w:t>
      </w:r>
      <w:r w:rsidR="00A12D18">
        <w:rPr>
          <w:rFonts w:cstheme="minorHAnsi"/>
        </w:rPr>
        <w:t xml:space="preserve"> </w:t>
      </w:r>
      <w:r w:rsidRPr="00FB54FE">
        <w:rPr>
          <w:rFonts w:cstheme="minorHAnsi"/>
        </w:rPr>
        <w:t>tecniche e all'assegnazione dei relativi punteggi applicando i criteri e le formule indicati</w:t>
      </w:r>
      <w:r w:rsidR="00A12D18">
        <w:rPr>
          <w:rFonts w:cstheme="minorHAnsi"/>
        </w:rPr>
        <w:t xml:space="preserve"> </w:t>
      </w:r>
      <w:r w:rsidRPr="00FB54FE">
        <w:rPr>
          <w:rFonts w:cstheme="minorHAnsi"/>
        </w:rPr>
        <w:t xml:space="preserve">nell'allegato </w:t>
      </w:r>
      <w:r w:rsidR="00A12D18">
        <w:rPr>
          <w:rFonts w:cstheme="minorHAnsi"/>
        </w:rPr>
        <w:t>5 al Capitolato</w:t>
      </w:r>
      <w:r w:rsidRPr="00FB54FE">
        <w:rPr>
          <w:rFonts w:cstheme="minorHAnsi"/>
        </w:rPr>
        <w:t>.</w:t>
      </w:r>
      <w:r w:rsidR="00A12D18">
        <w:rPr>
          <w:rFonts w:cstheme="minorHAnsi"/>
        </w:rPr>
        <w:t xml:space="preserve"> </w:t>
      </w:r>
    </w:p>
    <w:p w:rsidR="00E43B7E" w:rsidRPr="00FB54FE" w:rsidRDefault="00E43B7E" w:rsidP="00FB54FE">
      <w:pPr>
        <w:autoSpaceDE w:val="0"/>
        <w:autoSpaceDN w:val="0"/>
        <w:adjustRightInd w:val="0"/>
        <w:spacing w:after="0"/>
        <w:jc w:val="both"/>
        <w:rPr>
          <w:rFonts w:cstheme="minorHAnsi"/>
        </w:rPr>
      </w:pPr>
      <w:r w:rsidRPr="00FB54FE">
        <w:rPr>
          <w:rFonts w:cstheme="minorHAnsi"/>
        </w:rPr>
        <w:t>La Commissione procede alla riparametrazione dei punteggi secondo quanto indicato</w:t>
      </w:r>
      <w:r w:rsidR="00A12D18">
        <w:rPr>
          <w:rFonts w:cstheme="minorHAnsi"/>
        </w:rPr>
        <w:t xml:space="preserve"> </w:t>
      </w:r>
      <w:r w:rsidRPr="00FB54FE">
        <w:rPr>
          <w:rFonts w:cstheme="minorHAnsi"/>
        </w:rPr>
        <w:t xml:space="preserve">nell’Allegato </w:t>
      </w:r>
      <w:r w:rsidR="00A12D18">
        <w:rPr>
          <w:rFonts w:cstheme="minorHAnsi"/>
        </w:rPr>
        <w:t>5</w:t>
      </w:r>
      <w:r w:rsidRPr="00FB54FE">
        <w:rPr>
          <w:rFonts w:cstheme="minorHAnsi"/>
          <w:i/>
          <w:iCs/>
        </w:rPr>
        <w:t xml:space="preserve"> </w:t>
      </w:r>
      <w:r w:rsidRPr="00FB54FE">
        <w:rPr>
          <w:rFonts w:cstheme="minorHAnsi"/>
        </w:rPr>
        <w:t>del Capitolato.</w:t>
      </w:r>
    </w:p>
    <w:p w:rsidR="00E43B7E" w:rsidRPr="00FB54FE" w:rsidRDefault="00E43B7E" w:rsidP="00FB54FE">
      <w:pPr>
        <w:autoSpaceDE w:val="0"/>
        <w:autoSpaceDN w:val="0"/>
        <w:adjustRightInd w:val="0"/>
        <w:spacing w:after="0"/>
        <w:jc w:val="both"/>
        <w:rPr>
          <w:rFonts w:cstheme="minorHAnsi"/>
        </w:rPr>
      </w:pPr>
      <w:r w:rsidRPr="00FB54FE">
        <w:rPr>
          <w:rFonts w:cstheme="minorHAnsi"/>
        </w:rPr>
        <w:t>Successivamente, la stessa Commissione procede all’apertura della busta telematica “C”</w:t>
      </w:r>
      <w:r w:rsidR="00A12D18">
        <w:rPr>
          <w:rFonts w:cstheme="minorHAnsi"/>
        </w:rPr>
        <w:t xml:space="preserve"> </w:t>
      </w:r>
      <w:r w:rsidRPr="00FB54FE">
        <w:rPr>
          <w:rFonts w:cstheme="minorHAnsi"/>
        </w:rPr>
        <w:t xml:space="preserve">contenente le </w:t>
      </w:r>
      <w:r w:rsidRPr="00FB54FE">
        <w:rPr>
          <w:rFonts w:cstheme="minorHAnsi"/>
          <w:i/>
          <w:iCs/>
        </w:rPr>
        <w:t>Offerte economiche</w:t>
      </w:r>
      <w:r w:rsidRPr="00FB54FE">
        <w:rPr>
          <w:rFonts w:cstheme="minorHAnsi"/>
        </w:rPr>
        <w:t>, in seduta aperta al pubblico, la cui data sarà</w:t>
      </w:r>
      <w:r w:rsidR="00A12D18">
        <w:rPr>
          <w:rFonts w:cstheme="minorHAnsi"/>
        </w:rPr>
        <w:t xml:space="preserve"> </w:t>
      </w:r>
      <w:r w:rsidRPr="00FB54FE">
        <w:rPr>
          <w:rFonts w:cstheme="minorHAnsi"/>
        </w:rPr>
        <w:t>preventivamente comunicata tramite il Sistema ai concorrenti ammessi.</w:t>
      </w:r>
    </w:p>
    <w:p w:rsidR="00E43B7E" w:rsidRPr="00FB54FE" w:rsidRDefault="00E43B7E" w:rsidP="00FB54FE">
      <w:pPr>
        <w:autoSpaceDE w:val="0"/>
        <w:autoSpaceDN w:val="0"/>
        <w:adjustRightInd w:val="0"/>
        <w:spacing w:after="0"/>
        <w:jc w:val="both"/>
        <w:rPr>
          <w:rFonts w:cstheme="minorHAnsi"/>
        </w:rPr>
      </w:pPr>
      <w:r w:rsidRPr="00FB54FE">
        <w:rPr>
          <w:rFonts w:cstheme="minorHAnsi"/>
        </w:rPr>
        <w:t>Nella medesima seduta aperta al pubblico, la Commissione rende visibile ai concorrenti attraverso</w:t>
      </w:r>
      <w:r w:rsidR="00A12D18">
        <w:rPr>
          <w:rFonts w:cstheme="minorHAnsi"/>
        </w:rPr>
        <w:t xml:space="preserve"> </w:t>
      </w:r>
      <w:r w:rsidRPr="00FB54FE">
        <w:rPr>
          <w:rFonts w:cstheme="minorHAnsi"/>
        </w:rPr>
        <w:t>il Sistema:</w:t>
      </w:r>
    </w:p>
    <w:p w:rsidR="00E43B7E" w:rsidRPr="00A12D18" w:rsidRDefault="00E43B7E" w:rsidP="002E284F">
      <w:pPr>
        <w:pStyle w:val="Paragrafoelenco"/>
        <w:numPr>
          <w:ilvl w:val="0"/>
          <w:numId w:val="29"/>
        </w:numPr>
        <w:autoSpaceDE w:val="0"/>
        <w:autoSpaceDN w:val="0"/>
        <w:adjustRightInd w:val="0"/>
        <w:spacing w:after="0"/>
        <w:ind w:left="426" w:hanging="426"/>
        <w:jc w:val="both"/>
        <w:rPr>
          <w:rFonts w:cstheme="minorHAnsi"/>
        </w:rPr>
      </w:pPr>
      <w:r w:rsidRPr="00A12D18">
        <w:rPr>
          <w:rFonts w:cstheme="minorHAnsi"/>
        </w:rPr>
        <w:t>i “punteggi tecnici” (</w:t>
      </w:r>
      <w:r w:rsidRPr="00A12D18">
        <w:rPr>
          <w:rFonts w:cstheme="minorHAnsi"/>
          <w:b/>
          <w:bCs/>
        </w:rPr>
        <w:t>PT</w:t>
      </w:r>
      <w:r w:rsidRPr="00A12D18">
        <w:rPr>
          <w:rFonts w:cstheme="minorHAnsi"/>
        </w:rPr>
        <w:t>) attribuiti alle singole offerte tecniche;</w:t>
      </w:r>
    </w:p>
    <w:p w:rsidR="00E43B7E" w:rsidRPr="00A12D18" w:rsidRDefault="00E43B7E" w:rsidP="002E284F">
      <w:pPr>
        <w:pStyle w:val="Paragrafoelenco"/>
        <w:numPr>
          <w:ilvl w:val="0"/>
          <w:numId w:val="29"/>
        </w:numPr>
        <w:autoSpaceDE w:val="0"/>
        <w:autoSpaceDN w:val="0"/>
        <w:adjustRightInd w:val="0"/>
        <w:spacing w:after="0"/>
        <w:ind w:left="426" w:hanging="426"/>
        <w:jc w:val="both"/>
        <w:rPr>
          <w:rFonts w:cstheme="minorHAnsi"/>
        </w:rPr>
      </w:pPr>
      <w:r w:rsidRPr="00A12D18">
        <w:rPr>
          <w:rFonts w:cstheme="minorHAnsi"/>
        </w:rPr>
        <w:t>darà atto delle eventuali esclusioni dalla gara dei concorrenti;</w:t>
      </w:r>
    </w:p>
    <w:p w:rsidR="00E43B7E" w:rsidRPr="00A12D18" w:rsidRDefault="00E43B7E" w:rsidP="002E284F">
      <w:pPr>
        <w:pStyle w:val="Paragrafoelenco"/>
        <w:numPr>
          <w:ilvl w:val="0"/>
          <w:numId w:val="29"/>
        </w:numPr>
        <w:autoSpaceDE w:val="0"/>
        <w:autoSpaceDN w:val="0"/>
        <w:adjustRightInd w:val="0"/>
        <w:spacing w:after="0"/>
        <w:ind w:left="426" w:hanging="426"/>
        <w:jc w:val="both"/>
        <w:rPr>
          <w:rFonts w:cstheme="minorHAnsi"/>
        </w:rPr>
      </w:pPr>
      <w:r w:rsidRPr="00A12D18">
        <w:rPr>
          <w:rFonts w:cstheme="minorHAnsi"/>
        </w:rPr>
        <w:lastRenderedPageBreak/>
        <w:t>in seguito alle attività di sblocco e apertura delle offerte economiche, renderà</w:t>
      </w:r>
      <w:r w:rsidR="00A12D18">
        <w:rPr>
          <w:rFonts w:cstheme="minorHAnsi"/>
        </w:rPr>
        <w:t xml:space="preserve"> </w:t>
      </w:r>
      <w:r w:rsidRPr="00A12D18">
        <w:rPr>
          <w:rFonts w:cstheme="minorHAnsi"/>
        </w:rPr>
        <w:t>visibili i prezzi offerti.</w:t>
      </w:r>
    </w:p>
    <w:p w:rsidR="00E43B7E" w:rsidRPr="00FB54FE" w:rsidRDefault="00E43B7E" w:rsidP="00FB54FE">
      <w:pPr>
        <w:autoSpaceDE w:val="0"/>
        <w:autoSpaceDN w:val="0"/>
        <w:adjustRightInd w:val="0"/>
        <w:spacing w:after="0"/>
        <w:jc w:val="both"/>
        <w:rPr>
          <w:rFonts w:cstheme="minorHAnsi"/>
        </w:rPr>
      </w:pPr>
      <w:r w:rsidRPr="00FB54FE">
        <w:rPr>
          <w:rFonts w:cstheme="minorHAnsi"/>
        </w:rPr>
        <w:t>La relativa valutazione potrà avvenire anche in successiva seduta riservata.</w:t>
      </w:r>
    </w:p>
    <w:p w:rsidR="00E43B7E" w:rsidRPr="00FB54FE" w:rsidRDefault="00E43B7E" w:rsidP="00FB54FE">
      <w:pPr>
        <w:autoSpaceDE w:val="0"/>
        <w:autoSpaceDN w:val="0"/>
        <w:adjustRightInd w:val="0"/>
        <w:spacing w:after="0"/>
        <w:jc w:val="both"/>
        <w:rPr>
          <w:rFonts w:cstheme="minorHAnsi"/>
        </w:rPr>
      </w:pPr>
      <w:r w:rsidRPr="00FB54FE">
        <w:rPr>
          <w:rFonts w:cstheme="minorHAnsi"/>
        </w:rPr>
        <w:t>Al termine delle operazioni di cui sopra il Sistema consente la prosecuzione della procedura ai soli</w:t>
      </w:r>
      <w:r w:rsidR="00A12D18">
        <w:rPr>
          <w:rFonts w:cstheme="minorHAnsi"/>
        </w:rPr>
        <w:t xml:space="preserve"> </w:t>
      </w:r>
      <w:r w:rsidRPr="00FB54FE">
        <w:rPr>
          <w:rFonts w:cstheme="minorHAnsi"/>
        </w:rPr>
        <w:t>concorrenti ammessi alla valutazione delle offerte economiche.</w:t>
      </w:r>
    </w:p>
    <w:p w:rsidR="00E43B7E" w:rsidRPr="00FB54FE" w:rsidRDefault="00E43B7E" w:rsidP="00FB54FE">
      <w:pPr>
        <w:autoSpaceDE w:val="0"/>
        <w:autoSpaceDN w:val="0"/>
        <w:adjustRightInd w:val="0"/>
        <w:spacing w:after="0"/>
        <w:jc w:val="both"/>
        <w:rPr>
          <w:rFonts w:cstheme="minorHAnsi"/>
        </w:rPr>
      </w:pPr>
      <w:r w:rsidRPr="00FB54FE">
        <w:rPr>
          <w:rFonts w:cstheme="minorHAnsi"/>
        </w:rPr>
        <w:t>La stazione appaltante procederà dunque all’individuazione dell’unico parametro numerico</w:t>
      </w:r>
      <w:r w:rsidR="00A12D18">
        <w:rPr>
          <w:rFonts w:cstheme="minorHAnsi"/>
        </w:rPr>
        <w:t xml:space="preserve"> </w:t>
      </w:r>
      <w:r w:rsidRPr="00FB54FE">
        <w:rPr>
          <w:rFonts w:cstheme="minorHAnsi"/>
        </w:rPr>
        <w:t xml:space="preserve">finale per la formulazione della graduatoria, ai sensi dell’art. 108, comma 8, del </w:t>
      </w:r>
      <w:r w:rsidR="00A12D18">
        <w:rPr>
          <w:rFonts w:cstheme="minorHAnsi"/>
        </w:rPr>
        <w:t>D.lgs. 36/2023.</w:t>
      </w:r>
    </w:p>
    <w:p w:rsidR="00E43B7E" w:rsidRPr="00FB54FE" w:rsidRDefault="00E43B7E" w:rsidP="00FB54FE">
      <w:pPr>
        <w:autoSpaceDE w:val="0"/>
        <w:autoSpaceDN w:val="0"/>
        <w:adjustRightInd w:val="0"/>
        <w:spacing w:after="0"/>
        <w:jc w:val="both"/>
        <w:rPr>
          <w:rFonts w:cstheme="minorHAnsi"/>
        </w:rPr>
      </w:pPr>
      <w:r w:rsidRPr="00FB54FE">
        <w:rPr>
          <w:rFonts w:cstheme="minorHAnsi"/>
        </w:rPr>
        <w:t>Nel caso in cui le offerte di due o più concorrenti ottengano lo stesso punteggio complessivo,</w:t>
      </w:r>
      <w:r w:rsidR="00A12D18">
        <w:rPr>
          <w:rFonts w:cstheme="minorHAnsi"/>
        </w:rPr>
        <w:t xml:space="preserve"> </w:t>
      </w:r>
      <w:r w:rsidRPr="00FB54FE">
        <w:rPr>
          <w:rFonts w:cstheme="minorHAnsi"/>
        </w:rPr>
        <w:t>ma punteggi differenti per il prezzo e per tutti gli altri elementi di valutazione, sarà collocato</w:t>
      </w:r>
      <w:r w:rsidR="00A12D18">
        <w:rPr>
          <w:rFonts w:cstheme="minorHAnsi"/>
        </w:rPr>
        <w:t xml:space="preserve"> </w:t>
      </w:r>
      <w:r w:rsidRPr="00FB54FE">
        <w:rPr>
          <w:rFonts w:cstheme="minorHAnsi"/>
        </w:rPr>
        <w:t>prima nella graduatoria il concorrente che ha ottenuto il miglior punteggio sull’ offerta economica.</w:t>
      </w:r>
    </w:p>
    <w:p w:rsidR="00E43B7E" w:rsidRPr="00FB54FE" w:rsidRDefault="00E43B7E" w:rsidP="00FB54FE">
      <w:pPr>
        <w:autoSpaceDE w:val="0"/>
        <w:autoSpaceDN w:val="0"/>
        <w:adjustRightInd w:val="0"/>
        <w:spacing w:after="0"/>
        <w:jc w:val="both"/>
        <w:rPr>
          <w:rFonts w:cstheme="minorHAnsi"/>
        </w:rPr>
      </w:pPr>
      <w:r w:rsidRPr="00FB54FE">
        <w:rPr>
          <w:rFonts w:cstheme="minorHAnsi"/>
        </w:rPr>
        <w:t>Nel caso in cui le offerte di due o più concorrenti ottengano lo stesso punteggio complessivo e gli</w:t>
      </w:r>
      <w:r w:rsidR="00A12D18">
        <w:rPr>
          <w:rFonts w:cstheme="minorHAnsi"/>
        </w:rPr>
        <w:t xml:space="preserve"> </w:t>
      </w:r>
      <w:r w:rsidRPr="00FB54FE">
        <w:rPr>
          <w:rFonts w:cstheme="minorHAnsi"/>
        </w:rPr>
        <w:t>stessi punteggi parziali per il ribasso e per l’offerta tecnica, si procederà mediante sorteggio</w:t>
      </w:r>
      <w:r w:rsidR="00A12D18">
        <w:rPr>
          <w:rFonts w:cstheme="minorHAnsi"/>
        </w:rPr>
        <w:t xml:space="preserve"> </w:t>
      </w:r>
      <w:r w:rsidRPr="00FB54FE">
        <w:rPr>
          <w:rFonts w:cstheme="minorHAnsi"/>
        </w:rPr>
        <w:t>in seduta pubblica, le cui modalità saranno successivamente definite dalla stazione appaltante.</w:t>
      </w:r>
    </w:p>
    <w:p w:rsidR="00E43B7E" w:rsidRPr="00FB54FE" w:rsidRDefault="00E43B7E" w:rsidP="00FB54FE">
      <w:pPr>
        <w:autoSpaceDE w:val="0"/>
        <w:autoSpaceDN w:val="0"/>
        <w:adjustRightInd w:val="0"/>
        <w:spacing w:after="0"/>
        <w:jc w:val="both"/>
        <w:rPr>
          <w:rFonts w:cstheme="minorHAnsi"/>
        </w:rPr>
      </w:pPr>
      <w:r w:rsidRPr="00FB54FE">
        <w:rPr>
          <w:rFonts w:cstheme="minorHAnsi"/>
        </w:rPr>
        <w:t>All'esito delle operazioni di cui sopra, la Commissione, in seduta pubblica, redige la graduatoria.</w:t>
      </w:r>
    </w:p>
    <w:p w:rsidR="00E43B7E" w:rsidRPr="00FB54FE" w:rsidRDefault="00E43B7E" w:rsidP="00FB54FE">
      <w:pPr>
        <w:autoSpaceDE w:val="0"/>
        <w:autoSpaceDN w:val="0"/>
        <w:adjustRightInd w:val="0"/>
        <w:spacing w:after="0"/>
        <w:jc w:val="both"/>
        <w:rPr>
          <w:rFonts w:cstheme="minorHAnsi"/>
        </w:rPr>
      </w:pPr>
      <w:r w:rsidRPr="00FB54FE">
        <w:rPr>
          <w:rFonts w:cstheme="minorHAnsi"/>
        </w:rPr>
        <w:t>Qualora individui offerte che superano la soglia di anomalia di cui all’Allegato II.2 del Codice, e in</w:t>
      </w:r>
      <w:r w:rsidR="00A12D18">
        <w:rPr>
          <w:rFonts w:cstheme="minorHAnsi"/>
        </w:rPr>
        <w:t xml:space="preserve"> </w:t>
      </w:r>
      <w:r w:rsidRPr="00FB54FE">
        <w:rPr>
          <w:rFonts w:cstheme="minorHAnsi"/>
        </w:rPr>
        <w:t>ogni altro caso in cui, in base a elementi specifici, l'offerta appaia anormalmente bassa, la</w:t>
      </w:r>
      <w:r w:rsidR="00A12D18">
        <w:rPr>
          <w:rFonts w:cstheme="minorHAnsi"/>
        </w:rPr>
        <w:t xml:space="preserve"> </w:t>
      </w:r>
      <w:r w:rsidRPr="00FB54FE">
        <w:rPr>
          <w:rFonts w:cstheme="minorHAnsi"/>
        </w:rPr>
        <w:t>Commissione, chiude la seduta pubblica dando comunicazione al RUP, per il seguito.</w:t>
      </w:r>
    </w:p>
    <w:p w:rsidR="00E43B7E" w:rsidRPr="00FB54FE" w:rsidRDefault="00A12D18" w:rsidP="00FB54FE">
      <w:pPr>
        <w:autoSpaceDE w:val="0"/>
        <w:autoSpaceDN w:val="0"/>
        <w:adjustRightInd w:val="0"/>
        <w:spacing w:after="0"/>
        <w:jc w:val="both"/>
        <w:rPr>
          <w:rFonts w:cstheme="minorHAnsi"/>
        </w:rPr>
      </w:pPr>
      <w:r w:rsidRPr="00FB54FE">
        <w:rPr>
          <w:rFonts w:cstheme="minorHAnsi"/>
        </w:rPr>
        <w:t>La</w:t>
      </w:r>
      <w:r>
        <w:rPr>
          <w:rFonts w:cstheme="minorHAnsi"/>
        </w:rPr>
        <w:t xml:space="preserve"> </w:t>
      </w:r>
      <w:r w:rsidRPr="00FB54FE">
        <w:rPr>
          <w:rFonts w:cstheme="minorHAnsi"/>
        </w:rPr>
        <w:t>Commissione</w:t>
      </w:r>
      <w:r>
        <w:rPr>
          <w:rFonts w:cstheme="minorHAnsi"/>
        </w:rPr>
        <w:t>, i</w:t>
      </w:r>
      <w:r w:rsidR="00E43B7E" w:rsidRPr="00FB54FE">
        <w:rPr>
          <w:rFonts w:cstheme="minorHAnsi"/>
        </w:rPr>
        <w:t>n qualsiasi fase delle operazioni di valutazione delle offerte tecniche ed economiche, provvede a com</w:t>
      </w:r>
      <w:r>
        <w:rPr>
          <w:rFonts w:cstheme="minorHAnsi"/>
        </w:rPr>
        <w:t xml:space="preserve">unicare tempestivamente al RUP, ai </w:t>
      </w:r>
      <w:r w:rsidR="00E43B7E" w:rsidRPr="00FB54FE">
        <w:rPr>
          <w:rFonts w:cstheme="minorHAnsi"/>
        </w:rPr>
        <w:t xml:space="preserve">sensi dell'art. 90, comma 1, del </w:t>
      </w:r>
      <w:r>
        <w:rPr>
          <w:rFonts w:cstheme="minorHAnsi"/>
        </w:rPr>
        <w:t>D.lgs. 36/2026 e per gli adempimenti ivi previsti,</w:t>
      </w:r>
      <w:r w:rsidR="00E43B7E" w:rsidRPr="00FB54FE">
        <w:rPr>
          <w:rFonts w:cstheme="minorHAnsi"/>
        </w:rPr>
        <w:t xml:space="preserve"> i seguenti casi di </w:t>
      </w:r>
      <w:r w:rsidR="00E43B7E" w:rsidRPr="00FB54FE">
        <w:rPr>
          <w:rFonts w:cstheme="minorHAnsi"/>
          <w:b/>
          <w:bCs/>
        </w:rPr>
        <w:t>esclusione</w:t>
      </w:r>
      <w:r w:rsidR="00E43B7E" w:rsidRPr="00FB54FE">
        <w:rPr>
          <w:rFonts w:cstheme="minorHAnsi"/>
        </w:rPr>
        <w:t>:</w:t>
      </w:r>
    </w:p>
    <w:p w:rsidR="00E43B7E" w:rsidRPr="00A12D18" w:rsidRDefault="00E43B7E" w:rsidP="002E284F">
      <w:pPr>
        <w:pStyle w:val="Paragrafoelenco"/>
        <w:numPr>
          <w:ilvl w:val="0"/>
          <w:numId w:val="30"/>
        </w:numPr>
        <w:autoSpaceDE w:val="0"/>
        <w:autoSpaceDN w:val="0"/>
        <w:adjustRightInd w:val="0"/>
        <w:spacing w:after="0"/>
        <w:ind w:left="426" w:hanging="426"/>
        <w:jc w:val="both"/>
        <w:rPr>
          <w:rFonts w:cstheme="minorHAnsi"/>
        </w:rPr>
      </w:pPr>
      <w:r w:rsidRPr="00A12D18">
        <w:rPr>
          <w:rFonts w:cstheme="minorHAnsi"/>
        </w:rPr>
        <w:t>mancata separazione dell'offerta economica dall'offerta tecnica, ovvero l'inserimento di</w:t>
      </w:r>
      <w:r w:rsidR="00A12D18">
        <w:rPr>
          <w:rFonts w:cstheme="minorHAnsi"/>
        </w:rPr>
        <w:t xml:space="preserve"> </w:t>
      </w:r>
      <w:r w:rsidRPr="00A12D18">
        <w:rPr>
          <w:rFonts w:cstheme="minorHAnsi"/>
        </w:rPr>
        <w:t>elementi concernenti il prezzo in documenti contenuti nelle buste A e B;</w:t>
      </w:r>
    </w:p>
    <w:p w:rsidR="00E43B7E" w:rsidRPr="00A12D18" w:rsidRDefault="00E43B7E" w:rsidP="002E284F">
      <w:pPr>
        <w:pStyle w:val="Paragrafoelenco"/>
        <w:numPr>
          <w:ilvl w:val="0"/>
          <w:numId w:val="30"/>
        </w:numPr>
        <w:autoSpaceDE w:val="0"/>
        <w:autoSpaceDN w:val="0"/>
        <w:adjustRightInd w:val="0"/>
        <w:spacing w:after="0"/>
        <w:ind w:left="426" w:hanging="426"/>
        <w:jc w:val="both"/>
        <w:rPr>
          <w:rFonts w:cstheme="minorHAnsi"/>
        </w:rPr>
      </w:pPr>
      <w:r w:rsidRPr="00A12D18">
        <w:rPr>
          <w:rFonts w:cstheme="minorHAnsi"/>
        </w:rPr>
        <w:t>presentazione di offerte parziali, plurime, condizionate, alternative nonché irregolari,</w:t>
      </w:r>
      <w:r w:rsidR="00A12D18" w:rsidRPr="00A12D18">
        <w:rPr>
          <w:rFonts w:cstheme="minorHAnsi"/>
        </w:rPr>
        <w:t xml:space="preserve"> </w:t>
      </w:r>
      <w:r w:rsidRPr="00A12D18">
        <w:rPr>
          <w:rFonts w:cstheme="minorHAnsi"/>
        </w:rPr>
        <w:t>in quanto non rispettano i documenti di gara, ivi compresi il Capitolato e i relativi</w:t>
      </w:r>
      <w:r w:rsidR="00A12D18">
        <w:rPr>
          <w:rFonts w:cstheme="minorHAnsi"/>
        </w:rPr>
        <w:t xml:space="preserve"> </w:t>
      </w:r>
      <w:r w:rsidRPr="00A12D18">
        <w:rPr>
          <w:rFonts w:cstheme="minorHAnsi"/>
        </w:rPr>
        <w:t>allegati;</w:t>
      </w:r>
    </w:p>
    <w:p w:rsidR="00E43B7E" w:rsidRDefault="00E43B7E" w:rsidP="002E284F">
      <w:pPr>
        <w:pStyle w:val="Paragrafoelenco"/>
        <w:numPr>
          <w:ilvl w:val="0"/>
          <w:numId w:val="30"/>
        </w:numPr>
        <w:autoSpaceDE w:val="0"/>
        <w:autoSpaceDN w:val="0"/>
        <w:adjustRightInd w:val="0"/>
        <w:spacing w:after="0"/>
        <w:ind w:left="426" w:hanging="426"/>
        <w:jc w:val="both"/>
        <w:rPr>
          <w:rFonts w:cstheme="minorHAnsi"/>
        </w:rPr>
      </w:pPr>
      <w:r w:rsidRPr="007A7B8E">
        <w:rPr>
          <w:rFonts w:cstheme="minorHAnsi"/>
        </w:rPr>
        <w:t>presentazione di offerte inammissibili in quanto la Commissione giudicatrice ha</w:t>
      </w:r>
      <w:r w:rsidR="00A12D18" w:rsidRPr="007A7B8E">
        <w:rPr>
          <w:rFonts w:cstheme="minorHAnsi"/>
        </w:rPr>
        <w:t xml:space="preserve"> </w:t>
      </w:r>
      <w:r w:rsidRPr="007A7B8E">
        <w:rPr>
          <w:rFonts w:cstheme="minorHAnsi"/>
        </w:rPr>
        <w:t>verificato essere in aumento rispetto all'importo a base di gara oppure in quanto ha</w:t>
      </w:r>
      <w:r w:rsidR="007A7B8E" w:rsidRPr="007A7B8E">
        <w:rPr>
          <w:rFonts w:cstheme="minorHAnsi"/>
        </w:rPr>
        <w:t xml:space="preserve"> </w:t>
      </w:r>
      <w:r w:rsidRPr="007A7B8E">
        <w:rPr>
          <w:rFonts w:cstheme="minorHAnsi"/>
        </w:rPr>
        <w:t>ritenuto sussistenti gli estremi per informativa alla Procura della Repubblica per reati</w:t>
      </w:r>
      <w:r w:rsidR="007A7B8E">
        <w:rPr>
          <w:rFonts w:cstheme="minorHAnsi"/>
        </w:rPr>
        <w:t xml:space="preserve"> </w:t>
      </w:r>
      <w:r w:rsidRPr="007A7B8E">
        <w:rPr>
          <w:rFonts w:cstheme="minorHAnsi"/>
        </w:rPr>
        <w:t>di corruzione o fenomeni collusivi.</w:t>
      </w:r>
    </w:p>
    <w:p w:rsidR="007A7B8E" w:rsidRPr="007A7B8E" w:rsidRDefault="007A7B8E" w:rsidP="007A7B8E">
      <w:pPr>
        <w:pStyle w:val="Paragrafoelenco"/>
        <w:autoSpaceDE w:val="0"/>
        <w:autoSpaceDN w:val="0"/>
        <w:adjustRightInd w:val="0"/>
        <w:spacing w:after="0"/>
        <w:ind w:left="426"/>
        <w:jc w:val="both"/>
        <w:rPr>
          <w:rFonts w:cstheme="minorHAnsi"/>
        </w:rPr>
      </w:pPr>
    </w:p>
    <w:p w:rsidR="00E43B7E" w:rsidRDefault="00E43B7E" w:rsidP="00FB54FE">
      <w:pPr>
        <w:autoSpaceDE w:val="0"/>
        <w:autoSpaceDN w:val="0"/>
        <w:adjustRightInd w:val="0"/>
        <w:spacing w:after="0"/>
        <w:jc w:val="both"/>
        <w:rPr>
          <w:rFonts w:cstheme="minorHAnsi"/>
          <w:b/>
          <w:bCs/>
        </w:rPr>
      </w:pPr>
      <w:r w:rsidRPr="00FB54FE">
        <w:rPr>
          <w:rFonts w:cstheme="minorHAnsi"/>
          <w:b/>
          <w:bCs/>
        </w:rPr>
        <w:t>19.4 VERIFICA DI ANOMALIA DELLE OFFERTE</w:t>
      </w:r>
    </w:p>
    <w:p w:rsidR="00235F8E" w:rsidRPr="00FB54FE" w:rsidRDefault="00235F8E" w:rsidP="00FB54FE">
      <w:pPr>
        <w:autoSpaceDE w:val="0"/>
        <w:autoSpaceDN w:val="0"/>
        <w:adjustRightInd w:val="0"/>
        <w:spacing w:after="0"/>
        <w:jc w:val="both"/>
        <w:rPr>
          <w:rFonts w:cstheme="minorHAnsi"/>
          <w:b/>
          <w:bCs/>
        </w:rPr>
      </w:pPr>
    </w:p>
    <w:p w:rsidR="007A7B8E" w:rsidRPr="001F1996" w:rsidRDefault="001F1996" w:rsidP="007A7B8E">
      <w:pPr>
        <w:autoSpaceDE w:val="0"/>
        <w:autoSpaceDN w:val="0"/>
        <w:adjustRightInd w:val="0"/>
        <w:spacing w:after="0"/>
        <w:jc w:val="both"/>
        <w:rPr>
          <w:rFonts w:eastAsia="Calibri" w:cstheme="minorHAnsi"/>
          <w:lang w:eastAsia="it-IT"/>
        </w:rPr>
      </w:pPr>
      <w:r w:rsidRPr="008D7E40">
        <w:rPr>
          <w:rFonts w:eastAsia="Calibri" w:cstheme="minorHAnsi"/>
          <w:lang w:eastAsia="it-IT"/>
        </w:rPr>
        <w:t xml:space="preserve">Al ricorrere dei presupposti di cui </w:t>
      </w:r>
      <w:r w:rsidRPr="007A7B8E">
        <w:rPr>
          <w:rFonts w:cstheme="minorHAnsi"/>
        </w:rPr>
        <w:t>all’articolo 110 del D.lgs. 36/2023</w:t>
      </w:r>
      <w:r w:rsidRPr="008D7E40">
        <w:rPr>
          <w:rFonts w:eastAsia="Calibri" w:cstheme="minorHAnsi"/>
          <w:lang w:eastAsia="it-IT"/>
        </w:rPr>
        <w:t>, e in ogni altro caso in cui, in base a elementi specifici, l’offerta appaia anormalmente bassa, il RUP, avvalendosi, se ritenuto necessario, della commissione, valuta la congruità, serietà, sostenibilità e realizzabilità delle offerte che appaiono anormalmente basse</w:t>
      </w:r>
      <w:r w:rsidR="007A7B8E" w:rsidRPr="007A7B8E">
        <w:rPr>
          <w:rFonts w:cstheme="minorHAnsi"/>
        </w:rPr>
        <w:t xml:space="preserve">. </w:t>
      </w:r>
    </w:p>
    <w:p w:rsidR="00E43B7E" w:rsidRPr="00FB54FE" w:rsidRDefault="00E34F4C" w:rsidP="00FB54FE">
      <w:pPr>
        <w:autoSpaceDE w:val="0"/>
        <w:autoSpaceDN w:val="0"/>
        <w:adjustRightInd w:val="0"/>
        <w:spacing w:after="0"/>
        <w:jc w:val="both"/>
        <w:rPr>
          <w:rFonts w:cstheme="minorHAnsi"/>
        </w:rPr>
      </w:pPr>
      <w:r>
        <w:rPr>
          <w:rFonts w:cstheme="minorHAnsi"/>
        </w:rPr>
        <w:t xml:space="preserve">In tali casi, </w:t>
      </w:r>
      <w:r w:rsidR="00E43B7E" w:rsidRPr="007A7B8E">
        <w:rPr>
          <w:rFonts w:cstheme="minorHAnsi"/>
        </w:rPr>
        <w:t xml:space="preserve">il RUP, </w:t>
      </w:r>
      <w:r w:rsidR="007A7B8E" w:rsidRPr="007A7B8E">
        <w:rPr>
          <w:rFonts w:cstheme="minorHAnsi"/>
          <w:color w:val="19191A"/>
          <w:shd w:val="clear" w:color="auto" w:fill="FFFFFF"/>
        </w:rPr>
        <w:t>richiede per iscritto all'operatore economico le spiegazioni sul prezzo o su</w:t>
      </w:r>
      <w:r w:rsidR="007A7B8E">
        <w:rPr>
          <w:rFonts w:cstheme="minorHAnsi"/>
          <w:color w:val="19191A"/>
          <w:shd w:val="clear" w:color="auto" w:fill="FFFFFF"/>
        </w:rPr>
        <w:t xml:space="preserve">lle </w:t>
      </w:r>
      <w:r w:rsidR="007A7B8E" w:rsidRPr="00FB54FE">
        <w:rPr>
          <w:rFonts w:cstheme="minorHAnsi"/>
        </w:rPr>
        <w:t>componenti</w:t>
      </w:r>
      <w:r w:rsidR="007A7B8E">
        <w:rPr>
          <w:rFonts w:cstheme="minorHAnsi"/>
        </w:rPr>
        <w:t xml:space="preserve"> </w:t>
      </w:r>
      <w:r w:rsidR="007A7B8E" w:rsidRPr="00FB54FE">
        <w:rPr>
          <w:rFonts w:cstheme="minorHAnsi"/>
        </w:rPr>
        <w:t>specifiche dell’offerta ritenute anomale</w:t>
      </w:r>
      <w:r w:rsidR="007A7B8E" w:rsidRPr="007A7B8E">
        <w:rPr>
          <w:rFonts w:cstheme="minorHAnsi"/>
          <w:color w:val="19191A"/>
          <w:shd w:val="clear" w:color="auto" w:fill="FFFFFF"/>
        </w:rPr>
        <w:t>, assegnando a tal fine un termine non superiore a quindici giorni</w:t>
      </w:r>
      <w:r w:rsidR="007A7B8E">
        <w:rPr>
          <w:rFonts w:cstheme="minorHAnsi"/>
          <w:color w:val="19191A"/>
          <w:shd w:val="clear" w:color="auto" w:fill="FFFFFF"/>
        </w:rPr>
        <w:t xml:space="preserve">, decorrenti </w:t>
      </w:r>
      <w:r w:rsidR="00E43B7E" w:rsidRPr="00FB54FE">
        <w:rPr>
          <w:rFonts w:cstheme="minorHAnsi"/>
        </w:rPr>
        <w:t>dal ricevimento della richiesta.</w:t>
      </w:r>
    </w:p>
    <w:p w:rsidR="00E43B7E" w:rsidRPr="00FB54FE" w:rsidRDefault="00E43B7E" w:rsidP="00FB54FE">
      <w:pPr>
        <w:autoSpaceDE w:val="0"/>
        <w:autoSpaceDN w:val="0"/>
        <w:adjustRightInd w:val="0"/>
        <w:spacing w:after="0"/>
        <w:jc w:val="both"/>
        <w:rPr>
          <w:rFonts w:cstheme="minorHAnsi"/>
        </w:rPr>
      </w:pPr>
      <w:r w:rsidRPr="00FB54FE">
        <w:rPr>
          <w:rFonts w:cstheme="minorHAnsi"/>
        </w:rPr>
        <w:t>Il RUP, con il supporto della Commissione, esamina in seduta riservata le spiegazioni fornite</w:t>
      </w:r>
      <w:r w:rsidR="007A7B8E">
        <w:rPr>
          <w:rFonts w:cstheme="minorHAnsi"/>
        </w:rPr>
        <w:t xml:space="preserve"> </w:t>
      </w:r>
      <w:r w:rsidRPr="00FB54FE">
        <w:rPr>
          <w:rFonts w:cstheme="minorHAnsi"/>
        </w:rPr>
        <w:t>dall'offerente e, ove le ritenga non sufficienti ad escludere l’anomalia, può chiedere, anche mediante</w:t>
      </w:r>
      <w:r w:rsidR="007A7B8E">
        <w:rPr>
          <w:rFonts w:cstheme="minorHAnsi"/>
        </w:rPr>
        <w:t xml:space="preserve"> </w:t>
      </w:r>
      <w:r w:rsidRPr="00FB54FE">
        <w:rPr>
          <w:rFonts w:cstheme="minorHAnsi"/>
        </w:rPr>
        <w:t>audizione orale, ulteriori chiarimenti, assegnando un termine perentorio per il riscontro.</w:t>
      </w:r>
    </w:p>
    <w:p w:rsidR="00E43B7E" w:rsidRDefault="00E43B7E" w:rsidP="00FB54FE">
      <w:pPr>
        <w:autoSpaceDE w:val="0"/>
        <w:autoSpaceDN w:val="0"/>
        <w:adjustRightInd w:val="0"/>
        <w:spacing w:after="0"/>
        <w:jc w:val="both"/>
        <w:rPr>
          <w:rFonts w:cstheme="minorHAnsi"/>
        </w:rPr>
      </w:pPr>
      <w:r w:rsidRPr="00FB54FE">
        <w:rPr>
          <w:rFonts w:cstheme="minorHAnsi"/>
        </w:rPr>
        <w:lastRenderedPageBreak/>
        <w:t>Il RUP esclude le offerte che, in base all’esame degli elementi forniti con le spiegazioni, risultino nel</w:t>
      </w:r>
      <w:r w:rsidR="007A7B8E">
        <w:rPr>
          <w:rFonts w:cstheme="minorHAnsi"/>
        </w:rPr>
        <w:t xml:space="preserve"> </w:t>
      </w:r>
      <w:r w:rsidRPr="00FB54FE">
        <w:rPr>
          <w:rFonts w:cstheme="minorHAnsi"/>
        </w:rPr>
        <w:t>complesso, inaffidabili.</w:t>
      </w:r>
    </w:p>
    <w:p w:rsidR="007A7B8E" w:rsidRPr="00FB54FE" w:rsidRDefault="007A7B8E" w:rsidP="00FB54FE">
      <w:pPr>
        <w:autoSpaceDE w:val="0"/>
        <w:autoSpaceDN w:val="0"/>
        <w:adjustRightInd w:val="0"/>
        <w:spacing w:after="0"/>
        <w:jc w:val="both"/>
        <w:rPr>
          <w:rFonts w:cstheme="minorHAnsi"/>
        </w:rPr>
      </w:pPr>
    </w:p>
    <w:p w:rsidR="00E43B7E" w:rsidRDefault="00E43B7E" w:rsidP="00FB54FE">
      <w:pPr>
        <w:autoSpaceDE w:val="0"/>
        <w:autoSpaceDN w:val="0"/>
        <w:adjustRightInd w:val="0"/>
        <w:spacing w:after="0"/>
        <w:jc w:val="both"/>
        <w:rPr>
          <w:rFonts w:cstheme="minorHAnsi"/>
          <w:b/>
          <w:bCs/>
        </w:rPr>
      </w:pPr>
      <w:r w:rsidRPr="00FB54FE">
        <w:rPr>
          <w:rFonts w:cstheme="minorHAnsi"/>
          <w:b/>
          <w:bCs/>
        </w:rPr>
        <w:t>20. AGGIUDICAZIONE DELLA PROCEDURA E CONCLUSIONEDELL'APPALTO</w:t>
      </w:r>
    </w:p>
    <w:p w:rsidR="00235F8E" w:rsidRDefault="00235F8E" w:rsidP="00FB54FE">
      <w:pPr>
        <w:autoSpaceDE w:val="0"/>
        <w:autoSpaceDN w:val="0"/>
        <w:adjustRightInd w:val="0"/>
        <w:spacing w:after="0"/>
        <w:jc w:val="both"/>
        <w:rPr>
          <w:rFonts w:cstheme="minorHAnsi"/>
          <w:b/>
          <w:bCs/>
        </w:rPr>
      </w:pPr>
    </w:p>
    <w:p w:rsidR="00E43B7E" w:rsidRPr="00FB54FE" w:rsidRDefault="00E43B7E" w:rsidP="00FB54FE">
      <w:pPr>
        <w:autoSpaceDE w:val="0"/>
        <w:autoSpaceDN w:val="0"/>
        <w:adjustRightInd w:val="0"/>
        <w:spacing w:after="0"/>
        <w:jc w:val="both"/>
        <w:rPr>
          <w:rFonts w:cstheme="minorHAnsi"/>
        </w:rPr>
      </w:pPr>
      <w:r w:rsidRPr="00FB54FE">
        <w:rPr>
          <w:rFonts w:cstheme="minorHAnsi"/>
        </w:rPr>
        <w:t>La procedura di cui al presente disciplinare si concluderà con l'aggiudicazione dell'appalto in</w:t>
      </w:r>
      <w:r w:rsidR="007A7B8E">
        <w:rPr>
          <w:rFonts w:cstheme="minorHAnsi"/>
        </w:rPr>
        <w:t xml:space="preserve"> </w:t>
      </w:r>
      <w:r w:rsidRPr="00FB54FE">
        <w:rPr>
          <w:rFonts w:cstheme="minorHAnsi"/>
        </w:rPr>
        <w:t>favore degli operatori economici che abbiano presentato un'offerta valida.</w:t>
      </w:r>
    </w:p>
    <w:p w:rsidR="00E43B7E" w:rsidRPr="00FB54FE" w:rsidRDefault="00E43B7E" w:rsidP="00FB54FE">
      <w:pPr>
        <w:autoSpaceDE w:val="0"/>
        <w:autoSpaceDN w:val="0"/>
        <w:adjustRightInd w:val="0"/>
        <w:spacing w:after="0"/>
        <w:jc w:val="both"/>
        <w:rPr>
          <w:rFonts w:cstheme="minorHAnsi"/>
        </w:rPr>
      </w:pPr>
      <w:r w:rsidRPr="00FB54FE">
        <w:rPr>
          <w:rFonts w:cstheme="minorHAnsi"/>
        </w:rPr>
        <w:t>La procedura è distinta in due fasi:</w:t>
      </w:r>
    </w:p>
    <w:p w:rsidR="007A7B8E" w:rsidRDefault="00E43B7E" w:rsidP="002E284F">
      <w:pPr>
        <w:pStyle w:val="Paragrafoelenco"/>
        <w:numPr>
          <w:ilvl w:val="0"/>
          <w:numId w:val="31"/>
        </w:numPr>
        <w:autoSpaceDE w:val="0"/>
        <w:autoSpaceDN w:val="0"/>
        <w:adjustRightInd w:val="0"/>
        <w:spacing w:after="0"/>
        <w:ind w:left="426" w:hanging="426"/>
        <w:jc w:val="both"/>
        <w:rPr>
          <w:rFonts w:cstheme="minorHAnsi"/>
        </w:rPr>
      </w:pPr>
      <w:r w:rsidRPr="007A7B8E">
        <w:rPr>
          <w:rFonts w:cstheme="minorHAnsi"/>
        </w:rPr>
        <w:t>aggiudicazione e sottoscrizione dell'accordo quadro con ciascuno concorrente collocato in</w:t>
      </w:r>
      <w:r w:rsidR="007A7B8E">
        <w:rPr>
          <w:rFonts w:cstheme="minorHAnsi"/>
        </w:rPr>
        <w:t xml:space="preserve"> </w:t>
      </w:r>
      <w:r w:rsidRPr="007A7B8E">
        <w:rPr>
          <w:rFonts w:cstheme="minorHAnsi"/>
        </w:rPr>
        <w:t>graduatoria sulla base delle condizioni dal medesimo offerte;</w:t>
      </w:r>
    </w:p>
    <w:p w:rsidR="00E43B7E" w:rsidRDefault="00E43B7E" w:rsidP="002E284F">
      <w:pPr>
        <w:pStyle w:val="Paragrafoelenco"/>
        <w:numPr>
          <w:ilvl w:val="0"/>
          <w:numId w:val="31"/>
        </w:numPr>
        <w:autoSpaceDE w:val="0"/>
        <w:autoSpaceDN w:val="0"/>
        <w:adjustRightInd w:val="0"/>
        <w:spacing w:after="0"/>
        <w:ind w:left="426" w:hanging="426"/>
        <w:jc w:val="both"/>
        <w:rPr>
          <w:rFonts w:cstheme="minorHAnsi"/>
        </w:rPr>
      </w:pPr>
      <w:r w:rsidRPr="007A7B8E">
        <w:rPr>
          <w:rFonts w:cstheme="minorHAnsi"/>
        </w:rPr>
        <w:t>affidamento dei contratti di appalto, derivanti dall'accordo quadro — senza riapertura del</w:t>
      </w:r>
      <w:r w:rsidR="007A7B8E" w:rsidRPr="007A7B8E">
        <w:rPr>
          <w:rFonts w:cstheme="minorHAnsi"/>
        </w:rPr>
        <w:t xml:space="preserve"> </w:t>
      </w:r>
      <w:r w:rsidRPr="007A7B8E">
        <w:rPr>
          <w:rFonts w:cstheme="minorHAnsi"/>
        </w:rPr>
        <w:t>confronto competitivo — in relazione alle effettive necessità di accoglienza dei cittadini</w:t>
      </w:r>
      <w:r w:rsidR="007A7B8E">
        <w:rPr>
          <w:rFonts w:cstheme="minorHAnsi"/>
        </w:rPr>
        <w:t xml:space="preserve"> </w:t>
      </w:r>
      <w:r w:rsidRPr="007A7B8E">
        <w:rPr>
          <w:rFonts w:cstheme="minorHAnsi"/>
        </w:rPr>
        <w:t>stranieri richiedenti protezione internazionale, secondo l'ordine di graduatoria.</w:t>
      </w:r>
    </w:p>
    <w:p w:rsidR="007A7B8E" w:rsidRPr="007A7B8E" w:rsidRDefault="007A7B8E" w:rsidP="007A7B8E">
      <w:pPr>
        <w:autoSpaceDE w:val="0"/>
        <w:autoSpaceDN w:val="0"/>
        <w:adjustRightInd w:val="0"/>
        <w:spacing w:after="0"/>
        <w:jc w:val="both"/>
        <w:rPr>
          <w:rFonts w:cstheme="minorHAnsi"/>
        </w:rPr>
      </w:pPr>
    </w:p>
    <w:p w:rsidR="00E43B7E" w:rsidRDefault="00E43B7E" w:rsidP="00FB54FE">
      <w:pPr>
        <w:autoSpaceDE w:val="0"/>
        <w:autoSpaceDN w:val="0"/>
        <w:adjustRightInd w:val="0"/>
        <w:spacing w:after="0"/>
        <w:jc w:val="both"/>
        <w:rPr>
          <w:rFonts w:cstheme="minorHAnsi"/>
          <w:b/>
          <w:bCs/>
        </w:rPr>
      </w:pPr>
      <w:r w:rsidRPr="00FB54FE">
        <w:rPr>
          <w:rFonts w:cstheme="minorHAnsi"/>
          <w:b/>
          <w:bCs/>
        </w:rPr>
        <w:t>20.1 AGGIUDICAZIONE</w:t>
      </w:r>
    </w:p>
    <w:p w:rsidR="00235F8E" w:rsidRDefault="00235F8E" w:rsidP="00FB54FE">
      <w:pPr>
        <w:autoSpaceDE w:val="0"/>
        <w:autoSpaceDN w:val="0"/>
        <w:adjustRightInd w:val="0"/>
        <w:spacing w:after="0"/>
        <w:jc w:val="both"/>
        <w:rPr>
          <w:rFonts w:cstheme="minorHAnsi"/>
          <w:b/>
          <w:bCs/>
        </w:rPr>
      </w:pPr>
    </w:p>
    <w:p w:rsidR="00E43B7E" w:rsidRPr="00FB54FE" w:rsidRDefault="00E43B7E" w:rsidP="00FB54FE">
      <w:pPr>
        <w:autoSpaceDE w:val="0"/>
        <w:autoSpaceDN w:val="0"/>
        <w:adjustRightInd w:val="0"/>
        <w:spacing w:after="0"/>
        <w:jc w:val="both"/>
        <w:rPr>
          <w:rFonts w:cstheme="minorHAnsi"/>
        </w:rPr>
      </w:pPr>
      <w:r w:rsidRPr="00FB54FE">
        <w:rPr>
          <w:rFonts w:cstheme="minorHAnsi"/>
        </w:rPr>
        <w:t>La proposta di aggiudicazione è formulata dalla Commissione, la quale, con tale</w:t>
      </w:r>
      <w:r w:rsidR="007A7B8E">
        <w:rPr>
          <w:rFonts w:cstheme="minorHAnsi"/>
        </w:rPr>
        <w:t xml:space="preserve"> </w:t>
      </w:r>
      <w:r w:rsidRPr="00FB54FE">
        <w:rPr>
          <w:rFonts w:cstheme="minorHAnsi"/>
        </w:rPr>
        <w:t>adempimento, chiude le operazioni di gara e trasmette al RUP tutti gli atti e documenti ai fini</w:t>
      </w:r>
      <w:r w:rsidR="007A7B8E">
        <w:rPr>
          <w:rFonts w:cstheme="minorHAnsi"/>
        </w:rPr>
        <w:t xml:space="preserve"> </w:t>
      </w:r>
      <w:r w:rsidRPr="00FB54FE">
        <w:rPr>
          <w:rFonts w:cstheme="minorHAnsi"/>
        </w:rPr>
        <w:t>dei successivi adempimenti.</w:t>
      </w:r>
    </w:p>
    <w:p w:rsidR="00E43B7E" w:rsidRPr="00FB54FE" w:rsidRDefault="00E43B7E" w:rsidP="00FB54FE">
      <w:pPr>
        <w:autoSpaceDE w:val="0"/>
        <w:autoSpaceDN w:val="0"/>
        <w:adjustRightInd w:val="0"/>
        <w:spacing w:after="0"/>
        <w:jc w:val="both"/>
        <w:rPr>
          <w:rFonts w:cstheme="minorHAnsi"/>
        </w:rPr>
      </w:pPr>
      <w:r w:rsidRPr="00FB54FE">
        <w:rPr>
          <w:rFonts w:cstheme="minorHAnsi"/>
        </w:rPr>
        <w:t xml:space="preserve">Qualora vi sia stata una verifica di congruità delle offerte anomale di cui al </w:t>
      </w:r>
      <w:r w:rsidR="007A7B8E">
        <w:rPr>
          <w:rFonts w:cstheme="minorHAnsi"/>
        </w:rPr>
        <w:t xml:space="preserve">precedente </w:t>
      </w:r>
      <w:r w:rsidRPr="00FB54FE">
        <w:rPr>
          <w:rFonts w:cstheme="minorHAnsi"/>
        </w:rPr>
        <w:t>punto 19.4, la proposta</w:t>
      </w:r>
      <w:r w:rsidR="007A7B8E">
        <w:rPr>
          <w:rFonts w:cstheme="minorHAnsi"/>
        </w:rPr>
        <w:t xml:space="preserve"> </w:t>
      </w:r>
      <w:r w:rsidRPr="00FB54FE">
        <w:rPr>
          <w:rFonts w:cstheme="minorHAnsi"/>
        </w:rPr>
        <w:t>di aggiudicazione è formulata dal RUP al termine del relativo procedimento.</w:t>
      </w:r>
    </w:p>
    <w:p w:rsidR="00443150" w:rsidRDefault="00443150" w:rsidP="00FB54FE">
      <w:pPr>
        <w:autoSpaceDE w:val="0"/>
        <w:autoSpaceDN w:val="0"/>
        <w:adjustRightInd w:val="0"/>
        <w:spacing w:after="0"/>
        <w:jc w:val="both"/>
        <w:rPr>
          <w:rFonts w:cstheme="minorHAnsi"/>
        </w:rPr>
      </w:pPr>
      <w:r>
        <w:rPr>
          <w:rFonts w:cstheme="minorHAnsi"/>
        </w:rPr>
        <w:t>La Prefettura si riserva la facoltà, ai sensi dell’articolo 108, comma 10 del D.lgs. 36/2023, di non procedere all’aggiudicazione qu</w:t>
      </w:r>
      <w:r w:rsidR="00E43B7E" w:rsidRPr="00FB54FE">
        <w:rPr>
          <w:rFonts w:cstheme="minorHAnsi"/>
        </w:rPr>
        <w:t xml:space="preserve">alora nessuna offerta risulti conveniente o idonea in relazione all'oggetto </w:t>
      </w:r>
      <w:r>
        <w:rPr>
          <w:rFonts w:cstheme="minorHAnsi"/>
        </w:rPr>
        <w:t>del servizio del presente disciplinare.</w:t>
      </w:r>
    </w:p>
    <w:p w:rsidR="00E43B7E" w:rsidRDefault="00E43B7E" w:rsidP="00FB54FE">
      <w:pPr>
        <w:autoSpaceDE w:val="0"/>
        <w:autoSpaceDN w:val="0"/>
        <w:adjustRightInd w:val="0"/>
        <w:spacing w:after="0"/>
        <w:jc w:val="both"/>
        <w:rPr>
          <w:rFonts w:cstheme="minorHAnsi"/>
        </w:rPr>
      </w:pPr>
      <w:r w:rsidRPr="00FB54FE">
        <w:rPr>
          <w:rFonts w:cstheme="minorHAnsi"/>
        </w:rPr>
        <w:t>La Stazione appaltante si riserva</w:t>
      </w:r>
      <w:r w:rsidR="00443150">
        <w:rPr>
          <w:rFonts w:cstheme="minorHAnsi"/>
        </w:rPr>
        <w:t>, altresì,</w:t>
      </w:r>
      <w:r w:rsidRPr="00FB54FE">
        <w:rPr>
          <w:rFonts w:cstheme="minorHAnsi"/>
        </w:rPr>
        <w:t xml:space="preserve"> la facoltà di procedere all’aggiudicazione anche in caso di una sola</w:t>
      </w:r>
      <w:r w:rsidR="00443150">
        <w:rPr>
          <w:rFonts w:cstheme="minorHAnsi"/>
        </w:rPr>
        <w:t xml:space="preserve"> </w:t>
      </w:r>
      <w:r w:rsidRPr="00FB54FE">
        <w:rPr>
          <w:rFonts w:cstheme="minorHAnsi"/>
        </w:rPr>
        <w:t>offerta valida.</w:t>
      </w:r>
    </w:p>
    <w:p w:rsidR="00443150" w:rsidRPr="00FB54FE" w:rsidRDefault="00443150" w:rsidP="00FB54FE">
      <w:pPr>
        <w:autoSpaceDE w:val="0"/>
        <w:autoSpaceDN w:val="0"/>
        <w:adjustRightInd w:val="0"/>
        <w:spacing w:after="0"/>
        <w:jc w:val="both"/>
        <w:rPr>
          <w:rFonts w:cstheme="minorHAnsi"/>
        </w:rPr>
      </w:pPr>
    </w:p>
    <w:p w:rsidR="00E43B7E" w:rsidRPr="00FB54FE" w:rsidRDefault="00E43B7E" w:rsidP="00FB54FE">
      <w:pPr>
        <w:autoSpaceDE w:val="0"/>
        <w:autoSpaceDN w:val="0"/>
        <w:adjustRightInd w:val="0"/>
        <w:spacing w:after="0"/>
        <w:jc w:val="both"/>
        <w:rPr>
          <w:rFonts w:cstheme="minorHAnsi"/>
        </w:rPr>
      </w:pPr>
      <w:r w:rsidRPr="00FB54FE">
        <w:rPr>
          <w:rFonts w:cstheme="minorHAnsi"/>
          <w:b/>
          <w:bCs/>
        </w:rPr>
        <w:t>Prima dell'aggiudicazione</w:t>
      </w:r>
      <w:r w:rsidRPr="00FB54FE">
        <w:rPr>
          <w:rFonts w:cstheme="minorHAnsi"/>
        </w:rPr>
        <w:t>, l'Amministrazione procede, nei confronti di ciascuno dei soggetti ai</w:t>
      </w:r>
      <w:r w:rsidR="00443150">
        <w:rPr>
          <w:rFonts w:cstheme="minorHAnsi"/>
        </w:rPr>
        <w:t xml:space="preserve"> </w:t>
      </w:r>
      <w:r w:rsidRPr="00FB54FE">
        <w:rPr>
          <w:rFonts w:cstheme="minorHAnsi"/>
        </w:rPr>
        <w:t>quali ha deciso di aggiudicare l'accordo, a:</w:t>
      </w:r>
    </w:p>
    <w:p w:rsidR="00E43B7E" w:rsidRPr="00443150" w:rsidRDefault="00E43B7E" w:rsidP="002E284F">
      <w:pPr>
        <w:pStyle w:val="Paragrafoelenco"/>
        <w:numPr>
          <w:ilvl w:val="0"/>
          <w:numId w:val="32"/>
        </w:numPr>
        <w:autoSpaceDE w:val="0"/>
        <w:autoSpaceDN w:val="0"/>
        <w:adjustRightInd w:val="0"/>
        <w:spacing w:after="0"/>
        <w:ind w:left="426" w:hanging="426"/>
        <w:jc w:val="both"/>
        <w:rPr>
          <w:rFonts w:cstheme="minorHAnsi"/>
        </w:rPr>
      </w:pPr>
      <w:r w:rsidRPr="00443150">
        <w:rPr>
          <w:rFonts w:cstheme="minorHAnsi"/>
        </w:rPr>
        <w:t xml:space="preserve">richiedere - laddove non sia stata effettuata la verifica di congruità dell'offerta </w:t>
      </w:r>
      <w:r w:rsidR="00443150">
        <w:rPr>
          <w:rFonts w:cstheme="minorHAnsi"/>
        </w:rPr>
        <w:t>–</w:t>
      </w:r>
      <w:r w:rsidRPr="00443150">
        <w:rPr>
          <w:rFonts w:cstheme="minorHAnsi"/>
        </w:rPr>
        <w:t xml:space="preserve"> i</w:t>
      </w:r>
      <w:r w:rsidR="00443150">
        <w:rPr>
          <w:rFonts w:cstheme="minorHAnsi"/>
        </w:rPr>
        <w:t xml:space="preserve"> </w:t>
      </w:r>
      <w:r w:rsidRPr="00443150">
        <w:rPr>
          <w:rFonts w:cstheme="minorHAnsi"/>
        </w:rPr>
        <w:t xml:space="preserve">documenti necessari alla verifica di cui all'articolo 110, comma 5, </w:t>
      </w:r>
      <w:proofErr w:type="spellStart"/>
      <w:r w:rsidRPr="00443150">
        <w:rPr>
          <w:rFonts w:cstheme="minorHAnsi"/>
        </w:rPr>
        <w:t>lett</w:t>
      </w:r>
      <w:proofErr w:type="spellEnd"/>
      <w:r w:rsidRPr="00443150">
        <w:rPr>
          <w:rFonts w:cstheme="minorHAnsi"/>
        </w:rPr>
        <w:t xml:space="preserve">. d), del </w:t>
      </w:r>
      <w:r w:rsidR="00443150">
        <w:rPr>
          <w:rFonts w:cstheme="minorHAnsi"/>
        </w:rPr>
        <w:t>D.lgs. 36/2023;</w:t>
      </w:r>
    </w:p>
    <w:p w:rsidR="00E43B7E" w:rsidRDefault="00E43B7E" w:rsidP="002E284F">
      <w:pPr>
        <w:pStyle w:val="Paragrafoelenco"/>
        <w:numPr>
          <w:ilvl w:val="0"/>
          <w:numId w:val="32"/>
        </w:numPr>
        <w:autoSpaceDE w:val="0"/>
        <w:autoSpaceDN w:val="0"/>
        <w:adjustRightInd w:val="0"/>
        <w:spacing w:after="0"/>
        <w:ind w:left="426" w:hanging="426"/>
        <w:jc w:val="both"/>
        <w:rPr>
          <w:rFonts w:cstheme="minorHAnsi"/>
        </w:rPr>
      </w:pPr>
      <w:r w:rsidRPr="00443150">
        <w:rPr>
          <w:rFonts w:cstheme="minorHAnsi"/>
        </w:rPr>
        <w:t>verificare il rispetto dei minimi salariali retributivi di cui al sopra citato art. 110, comma</w:t>
      </w:r>
      <w:r w:rsidR="00443150">
        <w:rPr>
          <w:rFonts w:cstheme="minorHAnsi"/>
        </w:rPr>
        <w:t xml:space="preserve"> </w:t>
      </w:r>
      <w:r w:rsidRPr="00443150">
        <w:rPr>
          <w:rFonts w:cstheme="minorHAnsi"/>
        </w:rPr>
        <w:t xml:space="preserve">5, </w:t>
      </w:r>
      <w:proofErr w:type="spellStart"/>
      <w:r w:rsidRPr="00443150">
        <w:rPr>
          <w:rFonts w:cstheme="minorHAnsi"/>
        </w:rPr>
        <w:t>lett</w:t>
      </w:r>
      <w:proofErr w:type="spellEnd"/>
      <w:r w:rsidRPr="00443150">
        <w:rPr>
          <w:rFonts w:cstheme="minorHAnsi"/>
        </w:rPr>
        <w:t>. d) e dell’art. 41, comma 13, del Codice.</w:t>
      </w:r>
    </w:p>
    <w:p w:rsidR="00443150" w:rsidRPr="00443150" w:rsidRDefault="00443150" w:rsidP="00443150">
      <w:pPr>
        <w:autoSpaceDE w:val="0"/>
        <w:autoSpaceDN w:val="0"/>
        <w:adjustRightInd w:val="0"/>
        <w:spacing w:after="0"/>
        <w:jc w:val="both"/>
        <w:rPr>
          <w:rFonts w:cstheme="minorHAnsi"/>
        </w:rPr>
      </w:pPr>
    </w:p>
    <w:p w:rsidR="00E43B7E" w:rsidRDefault="00E43B7E" w:rsidP="00FB54FE">
      <w:pPr>
        <w:autoSpaceDE w:val="0"/>
        <w:autoSpaceDN w:val="0"/>
        <w:adjustRightInd w:val="0"/>
        <w:spacing w:after="0"/>
        <w:jc w:val="both"/>
        <w:rPr>
          <w:rFonts w:cstheme="minorHAnsi"/>
        </w:rPr>
      </w:pPr>
      <w:r w:rsidRPr="00FB54FE">
        <w:rPr>
          <w:rFonts w:cstheme="minorHAnsi"/>
        </w:rPr>
        <w:t>La Prefettura, previa verifica della proposta di aggiudicazione, ai sensi dell’art. 17, comma 5, de</w:t>
      </w:r>
      <w:r w:rsidR="00443150">
        <w:rPr>
          <w:rFonts w:cstheme="minorHAnsi"/>
        </w:rPr>
        <w:t xml:space="preserve">l </w:t>
      </w:r>
      <w:r w:rsidRPr="00FB54FE">
        <w:rPr>
          <w:rFonts w:cstheme="minorHAnsi"/>
        </w:rPr>
        <w:t xml:space="preserve">Codice, </w:t>
      </w:r>
      <w:r w:rsidRPr="00FB54FE">
        <w:rPr>
          <w:rFonts w:cstheme="minorHAnsi"/>
          <w:b/>
          <w:bCs/>
        </w:rPr>
        <w:t xml:space="preserve">aggiudica la procedura </w:t>
      </w:r>
      <w:r w:rsidRPr="00FB54FE">
        <w:rPr>
          <w:rFonts w:cstheme="minorHAnsi"/>
        </w:rPr>
        <w:t xml:space="preserve">e procede, entro cinque giorni, alle </w:t>
      </w:r>
      <w:r w:rsidRPr="00FB54FE">
        <w:rPr>
          <w:rFonts w:cstheme="minorHAnsi"/>
          <w:b/>
          <w:bCs/>
        </w:rPr>
        <w:t xml:space="preserve">comunicazioni </w:t>
      </w:r>
      <w:r w:rsidRPr="00FB54FE">
        <w:rPr>
          <w:rFonts w:cstheme="minorHAnsi"/>
        </w:rPr>
        <w:t>di cui</w:t>
      </w:r>
      <w:r w:rsidR="00443150">
        <w:rPr>
          <w:rFonts w:cstheme="minorHAnsi"/>
        </w:rPr>
        <w:t xml:space="preserve"> </w:t>
      </w:r>
      <w:r w:rsidRPr="00FB54FE">
        <w:rPr>
          <w:rFonts w:cstheme="minorHAnsi"/>
        </w:rPr>
        <w:t>all'art. 90 del Codice.</w:t>
      </w:r>
    </w:p>
    <w:p w:rsidR="00443150" w:rsidRPr="00FB54FE" w:rsidRDefault="00443150" w:rsidP="00FB54FE">
      <w:pPr>
        <w:autoSpaceDE w:val="0"/>
        <w:autoSpaceDN w:val="0"/>
        <w:adjustRightInd w:val="0"/>
        <w:spacing w:after="0"/>
        <w:jc w:val="both"/>
        <w:rPr>
          <w:rFonts w:cstheme="minorHAnsi"/>
        </w:rPr>
      </w:pPr>
    </w:p>
    <w:p w:rsidR="00E43B7E" w:rsidRPr="00FB54FE" w:rsidRDefault="00E43B7E" w:rsidP="00FB54FE">
      <w:pPr>
        <w:autoSpaceDE w:val="0"/>
        <w:autoSpaceDN w:val="0"/>
        <w:adjustRightInd w:val="0"/>
        <w:spacing w:after="0"/>
        <w:jc w:val="both"/>
        <w:rPr>
          <w:rFonts w:cstheme="minorHAnsi"/>
        </w:rPr>
      </w:pPr>
      <w:r w:rsidRPr="00FB54FE">
        <w:rPr>
          <w:rFonts w:cstheme="minorHAnsi"/>
        </w:rPr>
        <w:t>Contestualmente la Prefettura procede a:</w:t>
      </w:r>
    </w:p>
    <w:p w:rsidR="009F6599" w:rsidRDefault="00E43B7E" w:rsidP="002E284F">
      <w:pPr>
        <w:pStyle w:val="Paragrafoelenco"/>
        <w:numPr>
          <w:ilvl w:val="0"/>
          <w:numId w:val="32"/>
        </w:numPr>
        <w:autoSpaceDE w:val="0"/>
        <w:autoSpaceDN w:val="0"/>
        <w:adjustRightInd w:val="0"/>
        <w:spacing w:after="0"/>
        <w:ind w:left="426" w:hanging="426"/>
        <w:jc w:val="both"/>
        <w:rPr>
          <w:rFonts w:cstheme="minorHAnsi"/>
        </w:rPr>
      </w:pPr>
      <w:r w:rsidRPr="009F6599">
        <w:rPr>
          <w:rFonts w:cstheme="minorHAnsi"/>
        </w:rPr>
        <w:t xml:space="preserve">verificare il possesso dei requisiti generali previsti dall’articolo 6 </w:t>
      </w:r>
      <w:r w:rsidR="009F6599">
        <w:rPr>
          <w:rFonts w:cstheme="minorHAnsi"/>
        </w:rPr>
        <w:t>del presente</w:t>
      </w:r>
      <w:r w:rsidRPr="009F6599">
        <w:rPr>
          <w:rFonts w:cstheme="minorHAnsi"/>
        </w:rPr>
        <w:t xml:space="preserve"> disciplinare;</w:t>
      </w:r>
      <w:r w:rsidR="009F6599">
        <w:rPr>
          <w:rFonts w:cstheme="minorHAnsi"/>
        </w:rPr>
        <w:t xml:space="preserve"> </w:t>
      </w:r>
    </w:p>
    <w:p w:rsidR="00E43B7E" w:rsidRPr="009F6599" w:rsidRDefault="00E43B7E" w:rsidP="002E284F">
      <w:pPr>
        <w:pStyle w:val="Paragrafoelenco"/>
        <w:numPr>
          <w:ilvl w:val="0"/>
          <w:numId w:val="32"/>
        </w:numPr>
        <w:autoSpaceDE w:val="0"/>
        <w:autoSpaceDN w:val="0"/>
        <w:adjustRightInd w:val="0"/>
        <w:spacing w:after="0"/>
        <w:ind w:left="426" w:hanging="426"/>
        <w:jc w:val="both"/>
        <w:rPr>
          <w:rFonts w:cstheme="minorHAnsi"/>
        </w:rPr>
      </w:pPr>
      <w:r w:rsidRPr="009F6599">
        <w:rPr>
          <w:rFonts w:cstheme="minorHAnsi"/>
        </w:rPr>
        <w:lastRenderedPageBreak/>
        <w:t>richiedere i documenti necessari alla prova del possesso dei requisiti speciali previsti</w:t>
      </w:r>
      <w:r w:rsidR="009F6599" w:rsidRPr="009F6599">
        <w:rPr>
          <w:rFonts w:cstheme="minorHAnsi"/>
        </w:rPr>
        <w:t xml:space="preserve"> all’articolo 7 del d</w:t>
      </w:r>
      <w:r w:rsidRPr="009F6599">
        <w:rPr>
          <w:rFonts w:cstheme="minorHAnsi"/>
        </w:rPr>
        <w:t>isciplinare. L'acquisizione dei suddetti documenti avverrà attraverso l'utilizzo</w:t>
      </w:r>
      <w:r w:rsidR="009F6599">
        <w:rPr>
          <w:rFonts w:cstheme="minorHAnsi"/>
        </w:rPr>
        <w:t xml:space="preserve"> </w:t>
      </w:r>
      <w:r w:rsidRPr="009F6599">
        <w:rPr>
          <w:rFonts w:cstheme="minorHAnsi"/>
        </w:rPr>
        <w:t xml:space="preserve">del </w:t>
      </w:r>
      <w:r w:rsidRPr="009F6599">
        <w:rPr>
          <w:rFonts w:cstheme="minorHAnsi"/>
          <w:b/>
          <w:bCs/>
        </w:rPr>
        <w:t xml:space="preserve">sistema FVOE ex </w:t>
      </w:r>
      <w:proofErr w:type="spellStart"/>
      <w:r w:rsidRPr="009F6599">
        <w:rPr>
          <w:rFonts w:cstheme="minorHAnsi"/>
          <w:b/>
          <w:bCs/>
        </w:rPr>
        <w:t>AVCpass</w:t>
      </w:r>
      <w:proofErr w:type="spellEnd"/>
      <w:r w:rsidRPr="009F6599">
        <w:rPr>
          <w:rFonts w:cstheme="minorHAnsi"/>
        </w:rPr>
        <w:t>;</w:t>
      </w:r>
    </w:p>
    <w:p w:rsidR="00E43B7E" w:rsidRPr="009F6599" w:rsidRDefault="00E43B7E" w:rsidP="002E284F">
      <w:pPr>
        <w:pStyle w:val="Paragrafoelenco"/>
        <w:numPr>
          <w:ilvl w:val="0"/>
          <w:numId w:val="32"/>
        </w:numPr>
        <w:autoSpaceDE w:val="0"/>
        <w:autoSpaceDN w:val="0"/>
        <w:adjustRightInd w:val="0"/>
        <w:spacing w:after="0"/>
        <w:ind w:left="426" w:hanging="426"/>
        <w:jc w:val="both"/>
        <w:rPr>
          <w:rFonts w:cstheme="minorHAnsi"/>
        </w:rPr>
      </w:pPr>
      <w:r w:rsidRPr="009F6599">
        <w:rPr>
          <w:rFonts w:cstheme="minorHAnsi"/>
        </w:rPr>
        <w:t>richiedere, ai fini delle verifiche antimafia, una dichiarazione contenente i dati identificativi e</w:t>
      </w:r>
      <w:r w:rsidR="009F6599" w:rsidRPr="009F6599">
        <w:rPr>
          <w:rFonts w:cstheme="minorHAnsi"/>
        </w:rPr>
        <w:t xml:space="preserve"> </w:t>
      </w:r>
      <w:r w:rsidRPr="009F6599">
        <w:rPr>
          <w:rFonts w:cstheme="minorHAnsi"/>
        </w:rPr>
        <w:t xml:space="preserve">luogo di residenza dei soggetti di cui all'art. 85 del </w:t>
      </w:r>
      <w:proofErr w:type="spellStart"/>
      <w:r w:rsidRPr="009F6599">
        <w:rPr>
          <w:rFonts w:cstheme="minorHAnsi"/>
        </w:rPr>
        <w:t>D.Lgs.</w:t>
      </w:r>
      <w:proofErr w:type="spellEnd"/>
      <w:r w:rsidRPr="009F6599">
        <w:rPr>
          <w:rFonts w:cstheme="minorHAnsi"/>
        </w:rPr>
        <w:t xml:space="preserve"> 159/2011 e dei relativi familiari</w:t>
      </w:r>
      <w:r w:rsidR="009F6599">
        <w:rPr>
          <w:rFonts w:cstheme="minorHAnsi"/>
        </w:rPr>
        <w:t xml:space="preserve"> </w:t>
      </w:r>
      <w:r w:rsidRPr="009F6599">
        <w:rPr>
          <w:rFonts w:cstheme="minorHAnsi"/>
        </w:rPr>
        <w:t>conviventi di maggiore età;</w:t>
      </w:r>
    </w:p>
    <w:p w:rsidR="00E43B7E" w:rsidRPr="009F6599" w:rsidRDefault="00E43B7E" w:rsidP="002E284F">
      <w:pPr>
        <w:pStyle w:val="Paragrafoelenco"/>
        <w:numPr>
          <w:ilvl w:val="0"/>
          <w:numId w:val="32"/>
        </w:numPr>
        <w:autoSpaceDE w:val="0"/>
        <w:autoSpaceDN w:val="0"/>
        <w:adjustRightInd w:val="0"/>
        <w:spacing w:after="0"/>
        <w:ind w:left="426" w:hanging="426"/>
        <w:jc w:val="both"/>
        <w:rPr>
          <w:rFonts w:cstheme="minorHAnsi"/>
        </w:rPr>
      </w:pPr>
      <w:r w:rsidRPr="009F6599">
        <w:rPr>
          <w:rFonts w:cstheme="minorHAnsi"/>
        </w:rPr>
        <w:t>richiedere il titolo di disponibilità per ciascuno degli immobili proposti o, in mancanza,</w:t>
      </w:r>
      <w:r w:rsidR="009F6599" w:rsidRPr="009F6599">
        <w:rPr>
          <w:rFonts w:cstheme="minorHAnsi"/>
        </w:rPr>
        <w:t xml:space="preserve"> </w:t>
      </w:r>
      <w:r w:rsidRPr="009F6599">
        <w:rPr>
          <w:rFonts w:cstheme="minorHAnsi"/>
        </w:rPr>
        <w:t>apposita scrittura privata dalla quale risulti l'impegno del proprietario a concedere in locazione,</w:t>
      </w:r>
      <w:r w:rsidR="009F6599" w:rsidRPr="009F6599">
        <w:rPr>
          <w:rFonts w:cstheme="minorHAnsi"/>
        </w:rPr>
        <w:t xml:space="preserve"> </w:t>
      </w:r>
      <w:r w:rsidRPr="009F6599">
        <w:rPr>
          <w:rFonts w:cstheme="minorHAnsi"/>
        </w:rPr>
        <w:t>comodato, ecc., il suddetto immobile al concorrente proponente a decorrere dalla stipula del</w:t>
      </w:r>
      <w:r w:rsidR="009F6599">
        <w:rPr>
          <w:rFonts w:cstheme="minorHAnsi"/>
        </w:rPr>
        <w:t xml:space="preserve"> </w:t>
      </w:r>
      <w:r w:rsidRPr="009F6599">
        <w:rPr>
          <w:rFonts w:cstheme="minorHAnsi"/>
        </w:rPr>
        <w:t>futuro contratto d'appalto e per tutta la durata del medesimo.</w:t>
      </w:r>
    </w:p>
    <w:p w:rsidR="009F6599" w:rsidRDefault="009F6599" w:rsidP="00FB54FE">
      <w:pPr>
        <w:autoSpaceDE w:val="0"/>
        <w:autoSpaceDN w:val="0"/>
        <w:adjustRightInd w:val="0"/>
        <w:spacing w:after="0"/>
        <w:jc w:val="both"/>
        <w:rPr>
          <w:rFonts w:cstheme="minorHAnsi"/>
        </w:rPr>
      </w:pPr>
    </w:p>
    <w:p w:rsidR="00E43B7E" w:rsidRPr="009F6599" w:rsidRDefault="00E43B7E" w:rsidP="00FB54FE">
      <w:pPr>
        <w:autoSpaceDE w:val="0"/>
        <w:autoSpaceDN w:val="0"/>
        <w:adjustRightInd w:val="0"/>
        <w:spacing w:after="0"/>
        <w:jc w:val="both"/>
        <w:rPr>
          <w:rFonts w:cstheme="minorHAnsi"/>
          <w:b/>
        </w:rPr>
      </w:pPr>
      <w:r w:rsidRPr="00FB54FE">
        <w:rPr>
          <w:rFonts w:cstheme="minorHAnsi"/>
        </w:rPr>
        <w:t xml:space="preserve">La garanzia provvisoria dell’aggiudicatario è </w:t>
      </w:r>
      <w:r w:rsidRPr="009F6599">
        <w:rPr>
          <w:rFonts w:cstheme="minorHAnsi"/>
          <w:b/>
        </w:rPr>
        <w:t>svincolata automaticamente al momento della stipula del</w:t>
      </w:r>
    </w:p>
    <w:p w:rsidR="00E43B7E" w:rsidRPr="00FB54FE" w:rsidRDefault="009F6599" w:rsidP="00FB54FE">
      <w:pPr>
        <w:autoSpaceDE w:val="0"/>
        <w:autoSpaceDN w:val="0"/>
        <w:adjustRightInd w:val="0"/>
        <w:spacing w:after="0"/>
        <w:jc w:val="both"/>
        <w:rPr>
          <w:rFonts w:cstheme="minorHAnsi"/>
        </w:rPr>
      </w:pPr>
      <w:r w:rsidRPr="009F6599">
        <w:rPr>
          <w:rFonts w:cstheme="minorHAnsi"/>
          <w:b/>
        </w:rPr>
        <w:t>Contratto</w:t>
      </w:r>
      <w:r>
        <w:rPr>
          <w:rFonts w:cstheme="minorHAnsi"/>
        </w:rPr>
        <w:t>. L</w:t>
      </w:r>
      <w:r w:rsidR="00E43B7E" w:rsidRPr="00FB54FE">
        <w:rPr>
          <w:rFonts w:cstheme="minorHAnsi"/>
        </w:rPr>
        <w:t>a garanzia provvisoria degli altri concorrenti è svincolata con il provvedimento di</w:t>
      </w:r>
      <w:r>
        <w:rPr>
          <w:rFonts w:cstheme="minorHAnsi"/>
        </w:rPr>
        <w:t xml:space="preserve"> </w:t>
      </w:r>
      <w:r w:rsidR="00E43B7E" w:rsidRPr="00FB54FE">
        <w:rPr>
          <w:rFonts w:cstheme="minorHAnsi"/>
        </w:rPr>
        <w:t>aggiudicazione e perde, in ogni caso, efficacia entro 30 giorni dall’aggiudicazione.</w:t>
      </w:r>
    </w:p>
    <w:p w:rsidR="009F6599" w:rsidRDefault="00E43B7E" w:rsidP="00FB54FE">
      <w:pPr>
        <w:autoSpaceDE w:val="0"/>
        <w:autoSpaceDN w:val="0"/>
        <w:adjustRightInd w:val="0"/>
        <w:spacing w:after="0"/>
        <w:jc w:val="both"/>
        <w:rPr>
          <w:rFonts w:cstheme="minorHAnsi"/>
        </w:rPr>
      </w:pPr>
      <w:r w:rsidRPr="00FB54FE">
        <w:rPr>
          <w:rFonts w:cstheme="minorHAnsi"/>
        </w:rPr>
        <w:t xml:space="preserve">L’aggiudicazione è disposta, ai sensi dell'articolo 17, comma 5, del </w:t>
      </w:r>
      <w:r w:rsidR="009F6599">
        <w:rPr>
          <w:rFonts w:cstheme="minorHAnsi"/>
        </w:rPr>
        <w:t>D.lgs. 36/2023</w:t>
      </w:r>
      <w:r w:rsidRPr="00FB54FE">
        <w:rPr>
          <w:rFonts w:cstheme="minorHAnsi"/>
        </w:rPr>
        <w:t>, all’esito positivo della verifica</w:t>
      </w:r>
      <w:r w:rsidR="009F6599">
        <w:rPr>
          <w:rFonts w:cstheme="minorHAnsi"/>
        </w:rPr>
        <w:t xml:space="preserve"> </w:t>
      </w:r>
      <w:r w:rsidRPr="00FB54FE">
        <w:rPr>
          <w:rFonts w:cstheme="minorHAnsi"/>
        </w:rPr>
        <w:t xml:space="preserve">del possesso dei requisiti prescritti dal presente disciplinare ed è immediatamente efficace. </w:t>
      </w:r>
    </w:p>
    <w:p w:rsidR="00E43B7E" w:rsidRPr="00FB54FE" w:rsidRDefault="00E43B7E" w:rsidP="00FB54FE">
      <w:pPr>
        <w:autoSpaceDE w:val="0"/>
        <w:autoSpaceDN w:val="0"/>
        <w:adjustRightInd w:val="0"/>
        <w:spacing w:after="0"/>
        <w:jc w:val="both"/>
        <w:rPr>
          <w:rFonts w:cstheme="minorHAnsi"/>
        </w:rPr>
      </w:pPr>
      <w:r w:rsidRPr="00FB54FE">
        <w:rPr>
          <w:rFonts w:cstheme="minorHAnsi"/>
        </w:rPr>
        <w:t>In caso di</w:t>
      </w:r>
      <w:r w:rsidR="009F6599">
        <w:rPr>
          <w:rFonts w:cstheme="minorHAnsi"/>
        </w:rPr>
        <w:t xml:space="preserve"> </w:t>
      </w:r>
      <w:r w:rsidRPr="00FB54FE">
        <w:rPr>
          <w:rFonts w:cstheme="minorHAnsi"/>
        </w:rPr>
        <w:t>esito negativo delle verifiche, si procede all’esclusio</w:t>
      </w:r>
      <w:r w:rsidR="009F6599">
        <w:rPr>
          <w:rFonts w:cstheme="minorHAnsi"/>
        </w:rPr>
        <w:t xml:space="preserve">ne, alla segnalazione all’ANAC e </w:t>
      </w:r>
      <w:r w:rsidRPr="00FB54FE">
        <w:rPr>
          <w:rFonts w:cstheme="minorHAnsi"/>
        </w:rPr>
        <w:t>ad incamerare la</w:t>
      </w:r>
      <w:r w:rsidR="009F6599">
        <w:rPr>
          <w:rFonts w:cstheme="minorHAnsi"/>
        </w:rPr>
        <w:t xml:space="preserve"> </w:t>
      </w:r>
      <w:r w:rsidRPr="00FB54FE">
        <w:rPr>
          <w:rFonts w:cstheme="minorHAnsi"/>
        </w:rPr>
        <w:t>garanzia provvisoria.</w:t>
      </w:r>
    </w:p>
    <w:p w:rsidR="00E43B7E" w:rsidRPr="00FB54FE" w:rsidRDefault="00E43B7E" w:rsidP="00FB54FE">
      <w:pPr>
        <w:autoSpaceDE w:val="0"/>
        <w:autoSpaceDN w:val="0"/>
        <w:adjustRightInd w:val="0"/>
        <w:spacing w:after="0"/>
        <w:jc w:val="both"/>
        <w:rPr>
          <w:rFonts w:cstheme="minorHAnsi"/>
        </w:rPr>
      </w:pPr>
      <w:r w:rsidRPr="00FB54FE">
        <w:rPr>
          <w:rFonts w:cstheme="minorHAnsi"/>
        </w:rPr>
        <w:t>Le spese relative alla pubblicazione saranno suddivise tra gli aggiudicatari proporzionalmente al</w:t>
      </w:r>
    </w:p>
    <w:p w:rsidR="00B87A43" w:rsidRDefault="00B87A43" w:rsidP="00FB54FE">
      <w:pPr>
        <w:autoSpaceDE w:val="0"/>
        <w:autoSpaceDN w:val="0"/>
        <w:adjustRightInd w:val="0"/>
        <w:spacing w:after="0"/>
        <w:jc w:val="both"/>
        <w:rPr>
          <w:rFonts w:cstheme="minorHAnsi"/>
          <w:i/>
          <w:iCs/>
        </w:rPr>
      </w:pPr>
    </w:p>
    <w:p w:rsidR="00E43B7E" w:rsidRDefault="00E43B7E" w:rsidP="00FB54FE">
      <w:pPr>
        <w:autoSpaceDE w:val="0"/>
        <w:autoSpaceDN w:val="0"/>
        <w:adjustRightInd w:val="0"/>
        <w:spacing w:after="0"/>
        <w:jc w:val="both"/>
        <w:rPr>
          <w:rFonts w:cstheme="minorHAnsi"/>
          <w:b/>
          <w:bCs/>
        </w:rPr>
      </w:pPr>
      <w:r w:rsidRPr="00FB54FE">
        <w:rPr>
          <w:rFonts w:cstheme="minorHAnsi"/>
          <w:b/>
          <w:bCs/>
        </w:rPr>
        <w:t>20.2 STIPULA DELL'ACCORDO QUADRO</w:t>
      </w:r>
    </w:p>
    <w:p w:rsidR="00235F8E" w:rsidRDefault="00235F8E" w:rsidP="00FB54FE">
      <w:pPr>
        <w:autoSpaceDE w:val="0"/>
        <w:autoSpaceDN w:val="0"/>
        <w:adjustRightInd w:val="0"/>
        <w:spacing w:after="0"/>
        <w:jc w:val="both"/>
        <w:rPr>
          <w:rFonts w:cstheme="minorHAnsi"/>
          <w:b/>
          <w:bCs/>
        </w:rPr>
      </w:pPr>
    </w:p>
    <w:p w:rsidR="00E43B7E" w:rsidRPr="00FB54FE" w:rsidRDefault="00E43B7E" w:rsidP="00FB54FE">
      <w:pPr>
        <w:autoSpaceDE w:val="0"/>
        <w:autoSpaceDN w:val="0"/>
        <w:adjustRightInd w:val="0"/>
        <w:spacing w:after="0"/>
        <w:jc w:val="both"/>
        <w:rPr>
          <w:rFonts w:cstheme="minorHAnsi"/>
        </w:rPr>
      </w:pPr>
      <w:r w:rsidRPr="00FB54FE">
        <w:rPr>
          <w:rFonts w:cstheme="minorHAnsi"/>
        </w:rPr>
        <w:t>La stipula dell'accordo quadro è subordinata all'esito positivo delle verifiche antimafia (</w:t>
      </w:r>
      <w:proofErr w:type="spellStart"/>
      <w:r w:rsidRPr="00FB54FE">
        <w:rPr>
          <w:rFonts w:cstheme="minorHAnsi"/>
        </w:rPr>
        <w:t>D.Lgs.</w:t>
      </w:r>
      <w:proofErr w:type="spellEnd"/>
      <w:r w:rsidR="00B87A43">
        <w:rPr>
          <w:rFonts w:cstheme="minorHAnsi"/>
        </w:rPr>
        <w:t xml:space="preserve"> </w:t>
      </w:r>
      <w:r w:rsidRPr="00FB54FE">
        <w:rPr>
          <w:rFonts w:cstheme="minorHAnsi"/>
        </w:rPr>
        <w:t>159/2011) disposte sugli aggiudicatari. Qualora la stazione appaltante proceda ai sensi dell'art. 92,</w:t>
      </w:r>
      <w:r w:rsidR="00B87A43">
        <w:rPr>
          <w:rFonts w:cstheme="minorHAnsi"/>
        </w:rPr>
        <w:t xml:space="preserve"> </w:t>
      </w:r>
      <w:r w:rsidRPr="00FB54FE">
        <w:rPr>
          <w:rFonts w:cstheme="minorHAnsi"/>
        </w:rPr>
        <w:t>comma 3, del d.lgs. 159/2011, recederà dall'accordo quadro e dal contratto di appalto</w:t>
      </w:r>
      <w:r w:rsidR="00B87A43">
        <w:rPr>
          <w:rFonts w:cstheme="minorHAnsi"/>
        </w:rPr>
        <w:t xml:space="preserve"> </w:t>
      </w:r>
      <w:r w:rsidRPr="00FB54FE">
        <w:rPr>
          <w:rFonts w:cstheme="minorHAnsi"/>
        </w:rPr>
        <w:t>eventualmente stipulato, laddove si verifichino le circostanze di cui all'art. 92, commi 3 e 4, del citato</w:t>
      </w:r>
      <w:r w:rsidR="00B87A43">
        <w:rPr>
          <w:rFonts w:cstheme="minorHAnsi"/>
        </w:rPr>
        <w:t xml:space="preserve"> </w:t>
      </w:r>
      <w:r w:rsidRPr="00FB54FE">
        <w:rPr>
          <w:rFonts w:cstheme="minorHAnsi"/>
        </w:rPr>
        <w:t xml:space="preserve">decreto. L'aggiudicatario deposita prima della sottoscrizione dell'accordo quadro </w:t>
      </w:r>
      <w:r w:rsidRPr="00FB54FE">
        <w:rPr>
          <w:rFonts w:cstheme="minorHAnsi"/>
          <w:b/>
          <w:bCs/>
        </w:rPr>
        <w:t>la garanzia</w:t>
      </w:r>
      <w:r w:rsidR="00B87A43">
        <w:rPr>
          <w:rFonts w:cstheme="minorHAnsi"/>
          <w:b/>
          <w:bCs/>
        </w:rPr>
        <w:t xml:space="preserve"> </w:t>
      </w:r>
      <w:r w:rsidRPr="00FB54FE">
        <w:rPr>
          <w:rFonts w:cstheme="minorHAnsi"/>
          <w:b/>
          <w:bCs/>
        </w:rPr>
        <w:t xml:space="preserve">definitiva </w:t>
      </w:r>
      <w:r w:rsidRPr="00FB54FE">
        <w:rPr>
          <w:rFonts w:cstheme="minorHAnsi"/>
        </w:rPr>
        <w:t>da calcolare sull'effettivo importo dello stipulando accordo, secondo le misure e le</w:t>
      </w:r>
      <w:r w:rsidR="00B87A43">
        <w:rPr>
          <w:rFonts w:cstheme="minorHAnsi"/>
        </w:rPr>
        <w:t xml:space="preserve"> </w:t>
      </w:r>
      <w:r w:rsidRPr="00FB54FE">
        <w:rPr>
          <w:rFonts w:cstheme="minorHAnsi"/>
        </w:rPr>
        <w:t>modalità previste dall'art. 117 del Codice. Contestualmente, la garanzia provvisoria è svincolata,</w:t>
      </w:r>
      <w:r w:rsidR="00B87A43">
        <w:rPr>
          <w:rFonts w:cstheme="minorHAnsi"/>
        </w:rPr>
        <w:t xml:space="preserve"> </w:t>
      </w:r>
      <w:r w:rsidRPr="00FB54FE">
        <w:rPr>
          <w:rFonts w:cstheme="minorHAnsi"/>
        </w:rPr>
        <w:t>automaticamente, ai sensi dell'art. 106, commi 6 e 10, del Codice.</w:t>
      </w:r>
    </w:p>
    <w:p w:rsidR="00E43B7E" w:rsidRPr="00FB54FE" w:rsidRDefault="00E43B7E" w:rsidP="00FB54FE">
      <w:pPr>
        <w:autoSpaceDE w:val="0"/>
        <w:autoSpaceDN w:val="0"/>
        <w:adjustRightInd w:val="0"/>
        <w:spacing w:after="0"/>
        <w:jc w:val="both"/>
        <w:rPr>
          <w:rFonts w:cstheme="minorHAnsi"/>
        </w:rPr>
      </w:pPr>
      <w:r w:rsidRPr="00FB54FE">
        <w:rPr>
          <w:rFonts w:cstheme="minorHAnsi"/>
        </w:rPr>
        <w:t xml:space="preserve">La </w:t>
      </w:r>
      <w:r w:rsidRPr="00FB54FE">
        <w:rPr>
          <w:rFonts w:cstheme="minorHAnsi"/>
          <w:b/>
          <w:bCs/>
        </w:rPr>
        <w:t xml:space="preserve">stipula </w:t>
      </w:r>
      <w:r w:rsidR="00B87A43">
        <w:rPr>
          <w:rFonts w:cstheme="minorHAnsi"/>
        </w:rPr>
        <w:t>ha luogo, ai sensi dell'art. 18, comma 2</w:t>
      </w:r>
      <w:r w:rsidRPr="00FB54FE">
        <w:rPr>
          <w:rFonts w:cstheme="minorHAnsi"/>
        </w:rPr>
        <w:t>, del Codice, entro 60 giorni dall'intervenuta</w:t>
      </w:r>
      <w:r w:rsidR="00B87A43">
        <w:rPr>
          <w:rFonts w:cstheme="minorHAnsi"/>
        </w:rPr>
        <w:t xml:space="preserve"> </w:t>
      </w:r>
      <w:r w:rsidRPr="00FB54FE">
        <w:rPr>
          <w:rFonts w:cstheme="minorHAnsi"/>
        </w:rPr>
        <w:t>efficacia dell'aggiudicazione, salvo il differimento espressamente concordato con l'aggiudicatario.</w:t>
      </w:r>
    </w:p>
    <w:p w:rsidR="00E43B7E" w:rsidRPr="00FB54FE" w:rsidRDefault="00E43B7E" w:rsidP="00FB54FE">
      <w:pPr>
        <w:autoSpaceDE w:val="0"/>
        <w:autoSpaceDN w:val="0"/>
        <w:adjustRightInd w:val="0"/>
        <w:spacing w:after="0"/>
        <w:jc w:val="both"/>
        <w:rPr>
          <w:rFonts w:cstheme="minorHAnsi"/>
        </w:rPr>
      </w:pPr>
      <w:r w:rsidRPr="00FB54FE">
        <w:rPr>
          <w:rFonts w:cstheme="minorHAnsi"/>
        </w:rPr>
        <w:t>L'accordo quadro è stipulato in modalità elettronica, mediante scrittura privata.</w:t>
      </w:r>
    </w:p>
    <w:p w:rsidR="00E43B7E" w:rsidRPr="00FB54FE" w:rsidRDefault="00E43B7E" w:rsidP="00FB54FE">
      <w:pPr>
        <w:autoSpaceDE w:val="0"/>
        <w:autoSpaceDN w:val="0"/>
        <w:adjustRightInd w:val="0"/>
        <w:spacing w:after="0"/>
        <w:jc w:val="both"/>
        <w:rPr>
          <w:rFonts w:cstheme="minorHAnsi"/>
        </w:rPr>
      </w:pPr>
      <w:r w:rsidRPr="00FB54FE">
        <w:rPr>
          <w:rFonts w:cstheme="minorHAnsi"/>
        </w:rPr>
        <w:t xml:space="preserve">Sono </w:t>
      </w:r>
      <w:r w:rsidRPr="00FB54FE">
        <w:rPr>
          <w:rFonts w:cstheme="minorHAnsi"/>
          <w:b/>
          <w:bCs/>
        </w:rPr>
        <w:t xml:space="preserve">a carico dell'aggiudicatario tutte le spese </w:t>
      </w:r>
      <w:r w:rsidRPr="00FB54FE">
        <w:rPr>
          <w:rFonts w:cstheme="minorHAnsi"/>
        </w:rPr>
        <w:t>contrattuali, gli oneri</w:t>
      </w:r>
      <w:r w:rsidR="00B87A43">
        <w:rPr>
          <w:rFonts w:cstheme="minorHAnsi"/>
        </w:rPr>
        <w:t xml:space="preserve"> fiscali quali imposte e tasse, </w:t>
      </w:r>
      <w:r w:rsidRPr="00FB54FE">
        <w:rPr>
          <w:rFonts w:cstheme="minorHAnsi"/>
        </w:rPr>
        <w:t>ivi comprese quelle connesse ad eventuale registrazione del contratto.</w:t>
      </w:r>
    </w:p>
    <w:p w:rsidR="00E43B7E" w:rsidRPr="00FB54FE" w:rsidRDefault="00E43B7E" w:rsidP="00FB54FE">
      <w:pPr>
        <w:autoSpaceDE w:val="0"/>
        <w:autoSpaceDN w:val="0"/>
        <w:adjustRightInd w:val="0"/>
        <w:spacing w:after="0"/>
        <w:jc w:val="both"/>
        <w:rPr>
          <w:rFonts w:cstheme="minorHAnsi"/>
        </w:rPr>
      </w:pPr>
      <w:r w:rsidRPr="00FB54FE">
        <w:rPr>
          <w:rFonts w:cstheme="minorHAnsi"/>
        </w:rPr>
        <w:t>Durante il periodo di validità dell'accordo quadro, l'esecuzione del servizio da parte</w:t>
      </w:r>
      <w:r w:rsidR="00B87A43">
        <w:rPr>
          <w:rFonts w:cstheme="minorHAnsi"/>
        </w:rPr>
        <w:t xml:space="preserve"> </w:t>
      </w:r>
      <w:r w:rsidRPr="00FB54FE">
        <w:rPr>
          <w:rFonts w:cstheme="minorHAnsi"/>
        </w:rPr>
        <w:t>dell'aggiudicatario avverrà solo a seguito di richiesta da parte della Prefettura che potrà procedere</w:t>
      </w:r>
      <w:r w:rsidR="00B87A43">
        <w:rPr>
          <w:rFonts w:cstheme="minorHAnsi"/>
        </w:rPr>
        <w:t xml:space="preserve"> </w:t>
      </w:r>
      <w:r w:rsidRPr="00FB54FE">
        <w:rPr>
          <w:rFonts w:cstheme="minorHAnsi"/>
        </w:rPr>
        <w:t>all'affidamento del singolo servizio, previa sottoscrizione di apposito contratto d'appalto.</w:t>
      </w:r>
    </w:p>
    <w:p w:rsidR="00E43B7E" w:rsidRPr="00FB54FE" w:rsidRDefault="00E43B7E" w:rsidP="00FB54FE">
      <w:pPr>
        <w:autoSpaceDE w:val="0"/>
        <w:autoSpaceDN w:val="0"/>
        <w:adjustRightInd w:val="0"/>
        <w:spacing w:after="0"/>
        <w:jc w:val="both"/>
        <w:rPr>
          <w:rFonts w:cstheme="minorHAnsi"/>
        </w:rPr>
      </w:pPr>
      <w:r w:rsidRPr="00FB54FE">
        <w:rPr>
          <w:rFonts w:cstheme="minorHAnsi"/>
        </w:rPr>
        <w:lastRenderedPageBreak/>
        <w:t>La Prefettura si riserva la facoltà di attivare o meno le strutture di accoglienza al manifestarsi</w:t>
      </w:r>
      <w:r w:rsidR="00B87A43">
        <w:rPr>
          <w:rFonts w:cstheme="minorHAnsi"/>
        </w:rPr>
        <w:t xml:space="preserve"> </w:t>
      </w:r>
      <w:r w:rsidRPr="00FB54FE">
        <w:rPr>
          <w:rFonts w:cstheme="minorHAnsi"/>
        </w:rPr>
        <w:t>dell’effettiva necessità segnalata dal Ministero dell’Interno Dipartimento per le Libertà Civili e</w:t>
      </w:r>
      <w:r w:rsidR="00B87A43">
        <w:rPr>
          <w:rFonts w:cstheme="minorHAnsi"/>
        </w:rPr>
        <w:t xml:space="preserve"> </w:t>
      </w:r>
      <w:r w:rsidRPr="00FB54FE">
        <w:rPr>
          <w:rFonts w:cstheme="minorHAnsi"/>
        </w:rPr>
        <w:t>l'Immigrazione - Direzione Centrale dei Servizi Civili per l'Immigrazione e l'Asilo.</w:t>
      </w:r>
    </w:p>
    <w:p w:rsidR="00E43B7E" w:rsidRPr="00FB54FE" w:rsidRDefault="00E43B7E" w:rsidP="00FB54FE">
      <w:pPr>
        <w:autoSpaceDE w:val="0"/>
        <w:autoSpaceDN w:val="0"/>
        <w:adjustRightInd w:val="0"/>
        <w:spacing w:after="0"/>
        <w:jc w:val="both"/>
        <w:rPr>
          <w:rFonts w:cstheme="minorHAnsi"/>
        </w:rPr>
      </w:pPr>
      <w:r w:rsidRPr="00FB54FE">
        <w:rPr>
          <w:rFonts w:cstheme="minorHAnsi"/>
        </w:rPr>
        <w:t>La Prefettura si riserva, inoltre, la facoltà, al termine della gara, di affidare il servizio di accoglienza</w:t>
      </w:r>
      <w:r w:rsidR="00B87A43">
        <w:rPr>
          <w:rFonts w:cstheme="minorHAnsi"/>
        </w:rPr>
        <w:t xml:space="preserve"> </w:t>
      </w:r>
      <w:r w:rsidRPr="00FB54FE">
        <w:rPr>
          <w:rFonts w:cstheme="minorHAnsi"/>
        </w:rPr>
        <w:t>avvalendosi dei posti messi a disposizione dai partecipanti alla singola gara in numero superiore a</w:t>
      </w:r>
      <w:r w:rsidR="00B87A43">
        <w:rPr>
          <w:rFonts w:cstheme="minorHAnsi"/>
        </w:rPr>
        <w:t xml:space="preserve"> </w:t>
      </w:r>
      <w:r w:rsidRPr="00FB54FE">
        <w:rPr>
          <w:rFonts w:cstheme="minorHAnsi"/>
        </w:rPr>
        <w:t>quello espressamente indicato nei rispettivi bandi qualora il numero di posti offerto per una o più</w:t>
      </w:r>
      <w:r w:rsidR="00B87A43">
        <w:rPr>
          <w:rFonts w:cstheme="minorHAnsi"/>
        </w:rPr>
        <w:t xml:space="preserve"> </w:t>
      </w:r>
      <w:r w:rsidRPr="00FB54FE">
        <w:rPr>
          <w:rFonts w:cstheme="minorHAnsi"/>
        </w:rPr>
        <w:t>tipologie di strutture risulti inferiore alle effettive esigenze come sopra rappresentate.</w:t>
      </w:r>
    </w:p>
    <w:p w:rsidR="00B87A43" w:rsidRDefault="00B87A43" w:rsidP="00FB54FE">
      <w:pPr>
        <w:autoSpaceDE w:val="0"/>
        <w:autoSpaceDN w:val="0"/>
        <w:adjustRightInd w:val="0"/>
        <w:spacing w:after="0"/>
        <w:jc w:val="both"/>
        <w:rPr>
          <w:rFonts w:cstheme="minorHAnsi"/>
        </w:rPr>
      </w:pPr>
    </w:p>
    <w:p w:rsidR="00E43B7E" w:rsidRDefault="00E43B7E" w:rsidP="000F2EDB">
      <w:pPr>
        <w:autoSpaceDE w:val="0"/>
        <w:autoSpaceDN w:val="0"/>
        <w:adjustRightInd w:val="0"/>
        <w:spacing w:after="0"/>
        <w:ind w:left="490" w:hanging="504"/>
        <w:jc w:val="both"/>
        <w:rPr>
          <w:rFonts w:cstheme="minorHAnsi"/>
          <w:b/>
          <w:bCs/>
        </w:rPr>
      </w:pPr>
      <w:r w:rsidRPr="00FB54FE">
        <w:rPr>
          <w:rFonts w:cstheme="minorHAnsi"/>
          <w:b/>
          <w:bCs/>
        </w:rPr>
        <w:t>20.3 INDICAZIONI PER L'ATTIVAZIONE DELL'ACCORDO QUADRO, LA STIPULA E L'ESECUZIONE</w:t>
      </w:r>
      <w:r w:rsidR="00B87A43">
        <w:rPr>
          <w:rFonts w:cstheme="minorHAnsi"/>
          <w:b/>
          <w:bCs/>
        </w:rPr>
        <w:t xml:space="preserve"> </w:t>
      </w:r>
      <w:r w:rsidRPr="00FB54FE">
        <w:rPr>
          <w:rFonts w:cstheme="minorHAnsi"/>
          <w:b/>
          <w:bCs/>
        </w:rPr>
        <w:t>DEI</w:t>
      </w:r>
      <w:r w:rsidR="00B87A43">
        <w:rPr>
          <w:rFonts w:cstheme="minorHAnsi"/>
          <w:b/>
          <w:bCs/>
        </w:rPr>
        <w:t xml:space="preserve"> </w:t>
      </w:r>
      <w:r w:rsidRPr="00FB54FE">
        <w:rPr>
          <w:rFonts w:cstheme="minorHAnsi"/>
          <w:b/>
          <w:bCs/>
        </w:rPr>
        <w:t>CONTRATTI D'APPALTO</w:t>
      </w:r>
    </w:p>
    <w:p w:rsidR="00235F8E" w:rsidRDefault="00235F8E" w:rsidP="000F2EDB">
      <w:pPr>
        <w:autoSpaceDE w:val="0"/>
        <w:autoSpaceDN w:val="0"/>
        <w:adjustRightInd w:val="0"/>
        <w:spacing w:after="0"/>
        <w:ind w:left="490" w:hanging="504"/>
        <w:jc w:val="both"/>
        <w:rPr>
          <w:rFonts w:cstheme="minorHAnsi"/>
          <w:b/>
          <w:bCs/>
        </w:rPr>
      </w:pPr>
    </w:p>
    <w:p w:rsidR="00E43B7E" w:rsidRPr="00FB54FE" w:rsidRDefault="00E43B7E" w:rsidP="00FB54FE">
      <w:pPr>
        <w:autoSpaceDE w:val="0"/>
        <w:autoSpaceDN w:val="0"/>
        <w:adjustRightInd w:val="0"/>
        <w:spacing w:after="0"/>
        <w:jc w:val="both"/>
        <w:rPr>
          <w:rFonts w:cstheme="minorHAnsi"/>
        </w:rPr>
      </w:pPr>
      <w:r w:rsidRPr="00FB54FE">
        <w:rPr>
          <w:rFonts w:cstheme="minorHAnsi"/>
        </w:rPr>
        <w:t>La Prefettura procederà all'affidamento dei singoli contratti secondo l'ordine della graduatoria e</w:t>
      </w:r>
      <w:r w:rsidR="00B87A43">
        <w:rPr>
          <w:rFonts w:cstheme="minorHAnsi"/>
        </w:rPr>
        <w:t xml:space="preserve"> </w:t>
      </w:r>
      <w:r w:rsidRPr="00FB54FE">
        <w:rPr>
          <w:rFonts w:cstheme="minorHAnsi"/>
        </w:rPr>
        <w:t xml:space="preserve">previo parere dell’ente locale interessato, ai sensi dell’art. 11, comma 2, del </w:t>
      </w:r>
      <w:proofErr w:type="spellStart"/>
      <w:r w:rsidRPr="00FB54FE">
        <w:rPr>
          <w:rFonts w:cstheme="minorHAnsi"/>
        </w:rPr>
        <w:t>D.Lgs.</w:t>
      </w:r>
      <w:proofErr w:type="spellEnd"/>
      <w:r w:rsidRPr="00FB54FE">
        <w:rPr>
          <w:rFonts w:cstheme="minorHAnsi"/>
        </w:rPr>
        <w:t xml:space="preserve"> 142/2015 e</w:t>
      </w:r>
      <w:r w:rsidR="00B87A43">
        <w:rPr>
          <w:rFonts w:cstheme="minorHAnsi"/>
        </w:rPr>
        <w:t xml:space="preserve"> </w:t>
      </w:r>
      <w:proofErr w:type="spellStart"/>
      <w:r w:rsidRPr="00FB54FE">
        <w:rPr>
          <w:rFonts w:cstheme="minorHAnsi"/>
        </w:rPr>
        <w:t>ss.mm.ii</w:t>
      </w:r>
      <w:proofErr w:type="spellEnd"/>
      <w:r w:rsidRPr="00FB54FE">
        <w:rPr>
          <w:rFonts w:cstheme="minorHAnsi"/>
        </w:rPr>
        <w:t>., per l’attivazione di nuove strutture.</w:t>
      </w:r>
    </w:p>
    <w:p w:rsidR="00E43B7E" w:rsidRPr="00FB54FE" w:rsidRDefault="00E43B7E" w:rsidP="00FB54FE">
      <w:pPr>
        <w:autoSpaceDE w:val="0"/>
        <w:autoSpaceDN w:val="0"/>
        <w:adjustRightInd w:val="0"/>
        <w:spacing w:after="0"/>
        <w:jc w:val="both"/>
        <w:rPr>
          <w:rFonts w:cstheme="minorHAnsi"/>
        </w:rPr>
      </w:pPr>
      <w:r w:rsidRPr="00FB54FE">
        <w:rPr>
          <w:rFonts w:cstheme="minorHAnsi"/>
        </w:rPr>
        <w:t xml:space="preserve">La Prefettura, nei limiti strettamente necessari, </w:t>
      </w:r>
      <w:r w:rsidRPr="00FB54FE">
        <w:rPr>
          <w:rFonts w:cstheme="minorHAnsi"/>
          <w:b/>
          <w:bCs/>
        </w:rPr>
        <w:t xml:space="preserve">si riserva </w:t>
      </w:r>
      <w:r w:rsidRPr="00FB54FE">
        <w:rPr>
          <w:rFonts w:cstheme="minorHAnsi"/>
        </w:rPr>
        <w:t>di assegnare gli ospiti in deroga alla</w:t>
      </w:r>
      <w:r w:rsidR="00B87A43">
        <w:rPr>
          <w:rFonts w:cstheme="minorHAnsi"/>
        </w:rPr>
        <w:t xml:space="preserve"> </w:t>
      </w:r>
      <w:r w:rsidRPr="00FB54FE">
        <w:rPr>
          <w:rFonts w:cstheme="minorHAnsi"/>
        </w:rPr>
        <w:t>graduatoria, esclusivamente per contemperare esigenze connesse a fattori di ordine e sicurezza,</w:t>
      </w:r>
      <w:r w:rsidR="00B87A43">
        <w:rPr>
          <w:rFonts w:cstheme="minorHAnsi"/>
        </w:rPr>
        <w:t xml:space="preserve"> </w:t>
      </w:r>
      <w:r w:rsidRPr="00FB54FE">
        <w:rPr>
          <w:rFonts w:cstheme="minorHAnsi"/>
        </w:rPr>
        <w:t>all’equa distribuzione dei posti sul territorio provinciale, alla diversità di genere, all’appartenenza a</w:t>
      </w:r>
      <w:r w:rsidR="0086739A">
        <w:rPr>
          <w:rFonts w:cstheme="minorHAnsi"/>
        </w:rPr>
        <w:t xml:space="preserve"> </w:t>
      </w:r>
      <w:r w:rsidRPr="00FB54FE">
        <w:rPr>
          <w:rFonts w:cstheme="minorHAnsi"/>
        </w:rPr>
        <w:t>diverse etnie e/o credo religioso nonché a situazioni di vulnerabilità e ad esigenze di unità dei nuclei</w:t>
      </w:r>
      <w:r w:rsidR="0086739A">
        <w:rPr>
          <w:rFonts w:cstheme="minorHAnsi"/>
        </w:rPr>
        <w:t xml:space="preserve"> </w:t>
      </w:r>
      <w:r w:rsidRPr="00FB54FE">
        <w:rPr>
          <w:rFonts w:cstheme="minorHAnsi"/>
        </w:rPr>
        <w:t>familiari.</w:t>
      </w:r>
    </w:p>
    <w:p w:rsidR="00E43B7E" w:rsidRDefault="00E43B7E" w:rsidP="00FB54FE">
      <w:pPr>
        <w:autoSpaceDE w:val="0"/>
        <w:autoSpaceDN w:val="0"/>
        <w:adjustRightInd w:val="0"/>
        <w:spacing w:after="0"/>
        <w:jc w:val="both"/>
        <w:rPr>
          <w:rFonts w:cstheme="minorHAnsi"/>
        </w:rPr>
      </w:pPr>
      <w:r w:rsidRPr="00FB54FE">
        <w:rPr>
          <w:rFonts w:cstheme="minorHAnsi"/>
        </w:rPr>
        <w:t>I parametri connessi a tali esigenze non sono predeterminabili in base all'esperienza pregressa</w:t>
      </w:r>
      <w:r w:rsidR="0086739A">
        <w:rPr>
          <w:rFonts w:cstheme="minorHAnsi"/>
        </w:rPr>
        <w:t xml:space="preserve"> </w:t>
      </w:r>
      <w:r w:rsidRPr="00FB54FE">
        <w:rPr>
          <w:rFonts w:cstheme="minorHAnsi"/>
        </w:rPr>
        <w:t>dipendendo la loro attuazione dall'effettiva constatazione delle caratteristiche degli ospiti.</w:t>
      </w:r>
    </w:p>
    <w:p w:rsidR="00E43B7E" w:rsidRPr="00FB54FE" w:rsidRDefault="00E43B7E" w:rsidP="00FB54FE">
      <w:pPr>
        <w:autoSpaceDE w:val="0"/>
        <w:autoSpaceDN w:val="0"/>
        <w:adjustRightInd w:val="0"/>
        <w:spacing w:after="0"/>
        <w:jc w:val="both"/>
        <w:rPr>
          <w:rFonts w:cstheme="minorHAnsi"/>
        </w:rPr>
      </w:pPr>
      <w:r w:rsidRPr="00FB54FE">
        <w:rPr>
          <w:rFonts w:cstheme="minorHAnsi"/>
        </w:rPr>
        <w:t xml:space="preserve">La Prefettura </w:t>
      </w:r>
      <w:r w:rsidRPr="00FB54FE">
        <w:rPr>
          <w:rFonts w:cstheme="minorHAnsi"/>
          <w:b/>
          <w:bCs/>
        </w:rPr>
        <w:t xml:space="preserve">si riserva </w:t>
      </w:r>
      <w:r w:rsidRPr="00FB54FE">
        <w:rPr>
          <w:rFonts w:cstheme="minorHAnsi"/>
        </w:rPr>
        <w:t>la facoltà di verificare in ogni momento, l'idoneità, la capienza e la</w:t>
      </w:r>
      <w:r w:rsidR="0086739A">
        <w:rPr>
          <w:rFonts w:cstheme="minorHAnsi"/>
        </w:rPr>
        <w:t xml:space="preserve"> </w:t>
      </w:r>
      <w:r w:rsidRPr="00FB54FE">
        <w:rPr>
          <w:rFonts w:cstheme="minorHAnsi"/>
        </w:rPr>
        <w:t>compatibilità della dislocazione logistica degli immobili in cui saranno svolti i servizi.</w:t>
      </w:r>
    </w:p>
    <w:p w:rsidR="00E43B7E" w:rsidRPr="00FB54FE" w:rsidRDefault="0086739A" w:rsidP="00FB54FE">
      <w:pPr>
        <w:autoSpaceDE w:val="0"/>
        <w:autoSpaceDN w:val="0"/>
        <w:adjustRightInd w:val="0"/>
        <w:spacing w:after="0"/>
        <w:jc w:val="both"/>
        <w:rPr>
          <w:rFonts w:cstheme="minorHAnsi"/>
        </w:rPr>
      </w:pPr>
      <w:r>
        <w:rPr>
          <w:rFonts w:cstheme="minorHAnsi"/>
        </w:rPr>
        <w:t>Tale verifica</w:t>
      </w:r>
      <w:r w:rsidR="00E43B7E" w:rsidRPr="00FB54FE">
        <w:rPr>
          <w:rFonts w:cstheme="minorHAnsi"/>
        </w:rPr>
        <w:t xml:space="preserve"> è di esclusiva competenza e ad insindacabile giudizio della Prefettura. In</w:t>
      </w:r>
      <w:r>
        <w:rPr>
          <w:rFonts w:cstheme="minorHAnsi"/>
        </w:rPr>
        <w:t xml:space="preserve"> </w:t>
      </w:r>
      <w:r w:rsidR="00E43B7E" w:rsidRPr="00FB54FE">
        <w:rPr>
          <w:rFonts w:cstheme="minorHAnsi"/>
        </w:rPr>
        <w:t>particolare, qualora vengano segnalate anomalie igienico sanitarie o relative alla sicurezza</w:t>
      </w:r>
      <w:r>
        <w:rPr>
          <w:rFonts w:cstheme="minorHAnsi"/>
        </w:rPr>
        <w:t xml:space="preserve"> </w:t>
      </w:r>
      <w:r w:rsidR="00E43B7E" w:rsidRPr="00FB54FE">
        <w:rPr>
          <w:rFonts w:cstheme="minorHAnsi"/>
        </w:rPr>
        <w:t>nelle strutture dì ricettività, la Prefettura potrà attivare verifiche attraverso tutti i competenti</w:t>
      </w:r>
      <w:r>
        <w:rPr>
          <w:rFonts w:cstheme="minorHAnsi"/>
        </w:rPr>
        <w:t xml:space="preserve"> </w:t>
      </w:r>
      <w:r w:rsidR="00E43B7E" w:rsidRPr="00FB54FE">
        <w:rPr>
          <w:rFonts w:cstheme="minorHAnsi"/>
        </w:rPr>
        <w:t>organismi.</w:t>
      </w:r>
    </w:p>
    <w:p w:rsidR="00E43B7E" w:rsidRPr="00FB54FE" w:rsidRDefault="00E43B7E" w:rsidP="00FB54FE">
      <w:pPr>
        <w:autoSpaceDE w:val="0"/>
        <w:autoSpaceDN w:val="0"/>
        <w:adjustRightInd w:val="0"/>
        <w:spacing w:after="0"/>
        <w:jc w:val="both"/>
        <w:rPr>
          <w:rFonts w:cstheme="minorHAnsi"/>
        </w:rPr>
      </w:pPr>
      <w:r w:rsidRPr="00FB54FE">
        <w:rPr>
          <w:rFonts w:cstheme="minorHAnsi"/>
        </w:rPr>
        <w:t>In caso di esito negativo delle predette verifiche sugli immobili, la Prefettura potrà richiedere</w:t>
      </w:r>
      <w:r w:rsidR="0086739A">
        <w:rPr>
          <w:rFonts w:cstheme="minorHAnsi"/>
        </w:rPr>
        <w:t xml:space="preserve"> </w:t>
      </w:r>
      <w:r w:rsidRPr="00FB54FE">
        <w:rPr>
          <w:rFonts w:cstheme="minorHAnsi"/>
        </w:rPr>
        <w:t>la sostituzione dei medesimi e, in mancanza di sostituzione, non procederà alla stipula del</w:t>
      </w:r>
      <w:r w:rsidR="0086739A">
        <w:rPr>
          <w:rFonts w:cstheme="minorHAnsi"/>
        </w:rPr>
        <w:t xml:space="preserve"> </w:t>
      </w:r>
      <w:r w:rsidRPr="00FB54FE">
        <w:rPr>
          <w:rFonts w:cstheme="minorHAnsi"/>
        </w:rPr>
        <w:t>contratto d'appalto.</w:t>
      </w:r>
    </w:p>
    <w:p w:rsidR="0086739A" w:rsidRDefault="0086739A" w:rsidP="00FB54FE">
      <w:pPr>
        <w:autoSpaceDE w:val="0"/>
        <w:autoSpaceDN w:val="0"/>
        <w:adjustRightInd w:val="0"/>
        <w:spacing w:after="0"/>
        <w:jc w:val="both"/>
        <w:rPr>
          <w:rFonts w:cstheme="minorHAnsi"/>
          <w:b/>
          <w:bCs/>
        </w:rPr>
      </w:pPr>
    </w:p>
    <w:p w:rsidR="00E43B7E" w:rsidRPr="00FB54FE" w:rsidRDefault="00E43B7E" w:rsidP="00FB54FE">
      <w:pPr>
        <w:autoSpaceDE w:val="0"/>
        <w:autoSpaceDN w:val="0"/>
        <w:adjustRightInd w:val="0"/>
        <w:spacing w:after="0"/>
        <w:jc w:val="both"/>
        <w:rPr>
          <w:rFonts w:cstheme="minorHAnsi"/>
          <w:b/>
          <w:bCs/>
        </w:rPr>
      </w:pPr>
      <w:r w:rsidRPr="00FB54FE">
        <w:rPr>
          <w:rFonts w:cstheme="minorHAnsi"/>
          <w:b/>
          <w:bCs/>
        </w:rPr>
        <w:t>Stipula ed esecuzione dei contratti d'appalto</w:t>
      </w:r>
    </w:p>
    <w:p w:rsidR="00E43B7E" w:rsidRPr="00FB54FE" w:rsidRDefault="00E43B7E" w:rsidP="00FB54FE">
      <w:pPr>
        <w:autoSpaceDE w:val="0"/>
        <w:autoSpaceDN w:val="0"/>
        <w:adjustRightInd w:val="0"/>
        <w:spacing w:after="0"/>
        <w:jc w:val="both"/>
        <w:rPr>
          <w:rFonts w:cstheme="minorHAnsi"/>
        </w:rPr>
      </w:pPr>
      <w:r w:rsidRPr="00FB54FE">
        <w:rPr>
          <w:rFonts w:cstheme="minorHAnsi"/>
        </w:rPr>
        <w:t>I singoli contratti di appalto sono stipulati in modalità elettronica, mediante scrittura privata.</w:t>
      </w:r>
      <w:r w:rsidR="0086739A">
        <w:rPr>
          <w:rFonts w:cstheme="minorHAnsi"/>
        </w:rPr>
        <w:t xml:space="preserve"> </w:t>
      </w:r>
      <w:r w:rsidRPr="00FB54FE">
        <w:rPr>
          <w:rFonts w:cstheme="minorHAnsi"/>
        </w:rPr>
        <w:t>L’appaltatore:</w:t>
      </w:r>
    </w:p>
    <w:p w:rsidR="00E43B7E" w:rsidRPr="0086739A" w:rsidRDefault="00E43B7E" w:rsidP="002E284F">
      <w:pPr>
        <w:pStyle w:val="Paragrafoelenco"/>
        <w:numPr>
          <w:ilvl w:val="0"/>
          <w:numId w:val="33"/>
        </w:numPr>
        <w:autoSpaceDE w:val="0"/>
        <w:autoSpaceDN w:val="0"/>
        <w:adjustRightInd w:val="0"/>
        <w:spacing w:after="0"/>
        <w:ind w:left="426" w:hanging="426"/>
        <w:jc w:val="both"/>
        <w:rPr>
          <w:rFonts w:cstheme="minorHAnsi"/>
        </w:rPr>
      </w:pPr>
      <w:r w:rsidRPr="0086739A">
        <w:rPr>
          <w:rFonts w:cstheme="minorHAnsi"/>
        </w:rPr>
        <w:t xml:space="preserve">prima o contestualmente alla sottoscrizione del contratto </w:t>
      </w:r>
      <w:r w:rsidRPr="0086739A">
        <w:rPr>
          <w:rFonts w:cstheme="minorHAnsi"/>
          <w:b/>
          <w:bCs/>
        </w:rPr>
        <w:t>presenta copia conforme della</w:t>
      </w:r>
      <w:r w:rsidR="0086739A" w:rsidRPr="0086739A">
        <w:rPr>
          <w:rFonts w:cstheme="minorHAnsi"/>
          <w:b/>
          <w:bCs/>
        </w:rPr>
        <w:t xml:space="preserve"> </w:t>
      </w:r>
      <w:r w:rsidRPr="0086739A">
        <w:rPr>
          <w:rFonts w:cstheme="minorHAnsi"/>
          <w:b/>
          <w:bCs/>
        </w:rPr>
        <w:t>copertura assicurativa contro i rischi professionali in corso di validità</w:t>
      </w:r>
      <w:r w:rsidRPr="0086739A">
        <w:rPr>
          <w:rFonts w:cstheme="minorHAnsi"/>
        </w:rPr>
        <w:t>, ove non già in</w:t>
      </w:r>
      <w:r w:rsidR="0086739A">
        <w:rPr>
          <w:rFonts w:cstheme="minorHAnsi"/>
        </w:rPr>
        <w:t xml:space="preserve"> </w:t>
      </w:r>
      <w:r w:rsidRPr="0086739A">
        <w:rPr>
          <w:rFonts w:cstheme="minorHAnsi"/>
        </w:rPr>
        <w:t>possesso dell'Amministrazione;</w:t>
      </w:r>
    </w:p>
    <w:p w:rsidR="00E43B7E" w:rsidRPr="0086739A" w:rsidRDefault="00E43B7E" w:rsidP="002E284F">
      <w:pPr>
        <w:pStyle w:val="Paragrafoelenco"/>
        <w:numPr>
          <w:ilvl w:val="0"/>
          <w:numId w:val="33"/>
        </w:numPr>
        <w:autoSpaceDE w:val="0"/>
        <w:autoSpaceDN w:val="0"/>
        <w:adjustRightInd w:val="0"/>
        <w:spacing w:after="0"/>
        <w:ind w:left="426" w:hanging="426"/>
        <w:jc w:val="both"/>
        <w:rPr>
          <w:rFonts w:cstheme="minorHAnsi"/>
        </w:rPr>
      </w:pPr>
      <w:r w:rsidRPr="0086739A">
        <w:rPr>
          <w:rFonts w:cstheme="minorHAnsi"/>
        </w:rPr>
        <w:t xml:space="preserve">prima o contestualmente alla sottoscrizione del contratto, </w:t>
      </w:r>
      <w:r w:rsidRPr="0086739A">
        <w:rPr>
          <w:rFonts w:cstheme="minorHAnsi"/>
          <w:b/>
          <w:bCs/>
        </w:rPr>
        <w:t>deposita i contratti continuativi di</w:t>
      </w:r>
      <w:r w:rsidR="0086739A">
        <w:rPr>
          <w:rFonts w:cstheme="minorHAnsi"/>
          <w:b/>
          <w:bCs/>
        </w:rPr>
        <w:t xml:space="preserve"> </w:t>
      </w:r>
      <w:r w:rsidRPr="0086739A">
        <w:rPr>
          <w:rFonts w:cstheme="minorHAnsi"/>
          <w:b/>
          <w:bCs/>
        </w:rPr>
        <w:t xml:space="preserve">cooperazione, servizio e/o fornitura </w:t>
      </w:r>
      <w:r w:rsidRPr="0086739A">
        <w:rPr>
          <w:rFonts w:cstheme="minorHAnsi"/>
        </w:rPr>
        <w:t xml:space="preserve">(art. 119, comma 3, </w:t>
      </w:r>
      <w:proofErr w:type="spellStart"/>
      <w:r w:rsidRPr="0086739A">
        <w:rPr>
          <w:rFonts w:cstheme="minorHAnsi"/>
        </w:rPr>
        <w:t>lett</w:t>
      </w:r>
      <w:proofErr w:type="spellEnd"/>
      <w:r w:rsidRPr="0086739A">
        <w:rPr>
          <w:rFonts w:cstheme="minorHAnsi"/>
        </w:rPr>
        <w:t>. d, del Codice);</w:t>
      </w:r>
    </w:p>
    <w:p w:rsidR="00E43B7E" w:rsidRPr="0086739A" w:rsidRDefault="00E43B7E" w:rsidP="002E284F">
      <w:pPr>
        <w:pStyle w:val="Paragrafoelenco"/>
        <w:numPr>
          <w:ilvl w:val="0"/>
          <w:numId w:val="33"/>
        </w:numPr>
        <w:autoSpaceDE w:val="0"/>
        <w:autoSpaceDN w:val="0"/>
        <w:adjustRightInd w:val="0"/>
        <w:spacing w:after="0"/>
        <w:ind w:left="426" w:hanging="426"/>
        <w:jc w:val="both"/>
        <w:rPr>
          <w:rFonts w:cstheme="minorHAnsi"/>
          <w:b/>
          <w:bCs/>
        </w:rPr>
      </w:pPr>
      <w:r w:rsidRPr="0086739A">
        <w:rPr>
          <w:rFonts w:cstheme="minorHAnsi"/>
        </w:rPr>
        <w:lastRenderedPageBreak/>
        <w:t xml:space="preserve">prima dell'inizio della prestazione, </w:t>
      </w:r>
      <w:r w:rsidRPr="0086739A">
        <w:rPr>
          <w:rFonts w:cstheme="minorHAnsi"/>
          <w:b/>
          <w:bCs/>
        </w:rPr>
        <w:t>comunica</w:t>
      </w:r>
      <w:r w:rsidRPr="0086739A">
        <w:rPr>
          <w:rFonts w:cstheme="minorHAnsi"/>
        </w:rPr>
        <w:t>, per ogni sub-contratto che non costituisce</w:t>
      </w:r>
      <w:r w:rsidR="0086739A" w:rsidRPr="0086739A">
        <w:rPr>
          <w:rFonts w:cstheme="minorHAnsi"/>
        </w:rPr>
        <w:t xml:space="preserve"> </w:t>
      </w:r>
      <w:r w:rsidRPr="0086739A">
        <w:rPr>
          <w:rFonts w:cstheme="minorHAnsi"/>
        </w:rPr>
        <w:t xml:space="preserve">subappalto, l'importo e l'oggetto del medesimo, nonché il </w:t>
      </w:r>
      <w:r w:rsidRPr="0086739A">
        <w:rPr>
          <w:rFonts w:cstheme="minorHAnsi"/>
          <w:b/>
          <w:bCs/>
        </w:rPr>
        <w:t>nome del sub-contraente, (art.</w:t>
      </w:r>
      <w:r w:rsidR="0086739A">
        <w:rPr>
          <w:rFonts w:cstheme="minorHAnsi"/>
          <w:b/>
          <w:bCs/>
        </w:rPr>
        <w:t xml:space="preserve"> </w:t>
      </w:r>
      <w:r w:rsidRPr="0086739A">
        <w:rPr>
          <w:rFonts w:cstheme="minorHAnsi"/>
          <w:b/>
          <w:bCs/>
        </w:rPr>
        <w:t>119, comma 2, del Codice).</w:t>
      </w:r>
    </w:p>
    <w:p w:rsidR="0086739A" w:rsidRDefault="0086739A" w:rsidP="00FB54FE">
      <w:pPr>
        <w:autoSpaceDE w:val="0"/>
        <w:autoSpaceDN w:val="0"/>
        <w:adjustRightInd w:val="0"/>
        <w:spacing w:after="0"/>
        <w:jc w:val="both"/>
        <w:rPr>
          <w:rFonts w:cstheme="minorHAnsi"/>
          <w:b/>
          <w:bCs/>
        </w:rPr>
      </w:pPr>
    </w:p>
    <w:p w:rsidR="00E43B7E" w:rsidRDefault="00E43B7E" w:rsidP="00FB54FE">
      <w:pPr>
        <w:autoSpaceDE w:val="0"/>
        <w:autoSpaceDN w:val="0"/>
        <w:adjustRightInd w:val="0"/>
        <w:spacing w:after="0"/>
        <w:jc w:val="both"/>
        <w:rPr>
          <w:rFonts w:cstheme="minorHAnsi"/>
          <w:b/>
          <w:bCs/>
        </w:rPr>
      </w:pPr>
      <w:r w:rsidRPr="00FB54FE">
        <w:rPr>
          <w:rFonts w:cstheme="minorHAnsi"/>
          <w:b/>
          <w:bCs/>
        </w:rPr>
        <w:t>Sostituzione degli immobili</w:t>
      </w:r>
    </w:p>
    <w:p w:rsidR="00E43B7E" w:rsidRPr="00FB54FE" w:rsidRDefault="00E43B7E" w:rsidP="00FB54FE">
      <w:pPr>
        <w:autoSpaceDE w:val="0"/>
        <w:autoSpaceDN w:val="0"/>
        <w:adjustRightInd w:val="0"/>
        <w:spacing w:after="0"/>
        <w:jc w:val="both"/>
        <w:rPr>
          <w:rFonts w:cstheme="minorHAnsi"/>
          <w:b/>
          <w:bCs/>
        </w:rPr>
      </w:pPr>
      <w:r w:rsidRPr="0086739A">
        <w:rPr>
          <w:rFonts w:cstheme="minorHAnsi"/>
          <w:bCs/>
        </w:rPr>
        <w:t>In casi eccezionali,</w:t>
      </w:r>
      <w:r w:rsidRPr="00FB54FE">
        <w:rPr>
          <w:rFonts w:cstheme="minorHAnsi"/>
          <w:b/>
          <w:bCs/>
        </w:rPr>
        <w:t xml:space="preserve"> debitamente motivati e documentati da parte del contraente, previa</w:t>
      </w:r>
      <w:r w:rsidR="0086739A">
        <w:rPr>
          <w:rFonts w:cstheme="minorHAnsi"/>
          <w:b/>
          <w:bCs/>
        </w:rPr>
        <w:t xml:space="preserve">  </w:t>
      </w:r>
      <w:r w:rsidRPr="00FB54FE">
        <w:rPr>
          <w:rFonts w:cstheme="minorHAnsi"/>
          <w:b/>
          <w:bCs/>
        </w:rPr>
        <w:t xml:space="preserve">adeguata e puntuale verifica da parte della Prefettura </w:t>
      </w:r>
      <w:r w:rsidRPr="00FB54FE">
        <w:rPr>
          <w:rFonts w:cstheme="minorHAnsi"/>
        </w:rPr>
        <w:t>delle circostanze che lo richiedono, il</w:t>
      </w:r>
      <w:r w:rsidR="0086739A">
        <w:rPr>
          <w:rFonts w:cstheme="minorHAnsi"/>
        </w:rPr>
        <w:t xml:space="preserve"> </w:t>
      </w:r>
      <w:r w:rsidRPr="00FB54FE">
        <w:rPr>
          <w:rFonts w:cstheme="minorHAnsi"/>
        </w:rPr>
        <w:t xml:space="preserve">contraente, potrà proporre la </w:t>
      </w:r>
      <w:r w:rsidRPr="00FB54FE">
        <w:rPr>
          <w:rFonts w:cstheme="minorHAnsi"/>
          <w:b/>
          <w:bCs/>
        </w:rPr>
        <w:t>sostituzione di una o più strutture per le quali è intervenuta</w:t>
      </w:r>
      <w:r w:rsidR="0086739A">
        <w:rPr>
          <w:rFonts w:cstheme="minorHAnsi"/>
          <w:b/>
          <w:bCs/>
        </w:rPr>
        <w:t xml:space="preserve"> </w:t>
      </w:r>
      <w:r w:rsidRPr="00FB54FE">
        <w:rPr>
          <w:rFonts w:cstheme="minorHAnsi"/>
          <w:b/>
          <w:bCs/>
        </w:rPr>
        <w:t>l'aggiudicazione, purché, quelle proposte in sostituzione siano dotate di tutti i requisiti</w:t>
      </w:r>
      <w:r w:rsidR="0086739A">
        <w:rPr>
          <w:rFonts w:cstheme="minorHAnsi"/>
          <w:b/>
          <w:bCs/>
        </w:rPr>
        <w:t xml:space="preserve"> </w:t>
      </w:r>
      <w:r w:rsidRPr="00FB54FE">
        <w:rPr>
          <w:rFonts w:cstheme="minorHAnsi"/>
          <w:b/>
          <w:bCs/>
        </w:rPr>
        <w:t>richiesti dal bando.</w:t>
      </w:r>
    </w:p>
    <w:p w:rsidR="00E43B7E" w:rsidRPr="00FB54FE" w:rsidRDefault="00E43B7E" w:rsidP="00FB54FE">
      <w:pPr>
        <w:autoSpaceDE w:val="0"/>
        <w:autoSpaceDN w:val="0"/>
        <w:adjustRightInd w:val="0"/>
        <w:spacing w:after="0"/>
        <w:jc w:val="both"/>
        <w:rPr>
          <w:rFonts w:cstheme="minorHAnsi"/>
        </w:rPr>
      </w:pPr>
      <w:r w:rsidRPr="00FB54FE">
        <w:rPr>
          <w:rFonts w:cstheme="minorHAnsi"/>
        </w:rPr>
        <w:t xml:space="preserve">La Prefettura valuterà, pertanto, a suo </w:t>
      </w:r>
      <w:r w:rsidRPr="00FB54FE">
        <w:rPr>
          <w:rFonts w:cstheme="minorHAnsi"/>
          <w:b/>
          <w:bCs/>
        </w:rPr>
        <w:t>insindacabile giudizio</w:t>
      </w:r>
      <w:r w:rsidRPr="00FB54FE">
        <w:rPr>
          <w:rFonts w:cstheme="minorHAnsi"/>
        </w:rPr>
        <w:t>, tenuto conto anche della località</w:t>
      </w:r>
      <w:r w:rsidR="0086739A">
        <w:rPr>
          <w:rFonts w:cstheme="minorHAnsi"/>
        </w:rPr>
        <w:t xml:space="preserve"> </w:t>
      </w:r>
      <w:r w:rsidRPr="00FB54FE">
        <w:rPr>
          <w:rFonts w:cstheme="minorHAnsi"/>
        </w:rPr>
        <w:t>ove è ubicata la struttura proposta in sostituzione, le circostanze che determinano l'esigenza</w:t>
      </w:r>
      <w:r w:rsidR="0086739A">
        <w:rPr>
          <w:rFonts w:cstheme="minorHAnsi"/>
        </w:rPr>
        <w:t xml:space="preserve"> </w:t>
      </w:r>
      <w:r w:rsidRPr="00FB54FE">
        <w:rPr>
          <w:rFonts w:cstheme="minorHAnsi"/>
        </w:rPr>
        <w:t>prospettata dal contraente.</w:t>
      </w:r>
    </w:p>
    <w:p w:rsidR="00E43B7E" w:rsidRPr="00FB54FE" w:rsidRDefault="00E43B7E" w:rsidP="00FB54FE">
      <w:pPr>
        <w:autoSpaceDE w:val="0"/>
        <w:autoSpaceDN w:val="0"/>
        <w:adjustRightInd w:val="0"/>
        <w:spacing w:after="0"/>
        <w:jc w:val="both"/>
        <w:rPr>
          <w:rFonts w:cstheme="minorHAnsi"/>
        </w:rPr>
      </w:pPr>
      <w:r w:rsidRPr="00FB54FE">
        <w:rPr>
          <w:rFonts w:cstheme="minorHAnsi"/>
        </w:rPr>
        <w:t>Resta inteso che, in caso di sopraggiunta indisponibilità o inidoneità di una o più strutture per le</w:t>
      </w:r>
      <w:r w:rsidR="0086739A">
        <w:rPr>
          <w:rFonts w:cstheme="minorHAnsi"/>
        </w:rPr>
        <w:t xml:space="preserve"> </w:t>
      </w:r>
      <w:r w:rsidRPr="00FB54FE">
        <w:rPr>
          <w:rFonts w:cstheme="minorHAnsi"/>
        </w:rPr>
        <w:t>quali è intervenuta l'aggiudicazione, il contraente dovrà assicurare la pronta sostituzione delle</w:t>
      </w:r>
      <w:r w:rsidR="0086739A">
        <w:rPr>
          <w:rFonts w:cstheme="minorHAnsi"/>
        </w:rPr>
        <w:t xml:space="preserve"> </w:t>
      </w:r>
      <w:r w:rsidRPr="00FB54FE">
        <w:rPr>
          <w:rFonts w:cstheme="minorHAnsi"/>
        </w:rPr>
        <w:t xml:space="preserve">stesse, previa </w:t>
      </w:r>
      <w:r w:rsidRPr="00FB54FE">
        <w:rPr>
          <w:rFonts w:cstheme="minorHAnsi"/>
          <w:b/>
          <w:bCs/>
        </w:rPr>
        <w:t xml:space="preserve">autorizzazione </w:t>
      </w:r>
      <w:r w:rsidRPr="00FB54FE">
        <w:rPr>
          <w:rFonts w:cstheme="minorHAnsi"/>
        </w:rPr>
        <w:t>della Prefettura</w:t>
      </w:r>
      <w:r w:rsidR="0086739A">
        <w:rPr>
          <w:rFonts w:cstheme="minorHAnsi"/>
        </w:rPr>
        <w:t>,</w:t>
      </w:r>
      <w:r w:rsidRPr="00FB54FE">
        <w:rPr>
          <w:rFonts w:cstheme="minorHAnsi"/>
        </w:rPr>
        <w:t xml:space="preserve"> che si riserva </w:t>
      </w:r>
      <w:r w:rsidR="0086739A">
        <w:rPr>
          <w:rFonts w:cstheme="minorHAnsi"/>
        </w:rPr>
        <w:t xml:space="preserve">la facoltà </w:t>
      </w:r>
      <w:r w:rsidRPr="00FB54FE">
        <w:rPr>
          <w:rFonts w:cstheme="minorHAnsi"/>
        </w:rPr>
        <w:t>di valutare l'idoneità</w:t>
      </w:r>
      <w:r w:rsidR="0086739A">
        <w:rPr>
          <w:rFonts w:cstheme="minorHAnsi"/>
        </w:rPr>
        <w:t xml:space="preserve"> </w:t>
      </w:r>
      <w:r w:rsidRPr="00FB54FE">
        <w:rPr>
          <w:rFonts w:cstheme="minorHAnsi"/>
        </w:rPr>
        <w:t>dell'alternativa offerta.</w:t>
      </w:r>
    </w:p>
    <w:p w:rsidR="00E43B7E" w:rsidRPr="00FB54FE" w:rsidRDefault="00E43B7E" w:rsidP="00FB54FE">
      <w:pPr>
        <w:autoSpaceDE w:val="0"/>
        <w:autoSpaceDN w:val="0"/>
        <w:adjustRightInd w:val="0"/>
        <w:spacing w:after="0"/>
        <w:jc w:val="both"/>
        <w:rPr>
          <w:rFonts w:cstheme="minorHAnsi"/>
        </w:rPr>
      </w:pPr>
      <w:r w:rsidRPr="00FB54FE">
        <w:rPr>
          <w:rFonts w:cstheme="minorHAnsi"/>
        </w:rPr>
        <w:t xml:space="preserve">Nei precedenti casi </w:t>
      </w:r>
      <w:r w:rsidRPr="00FB54FE">
        <w:rPr>
          <w:rFonts w:cstheme="minorHAnsi"/>
          <w:b/>
          <w:bCs/>
        </w:rPr>
        <w:t>l'onere del trasferimento è a carico del gestore</w:t>
      </w:r>
      <w:r w:rsidRPr="00FB54FE">
        <w:rPr>
          <w:rFonts w:cstheme="minorHAnsi"/>
        </w:rPr>
        <w:t>.</w:t>
      </w:r>
    </w:p>
    <w:p w:rsidR="00E43B7E" w:rsidRPr="00FB54FE" w:rsidRDefault="00E43B7E" w:rsidP="00FB54FE">
      <w:pPr>
        <w:autoSpaceDE w:val="0"/>
        <w:autoSpaceDN w:val="0"/>
        <w:adjustRightInd w:val="0"/>
        <w:spacing w:after="0"/>
        <w:jc w:val="both"/>
        <w:rPr>
          <w:rFonts w:cstheme="minorHAnsi"/>
          <w:color w:val="000000"/>
        </w:rPr>
      </w:pPr>
      <w:r w:rsidRPr="00FB54FE">
        <w:rPr>
          <w:rFonts w:cstheme="minorHAnsi"/>
        </w:rPr>
        <w:t xml:space="preserve">La Prefettura, inoltre, potrà richiedere in corso di esecuzione, </w:t>
      </w:r>
      <w:r w:rsidRPr="00FB54FE">
        <w:rPr>
          <w:rFonts w:cstheme="minorHAnsi"/>
          <w:b/>
          <w:bCs/>
        </w:rPr>
        <w:t xml:space="preserve">modifiche dell'ubicazione </w:t>
      </w:r>
      <w:r w:rsidRPr="00FB54FE">
        <w:rPr>
          <w:rFonts w:cstheme="minorHAnsi"/>
        </w:rPr>
        <w:t>delle</w:t>
      </w:r>
      <w:r w:rsidR="0086739A">
        <w:rPr>
          <w:rFonts w:cstheme="minorHAnsi"/>
        </w:rPr>
        <w:t xml:space="preserve"> </w:t>
      </w:r>
      <w:r w:rsidRPr="00FB54FE">
        <w:rPr>
          <w:rFonts w:cstheme="minorHAnsi"/>
        </w:rPr>
        <w:t>strutture in conseguenza di mutate esigenze di distribuzione dei migranti sul territorio,</w:t>
      </w:r>
      <w:r w:rsidR="0086739A">
        <w:rPr>
          <w:rFonts w:cstheme="minorHAnsi"/>
        </w:rPr>
        <w:t xml:space="preserve"> </w:t>
      </w:r>
      <w:r w:rsidRPr="00FB54FE">
        <w:rPr>
          <w:rFonts w:cstheme="minorHAnsi"/>
        </w:rPr>
        <w:t>assegnando al gestore un termine congruo per l'individuazione dì idonee strutture alternative per</w:t>
      </w:r>
      <w:r w:rsidR="0086739A">
        <w:rPr>
          <w:rFonts w:cstheme="minorHAnsi"/>
        </w:rPr>
        <w:t xml:space="preserve"> </w:t>
      </w:r>
      <w:r w:rsidRPr="00FB54FE">
        <w:rPr>
          <w:rFonts w:cstheme="minorHAnsi"/>
          <w:color w:val="000000"/>
        </w:rPr>
        <w:t>il numero dei posti interessati.</w:t>
      </w:r>
    </w:p>
    <w:p w:rsidR="0086739A" w:rsidRDefault="0086739A" w:rsidP="00FB54FE">
      <w:pPr>
        <w:autoSpaceDE w:val="0"/>
        <w:autoSpaceDN w:val="0"/>
        <w:adjustRightInd w:val="0"/>
        <w:spacing w:after="0"/>
        <w:jc w:val="both"/>
        <w:rPr>
          <w:rFonts w:cstheme="minorHAnsi"/>
          <w:b/>
          <w:bCs/>
          <w:color w:val="000000"/>
        </w:rPr>
      </w:pPr>
    </w:p>
    <w:p w:rsidR="00E43B7E" w:rsidRDefault="00E43B7E" w:rsidP="00FB54FE">
      <w:pPr>
        <w:autoSpaceDE w:val="0"/>
        <w:autoSpaceDN w:val="0"/>
        <w:adjustRightInd w:val="0"/>
        <w:spacing w:after="0"/>
        <w:jc w:val="both"/>
        <w:rPr>
          <w:rFonts w:cstheme="minorHAnsi"/>
          <w:b/>
          <w:bCs/>
          <w:color w:val="000000"/>
        </w:rPr>
      </w:pPr>
      <w:r w:rsidRPr="00FB54FE">
        <w:rPr>
          <w:rFonts w:cstheme="minorHAnsi"/>
          <w:b/>
          <w:bCs/>
          <w:color w:val="000000"/>
        </w:rPr>
        <w:t>20.4. CODICE DI COMPORTAMENTO</w:t>
      </w:r>
    </w:p>
    <w:p w:rsidR="00235F8E" w:rsidRDefault="00235F8E" w:rsidP="00FB54FE">
      <w:pPr>
        <w:autoSpaceDE w:val="0"/>
        <w:autoSpaceDN w:val="0"/>
        <w:adjustRightInd w:val="0"/>
        <w:spacing w:after="0"/>
        <w:jc w:val="both"/>
        <w:rPr>
          <w:rFonts w:cstheme="minorHAnsi"/>
          <w:b/>
          <w:bCs/>
          <w:color w:val="000000"/>
        </w:rPr>
      </w:pPr>
    </w:p>
    <w:p w:rsidR="00E43B7E" w:rsidRPr="00FB54FE" w:rsidRDefault="00E43B7E" w:rsidP="00FB54FE">
      <w:pPr>
        <w:autoSpaceDE w:val="0"/>
        <w:autoSpaceDN w:val="0"/>
        <w:adjustRightInd w:val="0"/>
        <w:spacing w:after="0"/>
        <w:jc w:val="both"/>
        <w:rPr>
          <w:rFonts w:cstheme="minorHAnsi"/>
          <w:color w:val="000000"/>
        </w:rPr>
      </w:pPr>
      <w:r w:rsidRPr="00FB54FE">
        <w:rPr>
          <w:rFonts w:cstheme="minorHAnsi"/>
          <w:color w:val="000000"/>
        </w:rPr>
        <w:t xml:space="preserve">Nello svolgimento delle attività oggetto del contratto di appalto, </w:t>
      </w:r>
      <w:r w:rsidR="0086739A">
        <w:rPr>
          <w:rFonts w:cstheme="minorHAnsi"/>
          <w:color w:val="000000"/>
        </w:rPr>
        <w:t xml:space="preserve">il contraente </w:t>
      </w:r>
      <w:r w:rsidRPr="00FB54FE">
        <w:rPr>
          <w:rFonts w:cstheme="minorHAnsi"/>
          <w:color w:val="000000"/>
        </w:rPr>
        <w:t>deve uniformarsi ai principi e, per</w:t>
      </w:r>
      <w:r w:rsidR="0086739A">
        <w:rPr>
          <w:rFonts w:cstheme="minorHAnsi"/>
          <w:color w:val="000000"/>
        </w:rPr>
        <w:t xml:space="preserve"> </w:t>
      </w:r>
      <w:r w:rsidRPr="00FB54FE">
        <w:rPr>
          <w:rFonts w:cstheme="minorHAnsi"/>
          <w:color w:val="000000"/>
        </w:rPr>
        <w:t>quanto compatibili, ai doveri di condotta richiamati nel Decreto del Presidente della Repubblica 16</w:t>
      </w:r>
      <w:r w:rsidR="0086739A">
        <w:rPr>
          <w:rFonts w:cstheme="minorHAnsi"/>
          <w:color w:val="000000"/>
        </w:rPr>
        <w:t xml:space="preserve"> aprile 2013 n. 62, </w:t>
      </w:r>
      <w:r w:rsidRPr="00FB54FE">
        <w:rPr>
          <w:rFonts w:cstheme="minorHAnsi"/>
          <w:color w:val="000000"/>
        </w:rPr>
        <w:t>nel codice di comportamento d</w:t>
      </w:r>
      <w:r w:rsidR="0086739A">
        <w:rPr>
          <w:rFonts w:cstheme="minorHAnsi"/>
          <w:color w:val="000000"/>
        </w:rPr>
        <w:t xml:space="preserve">i questa stazione appaltante e </w:t>
      </w:r>
      <w:r w:rsidRPr="00FB54FE">
        <w:rPr>
          <w:rFonts w:cstheme="minorHAnsi"/>
          <w:color w:val="000000"/>
        </w:rPr>
        <w:t>nel Piano</w:t>
      </w:r>
      <w:r w:rsidR="0086739A">
        <w:rPr>
          <w:rFonts w:cstheme="minorHAnsi"/>
          <w:color w:val="000000"/>
        </w:rPr>
        <w:t xml:space="preserve"> </w:t>
      </w:r>
      <w:r w:rsidRPr="00FB54FE">
        <w:rPr>
          <w:rFonts w:cstheme="minorHAnsi"/>
          <w:color w:val="000000"/>
        </w:rPr>
        <w:t>Triennale di Prevenzione della Corruzione e della Trasparenza.</w:t>
      </w:r>
    </w:p>
    <w:p w:rsidR="00E43B7E" w:rsidRDefault="00E43B7E" w:rsidP="00FB54FE">
      <w:pPr>
        <w:autoSpaceDE w:val="0"/>
        <w:autoSpaceDN w:val="0"/>
        <w:adjustRightInd w:val="0"/>
        <w:spacing w:after="0"/>
        <w:jc w:val="both"/>
        <w:rPr>
          <w:rFonts w:cstheme="minorHAnsi"/>
          <w:color w:val="000000"/>
        </w:rPr>
      </w:pPr>
      <w:r w:rsidRPr="00FB54FE">
        <w:rPr>
          <w:rFonts w:cstheme="minorHAnsi"/>
          <w:color w:val="000000"/>
        </w:rPr>
        <w:t>In seguito alla comunicazione di aggiudicazione e prima della stipula del contratto, l’aggiudicatario</w:t>
      </w:r>
      <w:r w:rsidR="0086739A">
        <w:rPr>
          <w:rFonts w:cstheme="minorHAnsi"/>
          <w:color w:val="000000"/>
        </w:rPr>
        <w:t xml:space="preserve"> </w:t>
      </w:r>
      <w:r w:rsidRPr="00FB54FE">
        <w:rPr>
          <w:rFonts w:cstheme="minorHAnsi"/>
          <w:color w:val="000000"/>
        </w:rPr>
        <w:t>ha l’onere di prendere visione dei predetti documenti pubblicati sul sito della stazione appaltante:</w:t>
      </w:r>
    </w:p>
    <w:p w:rsidR="0086739A" w:rsidRDefault="00E20D19" w:rsidP="00FB54FE">
      <w:pPr>
        <w:autoSpaceDE w:val="0"/>
        <w:autoSpaceDN w:val="0"/>
        <w:adjustRightInd w:val="0"/>
        <w:spacing w:after="0"/>
        <w:jc w:val="both"/>
        <w:rPr>
          <w:rFonts w:cstheme="minorHAnsi"/>
          <w:color w:val="000000"/>
        </w:rPr>
      </w:pPr>
      <w:hyperlink r:id="rId16" w:history="1">
        <w:r w:rsidR="0086739A" w:rsidRPr="00064CD5">
          <w:rPr>
            <w:rStyle w:val="Collegamentoipertestuale"/>
            <w:rFonts w:cstheme="minorHAnsi"/>
          </w:rPr>
          <w:t>https://www.prefettura.it/potenza/contenuti/Piano_triennale_per_la_prevenzione_della_corruzione_e_della_trasparenza-6840748.htm</w:t>
        </w:r>
      </w:hyperlink>
    </w:p>
    <w:p w:rsidR="0086739A" w:rsidRPr="00FB54FE" w:rsidRDefault="0086739A" w:rsidP="00FB54FE">
      <w:pPr>
        <w:autoSpaceDE w:val="0"/>
        <w:autoSpaceDN w:val="0"/>
        <w:adjustRightInd w:val="0"/>
        <w:spacing w:after="0"/>
        <w:jc w:val="both"/>
        <w:rPr>
          <w:rFonts w:cstheme="minorHAnsi"/>
          <w:color w:val="000000"/>
        </w:rPr>
      </w:pPr>
    </w:p>
    <w:p w:rsidR="00E43B7E" w:rsidRDefault="00E43B7E" w:rsidP="00FB54FE">
      <w:pPr>
        <w:autoSpaceDE w:val="0"/>
        <w:autoSpaceDN w:val="0"/>
        <w:adjustRightInd w:val="0"/>
        <w:spacing w:after="0"/>
        <w:jc w:val="both"/>
        <w:rPr>
          <w:rFonts w:cstheme="minorHAnsi"/>
          <w:b/>
          <w:bCs/>
          <w:color w:val="000000"/>
        </w:rPr>
      </w:pPr>
      <w:r w:rsidRPr="00FB54FE">
        <w:rPr>
          <w:rFonts w:cstheme="minorHAnsi"/>
          <w:b/>
          <w:bCs/>
          <w:color w:val="000000"/>
        </w:rPr>
        <w:t>21. OBBLIGHI RELATIVI ALLA TRACCIABILITÀ DEI FLUSSI FINANZIARI</w:t>
      </w:r>
    </w:p>
    <w:p w:rsidR="00235F8E" w:rsidRDefault="00235F8E" w:rsidP="00FB54FE">
      <w:pPr>
        <w:autoSpaceDE w:val="0"/>
        <w:autoSpaceDN w:val="0"/>
        <w:adjustRightInd w:val="0"/>
        <w:spacing w:after="0"/>
        <w:jc w:val="both"/>
        <w:rPr>
          <w:rFonts w:cstheme="minorHAnsi"/>
          <w:b/>
          <w:bCs/>
          <w:color w:val="000000"/>
        </w:rPr>
      </w:pPr>
    </w:p>
    <w:p w:rsidR="00E43B7E" w:rsidRPr="00FB54FE" w:rsidRDefault="00E43B7E" w:rsidP="00FB54FE">
      <w:pPr>
        <w:autoSpaceDE w:val="0"/>
        <w:autoSpaceDN w:val="0"/>
        <w:adjustRightInd w:val="0"/>
        <w:spacing w:after="0"/>
        <w:jc w:val="both"/>
        <w:rPr>
          <w:rFonts w:cstheme="minorHAnsi"/>
          <w:color w:val="000000"/>
        </w:rPr>
      </w:pPr>
      <w:r w:rsidRPr="00FB54FE">
        <w:rPr>
          <w:rFonts w:cstheme="minorHAnsi"/>
          <w:color w:val="000000"/>
        </w:rPr>
        <w:t xml:space="preserve">Il contratto d’appalto è soggetto agli obblighi in tema di tracciabilità dei flussi finanziari di cui alla </w:t>
      </w:r>
      <w:r w:rsidR="0086739A">
        <w:rPr>
          <w:rFonts w:cstheme="minorHAnsi"/>
          <w:color w:val="000000"/>
        </w:rPr>
        <w:t>L</w:t>
      </w:r>
      <w:r w:rsidRPr="00FB54FE">
        <w:rPr>
          <w:rFonts w:cstheme="minorHAnsi"/>
          <w:color w:val="000000"/>
        </w:rPr>
        <w:t>.</w:t>
      </w:r>
      <w:r w:rsidR="0086739A">
        <w:rPr>
          <w:rFonts w:cstheme="minorHAnsi"/>
          <w:color w:val="000000"/>
        </w:rPr>
        <w:t xml:space="preserve"> </w:t>
      </w:r>
      <w:r w:rsidRPr="00FB54FE">
        <w:rPr>
          <w:rFonts w:cstheme="minorHAnsi"/>
          <w:color w:val="000000"/>
        </w:rPr>
        <w:t>13 agosto 2010, n. 136.</w:t>
      </w:r>
    </w:p>
    <w:p w:rsidR="00E43B7E" w:rsidRPr="00FB54FE" w:rsidRDefault="00E43B7E" w:rsidP="00FB54FE">
      <w:pPr>
        <w:autoSpaceDE w:val="0"/>
        <w:autoSpaceDN w:val="0"/>
        <w:adjustRightInd w:val="0"/>
        <w:spacing w:after="0"/>
        <w:jc w:val="both"/>
        <w:rPr>
          <w:rFonts w:cstheme="minorHAnsi"/>
          <w:color w:val="000000"/>
        </w:rPr>
      </w:pPr>
      <w:r w:rsidRPr="00FB54FE">
        <w:rPr>
          <w:rFonts w:cstheme="minorHAnsi"/>
          <w:color w:val="000000"/>
        </w:rPr>
        <w:t>L’affidatario deve comunicare alla stazione appaltante:</w:t>
      </w:r>
    </w:p>
    <w:p w:rsidR="00E43B7E" w:rsidRPr="0086739A" w:rsidRDefault="00E43B7E" w:rsidP="002E284F">
      <w:pPr>
        <w:pStyle w:val="Paragrafoelenco"/>
        <w:numPr>
          <w:ilvl w:val="0"/>
          <w:numId w:val="34"/>
        </w:numPr>
        <w:autoSpaceDE w:val="0"/>
        <w:autoSpaceDN w:val="0"/>
        <w:adjustRightInd w:val="0"/>
        <w:spacing w:after="0"/>
        <w:ind w:left="426" w:hanging="426"/>
        <w:jc w:val="both"/>
        <w:rPr>
          <w:rFonts w:cstheme="minorHAnsi"/>
          <w:color w:val="000000"/>
        </w:rPr>
      </w:pPr>
      <w:r w:rsidRPr="0086739A">
        <w:rPr>
          <w:rFonts w:cstheme="minorHAnsi"/>
          <w:color w:val="000000"/>
        </w:rPr>
        <w:t>gli estremi identificativi dei conti correnti bancari o postali dedicati, con l'indicazione</w:t>
      </w:r>
      <w:r w:rsidR="0086739A">
        <w:rPr>
          <w:rFonts w:cstheme="minorHAnsi"/>
          <w:color w:val="000000"/>
        </w:rPr>
        <w:t xml:space="preserve"> </w:t>
      </w:r>
      <w:r w:rsidRPr="0086739A">
        <w:rPr>
          <w:rFonts w:cstheme="minorHAnsi"/>
          <w:color w:val="000000"/>
        </w:rPr>
        <w:t>dell'opera/servizio/fornitura alla quale sono dedicati;</w:t>
      </w:r>
    </w:p>
    <w:p w:rsidR="00E43B7E" w:rsidRPr="0086739A" w:rsidRDefault="00E43B7E" w:rsidP="002E284F">
      <w:pPr>
        <w:pStyle w:val="Paragrafoelenco"/>
        <w:numPr>
          <w:ilvl w:val="0"/>
          <w:numId w:val="34"/>
        </w:numPr>
        <w:autoSpaceDE w:val="0"/>
        <w:autoSpaceDN w:val="0"/>
        <w:adjustRightInd w:val="0"/>
        <w:spacing w:after="0"/>
        <w:ind w:left="426" w:hanging="426"/>
        <w:jc w:val="both"/>
        <w:rPr>
          <w:rFonts w:cstheme="minorHAnsi"/>
          <w:color w:val="000000"/>
        </w:rPr>
      </w:pPr>
      <w:r w:rsidRPr="0086739A">
        <w:rPr>
          <w:rFonts w:cstheme="minorHAnsi"/>
          <w:color w:val="000000"/>
        </w:rPr>
        <w:t>le generalità e il codice fiscale delle persone delegate ad operare sugli stessi;</w:t>
      </w:r>
    </w:p>
    <w:p w:rsidR="00E43B7E" w:rsidRDefault="00E43B7E" w:rsidP="002E284F">
      <w:pPr>
        <w:pStyle w:val="Paragrafoelenco"/>
        <w:numPr>
          <w:ilvl w:val="0"/>
          <w:numId w:val="34"/>
        </w:numPr>
        <w:autoSpaceDE w:val="0"/>
        <w:autoSpaceDN w:val="0"/>
        <w:adjustRightInd w:val="0"/>
        <w:spacing w:after="0"/>
        <w:ind w:left="426" w:hanging="426"/>
        <w:jc w:val="both"/>
        <w:rPr>
          <w:rFonts w:cstheme="minorHAnsi"/>
          <w:color w:val="000000"/>
        </w:rPr>
      </w:pPr>
      <w:r w:rsidRPr="0086739A">
        <w:rPr>
          <w:rFonts w:cstheme="minorHAnsi"/>
          <w:color w:val="000000"/>
        </w:rPr>
        <w:t>ogni modifica relativa ai dati trasmessi.</w:t>
      </w:r>
    </w:p>
    <w:p w:rsidR="0086739A" w:rsidRPr="0086739A" w:rsidRDefault="0086739A" w:rsidP="0086739A">
      <w:pPr>
        <w:pStyle w:val="Paragrafoelenco"/>
        <w:autoSpaceDE w:val="0"/>
        <w:autoSpaceDN w:val="0"/>
        <w:adjustRightInd w:val="0"/>
        <w:spacing w:after="0"/>
        <w:ind w:left="426"/>
        <w:jc w:val="both"/>
        <w:rPr>
          <w:rFonts w:cstheme="minorHAnsi"/>
          <w:color w:val="000000"/>
        </w:rPr>
      </w:pPr>
    </w:p>
    <w:p w:rsidR="00E43B7E" w:rsidRPr="00FB54FE" w:rsidRDefault="00E43B7E" w:rsidP="00FB54FE">
      <w:pPr>
        <w:autoSpaceDE w:val="0"/>
        <w:autoSpaceDN w:val="0"/>
        <w:adjustRightInd w:val="0"/>
        <w:spacing w:after="0"/>
        <w:jc w:val="both"/>
        <w:rPr>
          <w:rFonts w:cstheme="minorHAnsi"/>
          <w:color w:val="000000"/>
        </w:rPr>
      </w:pPr>
      <w:r w:rsidRPr="00FB54FE">
        <w:rPr>
          <w:rFonts w:cstheme="minorHAnsi"/>
          <w:color w:val="000000"/>
        </w:rPr>
        <w:t>La comunicazione deve essere effettuata entro sette giorni dall'accensione del conto corrente</w:t>
      </w:r>
      <w:r w:rsidR="0086739A">
        <w:rPr>
          <w:rFonts w:cstheme="minorHAnsi"/>
          <w:color w:val="000000"/>
        </w:rPr>
        <w:t xml:space="preserve"> </w:t>
      </w:r>
      <w:r w:rsidRPr="00FB54FE">
        <w:rPr>
          <w:rFonts w:cstheme="minorHAnsi"/>
          <w:color w:val="000000"/>
        </w:rPr>
        <w:t>ovvero, nel caso di conti correnti già esistenti, dalla loro prima utilizzazione in operazioni finanziarie</w:t>
      </w:r>
      <w:r w:rsidR="0086739A">
        <w:rPr>
          <w:rFonts w:cstheme="minorHAnsi"/>
          <w:color w:val="000000"/>
        </w:rPr>
        <w:t xml:space="preserve"> </w:t>
      </w:r>
      <w:r w:rsidRPr="00FB54FE">
        <w:rPr>
          <w:rFonts w:cstheme="minorHAnsi"/>
          <w:color w:val="000000"/>
        </w:rPr>
        <w:t>relative ad una commessa pubblica. In caso di persone giuridiche, la comunicazione de quo deve</w:t>
      </w:r>
      <w:r w:rsidR="0086739A">
        <w:rPr>
          <w:rFonts w:cstheme="minorHAnsi"/>
          <w:color w:val="000000"/>
        </w:rPr>
        <w:t xml:space="preserve"> </w:t>
      </w:r>
      <w:r w:rsidRPr="00FB54FE">
        <w:rPr>
          <w:rFonts w:cstheme="minorHAnsi"/>
          <w:color w:val="000000"/>
        </w:rPr>
        <w:t>essere sottoscritta da un legale rappresentante ovvero da un soggetto munito di apposita procura.</w:t>
      </w:r>
    </w:p>
    <w:p w:rsidR="00E43B7E" w:rsidRPr="00FB54FE" w:rsidRDefault="00E43B7E" w:rsidP="00FB54FE">
      <w:pPr>
        <w:autoSpaceDE w:val="0"/>
        <w:autoSpaceDN w:val="0"/>
        <w:adjustRightInd w:val="0"/>
        <w:spacing w:after="0"/>
        <w:jc w:val="both"/>
        <w:rPr>
          <w:rFonts w:cstheme="minorHAnsi"/>
          <w:color w:val="000000"/>
        </w:rPr>
      </w:pPr>
      <w:r w:rsidRPr="00FB54FE">
        <w:rPr>
          <w:rFonts w:cstheme="minorHAnsi"/>
          <w:color w:val="000000"/>
        </w:rPr>
        <w:t>L'omessa, tardiva o incompleta comunicazione degli elementi informativi comporta, a carico del</w:t>
      </w:r>
      <w:r w:rsidR="0086739A">
        <w:rPr>
          <w:rFonts w:cstheme="minorHAnsi"/>
          <w:color w:val="000000"/>
        </w:rPr>
        <w:t xml:space="preserve"> </w:t>
      </w:r>
      <w:r w:rsidRPr="00FB54FE">
        <w:rPr>
          <w:rFonts w:cstheme="minorHAnsi"/>
          <w:color w:val="000000"/>
        </w:rPr>
        <w:t>soggetto inadempiente, l'applicazione di una sanzione amministrativa pecuniaria da 500 a 3.000</w:t>
      </w:r>
      <w:r w:rsidR="0086739A">
        <w:rPr>
          <w:rFonts w:cstheme="minorHAnsi"/>
          <w:color w:val="000000"/>
        </w:rPr>
        <w:t xml:space="preserve"> </w:t>
      </w:r>
      <w:r w:rsidRPr="00FB54FE">
        <w:rPr>
          <w:rFonts w:cstheme="minorHAnsi"/>
          <w:color w:val="000000"/>
        </w:rPr>
        <w:t>euro.</w:t>
      </w:r>
    </w:p>
    <w:p w:rsidR="00E43B7E" w:rsidRPr="00FB54FE" w:rsidRDefault="00E43B7E" w:rsidP="00FB54FE">
      <w:pPr>
        <w:autoSpaceDE w:val="0"/>
        <w:autoSpaceDN w:val="0"/>
        <w:adjustRightInd w:val="0"/>
        <w:spacing w:after="0"/>
        <w:jc w:val="both"/>
        <w:rPr>
          <w:rFonts w:cstheme="minorHAnsi"/>
          <w:color w:val="000000"/>
        </w:rPr>
      </w:pPr>
      <w:r w:rsidRPr="00FB54FE">
        <w:rPr>
          <w:rFonts w:cstheme="minorHAnsi"/>
          <w:color w:val="000000"/>
        </w:rPr>
        <w:t>Il mancato adempimento agli obblighi previsti per la tracciabilità dei flussi finanziari relativi</w:t>
      </w:r>
      <w:r w:rsidR="0086739A">
        <w:rPr>
          <w:rFonts w:cstheme="minorHAnsi"/>
          <w:color w:val="000000"/>
        </w:rPr>
        <w:t xml:space="preserve"> </w:t>
      </w:r>
      <w:r w:rsidRPr="00FB54FE">
        <w:rPr>
          <w:rFonts w:cstheme="minorHAnsi"/>
          <w:color w:val="000000"/>
        </w:rPr>
        <w:t>all’appalto comporta la risoluzione di diritto del contratto.</w:t>
      </w:r>
    </w:p>
    <w:p w:rsidR="00E43B7E" w:rsidRPr="00FB54FE" w:rsidRDefault="00E43B7E" w:rsidP="00FB54FE">
      <w:pPr>
        <w:autoSpaceDE w:val="0"/>
        <w:autoSpaceDN w:val="0"/>
        <w:adjustRightInd w:val="0"/>
        <w:spacing w:after="0"/>
        <w:jc w:val="both"/>
        <w:rPr>
          <w:rFonts w:cstheme="minorHAnsi"/>
          <w:color w:val="000000"/>
        </w:rPr>
      </w:pPr>
      <w:r w:rsidRPr="00FB54FE">
        <w:rPr>
          <w:rFonts w:cstheme="minorHAnsi"/>
          <w:color w:val="000000"/>
        </w:rPr>
        <w:t>In occasione di ogni pagamento all’appaltatore o di interventi di controllo ulteriori si procede alla</w:t>
      </w:r>
      <w:r w:rsidR="0086739A">
        <w:rPr>
          <w:rFonts w:cstheme="minorHAnsi"/>
          <w:color w:val="000000"/>
        </w:rPr>
        <w:t xml:space="preserve"> </w:t>
      </w:r>
      <w:r w:rsidRPr="00FB54FE">
        <w:rPr>
          <w:rFonts w:cstheme="minorHAnsi"/>
          <w:color w:val="000000"/>
        </w:rPr>
        <w:t>verifica dell’assolvimento degli obblighi relativi alla tracciabilità dei flussi finanziari.</w:t>
      </w:r>
    </w:p>
    <w:p w:rsidR="00E43B7E" w:rsidRPr="00FB54FE" w:rsidRDefault="00E43B7E" w:rsidP="00FB54FE">
      <w:pPr>
        <w:autoSpaceDE w:val="0"/>
        <w:autoSpaceDN w:val="0"/>
        <w:adjustRightInd w:val="0"/>
        <w:spacing w:after="0"/>
        <w:jc w:val="both"/>
        <w:rPr>
          <w:rFonts w:cstheme="minorHAnsi"/>
          <w:color w:val="000000"/>
        </w:rPr>
      </w:pPr>
      <w:r w:rsidRPr="00FB54FE">
        <w:rPr>
          <w:rFonts w:cstheme="minorHAnsi"/>
          <w:color w:val="000000"/>
        </w:rPr>
        <w:t>Il contratto è sottoposto alla condizione risolutiva in tutti i casi in cui le transazioni siano state</w:t>
      </w:r>
      <w:r w:rsidR="0086739A">
        <w:rPr>
          <w:rFonts w:cstheme="minorHAnsi"/>
          <w:color w:val="000000"/>
        </w:rPr>
        <w:t xml:space="preserve"> </w:t>
      </w:r>
      <w:r w:rsidRPr="00FB54FE">
        <w:rPr>
          <w:rFonts w:cstheme="minorHAnsi"/>
          <w:color w:val="000000"/>
        </w:rPr>
        <w:t>eseguite senza avvalersi di banche o di Società Poste Italiane S.p.a. o anche senza strumenti diversi</w:t>
      </w:r>
      <w:r w:rsidR="0086739A">
        <w:rPr>
          <w:rFonts w:cstheme="minorHAnsi"/>
          <w:color w:val="000000"/>
        </w:rPr>
        <w:t xml:space="preserve"> </w:t>
      </w:r>
      <w:r w:rsidRPr="00FB54FE">
        <w:rPr>
          <w:rFonts w:cstheme="minorHAnsi"/>
          <w:color w:val="000000"/>
        </w:rPr>
        <w:t>dal bonifico bancario o postale che siano idonei a garantire la piena tracciabilità delle operazioni per</w:t>
      </w:r>
      <w:r w:rsidR="0086739A">
        <w:rPr>
          <w:rFonts w:cstheme="minorHAnsi"/>
          <w:color w:val="000000"/>
        </w:rPr>
        <w:t xml:space="preserve"> </w:t>
      </w:r>
      <w:r w:rsidRPr="00FB54FE">
        <w:rPr>
          <w:rFonts w:cstheme="minorHAnsi"/>
          <w:color w:val="000000"/>
        </w:rPr>
        <w:t>il corrispettivo dovuto in dipendenza del presente contratto.</w:t>
      </w:r>
    </w:p>
    <w:p w:rsidR="00E43B7E" w:rsidRPr="00FB54FE" w:rsidRDefault="00E43B7E" w:rsidP="00FB54FE">
      <w:pPr>
        <w:autoSpaceDE w:val="0"/>
        <w:autoSpaceDN w:val="0"/>
        <w:adjustRightInd w:val="0"/>
        <w:spacing w:after="0"/>
        <w:jc w:val="both"/>
        <w:rPr>
          <w:rFonts w:cstheme="minorHAnsi"/>
          <w:color w:val="000000"/>
        </w:rPr>
      </w:pPr>
    </w:p>
    <w:p w:rsidR="00E43B7E" w:rsidRDefault="00E43B7E" w:rsidP="00FB54FE">
      <w:pPr>
        <w:autoSpaceDE w:val="0"/>
        <w:autoSpaceDN w:val="0"/>
        <w:adjustRightInd w:val="0"/>
        <w:spacing w:after="0"/>
        <w:jc w:val="both"/>
        <w:rPr>
          <w:rFonts w:cstheme="minorHAnsi"/>
          <w:b/>
          <w:bCs/>
          <w:color w:val="000000"/>
        </w:rPr>
      </w:pPr>
      <w:r w:rsidRPr="00FB54FE">
        <w:rPr>
          <w:rFonts w:cstheme="minorHAnsi"/>
          <w:b/>
          <w:bCs/>
          <w:color w:val="000000"/>
        </w:rPr>
        <w:t>22. CLAUSOLA SOCIALE E ALTRE CONDIZIONI PARTICOLARI DI ESECUZIONE</w:t>
      </w:r>
    </w:p>
    <w:p w:rsidR="00235F8E" w:rsidRDefault="00235F8E" w:rsidP="00FB54FE">
      <w:pPr>
        <w:autoSpaceDE w:val="0"/>
        <w:autoSpaceDN w:val="0"/>
        <w:adjustRightInd w:val="0"/>
        <w:spacing w:after="0"/>
        <w:jc w:val="both"/>
        <w:rPr>
          <w:rFonts w:cstheme="minorHAnsi"/>
          <w:b/>
          <w:bCs/>
          <w:color w:val="000000"/>
        </w:rPr>
      </w:pPr>
    </w:p>
    <w:p w:rsidR="00E43B7E" w:rsidRDefault="00E43B7E" w:rsidP="00FB54FE">
      <w:pPr>
        <w:autoSpaceDE w:val="0"/>
        <w:autoSpaceDN w:val="0"/>
        <w:adjustRightInd w:val="0"/>
        <w:spacing w:after="0"/>
        <w:jc w:val="both"/>
        <w:rPr>
          <w:rFonts w:cstheme="minorHAnsi"/>
          <w:color w:val="000000"/>
        </w:rPr>
      </w:pPr>
      <w:r w:rsidRPr="00FB54FE">
        <w:rPr>
          <w:rFonts w:cstheme="minorHAnsi"/>
          <w:color w:val="000000"/>
        </w:rPr>
        <w:t>Per l'attivazione dei contratti d'appalto, al fine di promuovere la stabilità occupazionale nel</w:t>
      </w:r>
      <w:r w:rsidR="0086739A">
        <w:rPr>
          <w:rFonts w:cstheme="minorHAnsi"/>
          <w:color w:val="000000"/>
        </w:rPr>
        <w:t xml:space="preserve"> </w:t>
      </w:r>
      <w:r w:rsidRPr="00FB54FE">
        <w:rPr>
          <w:rFonts w:cstheme="minorHAnsi"/>
          <w:color w:val="000000"/>
        </w:rPr>
        <w:t>rispetto dei principi dell'Unione Europea, l'aggiudicatario, qualora svolga il servizio nel medesimo</w:t>
      </w:r>
      <w:r w:rsidR="0086739A">
        <w:rPr>
          <w:rFonts w:cstheme="minorHAnsi"/>
          <w:color w:val="000000"/>
        </w:rPr>
        <w:t xml:space="preserve"> </w:t>
      </w:r>
      <w:r w:rsidRPr="00FB54FE">
        <w:rPr>
          <w:rFonts w:cstheme="minorHAnsi"/>
          <w:color w:val="000000"/>
        </w:rPr>
        <w:t>centro in precedenza gestito da altro operatore, si impegna ad assorbire prioritariamente nel</w:t>
      </w:r>
      <w:r w:rsidR="0086739A">
        <w:rPr>
          <w:rFonts w:cstheme="minorHAnsi"/>
          <w:color w:val="000000"/>
        </w:rPr>
        <w:t xml:space="preserve"> </w:t>
      </w:r>
      <w:r w:rsidRPr="00FB54FE">
        <w:rPr>
          <w:rFonts w:cstheme="minorHAnsi"/>
          <w:color w:val="000000"/>
        </w:rPr>
        <w:t>proprio organico il personale già operante nel centro come previsto dall'articolo 57 del Codice,</w:t>
      </w:r>
      <w:r w:rsidR="0086739A">
        <w:rPr>
          <w:rFonts w:cstheme="minorHAnsi"/>
          <w:color w:val="000000"/>
        </w:rPr>
        <w:t xml:space="preserve"> </w:t>
      </w:r>
      <w:r w:rsidRPr="00FB54FE">
        <w:rPr>
          <w:rFonts w:cstheme="minorHAnsi"/>
          <w:color w:val="000000"/>
        </w:rPr>
        <w:t>previa verifica di compatibilità che il numero di lavoratori e la qualifica degli stessi siano</w:t>
      </w:r>
      <w:r w:rsidR="0086739A">
        <w:rPr>
          <w:rFonts w:cstheme="minorHAnsi"/>
          <w:color w:val="000000"/>
        </w:rPr>
        <w:t xml:space="preserve"> </w:t>
      </w:r>
      <w:r w:rsidRPr="00FB54FE">
        <w:rPr>
          <w:rFonts w:cstheme="minorHAnsi"/>
          <w:color w:val="000000"/>
        </w:rPr>
        <w:t>armonizzabili con l'organizzazione dell'operatore e con le esigenze tecnico-organizzative</w:t>
      </w:r>
      <w:r w:rsidR="0086739A">
        <w:rPr>
          <w:rFonts w:cstheme="minorHAnsi"/>
          <w:color w:val="000000"/>
        </w:rPr>
        <w:t xml:space="preserve"> </w:t>
      </w:r>
      <w:r w:rsidRPr="00FB54FE">
        <w:rPr>
          <w:rFonts w:cstheme="minorHAnsi"/>
          <w:color w:val="000000"/>
        </w:rPr>
        <w:t>previste per l'erogazione del servizio, garantendo l'applicazione dei CCNNL di settore e di cui</w:t>
      </w:r>
      <w:r w:rsidR="0086739A">
        <w:rPr>
          <w:rFonts w:cstheme="minorHAnsi"/>
          <w:color w:val="000000"/>
        </w:rPr>
        <w:t xml:space="preserve"> </w:t>
      </w:r>
      <w:r w:rsidRPr="00FB54FE">
        <w:rPr>
          <w:rFonts w:cstheme="minorHAnsi"/>
          <w:color w:val="000000"/>
        </w:rPr>
        <w:t>all'art. 51 del d.lgs. 15 giugno 2015, n.81.</w:t>
      </w:r>
    </w:p>
    <w:p w:rsidR="00235F8E" w:rsidRPr="00FB54FE" w:rsidRDefault="00235F8E" w:rsidP="00FB54FE">
      <w:pPr>
        <w:autoSpaceDE w:val="0"/>
        <w:autoSpaceDN w:val="0"/>
        <w:adjustRightInd w:val="0"/>
        <w:spacing w:after="0"/>
        <w:jc w:val="both"/>
        <w:rPr>
          <w:rFonts w:cstheme="minorHAnsi"/>
          <w:color w:val="000000"/>
        </w:rPr>
      </w:pPr>
    </w:p>
    <w:p w:rsidR="00E43B7E" w:rsidRDefault="00E43B7E" w:rsidP="00FB54FE">
      <w:pPr>
        <w:autoSpaceDE w:val="0"/>
        <w:autoSpaceDN w:val="0"/>
        <w:adjustRightInd w:val="0"/>
        <w:spacing w:after="0"/>
        <w:jc w:val="both"/>
        <w:rPr>
          <w:rFonts w:cstheme="minorHAnsi"/>
          <w:b/>
          <w:bCs/>
          <w:color w:val="000000"/>
        </w:rPr>
      </w:pPr>
      <w:r w:rsidRPr="00FB54FE">
        <w:rPr>
          <w:rFonts w:cstheme="minorHAnsi"/>
          <w:b/>
          <w:bCs/>
          <w:color w:val="000000"/>
        </w:rPr>
        <w:t>23. DEFINIZIONE DELLE CONTROVERSIE</w:t>
      </w:r>
    </w:p>
    <w:p w:rsidR="00235F8E" w:rsidRDefault="00235F8E" w:rsidP="00FB54FE">
      <w:pPr>
        <w:autoSpaceDE w:val="0"/>
        <w:autoSpaceDN w:val="0"/>
        <w:adjustRightInd w:val="0"/>
        <w:spacing w:after="0"/>
        <w:jc w:val="both"/>
        <w:rPr>
          <w:rFonts w:cstheme="minorHAnsi"/>
          <w:b/>
          <w:bCs/>
          <w:color w:val="000000"/>
        </w:rPr>
      </w:pPr>
    </w:p>
    <w:p w:rsidR="00E43B7E" w:rsidRDefault="00E43B7E" w:rsidP="00FB54FE">
      <w:pPr>
        <w:autoSpaceDE w:val="0"/>
        <w:autoSpaceDN w:val="0"/>
        <w:adjustRightInd w:val="0"/>
        <w:spacing w:after="0"/>
        <w:jc w:val="both"/>
        <w:rPr>
          <w:rFonts w:cstheme="minorHAnsi"/>
          <w:color w:val="000000"/>
        </w:rPr>
      </w:pPr>
      <w:r w:rsidRPr="00FB54FE">
        <w:rPr>
          <w:rFonts w:cstheme="minorHAnsi"/>
          <w:color w:val="000000"/>
        </w:rPr>
        <w:t xml:space="preserve">Per le controversie connesse al presente bando di gara è competente il </w:t>
      </w:r>
      <w:r w:rsidR="0086739A">
        <w:rPr>
          <w:rFonts w:cstheme="minorHAnsi"/>
          <w:color w:val="000000"/>
        </w:rPr>
        <w:t>TAR di Basilicata</w:t>
      </w:r>
      <w:r w:rsidRPr="00FB54FE">
        <w:rPr>
          <w:rFonts w:cstheme="minorHAnsi"/>
          <w:color w:val="000000"/>
        </w:rPr>
        <w:t xml:space="preserve"> mentre, per</w:t>
      </w:r>
      <w:r w:rsidR="0086739A">
        <w:rPr>
          <w:rFonts w:cstheme="minorHAnsi"/>
          <w:color w:val="000000"/>
        </w:rPr>
        <w:t xml:space="preserve"> </w:t>
      </w:r>
      <w:r w:rsidRPr="00FB54FE">
        <w:rPr>
          <w:rFonts w:cstheme="minorHAnsi"/>
          <w:color w:val="000000"/>
        </w:rPr>
        <w:t xml:space="preserve">eventuali profili prettamente civilistici, il Foro di </w:t>
      </w:r>
      <w:r w:rsidR="0086739A">
        <w:rPr>
          <w:rFonts w:cstheme="minorHAnsi"/>
          <w:color w:val="000000"/>
        </w:rPr>
        <w:t>Potenza</w:t>
      </w:r>
      <w:r w:rsidRPr="00FB54FE">
        <w:rPr>
          <w:rFonts w:cstheme="minorHAnsi"/>
          <w:color w:val="000000"/>
        </w:rPr>
        <w:t>. Rimane espressamente esclusa la</w:t>
      </w:r>
      <w:r w:rsidR="0086739A">
        <w:rPr>
          <w:rFonts w:cstheme="minorHAnsi"/>
          <w:color w:val="000000"/>
        </w:rPr>
        <w:t xml:space="preserve"> </w:t>
      </w:r>
      <w:r w:rsidRPr="00FB54FE">
        <w:rPr>
          <w:rFonts w:cstheme="minorHAnsi"/>
          <w:color w:val="000000"/>
        </w:rPr>
        <w:t>compromissione in arbitri.</w:t>
      </w:r>
    </w:p>
    <w:p w:rsidR="0086739A" w:rsidRPr="00FB54FE" w:rsidRDefault="0086739A" w:rsidP="00FB54FE">
      <w:pPr>
        <w:autoSpaceDE w:val="0"/>
        <w:autoSpaceDN w:val="0"/>
        <w:adjustRightInd w:val="0"/>
        <w:spacing w:after="0"/>
        <w:jc w:val="both"/>
        <w:rPr>
          <w:rFonts w:cstheme="minorHAnsi"/>
          <w:color w:val="000000"/>
        </w:rPr>
      </w:pPr>
    </w:p>
    <w:p w:rsidR="00E43B7E" w:rsidRDefault="00E43B7E" w:rsidP="00FB54FE">
      <w:pPr>
        <w:autoSpaceDE w:val="0"/>
        <w:autoSpaceDN w:val="0"/>
        <w:adjustRightInd w:val="0"/>
        <w:spacing w:after="0"/>
        <w:jc w:val="both"/>
        <w:rPr>
          <w:rFonts w:cstheme="minorHAnsi"/>
          <w:b/>
          <w:bCs/>
          <w:color w:val="000000"/>
        </w:rPr>
      </w:pPr>
      <w:r w:rsidRPr="00FB54FE">
        <w:rPr>
          <w:rFonts w:cstheme="minorHAnsi"/>
          <w:b/>
          <w:bCs/>
          <w:color w:val="000000"/>
        </w:rPr>
        <w:t>24. ACCESSO AGLI ATTI</w:t>
      </w:r>
    </w:p>
    <w:p w:rsidR="00235F8E" w:rsidRDefault="00235F8E" w:rsidP="00FB54FE">
      <w:pPr>
        <w:autoSpaceDE w:val="0"/>
        <w:autoSpaceDN w:val="0"/>
        <w:adjustRightInd w:val="0"/>
        <w:spacing w:after="0"/>
        <w:jc w:val="both"/>
        <w:rPr>
          <w:rFonts w:cstheme="minorHAnsi"/>
          <w:b/>
          <w:bCs/>
          <w:color w:val="000000"/>
        </w:rPr>
      </w:pPr>
    </w:p>
    <w:p w:rsidR="00E43B7E" w:rsidRDefault="00E43B7E" w:rsidP="00FB54FE">
      <w:pPr>
        <w:autoSpaceDE w:val="0"/>
        <w:autoSpaceDN w:val="0"/>
        <w:adjustRightInd w:val="0"/>
        <w:spacing w:after="0"/>
        <w:jc w:val="both"/>
        <w:rPr>
          <w:rFonts w:cstheme="minorHAnsi"/>
          <w:color w:val="000000"/>
        </w:rPr>
      </w:pPr>
      <w:r w:rsidRPr="00FB54FE">
        <w:rPr>
          <w:rFonts w:cstheme="minorHAnsi"/>
          <w:color w:val="000000"/>
        </w:rPr>
        <w:t>L’accesso agli atti della procedura è consentito n</w:t>
      </w:r>
      <w:r w:rsidR="0028050D">
        <w:rPr>
          <w:rFonts w:cstheme="minorHAnsi"/>
          <w:color w:val="000000"/>
        </w:rPr>
        <w:t>el rispetto di quanto previsto dagli articoli 35 e 36 del D.lgs. n. 36/2023 e</w:t>
      </w:r>
      <w:r w:rsidRPr="00FB54FE">
        <w:rPr>
          <w:rFonts w:cstheme="minorHAnsi"/>
          <w:color w:val="000000"/>
        </w:rPr>
        <w:t xml:space="preserve"> dalle vigenti disposizioni in materia di diritto di accesso ai</w:t>
      </w:r>
      <w:r w:rsidR="0028050D">
        <w:rPr>
          <w:rFonts w:cstheme="minorHAnsi"/>
          <w:color w:val="000000"/>
        </w:rPr>
        <w:t xml:space="preserve"> </w:t>
      </w:r>
      <w:r w:rsidRPr="00FB54FE">
        <w:rPr>
          <w:rFonts w:cstheme="minorHAnsi"/>
          <w:color w:val="000000"/>
        </w:rPr>
        <w:t>documenti amministrativi.</w:t>
      </w:r>
    </w:p>
    <w:p w:rsidR="0028050D" w:rsidRDefault="0028050D" w:rsidP="00FB54FE">
      <w:pPr>
        <w:autoSpaceDE w:val="0"/>
        <w:autoSpaceDN w:val="0"/>
        <w:adjustRightInd w:val="0"/>
        <w:spacing w:after="0"/>
        <w:jc w:val="both"/>
        <w:rPr>
          <w:rFonts w:cstheme="minorHAnsi"/>
          <w:color w:val="000000"/>
        </w:rPr>
      </w:pPr>
    </w:p>
    <w:p w:rsidR="00235F8E" w:rsidRDefault="00235F8E" w:rsidP="00FB54FE">
      <w:pPr>
        <w:autoSpaceDE w:val="0"/>
        <w:autoSpaceDN w:val="0"/>
        <w:adjustRightInd w:val="0"/>
        <w:spacing w:after="0"/>
        <w:jc w:val="both"/>
        <w:rPr>
          <w:rFonts w:cstheme="minorHAnsi"/>
          <w:color w:val="000000"/>
        </w:rPr>
      </w:pPr>
    </w:p>
    <w:p w:rsidR="00235F8E" w:rsidRPr="00FB54FE" w:rsidRDefault="00235F8E" w:rsidP="00FB54FE">
      <w:pPr>
        <w:autoSpaceDE w:val="0"/>
        <w:autoSpaceDN w:val="0"/>
        <w:adjustRightInd w:val="0"/>
        <w:spacing w:after="0"/>
        <w:jc w:val="both"/>
        <w:rPr>
          <w:rFonts w:cstheme="minorHAnsi"/>
          <w:color w:val="000000"/>
        </w:rPr>
      </w:pPr>
    </w:p>
    <w:p w:rsidR="00E43B7E" w:rsidRDefault="00E43B7E" w:rsidP="00FB54FE">
      <w:pPr>
        <w:autoSpaceDE w:val="0"/>
        <w:autoSpaceDN w:val="0"/>
        <w:adjustRightInd w:val="0"/>
        <w:spacing w:after="0"/>
        <w:jc w:val="both"/>
        <w:rPr>
          <w:rFonts w:cstheme="minorHAnsi"/>
          <w:b/>
          <w:bCs/>
          <w:color w:val="000000"/>
        </w:rPr>
      </w:pPr>
      <w:r w:rsidRPr="00FB54FE">
        <w:rPr>
          <w:rFonts w:cstheme="minorHAnsi"/>
          <w:b/>
          <w:bCs/>
          <w:color w:val="000000"/>
        </w:rPr>
        <w:lastRenderedPageBreak/>
        <w:t>25. TRATTAMENTO DEI DATI PERSONALI</w:t>
      </w:r>
    </w:p>
    <w:p w:rsidR="000F2EDB" w:rsidRPr="00FB54FE" w:rsidRDefault="000F2EDB" w:rsidP="00FB54FE">
      <w:pPr>
        <w:autoSpaceDE w:val="0"/>
        <w:autoSpaceDN w:val="0"/>
        <w:adjustRightInd w:val="0"/>
        <w:spacing w:after="0"/>
        <w:jc w:val="both"/>
        <w:rPr>
          <w:rFonts w:cstheme="minorHAnsi"/>
          <w:b/>
          <w:bCs/>
          <w:color w:val="000000"/>
        </w:rPr>
      </w:pPr>
    </w:p>
    <w:p w:rsidR="00E43B7E" w:rsidRDefault="00E43B7E" w:rsidP="00FB54FE">
      <w:pPr>
        <w:autoSpaceDE w:val="0"/>
        <w:autoSpaceDN w:val="0"/>
        <w:adjustRightInd w:val="0"/>
        <w:spacing w:after="0"/>
        <w:jc w:val="both"/>
        <w:rPr>
          <w:rFonts w:cstheme="minorHAnsi"/>
          <w:color w:val="000000"/>
        </w:rPr>
      </w:pPr>
      <w:r w:rsidRPr="00FB54FE">
        <w:rPr>
          <w:rFonts w:cstheme="minorHAnsi"/>
          <w:color w:val="000000"/>
        </w:rPr>
        <w:t>Ai sensi del Regolamento UE 2016/679 (di seguito GDPR), ed in relazione ai dati personali</w:t>
      </w:r>
      <w:r w:rsidR="0028050D">
        <w:rPr>
          <w:rFonts w:cstheme="minorHAnsi"/>
          <w:color w:val="000000"/>
        </w:rPr>
        <w:t xml:space="preserve"> </w:t>
      </w:r>
      <w:r w:rsidRPr="00FB54FE">
        <w:rPr>
          <w:rFonts w:cstheme="minorHAnsi"/>
          <w:color w:val="000000"/>
        </w:rPr>
        <w:t>riguardanti persone fisiche oggetto di trattamento, la Prefettura, in qualità di stazione appaltante,</w:t>
      </w:r>
      <w:r w:rsidR="0028050D">
        <w:rPr>
          <w:rFonts w:cstheme="minorHAnsi"/>
          <w:color w:val="000000"/>
        </w:rPr>
        <w:t xml:space="preserve"> </w:t>
      </w:r>
      <w:r w:rsidRPr="00FB54FE">
        <w:rPr>
          <w:rFonts w:cstheme="minorHAnsi"/>
          <w:color w:val="000000"/>
        </w:rPr>
        <w:t>esegue i trattamenti dei dati personali necessari alla partecipazione alla presente procedura di gara e</w:t>
      </w:r>
      <w:r w:rsidR="0028050D">
        <w:rPr>
          <w:rFonts w:cstheme="minorHAnsi"/>
          <w:color w:val="000000"/>
        </w:rPr>
        <w:t xml:space="preserve"> </w:t>
      </w:r>
      <w:r w:rsidRPr="00FB54FE">
        <w:rPr>
          <w:rFonts w:cstheme="minorHAnsi"/>
          <w:color w:val="000000"/>
        </w:rPr>
        <w:t>alla conseguente esecuzione del contratto, in ottemperanza ad obblighi di legge, ed in particolare</w:t>
      </w:r>
      <w:r w:rsidR="0028050D">
        <w:rPr>
          <w:rFonts w:cstheme="minorHAnsi"/>
          <w:color w:val="000000"/>
        </w:rPr>
        <w:t xml:space="preserve"> </w:t>
      </w:r>
      <w:r w:rsidRPr="00FB54FE">
        <w:rPr>
          <w:rFonts w:cstheme="minorHAnsi"/>
          <w:color w:val="000000"/>
        </w:rPr>
        <w:t>per le finalità legate all’espletamento della procedura medesima. I trattamenti dei dati saranno</w:t>
      </w:r>
      <w:r w:rsidR="0028050D">
        <w:rPr>
          <w:rFonts w:cstheme="minorHAnsi"/>
          <w:color w:val="000000"/>
        </w:rPr>
        <w:t xml:space="preserve"> </w:t>
      </w:r>
      <w:r w:rsidRPr="00FB54FE">
        <w:rPr>
          <w:rFonts w:cstheme="minorHAnsi"/>
          <w:color w:val="000000"/>
        </w:rPr>
        <w:t>improntati ai principi di correttezza, liceità e trasparenza e nel rispetto delle misure di sicurezza.</w:t>
      </w:r>
    </w:p>
    <w:p w:rsidR="0028050D" w:rsidRPr="00FB54FE" w:rsidRDefault="0028050D" w:rsidP="00FB54FE">
      <w:pPr>
        <w:autoSpaceDE w:val="0"/>
        <w:autoSpaceDN w:val="0"/>
        <w:adjustRightInd w:val="0"/>
        <w:spacing w:after="0"/>
        <w:jc w:val="both"/>
        <w:rPr>
          <w:rFonts w:cstheme="minorHAnsi"/>
          <w:color w:val="000000"/>
        </w:rPr>
      </w:pPr>
    </w:p>
    <w:p w:rsidR="00E43B7E" w:rsidRPr="0028050D" w:rsidRDefault="00E43B7E" w:rsidP="00FB54FE">
      <w:pPr>
        <w:autoSpaceDE w:val="0"/>
        <w:autoSpaceDN w:val="0"/>
        <w:adjustRightInd w:val="0"/>
        <w:spacing w:after="0"/>
        <w:jc w:val="both"/>
        <w:rPr>
          <w:rFonts w:cstheme="minorHAnsi"/>
          <w:b/>
          <w:bCs/>
          <w:color w:val="000000"/>
        </w:rPr>
      </w:pPr>
      <w:r w:rsidRPr="0028050D">
        <w:rPr>
          <w:rFonts w:cstheme="minorHAnsi"/>
          <w:b/>
          <w:bCs/>
          <w:color w:val="000000"/>
        </w:rPr>
        <w:t>Titolare del trattamento e Responsabile della Protezione dei dati (PRD)</w:t>
      </w:r>
    </w:p>
    <w:p w:rsidR="00E43B7E" w:rsidRPr="008B133E" w:rsidRDefault="00E43B7E" w:rsidP="00FB54FE">
      <w:pPr>
        <w:autoSpaceDE w:val="0"/>
        <w:autoSpaceDN w:val="0"/>
        <w:adjustRightInd w:val="0"/>
        <w:spacing w:after="0"/>
        <w:jc w:val="both"/>
        <w:rPr>
          <w:rFonts w:cstheme="minorHAnsi"/>
          <w:color w:val="000000"/>
        </w:rPr>
      </w:pPr>
      <w:r w:rsidRPr="008B133E">
        <w:rPr>
          <w:rFonts w:cstheme="minorHAnsi"/>
          <w:color w:val="000000"/>
        </w:rPr>
        <w:t xml:space="preserve">Titolare del trattamento è la Prefettura di Potenza, con sede a Potenza in Piazza Mario Pagano, 1 (e-mail </w:t>
      </w:r>
      <w:proofErr w:type="spellStart"/>
      <w:r w:rsidRPr="008B133E">
        <w:rPr>
          <w:rFonts w:cstheme="minorHAnsi"/>
          <w:color w:val="000000"/>
        </w:rPr>
        <w:t>pec</w:t>
      </w:r>
      <w:proofErr w:type="spellEnd"/>
      <w:r w:rsidRPr="008B133E">
        <w:rPr>
          <w:rFonts w:cstheme="minorHAnsi"/>
          <w:color w:val="000000"/>
        </w:rPr>
        <w:t xml:space="preserve">: </w:t>
      </w:r>
      <w:r w:rsidRPr="00235F8E">
        <w:rPr>
          <w:rFonts w:cstheme="minorHAnsi"/>
        </w:rPr>
        <w:t>protocollo.prefpz@pec.interno.it</w:t>
      </w:r>
      <w:r w:rsidR="0028050D" w:rsidRPr="00235F8E">
        <w:rPr>
          <w:rFonts w:cstheme="minorHAnsi"/>
        </w:rPr>
        <w:t xml:space="preserve"> </w:t>
      </w:r>
      <w:r w:rsidRPr="008B133E">
        <w:rPr>
          <w:rFonts w:cstheme="minorHAnsi"/>
          <w:color w:val="000000"/>
        </w:rPr>
        <w:t>).</w:t>
      </w:r>
    </w:p>
    <w:p w:rsidR="00E43B7E" w:rsidRDefault="00E43B7E" w:rsidP="00FB54FE">
      <w:pPr>
        <w:autoSpaceDE w:val="0"/>
        <w:autoSpaceDN w:val="0"/>
        <w:adjustRightInd w:val="0"/>
        <w:spacing w:after="0"/>
        <w:jc w:val="both"/>
        <w:rPr>
          <w:rFonts w:cstheme="minorHAnsi"/>
          <w:color w:val="000000"/>
        </w:rPr>
      </w:pPr>
      <w:r w:rsidRPr="008B133E">
        <w:rPr>
          <w:rFonts w:cstheme="minorHAnsi"/>
          <w:color w:val="000000"/>
        </w:rPr>
        <w:t>Il Responsabile della Protezione dei Dati (RPD) è contattabile al seguente indirizzo e-mail:</w:t>
      </w:r>
      <w:r w:rsidR="0028050D" w:rsidRPr="008B133E">
        <w:rPr>
          <w:rFonts w:cstheme="minorHAnsi"/>
          <w:color w:val="000000"/>
        </w:rPr>
        <w:t xml:space="preserve"> </w:t>
      </w:r>
      <w:hyperlink r:id="rId17" w:history="1">
        <w:r w:rsidR="0028050D" w:rsidRPr="00235F8E">
          <w:rPr>
            <w:rStyle w:val="Collegamentoipertestuale"/>
            <w:rFonts w:cstheme="minorHAnsi"/>
            <w:color w:val="auto"/>
            <w:u w:val="none"/>
          </w:rPr>
          <w:t>protocollo.prefpz@pec.interno.it</w:t>
        </w:r>
      </w:hyperlink>
      <w:r w:rsidRPr="008B133E">
        <w:rPr>
          <w:rFonts w:cstheme="minorHAnsi"/>
          <w:color w:val="000000"/>
        </w:rPr>
        <w:t>.</w:t>
      </w:r>
    </w:p>
    <w:p w:rsidR="0028050D" w:rsidRPr="00FB54FE" w:rsidRDefault="0028050D" w:rsidP="00FB54FE">
      <w:pPr>
        <w:autoSpaceDE w:val="0"/>
        <w:autoSpaceDN w:val="0"/>
        <w:adjustRightInd w:val="0"/>
        <w:spacing w:after="0"/>
        <w:jc w:val="both"/>
        <w:rPr>
          <w:rFonts w:cstheme="minorHAnsi"/>
          <w:color w:val="000000"/>
        </w:rPr>
      </w:pPr>
    </w:p>
    <w:p w:rsidR="00E43B7E" w:rsidRPr="00FB54FE" w:rsidRDefault="00E43B7E" w:rsidP="00FB54FE">
      <w:pPr>
        <w:autoSpaceDE w:val="0"/>
        <w:autoSpaceDN w:val="0"/>
        <w:adjustRightInd w:val="0"/>
        <w:spacing w:after="0"/>
        <w:jc w:val="both"/>
        <w:rPr>
          <w:rFonts w:cstheme="minorHAnsi"/>
          <w:b/>
          <w:bCs/>
          <w:color w:val="000000"/>
        </w:rPr>
      </w:pPr>
      <w:r w:rsidRPr="00FB54FE">
        <w:rPr>
          <w:rFonts w:cstheme="minorHAnsi"/>
          <w:b/>
          <w:bCs/>
          <w:color w:val="000000"/>
        </w:rPr>
        <w:t>Finalità del trattamento dei dati e conferimento</w:t>
      </w:r>
    </w:p>
    <w:p w:rsidR="00E43B7E" w:rsidRPr="00FB54FE" w:rsidRDefault="00E43B7E" w:rsidP="00FB54FE">
      <w:pPr>
        <w:autoSpaceDE w:val="0"/>
        <w:autoSpaceDN w:val="0"/>
        <w:adjustRightInd w:val="0"/>
        <w:spacing w:after="0"/>
        <w:jc w:val="both"/>
        <w:rPr>
          <w:rFonts w:cstheme="minorHAnsi"/>
          <w:color w:val="000000"/>
        </w:rPr>
      </w:pPr>
      <w:r w:rsidRPr="00FB54FE">
        <w:rPr>
          <w:rFonts w:cstheme="minorHAnsi"/>
          <w:color w:val="000000"/>
        </w:rPr>
        <w:t>I dati personali sono raccolti in funzione e per le finalità relative alla presente procedura di gara, in</w:t>
      </w:r>
      <w:r w:rsidR="0028050D">
        <w:rPr>
          <w:rFonts w:cstheme="minorHAnsi"/>
          <w:color w:val="000000"/>
        </w:rPr>
        <w:t xml:space="preserve"> </w:t>
      </w:r>
      <w:r w:rsidRPr="00FB54FE">
        <w:rPr>
          <w:rFonts w:cstheme="minorHAnsi"/>
          <w:color w:val="000000"/>
        </w:rPr>
        <w:t>particolare per verificare la sussistenza, in capo ai concorrenti, dei requisiti richiesti ai fini della</w:t>
      </w:r>
      <w:r w:rsidR="0028050D">
        <w:rPr>
          <w:rFonts w:cstheme="minorHAnsi"/>
          <w:color w:val="000000"/>
        </w:rPr>
        <w:t xml:space="preserve"> </w:t>
      </w:r>
      <w:r w:rsidRPr="00FB54FE">
        <w:rPr>
          <w:rFonts w:cstheme="minorHAnsi"/>
          <w:color w:val="000000"/>
        </w:rPr>
        <w:t>partecipazione e, in particolare, ai fini della verifica delle cause di esclusione e dei criteri di selezione</w:t>
      </w:r>
      <w:r w:rsidR="0028050D">
        <w:rPr>
          <w:rFonts w:cstheme="minorHAnsi"/>
          <w:color w:val="000000"/>
        </w:rPr>
        <w:t xml:space="preserve"> </w:t>
      </w:r>
      <w:r w:rsidRPr="00FB54FE">
        <w:rPr>
          <w:rFonts w:cstheme="minorHAnsi"/>
          <w:color w:val="000000"/>
        </w:rPr>
        <w:t>di tali soggetti, nonché ai fini dell’aggiudicazione, in adempimento di precisi obblighi di legge</w:t>
      </w:r>
      <w:r w:rsidR="0028050D">
        <w:rPr>
          <w:rFonts w:cstheme="minorHAnsi"/>
          <w:color w:val="000000"/>
        </w:rPr>
        <w:t xml:space="preserve"> </w:t>
      </w:r>
      <w:r w:rsidRPr="00FB54FE">
        <w:rPr>
          <w:rFonts w:cstheme="minorHAnsi"/>
          <w:color w:val="000000"/>
        </w:rPr>
        <w:t>derivanti dalla normativa in materia di appalti e contrattualistica pubblica.</w:t>
      </w:r>
    </w:p>
    <w:p w:rsidR="00E43B7E" w:rsidRPr="00FB54FE" w:rsidRDefault="00E43B7E" w:rsidP="00FB54FE">
      <w:pPr>
        <w:autoSpaceDE w:val="0"/>
        <w:autoSpaceDN w:val="0"/>
        <w:adjustRightInd w:val="0"/>
        <w:spacing w:after="0"/>
        <w:jc w:val="both"/>
        <w:rPr>
          <w:rFonts w:cstheme="minorHAnsi"/>
          <w:color w:val="000000"/>
        </w:rPr>
      </w:pPr>
      <w:r w:rsidRPr="00FB54FE">
        <w:rPr>
          <w:rFonts w:cstheme="minorHAnsi"/>
          <w:color w:val="000000"/>
        </w:rPr>
        <w:t>I dati forniti dal concorrente aggiudicatario vengono acquisiti dalla Prefettura ai fini della stipula del</w:t>
      </w:r>
      <w:r w:rsidR="0028050D">
        <w:rPr>
          <w:rFonts w:cstheme="minorHAnsi"/>
          <w:color w:val="000000"/>
        </w:rPr>
        <w:t xml:space="preserve"> </w:t>
      </w:r>
      <w:r w:rsidRPr="00FB54FE">
        <w:rPr>
          <w:rFonts w:cstheme="minorHAnsi"/>
          <w:color w:val="000000"/>
        </w:rPr>
        <w:t>contratto e per l’adempimento degli obblighi legali ad esso connessi.</w:t>
      </w:r>
    </w:p>
    <w:p w:rsidR="00E43B7E" w:rsidRDefault="00E43B7E" w:rsidP="00FB54FE">
      <w:pPr>
        <w:autoSpaceDE w:val="0"/>
        <w:autoSpaceDN w:val="0"/>
        <w:adjustRightInd w:val="0"/>
        <w:spacing w:after="0"/>
        <w:jc w:val="both"/>
        <w:rPr>
          <w:rFonts w:cstheme="minorHAnsi"/>
          <w:color w:val="000000"/>
        </w:rPr>
      </w:pPr>
      <w:r w:rsidRPr="00FB54FE">
        <w:rPr>
          <w:rFonts w:cstheme="minorHAnsi"/>
          <w:color w:val="000000"/>
        </w:rPr>
        <w:t>Il conferimento dei dati personali è dovuto in base alla vigente normativa ed è, altresì, necessario ai</w:t>
      </w:r>
      <w:r w:rsidR="0028050D">
        <w:rPr>
          <w:rFonts w:cstheme="minorHAnsi"/>
          <w:color w:val="000000"/>
        </w:rPr>
        <w:t xml:space="preserve"> </w:t>
      </w:r>
      <w:r w:rsidRPr="00FB54FE">
        <w:rPr>
          <w:rFonts w:cstheme="minorHAnsi"/>
          <w:color w:val="000000"/>
        </w:rPr>
        <w:t>fini della partecipazione alla presente procedura di gara, Il rifiuto di fornire i dati richiesti non</w:t>
      </w:r>
      <w:r w:rsidR="0028050D">
        <w:rPr>
          <w:rFonts w:cstheme="minorHAnsi"/>
          <w:color w:val="000000"/>
        </w:rPr>
        <w:t xml:space="preserve"> </w:t>
      </w:r>
      <w:r w:rsidRPr="00FB54FE">
        <w:rPr>
          <w:rFonts w:cstheme="minorHAnsi"/>
          <w:color w:val="000000"/>
        </w:rPr>
        <w:t>consentirà la partecipazione ovvero la stipula, la gestione e l’esecuzione del contratto.</w:t>
      </w:r>
    </w:p>
    <w:p w:rsidR="0028050D" w:rsidRPr="00FB54FE" w:rsidRDefault="0028050D" w:rsidP="00FB54FE">
      <w:pPr>
        <w:autoSpaceDE w:val="0"/>
        <w:autoSpaceDN w:val="0"/>
        <w:adjustRightInd w:val="0"/>
        <w:spacing w:after="0"/>
        <w:jc w:val="both"/>
        <w:rPr>
          <w:rFonts w:cstheme="minorHAnsi"/>
          <w:color w:val="000000"/>
        </w:rPr>
      </w:pPr>
    </w:p>
    <w:p w:rsidR="00E43B7E" w:rsidRDefault="00E43B7E" w:rsidP="00FB54FE">
      <w:pPr>
        <w:autoSpaceDE w:val="0"/>
        <w:autoSpaceDN w:val="0"/>
        <w:adjustRightInd w:val="0"/>
        <w:spacing w:after="0"/>
        <w:jc w:val="both"/>
        <w:rPr>
          <w:rFonts w:cstheme="minorHAnsi"/>
          <w:b/>
          <w:bCs/>
        </w:rPr>
      </w:pPr>
      <w:r w:rsidRPr="00FB54FE">
        <w:rPr>
          <w:rFonts w:cstheme="minorHAnsi"/>
          <w:b/>
          <w:bCs/>
        </w:rPr>
        <w:t>Modalità del trattamento</w:t>
      </w:r>
    </w:p>
    <w:p w:rsidR="00E43B7E" w:rsidRPr="00FB54FE" w:rsidRDefault="00E43B7E" w:rsidP="00FB54FE">
      <w:pPr>
        <w:autoSpaceDE w:val="0"/>
        <w:autoSpaceDN w:val="0"/>
        <w:adjustRightInd w:val="0"/>
        <w:spacing w:after="0"/>
        <w:jc w:val="both"/>
        <w:rPr>
          <w:rFonts w:cstheme="minorHAnsi"/>
        </w:rPr>
      </w:pPr>
      <w:r w:rsidRPr="00FB54FE">
        <w:rPr>
          <w:rFonts w:cstheme="minorHAnsi"/>
        </w:rPr>
        <w:t>Il trattamento dei dati è effettuato in modo da garantirne la massima sicurezza e riservatezza,</w:t>
      </w:r>
      <w:r w:rsidR="0028050D">
        <w:rPr>
          <w:rFonts w:cstheme="minorHAnsi"/>
        </w:rPr>
        <w:t xml:space="preserve"> </w:t>
      </w:r>
      <w:r w:rsidRPr="00FB54FE">
        <w:rPr>
          <w:rFonts w:cstheme="minorHAnsi"/>
        </w:rPr>
        <w:t>mediante strumenti e mezzi cartacei, informatici e telematici, adottando misure di sicurezza</w:t>
      </w:r>
      <w:r w:rsidR="0028050D">
        <w:rPr>
          <w:rFonts w:cstheme="minorHAnsi"/>
        </w:rPr>
        <w:t xml:space="preserve"> </w:t>
      </w:r>
      <w:r w:rsidRPr="00FB54FE">
        <w:rPr>
          <w:rFonts w:cstheme="minorHAnsi"/>
        </w:rPr>
        <w:t>tecniche e amministrative idonee a ridurre il rischio di perdita, distruzione, accesso non autorizzato,</w:t>
      </w:r>
      <w:r w:rsidR="0028050D">
        <w:rPr>
          <w:rFonts w:cstheme="minorHAnsi"/>
        </w:rPr>
        <w:t xml:space="preserve"> </w:t>
      </w:r>
      <w:r w:rsidRPr="00FB54FE">
        <w:rPr>
          <w:rFonts w:cstheme="minorHAnsi"/>
        </w:rPr>
        <w:t>divulgazione e manomissione dei dati.</w:t>
      </w:r>
    </w:p>
    <w:p w:rsidR="0028050D" w:rsidRDefault="0028050D" w:rsidP="00FB54FE">
      <w:pPr>
        <w:autoSpaceDE w:val="0"/>
        <w:autoSpaceDN w:val="0"/>
        <w:adjustRightInd w:val="0"/>
        <w:spacing w:after="0"/>
        <w:jc w:val="both"/>
        <w:rPr>
          <w:rFonts w:cstheme="minorHAnsi"/>
          <w:b/>
          <w:bCs/>
        </w:rPr>
      </w:pPr>
    </w:p>
    <w:p w:rsidR="00E43B7E" w:rsidRPr="00FB54FE" w:rsidRDefault="00E43B7E" w:rsidP="00FB54FE">
      <w:pPr>
        <w:autoSpaceDE w:val="0"/>
        <w:autoSpaceDN w:val="0"/>
        <w:adjustRightInd w:val="0"/>
        <w:spacing w:after="0"/>
        <w:jc w:val="both"/>
        <w:rPr>
          <w:rFonts w:cstheme="minorHAnsi"/>
          <w:b/>
          <w:bCs/>
        </w:rPr>
      </w:pPr>
      <w:r w:rsidRPr="00FB54FE">
        <w:rPr>
          <w:rFonts w:cstheme="minorHAnsi"/>
          <w:b/>
          <w:bCs/>
        </w:rPr>
        <w:t>Base giuridica del trattamento</w:t>
      </w:r>
    </w:p>
    <w:p w:rsidR="00E43B7E" w:rsidRPr="00FB54FE" w:rsidRDefault="00E43B7E" w:rsidP="00FB54FE">
      <w:pPr>
        <w:autoSpaceDE w:val="0"/>
        <w:autoSpaceDN w:val="0"/>
        <w:adjustRightInd w:val="0"/>
        <w:spacing w:after="0"/>
        <w:jc w:val="both"/>
        <w:rPr>
          <w:rFonts w:cstheme="minorHAnsi"/>
        </w:rPr>
      </w:pPr>
      <w:r w:rsidRPr="00FB54FE">
        <w:rPr>
          <w:rFonts w:cstheme="minorHAnsi"/>
        </w:rPr>
        <w:t>Il concorrente è tenuto a fornire i dati alla Prefettura in ragione degli obblighi legali derivanti dalla</w:t>
      </w:r>
      <w:r w:rsidR="0028050D">
        <w:rPr>
          <w:rFonts w:cstheme="minorHAnsi"/>
        </w:rPr>
        <w:t xml:space="preserve"> </w:t>
      </w:r>
      <w:r w:rsidRPr="00FB54FE">
        <w:rPr>
          <w:rFonts w:cstheme="minorHAnsi"/>
        </w:rPr>
        <w:t>normativa in materia di contrattualistica pubblica. Il trattamento dei dati personali è pertanto</w:t>
      </w:r>
      <w:r w:rsidR="0028050D">
        <w:rPr>
          <w:rFonts w:cstheme="minorHAnsi"/>
        </w:rPr>
        <w:t xml:space="preserve"> </w:t>
      </w:r>
      <w:r w:rsidRPr="00FB54FE">
        <w:rPr>
          <w:rFonts w:cstheme="minorHAnsi"/>
        </w:rPr>
        <w:t>legittimato da:</w:t>
      </w:r>
    </w:p>
    <w:p w:rsidR="00E43B7E" w:rsidRPr="0028050D" w:rsidRDefault="00E43B7E" w:rsidP="002E284F">
      <w:pPr>
        <w:pStyle w:val="Paragrafoelenco"/>
        <w:numPr>
          <w:ilvl w:val="0"/>
          <w:numId w:val="35"/>
        </w:numPr>
        <w:autoSpaceDE w:val="0"/>
        <w:autoSpaceDN w:val="0"/>
        <w:adjustRightInd w:val="0"/>
        <w:spacing w:after="0"/>
        <w:ind w:left="426" w:hanging="426"/>
        <w:jc w:val="both"/>
        <w:rPr>
          <w:rFonts w:cstheme="minorHAnsi"/>
        </w:rPr>
      </w:pPr>
      <w:r w:rsidRPr="0028050D">
        <w:rPr>
          <w:rFonts w:cstheme="minorHAnsi"/>
        </w:rPr>
        <w:t>necessità del trattamento ai fini della stipula e dell'esecuzione del contratto, anche nella fase</w:t>
      </w:r>
      <w:r w:rsidR="0028050D">
        <w:rPr>
          <w:rFonts w:cstheme="minorHAnsi"/>
        </w:rPr>
        <w:t xml:space="preserve"> </w:t>
      </w:r>
      <w:r w:rsidRPr="0028050D">
        <w:rPr>
          <w:rFonts w:cstheme="minorHAnsi"/>
        </w:rPr>
        <w:t xml:space="preserve">precontrattuale (art. 6 par. 1 </w:t>
      </w:r>
      <w:proofErr w:type="spellStart"/>
      <w:r w:rsidRPr="0028050D">
        <w:rPr>
          <w:rFonts w:cstheme="minorHAnsi"/>
        </w:rPr>
        <w:t>lett</w:t>
      </w:r>
      <w:proofErr w:type="spellEnd"/>
      <w:r w:rsidRPr="0028050D">
        <w:rPr>
          <w:rFonts w:cstheme="minorHAnsi"/>
        </w:rPr>
        <w:t>. b del GDPR);</w:t>
      </w:r>
    </w:p>
    <w:p w:rsidR="00E43B7E" w:rsidRPr="0028050D" w:rsidRDefault="00E43B7E" w:rsidP="002E284F">
      <w:pPr>
        <w:pStyle w:val="Paragrafoelenco"/>
        <w:numPr>
          <w:ilvl w:val="0"/>
          <w:numId w:val="35"/>
        </w:numPr>
        <w:autoSpaceDE w:val="0"/>
        <w:autoSpaceDN w:val="0"/>
        <w:adjustRightInd w:val="0"/>
        <w:spacing w:after="0"/>
        <w:ind w:left="426" w:hanging="426"/>
        <w:jc w:val="both"/>
        <w:rPr>
          <w:rFonts w:cstheme="minorHAnsi"/>
        </w:rPr>
      </w:pPr>
      <w:r w:rsidRPr="0028050D">
        <w:rPr>
          <w:rFonts w:cstheme="minorHAnsi"/>
        </w:rPr>
        <w:lastRenderedPageBreak/>
        <w:t>necessità del trattamento per adempiere obblighi giuridici cui è soggetto il titolare del</w:t>
      </w:r>
      <w:r w:rsidR="0028050D">
        <w:rPr>
          <w:rFonts w:cstheme="minorHAnsi"/>
        </w:rPr>
        <w:t xml:space="preserve"> </w:t>
      </w:r>
      <w:r w:rsidRPr="0028050D">
        <w:rPr>
          <w:rFonts w:cstheme="minorHAnsi"/>
        </w:rPr>
        <w:t xml:space="preserve">trattamento (art. 6 par. 1 </w:t>
      </w:r>
      <w:proofErr w:type="spellStart"/>
      <w:r w:rsidRPr="0028050D">
        <w:rPr>
          <w:rFonts w:cstheme="minorHAnsi"/>
        </w:rPr>
        <w:t>lett</w:t>
      </w:r>
      <w:proofErr w:type="spellEnd"/>
      <w:r w:rsidRPr="0028050D">
        <w:rPr>
          <w:rFonts w:cstheme="minorHAnsi"/>
        </w:rPr>
        <w:t>. c del GDPR);</w:t>
      </w:r>
    </w:p>
    <w:p w:rsidR="00E43B7E" w:rsidRPr="0028050D" w:rsidRDefault="00E43B7E" w:rsidP="002E284F">
      <w:pPr>
        <w:pStyle w:val="Paragrafoelenco"/>
        <w:numPr>
          <w:ilvl w:val="0"/>
          <w:numId w:val="35"/>
        </w:numPr>
        <w:autoSpaceDE w:val="0"/>
        <w:autoSpaceDN w:val="0"/>
        <w:adjustRightInd w:val="0"/>
        <w:spacing w:after="0"/>
        <w:ind w:left="426" w:hanging="426"/>
        <w:jc w:val="both"/>
        <w:rPr>
          <w:rFonts w:cstheme="minorHAnsi"/>
        </w:rPr>
      </w:pPr>
      <w:r w:rsidRPr="0028050D">
        <w:rPr>
          <w:rFonts w:cstheme="minorHAnsi"/>
        </w:rPr>
        <w:t>necessità del trattamento per l'esecuzione di un compito di interesse pubblico o connesso</w:t>
      </w:r>
      <w:r w:rsidR="0028050D">
        <w:rPr>
          <w:rFonts w:cstheme="minorHAnsi"/>
        </w:rPr>
        <w:t xml:space="preserve"> </w:t>
      </w:r>
      <w:r w:rsidRPr="0028050D">
        <w:rPr>
          <w:rFonts w:cstheme="minorHAnsi"/>
        </w:rPr>
        <w:t xml:space="preserve">all'esercizio di pubblici poteri di cui è investito il titolare del trattamento (art. 6, par. 1, </w:t>
      </w:r>
      <w:proofErr w:type="spellStart"/>
      <w:r w:rsidRPr="0028050D">
        <w:rPr>
          <w:rFonts w:cstheme="minorHAnsi"/>
        </w:rPr>
        <w:t>lett</w:t>
      </w:r>
      <w:proofErr w:type="spellEnd"/>
      <w:r w:rsidRPr="0028050D">
        <w:rPr>
          <w:rFonts w:cstheme="minorHAnsi"/>
        </w:rPr>
        <w:t>. e), del</w:t>
      </w:r>
    </w:p>
    <w:p w:rsidR="00E43B7E" w:rsidRDefault="00E43B7E" w:rsidP="0028050D">
      <w:pPr>
        <w:pStyle w:val="Paragrafoelenco"/>
        <w:autoSpaceDE w:val="0"/>
        <w:autoSpaceDN w:val="0"/>
        <w:adjustRightInd w:val="0"/>
        <w:spacing w:after="0"/>
        <w:ind w:left="426"/>
        <w:jc w:val="both"/>
        <w:rPr>
          <w:rFonts w:cstheme="minorHAnsi"/>
        </w:rPr>
      </w:pPr>
      <w:r w:rsidRPr="0028050D">
        <w:rPr>
          <w:rFonts w:cstheme="minorHAnsi"/>
        </w:rPr>
        <w:t>GDPR).</w:t>
      </w:r>
    </w:p>
    <w:p w:rsidR="0028050D" w:rsidRPr="0028050D" w:rsidRDefault="0028050D" w:rsidP="0028050D">
      <w:pPr>
        <w:pStyle w:val="Paragrafoelenco"/>
        <w:autoSpaceDE w:val="0"/>
        <w:autoSpaceDN w:val="0"/>
        <w:adjustRightInd w:val="0"/>
        <w:spacing w:after="0"/>
        <w:ind w:left="426"/>
        <w:jc w:val="both"/>
        <w:rPr>
          <w:rFonts w:cstheme="minorHAnsi"/>
        </w:rPr>
      </w:pPr>
    </w:p>
    <w:p w:rsidR="00E43B7E" w:rsidRDefault="00E43B7E" w:rsidP="00FB54FE">
      <w:pPr>
        <w:autoSpaceDE w:val="0"/>
        <w:autoSpaceDN w:val="0"/>
        <w:adjustRightInd w:val="0"/>
        <w:spacing w:after="0"/>
        <w:jc w:val="both"/>
        <w:rPr>
          <w:rFonts w:cstheme="minorHAnsi"/>
          <w:b/>
          <w:bCs/>
        </w:rPr>
      </w:pPr>
      <w:r w:rsidRPr="00FB54FE">
        <w:rPr>
          <w:rFonts w:cstheme="minorHAnsi"/>
          <w:b/>
          <w:bCs/>
        </w:rPr>
        <w:t>Dati oggetto di trattamento</w:t>
      </w:r>
    </w:p>
    <w:p w:rsidR="00E43B7E" w:rsidRDefault="00E43B7E" w:rsidP="00FB54FE">
      <w:pPr>
        <w:autoSpaceDE w:val="0"/>
        <w:autoSpaceDN w:val="0"/>
        <w:adjustRightInd w:val="0"/>
        <w:spacing w:after="0"/>
        <w:jc w:val="both"/>
        <w:rPr>
          <w:rFonts w:cstheme="minorHAnsi"/>
        </w:rPr>
      </w:pPr>
      <w:r w:rsidRPr="00FB54FE">
        <w:rPr>
          <w:rFonts w:cstheme="minorHAnsi"/>
        </w:rPr>
        <w:t>I dati personali oggetto del trattamento sono i dati anagrafici (a titolo di esempio non esaustivo:</w:t>
      </w:r>
      <w:r w:rsidR="0028050D">
        <w:rPr>
          <w:rFonts w:cstheme="minorHAnsi"/>
        </w:rPr>
        <w:t xml:space="preserve"> </w:t>
      </w:r>
      <w:r w:rsidRPr="00FB54FE">
        <w:rPr>
          <w:rFonts w:cstheme="minorHAnsi"/>
        </w:rPr>
        <w:t>nome e cognome, luogo e data di nascita, residenza/indirizzo, codice fiscale, e-mail, telefono,</w:t>
      </w:r>
      <w:r w:rsidR="0028050D">
        <w:rPr>
          <w:rFonts w:cstheme="minorHAnsi"/>
        </w:rPr>
        <w:t xml:space="preserve"> </w:t>
      </w:r>
      <w:r w:rsidRPr="00FB54FE">
        <w:rPr>
          <w:rFonts w:cstheme="minorHAnsi"/>
        </w:rPr>
        <w:t>documenti di identificazione) di persone fisiche indispensabili per l’espletamento delle finalità sopra</w:t>
      </w:r>
      <w:r w:rsidR="0028050D">
        <w:rPr>
          <w:rFonts w:cstheme="minorHAnsi"/>
        </w:rPr>
        <w:t xml:space="preserve"> </w:t>
      </w:r>
      <w:r w:rsidRPr="00FB54FE">
        <w:rPr>
          <w:rFonts w:cstheme="minorHAnsi"/>
        </w:rPr>
        <w:t>indicate, nonché i dati giudiziari e tutti i dati necessari ai fini della verifica dell’assenza di cause di</w:t>
      </w:r>
      <w:r w:rsidR="0028050D">
        <w:rPr>
          <w:rFonts w:cstheme="minorHAnsi"/>
        </w:rPr>
        <w:t xml:space="preserve"> </w:t>
      </w:r>
      <w:r w:rsidRPr="00FB54FE">
        <w:rPr>
          <w:rFonts w:cstheme="minorHAnsi"/>
        </w:rPr>
        <w:t>esclusione in base alla vigente normativa in materia di contratti pubblici.</w:t>
      </w:r>
    </w:p>
    <w:p w:rsidR="0028050D" w:rsidRPr="00FB54FE" w:rsidRDefault="0028050D" w:rsidP="00FB54FE">
      <w:pPr>
        <w:autoSpaceDE w:val="0"/>
        <w:autoSpaceDN w:val="0"/>
        <w:adjustRightInd w:val="0"/>
        <w:spacing w:after="0"/>
        <w:jc w:val="both"/>
        <w:rPr>
          <w:rFonts w:cstheme="minorHAnsi"/>
        </w:rPr>
      </w:pPr>
    </w:p>
    <w:p w:rsidR="00E43B7E" w:rsidRDefault="00E43B7E" w:rsidP="00FB54FE">
      <w:pPr>
        <w:autoSpaceDE w:val="0"/>
        <w:autoSpaceDN w:val="0"/>
        <w:adjustRightInd w:val="0"/>
        <w:spacing w:after="0"/>
        <w:jc w:val="both"/>
        <w:rPr>
          <w:rFonts w:cstheme="minorHAnsi"/>
          <w:b/>
          <w:bCs/>
        </w:rPr>
      </w:pPr>
      <w:r w:rsidRPr="00FB54FE">
        <w:rPr>
          <w:rFonts w:cstheme="minorHAnsi"/>
          <w:b/>
          <w:bCs/>
        </w:rPr>
        <w:t>Comunicazione e diffusione dei dati</w:t>
      </w:r>
    </w:p>
    <w:p w:rsidR="00E43B7E" w:rsidRPr="00FB54FE" w:rsidRDefault="00E43B7E" w:rsidP="00FB54FE">
      <w:pPr>
        <w:autoSpaceDE w:val="0"/>
        <w:autoSpaceDN w:val="0"/>
        <w:adjustRightInd w:val="0"/>
        <w:spacing w:after="0"/>
        <w:jc w:val="both"/>
        <w:rPr>
          <w:rFonts w:cstheme="minorHAnsi"/>
        </w:rPr>
      </w:pPr>
      <w:r w:rsidRPr="00FB54FE">
        <w:rPr>
          <w:rFonts w:cstheme="minorHAnsi"/>
        </w:rPr>
        <w:t>I dati potranno essere comunicati agli enti pubblici previsti dalla normativa per la verifica dei</w:t>
      </w:r>
      <w:r w:rsidR="0028050D">
        <w:rPr>
          <w:rFonts w:cstheme="minorHAnsi"/>
        </w:rPr>
        <w:t xml:space="preserve"> </w:t>
      </w:r>
      <w:r w:rsidRPr="00FB54FE">
        <w:rPr>
          <w:rFonts w:cstheme="minorHAnsi"/>
        </w:rPr>
        <w:t>requisiti, quali ad esempio:</w:t>
      </w:r>
    </w:p>
    <w:p w:rsidR="00E43B7E" w:rsidRPr="0028050D" w:rsidRDefault="00E43B7E" w:rsidP="002E284F">
      <w:pPr>
        <w:pStyle w:val="Paragrafoelenco"/>
        <w:numPr>
          <w:ilvl w:val="1"/>
          <w:numId w:val="36"/>
        </w:numPr>
        <w:autoSpaceDE w:val="0"/>
        <w:autoSpaceDN w:val="0"/>
        <w:adjustRightInd w:val="0"/>
        <w:spacing w:after="0"/>
        <w:ind w:left="426" w:hanging="426"/>
        <w:jc w:val="both"/>
        <w:rPr>
          <w:rFonts w:cstheme="minorHAnsi"/>
        </w:rPr>
      </w:pPr>
      <w:r w:rsidRPr="0028050D">
        <w:rPr>
          <w:rFonts w:cstheme="minorHAnsi"/>
        </w:rPr>
        <w:t>all’Autorità nazionale anticorruzione;</w:t>
      </w:r>
    </w:p>
    <w:p w:rsidR="00E43B7E" w:rsidRPr="0028050D" w:rsidRDefault="00E43B7E" w:rsidP="002E284F">
      <w:pPr>
        <w:pStyle w:val="Paragrafoelenco"/>
        <w:numPr>
          <w:ilvl w:val="1"/>
          <w:numId w:val="36"/>
        </w:numPr>
        <w:autoSpaceDE w:val="0"/>
        <w:autoSpaceDN w:val="0"/>
        <w:adjustRightInd w:val="0"/>
        <w:spacing w:after="0"/>
        <w:ind w:left="426" w:hanging="426"/>
        <w:jc w:val="both"/>
        <w:rPr>
          <w:rFonts w:cstheme="minorHAnsi"/>
        </w:rPr>
      </w:pPr>
      <w:r w:rsidRPr="0028050D">
        <w:rPr>
          <w:rFonts w:cstheme="minorHAnsi"/>
        </w:rPr>
        <w:t>alle autorità preposte alle attività ispettive e di verifica fiscale ed amministrativa;</w:t>
      </w:r>
    </w:p>
    <w:p w:rsidR="00E43B7E" w:rsidRPr="0028050D" w:rsidRDefault="00E43B7E" w:rsidP="002E284F">
      <w:pPr>
        <w:pStyle w:val="Paragrafoelenco"/>
        <w:numPr>
          <w:ilvl w:val="1"/>
          <w:numId w:val="36"/>
        </w:numPr>
        <w:autoSpaceDE w:val="0"/>
        <w:autoSpaceDN w:val="0"/>
        <w:adjustRightInd w:val="0"/>
        <w:spacing w:after="0"/>
        <w:ind w:left="426" w:hanging="426"/>
        <w:jc w:val="both"/>
        <w:rPr>
          <w:rFonts w:cstheme="minorHAnsi"/>
        </w:rPr>
      </w:pPr>
      <w:r w:rsidRPr="0028050D">
        <w:rPr>
          <w:rFonts w:cstheme="minorHAnsi"/>
        </w:rPr>
        <w:t>all’autorità giudiziaria nei casi previsti dalla legge;</w:t>
      </w:r>
    </w:p>
    <w:p w:rsidR="00E43B7E" w:rsidRPr="0028050D" w:rsidRDefault="00E43B7E" w:rsidP="002E284F">
      <w:pPr>
        <w:pStyle w:val="Paragrafoelenco"/>
        <w:numPr>
          <w:ilvl w:val="0"/>
          <w:numId w:val="36"/>
        </w:numPr>
        <w:autoSpaceDE w:val="0"/>
        <w:autoSpaceDN w:val="0"/>
        <w:adjustRightInd w:val="0"/>
        <w:spacing w:after="0"/>
        <w:ind w:left="426" w:hanging="426"/>
        <w:jc w:val="both"/>
        <w:rPr>
          <w:rFonts w:cstheme="minorHAnsi"/>
        </w:rPr>
      </w:pPr>
      <w:r w:rsidRPr="0028050D">
        <w:rPr>
          <w:rFonts w:cstheme="minorHAnsi"/>
        </w:rPr>
        <w:t>ad ogni altro soggetto pubblico o privato nei casi previsti dal diritto dell’Unione o dello Stato</w:t>
      </w:r>
      <w:r w:rsidR="0028050D">
        <w:rPr>
          <w:rFonts w:cstheme="minorHAnsi"/>
        </w:rPr>
        <w:t xml:space="preserve"> </w:t>
      </w:r>
      <w:r w:rsidRPr="0028050D">
        <w:rPr>
          <w:rFonts w:cstheme="minorHAnsi"/>
        </w:rPr>
        <w:t>italiano.</w:t>
      </w:r>
    </w:p>
    <w:p w:rsidR="00E43B7E" w:rsidRPr="00FB54FE" w:rsidRDefault="00E43B7E" w:rsidP="00FB54FE">
      <w:pPr>
        <w:autoSpaceDE w:val="0"/>
        <w:autoSpaceDN w:val="0"/>
        <w:adjustRightInd w:val="0"/>
        <w:spacing w:after="0"/>
        <w:jc w:val="both"/>
        <w:rPr>
          <w:rFonts w:cstheme="minorHAnsi"/>
        </w:rPr>
      </w:pPr>
      <w:r w:rsidRPr="00FB54FE">
        <w:rPr>
          <w:rFonts w:cstheme="minorHAnsi"/>
        </w:rPr>
        <w:t>I dati potranno essere trasmessi ad altri soggetti (es. controinteressati, partecipanti al</w:t>
      </w:r>
      <w:r w:rsidR="0028050D">
        <w:rPr>
          <w:rFonts w:cstheme="minorHAnsi"/>
        </w:rPr>
        <w:t xml:space="preserve"> </w:t>
      </w:r>
      <w:r w:rsidRPr="00FB54FE">
        <w:rPr>
          <w:rFonts w:cstheme="minorHAnsi"/>
        </w:rPr>
        <w:t>procedimento, altri richiedenti) in particolare in caso di richiesta di accesso ai documenti</w:t>
      </w:r>
      <w:r w:rsidR="0028050D">
        <w:rPr>
          <w:rFonts w:cstheme="minorHAnsi"/>
        </w:rPr>
        <w:t xml:space="preserve"> </w:t>
      </w:r>
      <w:r w:rsidRPr="00FB54FE">
        <w:rPr>
          <w:rFonts w:cstheme="minorHAnsi"/>
        </w:rPr>
        <w:t>amministrativi.</w:t>
      </w:r>
    </w:p>
    <w:p w:rsidR="00E43B7E" w:rsidRPr="00FB54FE" w:rsidRDefault="00E43B7E" w:rsidP="00FB54FE">
      <w:pPr>
        <w:autoSpaceDE w:val="0"/>
        <w:autoSpaceDN w:val="0"/>
        <w:adjustRightInd w:val="0"/>
        <w:spacing w:after="0"/>
        <w:jc w:val="both"/>
        <w:rPr>
          <w:rFonts w:cstheme="minorHAnsi"/>
        </w:rPr>
      </w:pPr>
      <w:r w:rsidRPr="00FB54FE">
        <w:rPr>
          <w:rFonts w:cstheme="minorHAnsi"/>
        </w:rPr>
        <w:t>In adempimento agli obblighi di legge che impongono la trasparenza amministrativa la diffusione</w:t>
      </w:r>
      <w:r w:rsidR="0028050D">
        <w:rPr>
          <w:rFonts w:cstheme="minorHAnsi"/>
        </w:rPr>
        <w:t xml:space="preserve"> </w:t>
      </w:r>
      <w:r w:rsidRPr="00FB54FE">
        <w:rPr>
          <w:rFonts w:cstheme="minorHAnsi"/>
        </w:rPr>
        <w:t>dei dati può essere effettuata sul sito della Prefettura, nella sezione "Amministrazione trasparente",</w:t>
      </w:r>
      <w:r w:rsidR="0028050D">
        <w:rPr>
          <w:rFonts w:cstheme="minorHAnsi"/>
        </w:rPr>
        <w:t xml:space="preserve"> </w:t>
      </w:r>
      <w:r w:rsidRPr="00FB54FE">
        <w:rPr>
          <w:rFonts w:cstheme="minorHAnsi"/>
        </w:rPr>
        <w:t>nonché nelle ulteriori ipotesi previste in materia di trasparenza ed anticorruzione.</w:t>
      </w:r>
    </w:p>
    <w:p w:rsidR="0028050D" w:rsidRDefault="0028050D" w:rsidP="00FB54FE">
      <w:pPr>
        <w:autoSpaceDE w:val="0"/>
        <w:autoSpaceDN w:val="0"/>
        <w:adjustRightInd w:val="0"/>
        <w:spacing w:after="0"/>
        <w:jc w:val="both"/>
        <w:rPr>
          <w:rFonts w:cstheme="minorHAnsi"/>
          <w:b/>
          <w:bCs/>
        </w:rPr>
      </w:pPr>
    </w:p>
    <w:p w:rsidR="00E43B7E" w:rsidRPr="00FB54FE" w:rsidRDefault="00E43B7E" w:rsidP="00FB54FE">
      <w:pPr>
        <w:autoSpaceDE w:val="0"/>
        <w:autoSpaceDN w:val="0"/>
        <w:adjustRightInd w:val="0"/>
        <w:spacing w:after="0"/>
        <w:jc w:val="both"/>
        <w:rPr>
          <w:rFonts w:cstheme="minorHAnsi"/>
          <w:b/>
          <w:bCs/>
        </w:rPr>
      </w:pPr>
      <w:r w:rsidRPr="00FB54FE">
        <w:rPr>
          <w:rFonts w:cstheme="minorHAnsi"/>
          <w:b/>
          <w:bCs/>
        </w:rPr>
        <w:t>Trasferimento dei dati</w:t>
      </w:r>
    </w:p>
    <w:p w:rsidR="00E43B7E" w:rsidRDefault="00E43B7E" w:rsidP="00FB54FE">
      <w:pPr>
        <w:autoSpaceDE w:val="0"/>
        <w:autoSpaceDN w:val="0"/>
        <w:adjustRightInd w:val="0"/>
        <w:spacing w:after="0"/>
        <w:jc w:val="both"/>
        <w:rPr>
          <w:rFonts w:cstheme="minorHAnsi"/>
        </w:rPr>
      </w:pPr>
      <w:r w:rsidRPr="00FB54FE">
        <w:rPr>
          <w:rFonts w:cstheme="minorHAnsi"/>
        </w:rPr>
        <w:t>La Prefettura non trasferirà tali dati in Stati terzi non appartenenti all’Unione Europea.</w:t>
      </w:r>
    </w:p>
    <w:p w:rsidR="0028050D" w:rsidRPr="00FB54FE" w:rsidRDefault="0028050D" w:rsidP="00FB54FE">
      <w:pPr>
        <w:autoSpaceDE w:val="0"/>
        <w:autoSpaceDN w:val="0"/>
        <w:adjustRightInd w:val="0"/>
        <w:spacing w:after="0"/>
        <w:jc w:val="both"/>
        <w:rPr>
          <w:rFonts w:cstheme="minorHAnsi"/>
        </w:rPr>
      </w:pPr>
    </w:p>
    <w:p w:rsidR="00E43B7E" w:rsidRDefault="00E43B7E" w:rsidP="00FB54FE">
      <w:pPr>
        <w:autoSpaceDE w:val="0"/>
        <w:autoSpaceDN w:val="0"/>
        <w:adjustRightInd w:val="0"/>
        <w:spacing w:after="0"/>
        <w:jc w:val="both"/>
        <w:rPr>
          <w:rFonts w:cstheme="minorHAnsi"/>
          <w:b/>
          <w:bCs/>
        </w:rPr>
      </w:pPr>
      <w:r w:rsidRPr="00FB54FE">
        <w:rPr>
          <w:rFonts w:cstheme="minorHAnsi"/>
          <w:b/>
          <w:bCs/>
        </w:rPr>
        <w:t>Periodo di conservazione dei dati</w:t>
      </w:r>
    </w:p>
    <w:p w:rsidR="00E43B7E" w:rsidRDefault="00E43B7E" w:rsidP="00FB54FE">
      <w:pPr>
        <w:autoSpaceDE w:val="0"/>
        <w:autoSpaceDN w:val="0"/>
        <w:adjustRightInd w:val="0"/>
        <w:spacing w:after="0"/>
        <w:jc w:val="both"/>
        <w:rPr>
          <w:rFonts w:cstheme="minorHAnsi"/>
        </w:rPr>
      </w:pPr>
      <w:r w:rsidRPr="00FB54FE">
        <w:rPr>
          <w:rFonts w:cstheme="minorHAnsi"/>
        </w:rPr>
        <w:t>La Prefettura conserva i dati personali dell’aggiudicatario per tutta la durata del contratto e per i</w:t>
      </w:r>
      <w:r w:rsidR="0028050D">
        <w:rPr>
          <w:rFonts w:cstheme="minorHAnsi"/>
        </w:rPr>
        <w:t xml:space="preserve"> </w:t>
      </w:r>
      <w:r w:rsidRPr="00FB54FE">
        <w:rPr>
          <w:rFonts w:cstheme="minorHAnsi"/>
        </w:rPr>
        <w:t>successivi dieci anni dalla data della cessazione del rapporto contrattuale, in ragione delle potenziali</w:t>
      </w:r>
      <w:r w:rsidR="0028050D">
        <w:rPr>
          <w:rFonts w:cstheme="minorHAnsi"/>
        </w:rPr>
        <w:t xml:space="preserve"> </w:t>
      </w:r>
      <w:r w:rsidRPr="00FB54FE">
        <w:rPr>
          <w:rFonts w:cstheme="minorHAnsi"/>
        </w:rPr>
        <w:t>azioni legali esercitabili, ovvero, in caso di pendenza di una controversia, fino al passaggio in</w:t>
      </w:r>
      <w:r w:rsidR="0028050D">
        <w:rPr>
          <w:rFonts w:cstheme="minorHAnsi"/>
        </w:rPr>
        <w:t xml:space="preserve"> </w:t>
      </w:r>
      <w:r w:rsidRPr="00FB54FE">
        <w:rPr>
          <w:rFonts w:cstheme="minorHAnsi"/>
        </w:rPr>
        <w:t>giudicato della relativa sentenza.</w:t>
      </w:r>
    </w:p>
    <w:p w:rsidR="00235F8E" w:rsidRDefault="00235F8E" w:rsidP="00FB54FE">
      <w:pPr>
        <w:autoSpaceDE w:val="0"/>
        <w:autoSpaceDN w:val="0"/>
        <w:adjustRightInd w:val="0"/>
        <w:spacing w:after="0"/>
        <w:jc w:val="both"/>
        <w:rPr>
          <w:rFonts w:cstheme="minorHAnsi"/>
          <w:b/>
          <w:bCs/>
        </w:rPr>
      </w:pPr>
    </w:p>
    <w:p w:rsidR="00E43B7E" w:rsidRDefault="00E43B7E" w:rsidP="00FB54FE">
      <w:pPr>
        <w:autoSpaceDE w:val="0"/>
        <w:autoSpaceDN w:val="0"/>
        <w:adjustRightInd w:val="0"/>
        <w:spacing w:after="0"/>
        <w:jc w:val="both"/>
        <w:rPr>
          <w:rFonts w:cstheme="minorHAnsi"/>
          <w:b/>
          <w:bCs/>
        </w:rPr>
      </w:pPr>
      <w:r w:rsidRPr="00FB54FE">
        <w:rPr>
          <w:rFonts w:cstheme="minorHAnsi"/>
          <w:b/>
          <w:bCs/>
        </w:rPr>
        <w:t>Inesistenza di un processo decisionale automatizzato</w:t>
      </w:r>
    </w:p>
    <w:p w:rsidR="00E43B7E" w:rsidRDefault="00E43B7E" w:rsidP="00FB54FE">
      <w:pPr>
        <w:autoSpaceDE w:val="0"/>
        <w:autoSpaceDN w:val="0"/>
        <w:adjustRightInd w:val="0"/>
        <w:spacing w:after="0"/>
        <w:jc w:val="both"/>
        <w:rPr>
          <w:rFonts w:cstheme="minorHAnsi"/>
        </w:rPr>
      </w:pPr>
      <w:r w:rsidRPr="00FB54FE">
        <w:rPr>
          <w:rFonts w:cstheme="minorHAnsi"/>
        </w:rPr>
        <w:t xml:space="preserve">La Prefettura non adotta alcun processo automatizzato, compresa la </w:t>
      </w:r>
      <w:proofErr w:type="spellStart"/>
      <w:r w:rsidRPr="00FB54FE">
        <w:rPr>
          <w:rFonts w:cstheme="minorHAnsi"/>
        </w:rPr>
        <w:t>profilazione</w:t>
      </w:r>
      <w:proofErr w:type="spellEnd"/>
      <w:r w:rsidRPr="00FB54FE">
        <w:rPr>
          <w:rFonts w:cstheme="minorHAnsi"/>
        </w:rPr>
        <w:t xml:space="preserve"> di cui all'art. 22,</w:t>
      </w:r>
      <w:r w:rsidR="0028050D">
        <w:rPr>
          <w:rFonts w:cstheme="minorHAnsi"/>
        </w:rPr>
        <w:t xml:space="preserve"> </w:t>
      </w:r>
      <w:r w:rsidRPr="00FB54FE">
        <w:rPr>
          <w:rFonts w:cstheme="minorHAnsi"/>
        </w:rPr>
        <w:t>paragrafi 1 e 4, GDPR.</w:t>
      </w:r>
    </w:p>
    <w:p w:rsidR="0028050D" w:rsidRPr="00FB54FE" w:rsidRDefault="0028050D" w:rsidP="00FB54FE">
      <w:pPr>
        <w:autoSpaceDE w:val="0"/>
        <w:autoSpaceDN w:val="0"/>
        <w:adjustRightInd w:val="0"/>
        <w:spacing w:after="0"/>
        <w:jc w:val="both"/>
        <w:rPr>
          <w:rFonts w:cstheme="minorHAnsi"/>
        </w:rPr>
      </w:pPr>
    </w:p>
    <w:p w:rsidR="00E43B7E" w:rsidRDefault="00E43B7E" w:rsidP="00FB54FE">
      <w:pPr>
        <w:autoSpaceDE w:val="0"/>
        <w:autoSpaceDN w:val="0"/>
        <w:adjustRightInd w:val="0"/>
        <w:spacing w:after="0"/>
        <w:jc w:val="both"/>
        <w:rPr>
          <w:rFonts w:cstheme="minorHAnsi"/>
          <w:b/>
          <w:bCs/>
        </w:rPr>
      </w:pPr>
      <w:r w:rsidRPr="00FB54FE">
        <w:rPr>
          <w:rFonts w:cstheme="minorHAnsi"/>
          <w:b/>
          <w:bCs/>
        </w:rPr>
        <w:lastRenderedPageBreak/>
        <w:t>Diritti dell’interessato</w:t>
      </w:r>
    </w:p>
    <w:p w:rsidR="00E43B7E" w:rsidRDefault="00E43B7E" w:rsidP="00FB54FE">
      <w:pPr>
        <w:autoSpaceDE w:val="0"/>
        <w:autoSpaceDN w:val="0"/>
        <w:adjustRightInd w:val="0"/>
        <w:spacing w:after="0"/>
        <w:jc w:val="both"/>
        <w:rPr>
          <w:rFonts w:cstheme="minorHAnsi"/>
        </w:rPr>
      </w:pPr>
      <w:r w:rsidRPr="00FB54FE">
        <w:rPr>
          <w:rFonts w:cstheme="minorHAnsi"/>
        </w:rPr>
        <w:t>Gli interessati hanno il diritto di ottenere dal Titolare del trattamento, nei casi previsti, l’accesso ai</w:t>
      </w:r>
      <w:r w:rsidR="0028050D">
        <w:rPr>
          <w:rFonts w:cstheme="minorHAnsi"/>
        </w:rPr>
        <w:t xml:space="preserve"> </w:t>
      </w:r>
      <w:r w:rsidRPr="00FB54FE">
        <w:rPr>
          <w:rFonts w:cstheme="minorHAnsi"/>
        </w:rPr>
        <w:t>propri dati personali e la rettifica o la cancellazione degli stessi o la limitazione del trattamento che li</w:t>
      </w:r>
      <w:r w:rsidR="0028050D">
        <w:rPr>
          <w:rFonts w:cstheme="minorHAnsi"/>
        </w:rPr>
        <w:t xml:space="preserve"> </w:t>
      </w:r>
      <w:r w:rsidRPr="00FB54FE">
        <w:rPr>
          <w:rFonts w:cstheme="minorHAnsi"/>
        </w:rPr>
        <w:t>riguarda o di opporsi al trattamento (artt. 15 e ss. del GDPR). L'istanza al Titolare del trattamento</w:t>
      </w:r>
      <w:r w:rsidR="0028050D">
        <w:rPr>
          <w:rFonts w:cstheme="minorHAnsi"/>
        </w:rPr>
        <w:t xml:space="preserve"> </w:t>
      </w:r>
      <w:r w:rsidRPr="00FB54FE">
        <w:rPr>
          <w:rFonts w:cstheme="minorHAnsi"/>
        </w:rPr>
        <w:t>può essere presentata contattando il RPD del medesimo Titolare del trattamento.</w:t>
      </w:r>
    </w:p>
    <w:p w:rsidR="0028050D" w:rsidRPr="00FB54FE" w:rsidRDefault="0028050D" w:rsidP="00FB54FE">
      <w:pPr>
        <w:autoSpaceDE w:val="0"/>
        <w:autoSpaceDN w:val="0"/>
        <w:adjustRightInd w:val="0"/>
        <w:spacing w:after="0"/>
        <w:jc w:val="both"/>
        <w:rPr>
          <w:rFonts w:cstheme="minorHAnsi"/>
        </w:rPr>
      </w:pPr>
    </w:p>
    <w:p w:rsidR="00E43B7E" w:rsidRDefault="00E43B7E" w:rsidP="00FB54FE">
      <w:pPr>
        <w:autoSpaceDE w:val="0"/>
        <w:autoSpaceDN w:val="0"/>
        <w:adjustRightInd w:val="0"/>
        <w:spacing w:after="0"/>
        <w:jc w:val="both"/>
        <w:rPr>
          <w:rFonts w:cstheme="minorHAnsi"/>
          <w:b/>
          <w:bCs/>
        </w:rPr>
      </w:pPr>
      <w:r w:rsidRPr="00FB54FE">
        <w:rPr>
          <w:rFonts w:cstheme="minorHAnsi"/>
          <w:b/>
          <w:bCs/>
        </w:rPr>
        <w:t>Diritto di reclamo</w:t>
      </w:r>
    </w:p>
    <w:p w:rsidR="00E43B7E" w:rsidRPr="00FB54FE" w:rsidRDefault="00E43B7E" w:rsidP="00FB54FE">
      <w:pPr>
        <w:autoSpaceDE w:val="0"/>
        <w:autoSpaceDN w:val="0"/>
        <w:adjustRightInd w:val="0"/>
        <w:spacing w:after="0"/>
        <w:jc w:val="both"/>
        <w:rPr>
          <w:rFonts w:cstheme="minorHAnsi"/>
        </w:rPr>
      </w:pPr>
      <w:r w:rsidRPr="00FB54FE">
        <w:rPr>
          <w:rFonts w:cstheme="minorHAnsi"/>
        </w:rPr>
        <w:t>Gli interessati hanno il diritto di proporre reclamo al Garante per la protezione dei dati personali (art.</w:t>
      </w:r>
      <w:r w:rsidR="0028050D">
        <w:rPr>
          <w:rFonts w:cstheme="minorHAnsi"/>
        </w:rPr>
        <w:t xml:space="preserve"> </w:t>
      </w:r>
      <w:r w:rsidRPr="00FB54FE">
        <w:rPr>
          <w:rFonts w:cstheme="minorHAnsi"/>
        </w:rPr>
        <w:t xml:space="preserve">77 </w:t>
      </w:r>
      <w:r w:rsidR="0028050D">
        <w:rPr>
          <w:rFonts w:cstheme="minorHAnsi"/>
        </w:rPr>
        <w:t>d</w:t>
      </w:r>
      <w:r w:rsidRPr="00FB54FE">
        <w:rPr>
          <w:rFonts w:cstheme="minorHAnsi"/>
        </w:rPr>
        <w:t>el GDPR) o di adire le opportune sedi giudiziarie (art. 79 del GDPR).</w:t>
      </w:r>
    </w:p>
    <w:p w:rsidR="00E43B7E" w:rsidRPr="008D7E40" w:rsidRDefault="00E43B7E" w:rsidP="00E43B7E">
      <w:pPr>
        <w:autoSpaceDE w:val="0"/>
        <w:autoSpaceDN w:val="0"/>
        <w:adjustRightInd w:val="0"/>
        <w:spacing w:after="0" w:line="240" w:lineRule="auto"/>
        <w:jc w:val="both"/>
        <w:rPr>
          <w:rFonts w:eastAsia="Times New Roman" w:cstheme="minorHAnsi"/>
          <w:b/>
        </w:rPr>
      </w:pPr>
    </w:p>
    <w:sectPr w:rsidR="00E43B7E" w:rsidRPr="008D7E40" w:rsidSect="008D7E40">
      <w:headerReference w:type="default" r:id="rId18"/>
      <w:footerReference w:type="default" r:id="rId19"/>
      <w:pgSz w:w="11906" w:h="16838"/>
      <w:pgMar w:top="2835" w:right="1134" w:bottom="1418" w:left="1418"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D19" w:rsidRDefault="00E20D19" w:rsidP="005E4345">
      <w:pPr>
        <w:spacing w:after="0" w:line="240" w:lineRule="auto"/>
      </w:pPr>
      <w:r>
        <w:separator/>
      </w:r>
    </w:p>
  </w:endnote>
  <w:endnote w:type="continuationSeparator" w:id="0">
    <w:p w:rsidR="00E20D19" w:rsidRDefault="00E20D19" w:rsidP="005E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Bold">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398009"/>
      <w:docPartObj>
        <w:docPartGallery w:val="Page Numbers (Bottom of Page)"/>
        <w:docPartUnique/>
      </w:docPartObj>
    </w:sdtPr>
    <w:sdtContent>
      <w:p w:rsidR="00E20D19" w:rsidRDefault="00E20D19">
        <w:pPr>
          <w:pStyle w:val="Pidipagina"/>
          <w:jc w:val="center"/>
        </w:pPr>
        <w:r>
          <w:fldChar w:fldCharType="begin"/>
        </w:r>
        <w:r>
          <w:instrText>PAGE   \* MERGEFORMAT</w:instrText>
        </w:r>
        <w:r>
          <w:fldChar w:fldCharType="separate"/>
        </w:r>
        <w:r w:rsidR="00235F8E">
          <w:rPr>
            <w:noProof/>
          </w:rPr>
          <w:t>1</w:t>
        </w:r>
        <w:r>
          <w:fldChar w:fldCharType="end"/>
        </w:r>
      </w:p>
    </w:sdtContent>
  </w:sdt>
  <w:p w:rsidR="00E20D19" w:rsidRDefault="00E20D1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D19" w:rsidRDefault="00E20D19" w:rsidP="005E4345">
      <w:pPr>
        <w:spacing w:after="0" w:line="240" w:lineRule="auto"/>
      </w:pPr>
      <w:r>
        <w:separator/>
      </w:r>
    </w:p>
  </w:footnote>
  <w:footnote w:type="continuationSeparator" w:id="0">
    <w:p w:rsidR="00E20D19" w:rsidRDefault="00E20D19" w:rsidP="005E4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D19" w:rsidRPr="00907951" w:rsidRDefault="00E20D19" w:rsidP="00AF5F6F">
    <w:pPr>
      <w:tabs>
        <w:tab w:val="center" w:pos="4819"/>
        <w:tab w:val="right" w:pos="9638"/>
      </w:tabs>
      <w:spacing w:after="0" w:line="240" w:lineRule="auto"/>
      <w:jc w:val="center"/>
      <w:rPr>
        <w:rFonts w:ascii="Palace Script MT" w:eastAsia="Times New Roman" w:hAnsi="Palace Script MT" w:cs="Times New Roman"/>
        <w:sz w:val="72"/>
        <w:szCs w:val="72"/>
        <w:lang w:eastAsia="it-IT"/>
      </w:rPr>
    </w:pPr>
    <w:r w:rsidRPr="00907951">
      <w:rPr>
        <w:rFonts w:ascii="Palace Script MT" w:eastAsia="Times New Roman" w:hAnsi="Palace Script MT" w:cs="Times New Roman"/>
        <w:noProof/>
        <w:sz w:val="72"/>
        <w:szCs w:val="72"/>
        <w:lang w:eastAsia="it-IT"/>
      </w:rPr>
      <w:drawing>
        <wp:inline distT="0" distB="0" distL="0" distR="0" wp14:anchorId="32773011" wp14:editId="217BD425">
          <wp:extent cx="569670" cy="648000"/>
          <wp:effectExtent l="0" t="0" r="1905" b="0"/>
          <wp:docPr id="1" name="Immagine 1" descr="stemma_repubbli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_repubblic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670" cy="648000"/>
                  </a:xfrm>
                  <a:prstGeom prst="rect">
                    <a:avLst/>
                  </a:prstGeom>
                  <a:noFill/>
                  <a:ln>
                    <a:noFill/>
                  </a:ln>
                </pic:spPr>
              </pic:pic>
            </a:graphicData>
          </a:graphic>
        </wp:inline>
      </w:drawing>
    </w:r>
  </w:p>
  <w:p w:rsidR="00E20D19" w:rsidRPr="001F59E3" w:rsidRDefault="00E20D19" w:rsidP="001F59E3">
    <w:pPr>
      <w:spacing w:after="0" w:line="240" w:lineRule="auto"/>
      <w:jc w:val="center"/>
      <w:rPr>
        <w:rFonts w:ascii="Palace Script MT" w:eastAsia="Times New Roman" w:hAnsi="Palace Script MT" w:cs="Times New Roman"/>
        <w:sz w:val="72"/>
        <w:szCs w:val="72"/>
        <w:lang w:eastAsia="it-IT"/>
      </w:rPr>
    </w:pPr>
    <w:r w:rsidRPr="001F59E3">
      <w:rPr>
        <w:rFonts w:ascii="Palace Script MT" w:eastAsia="Times New Roman" w:hAnsi="Palace Script MT" w:cs="Times New Roman"/>
        <w:sz w:val="72"/>
        <w:szCs w:val="72"/>
        <w:lang w:eastAsia="it-IT"/>
      </w:rPr>
      <w:t>Prefettura -  Ufficio territoriale del  Governo di Potenza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16"/>
    <w:lvl w:ilvl="0">
      <w:start w:val="1"/>
      <w:numFmt w:val="lowerLetter"/>
      <w:lvlText w:val="%1)"/>
      <w:lvlJc w:val="left"/>
      <w:pPr>
        <w:tabs>
          <w:tab w:val="num" w:pos="720"/>
        </w:tabs>
        <w:ind w:left="720" w:hanging="360"/>
      </w:pPr>
    </w:lvl>
  </w:abstractNum>
  <w:abstractNum w:abstractNumId="1">
    <w:nsid w:val="0000000A"/>
    <w:multiLevelType w:val="singleLevel"/>
    <w:tmpl w:val="0000000A"/>
    <w:name w:val="WW8Num18"/>
    <w:lvl w:ilvl="0">
      <w:numFmt w:val="bullet"/>
      <w:lvlText w:val="-"/>
      <w:lvlJc w:val="left"/>
      <w:pPr>
        <w:tabs>
          <w:tab w:val="num" w:pos="1131"/>
        </w:tabs>
        <w:ind w:left="1131" w:hanging="705"/>
      </w:pPr>
      <w:rPr>
        <w:rFonts w:ascii="Trebuchet MS" w:hAnsi="Trebuchet MS" w:cs="Trebuchet MS"/>
      </w:rPr>
    </w:lvl>
  </w:abstractNum>
  <w:abstractNum w:abstractNumId="2">
    <w:nsid w:val="00000019"/>
    <w:multiLevelType w:val="singleLevel"/>
    <w:tmpl w:val="00000019"/>
    <w:name w:val="WW8Num41"/>
    <w:lvl w:ilvl="0">
      <w:numFmt w:val="bullet"/>
      <w:lvlText w:val="-"/>
      <w:lvlJc w:val="left"/>
      <w:pPr>
        <w:tabs>
          <w:tab w:val="num" w:pos="360"/>
        </w:tabs>
        <w:ind w:left="360" w:hanging="360"/>
      </w:pPr>
      <w:rPr>
        <w:rFonts w:ascii="OpenSymbol" w:hAnsi="OpenSymbol" w:cs="Times New Roman"/>
      </w:rPr>
    </w:lvl>
  </w:abstractNum>
  <w:abstractNum w:abstractNumId="3">
    <w:nsid w:val="0000002D"/>
    <w:multiLevelType w:val="multilevel"/>
    <w:tmpl w:val="A17241FA"/>
    <w:lvl w:ilvl="0">
      <w:start w:val="1"/>
      <w:numFmt w:val="decimal"/>
      <w:lvlText w:val="%1)"/>
      <w:lvlJc w:val="left"/>
      <w:pPr>
        <w:ind w:hanging="284"/>
      </w:pPr>
      <w:rPr>
        <w:rFonts w:asciiTheme="minorHAnsi" w:hAnsiTheme="minorHAnsi" w:cstheme="minorHAnsi" w:hint="default"/>
        <w:b w:val="0"/>
        <w:w w:val="99"/>
        <w:sz w:val="22"/>
        <w:szCs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4">
    <w:nsid w:val="03CF413C"/>
    <w:multiLevelType w:val="hybridMultilevel"/>
    <w:tmpl w:val="BA4A3B1A"/>
    <w:lvl w:ilvl="0" w:tplc="1A84A2B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46B1B46"/>
    <w:multiLevelType w:val="hybridMultilevel"/>
    <w:tmpl w:val="0944E70A"/>
    <w:lvl w:ilvl="0" w:tplc="1A84A2B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4E565C4"/>
    <w:multiLevelType w:val="hybridMultilevel"/>
    <w:tmpl w:val="6EC2703A"/>
    <w:lvl w:ilvl="0" w:tplc="79A2D9A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7DA6D1D"/>
    <w:multiLevelType w:val="hybridMultilevel"/>
    <w:tmpl w:val="CA22FD0A"/>
    <w:lvl w:ilvl="0" w:tplc="AC001F9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nsid w:val="083B6FE4"/>
    <w:multiLevelType w:val="hybridMultilevel"/>
    <w:tmpl w:val="CCEE845A"/>
    <w:lvl w:ilvl="0" w:tplc="04100015">
      <w:start w:val="1"/>
      <w:numFmt w:val="upperLetter"/>
      <w:lvlText w:val="%1."/>
      <w:lvlJc w:val="left"/>
      <w:pPr>
        <w:ind w:left="1146" w:hanging="360"/>
      </w:pPr>
    </w:lvl>
    <w:lvl w:ilvl="1" w:tplc="00B0CB0E">
      <w:start w:val="1"/>
      <w:numFmt w:val="lowerLetter"/>
      <w:lvlText w:val="%2)"/>
      <w:lvlJc w:val="left"/>
      <w:pPr>
        <w:ind w:left="1866" w:hanging="360"/>
      </w:pPr>
      <w:rPr>
        <w:rFonts w:hint="default"/>
      </w:rPr>
    </w:lvl>
    <w:lvl w:ilvl="2" w:tplc="0410001B" w:tentative="1">
      <w:start w:val="1"/>
      <w:numFmt w:val="lowerRoman"/>
      <w:lvlText w:val="%3."/>
      <w:lvlJc w:val="right"/>
      <w:pPr>
        <w:ind w:left="2586" w:hanging="180"/>
      </w:pPr>
    </w:lvl>
    <w:lvl w:ilvl="3" w:tplc="0410000F">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
    <w:nsid w:val="0AED5210"/>
    <w:multiLevelType w:val="hybridMultilevel"/>
    <w:tmpl w:val="788E403A"/>
    <w:lvl w:ilvl="0" w:tplc="1A84A2B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C6F290D"/>
    <w:multiLevelType w:val="hybridMultilevel"/>
    <w:tmpl w:val="CBAAC280"/>
    <w:lvl w:ilvl="0" w:tplc="8FEE49B4">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D0E1686"/>
    <w:multiLevelType w:val="hybridMultilevel"/>
    <w:tmpl w:val="8300144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EF457E5"/>
    <w:multiLevelType w:val="hybridMultilevel"/>
    <w:tmpl w:val="577812C8"/>
    <w:lvl w:ilvl="0" w:tplc="939412B8">
      <w:start w:val="65535"/>
      <w:numFmt w:val="bullet"/>
      <w:lvlText w:val="-"/>
      <w:lvlJc w:val="left"/>
      <w:pPr>
        <w:ind w:left="720" w:hanging="360"/>
      </w:pPr>
      <w:rPr>
        <w:rFonts w:ascii="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0FC35C18"/>
    <w:multiLevelType w:val="hybridMultilevel"/>
    <w:tmpl w:val="B6847B4E"/>
    <w:lvl w:ilvl="0" w:tplc="88661D8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5727384"/>
    <w:multiLevelType w:val="hybridMultilevel"/>
    <w:tmpl w:val="CA7ECC0E"/>
    <w:lvl w:ilvl="0" w:tplc="1A84A2B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7501576"/>
    <w:multiLevelType w:val="singleLevel"/>
    <w:tmpl w:val="810C30A4"/>
    <w:lvl w:ilvl="0">
      <w:start w:val="1"/>
      <w:numFmt w:val="lowerLetter"/>
      <w:lvlText w:val="%1)"/>
      <w:legacy w:legacy="1" w:legacySpace="0" w:legacyIndent="346"/>
      <w:lvlJc w:val="left"/>
      <w:rPr>
        <w:rFonts w:asciiTheme="minorHAnsi" w:hAnsiTheme="minorHAnsi" w:cstheme="minorHAnsi" w:hint="default"/>
      </w:rPr>
    </w:lvl>
  </w:abstractNum>
  <w:abstractNum w:abstractNumId="16">
    <w:nsid w:val="17DF08B0"/>
    <w:multiLevelType w:val="hybridMultilevel"/>
    <w:tmpl w:val="11A07D0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8DF4910"/>
    <w:multiLevelType w:val="hybridMultilevel"/>
    <w:tmpl w:val="7474F440"/>
    <w:lvl w:ilvl="0" w:tplc="A776F654">
      <w:start w:val="2"/>
      <w:numFmt w:val="bullet"/>
      <w:lvlText w:val="-"/>
      <w:lvlJc w:val="left"/>
      <w:pPr>
        <w:ind w:left="720" w:hanging="360"/>
      </w:pPr>
      <w:rPr>
        <w:rFonts w:ascii="Tahoma" w:eastAsia="Times New Roman"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D5B534D"/>
    <w:multiLevelType w:val="hybridMultilevel"/>
    <w:tmpl w:val="E57E989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1EA60F9A"/>
    <w:multiLevelType w:val="hybridMultilevel"/>
    <w:tmpl w:val="71681C10"/>
    <w:lvl w:ilvl="0" w:tplc="E244FFEA">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1ED3332D"/>
    <w:multiLevelType w:val="hybridMultilevel"/>
    <w:tmpl w:val="00DC647E"/>
    <w:lvl w:ilvl="0" w:tplc="1A84A2B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1FB5211F"/>
    <w:multiLevelType w:val="hybridMultilevel"/>
    <w:tmpl w:val="34422546"/>
    <w:lvl w:ilvl="0" w:tplc="A7027606">
      <w:start w:val="1"/>
      <w:numFmt w:val="decimal"/>
      <w:lvlText w:val="%1."/>
      <w:lvlJc w:val="left"/>
      <w:pPr>
        <w:ind w:left="720" w:hanging="360"/>
      </w:pPr>
      <w:rPr>
        <w:rFonts w:eastAsiaTheme="minorHAnsi"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3C74873"/>
    <w:multiLevelType w:val="hybridMultilevel"/>
    <w:tmpl w:val="29D6791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8DD6913"/>
    <w:multiLevelType w:val="hybridMultilevel"/>
    <w:tmpl w:val="3B545F1C"/>
    <w:lvl w:ilvl="0" w:tplc="1A84A2B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2C560982"/>
    <w:multiLevelType w:val="singleLevel"/>
    <w:tmpl w:val="BD84F046"/>
    <w:lvl w:ilvl="0">
      <w:start w:val="1"/>
      <w:numFmt w:val="upperRoman"/>
      <w:lvlText w:val="%1"/>
      <w:legacy w:legacy="1" w:legacySpace="0" w:legacyIndent="163"/>
      <w:lvlJc w:val="left"/>
      <w:rPr>
        <w:rFonts w:ascii="Arial" w:hAnsi="Arial" w:cs="Arial" w:hint="default"/>
      </w:rPr>
    </w:lvl>
  </w:abstractNum>
  <w:abstractNum w:abstractNumId="25">
    <w:nsid w:val="2D846877"/>
    <w:multiLevelType w:val="multilevel"/>
    <w:tmpl w:val="B2805976"/>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26">
    <w:nsid w:val="2F29671C"/>
    <w:multiLevelType w:val="hybridMultilevel"/>
    <w:tmpl w:val="B3264716"/>
    <w:lvl w:ilvl="0" w:tplc="1A84A2B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2941A0E"/>
    <w:multiLevelType w:val="hybridMultilevel"/>
    <w:tmpl w:val="63FC3A0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32A06D56"/>
    <w:multiLevelType w:val="hybridMultilevel"/>
    <w:tmpl w:val="F6D296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32BC1F8C"/>
    <w:multiLevelType w:val="hybridMultilevel"/>
    <w:tmpl w:val="F06E6972"/>
    <w:lvl w:ilvl="0" w:tplc="E32458F0">
      <w:start w:val="6"/>
      <w:numFmt w:val="decimal"/>
      <w:lvlText w:val="%1)"/>
      <w:lvlJc w:val="left"/>
      <w:pPr>
        <w:ind w:left="720" w:hanging="360"/>
      </w:pPr>
      <w:rPr>
        <w:rFonts w:hint="default"/>
      </w:rPr>
    </w:lvl>
    <w:lvl w:ilvl="1" w:tplc="C0FE4298">
      <w:start w:val="1"/>
      <w:numFmt w:val="lowerLetter"/>
      <w:lvlText w:val="%2."/>
      <w:lvlJc w:val="left"/>
      <w:pPr>
        <w:ind w:left="1440" w:hanging="360"/>
      </w:pPr>
      <w:rPr>
        <w:rFonts w:hint="default"/>
      </w:rPr>
    </w:lvl>
    <w:lvl w:ilvl="2" w:tplc="3CB66758">
      <w:start w:val="1"/>
      <w:numFmt w:val="lowerLetter"/>
      <w:lvlText w:val="%3)"/>
      <w:lvlJc w:val="left"/>
      <w:pPr>
        <w:ind w:left="2340" w:hanging="360"/>
      </w:pPr>
      <w:rPr>
        <w:rFonts w:hint="default"/>
      </w:rPr>
    </w:lvl>
    <w:lvl w:ilvl="3" w:tplc="F7DC55C0">
      <w:start w:val="1"/>
      <w:numFmt w:val="upperLetter"/>
      <w:lvlText w:val="%4."/>
      <w:lvlJc w:val="left"/>
      <w:pPr>
        <w:ind w:left="2880" w:hanging="360"/>
      </w:pPr>
      <w:rPr>
        <w:rFonts w:hint="default"/>
        <w:b/>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34060857"/>
    <w:multiLevelType w:val="hybridMultilevel"/>
    <w:tmpl w:val="1E669E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38844FCC"/>
    <w:multiLevelType w:val="hybridMultilevel"/>
    <w:tmpl w:val="19DA264C"/>
    <w:lvl w:ilvl="0" w:tplc="88661D8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38AC518A"/>
    <w:multiLevelType w:val="hybridMultilevel"/>
    <w:tmpl w:val="D0D40436"/>
    <w:lvl w:ilvl="0" w:tplc="88661D82">
      <w:start w:val="1"/>
      <w:numFmt w:val="lowerLetter"/>
      <w:lvlText w:val="%1)"/>
      <w:lvlJc w:val="left"/>
      <w:pPr>
        <w:ind w:left="720" w:hanging="360"/>
      </w:pPr>
      <w:rPr>
        <w:rFonts w:hint="default"/>
      </w:rPr>
    </w:lvl>
    <w:lvl w:ilvl="1" w:tplc="F7CAB0C4">
      <w:start w:val="3"/>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3AB570D1"/>
    <w:multiLevelType w:val="hybridMultilevel"/>
    <w:tmpl w:val="02302848"/>
    <w:lvl w:ilvl="0" w:tplc="B07405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3C350211"/>
    <w:multiLevelType w:val="hybridMultilevel"/>
    <w:tmpl w:val="E1E480DE"/>
    <w:lvl w:ilvl="0" w:tplc="1A84A2B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3DD8378A"/>
    <w:multiLevelType w:val="hybridMultilevel"/>
    <w:tmpl w:val="B97A15E2"/>
    <w:lvl w:ilvl="0" w:tplc="A776F654">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42EE70B5"/>
    <w:multiLevelType w:val="hybridMultilevel"/>
    <w:tmpl w:val="65501024"/>
    <w:lvl w:ilvl="0" w:tplc="1A84A2B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4386269F"/>
    <w:multiLevelType w:val="multilevel"/>
    <w:tmpl w:val="BFE4377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472F17BA"/>
    <w:multiLevelType w:val="hybridMultilevel"/>
    <w:tmpl w:val="E0E2D3BE"/>
    <w:lvl w:ilvl="0" w:tplc="8FEE49B4">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4A3E7508"/>
    <w:multiLevelType w:val="multilevel"/>
    <w:tmpl w:val="01C2AFF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4D586E4D"/>
    <w:multiLevelType w:val="hybridMultilevel"/>
    <w:tmpl w:val="9F8E7F4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52B814E6"/>
    <w:multiLevelType w:val="hybridMultilevel"/>
    <w:tmpl w:val="BC520604"/>
    <w:lvl w:ilvl="0" w:tplc="1A84A2B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5597591B"/>
    <w:multiLevelType w:val="hybridMultilevel"/>
    <w:tmpl w:val="30C666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563D2C72"/>
    <w:multiLevelType w:val="hybridMultilevel"/>
    <w:tmpl w:val="AA1EE92E"/>
    <w:lvl w:ilvl="0" w:tplc="1A84A2B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58E919E2"/>
    <w:multiLevelType w:val="hybridMultilevel"/>
    <w:tmpl w:val="56F8D89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593F0F66"/>
    <w:multiLevelType w:val="hybridMultilevel"/>
    <w:tmpl w:val="192E7FBC"/>
    <w:lvl w:ilvl="0" w:tplc="04100019">
      <w:start w:val="1"/>
      <w:numFmt w:val="lowerLetter"/>
      <w:lvlText w:val="%1."/>
      <w:lvlJc w:val="left"/>
      <w:pPr>
        <w:ind w:left="720" w:hanging="360"/>
      </w:pPr>
    </w:lvl>
    <w:lvl w:ilvl="1" w:tplc="1B0CF2DC">
      <w:start w:val="1"/>
      <w:numFmt w:val="lowerLetter"/>
      <w:lvlText w:val="%2)"/>
      <w:lvlJc w:val="left"/>
      <w:pPr>
        <w:ind w:left="1440" w:hanging="360"/>
      </w:pPr>
      <w:rPr>
        <w:rFonts w:hint="default"/>
      </w:rPr>
    </w:lvl>
    <w:lvl w:ilvl="2" w:tplc="C4F8E0F4">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59E61DA6"/>
    <w:multiLevelType w:val="hybridMultilevel"/>
    <w:tmpl w:val="C0D065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5D595F9E"/>
    <w:multiLevelType w:val="multilevel"/>
    <w:tmpl w:val="E5A6A984"/>
    <w:lvl w:ilvl="0">
      <w:start w:val="2"/>
      <w:numFmt w:val="decimal"/>
      <w:lvlText w:val="%1."/>
      <w:lvlJc w:val="left"/>
      <w:pPr>
        <w:ind w:left="360" w:hanging="360"/>
      </w:pPr>
      <w:rPr>
        <w:rFonts w:eastAsia="Times New Roman" w:cs="Times New Roman" w:hint="default"/>
        <w:color w:val="auto"/>
      </w:rPr>
    </w:lvl>
    <w:lvl w:ilvl="1">
      <w:start w:val="2"/>
      <w:numFmt w:val="decimal"/>
      <w:lvlText w:val="%1.%2."/>
      <w:lvlJc w:val="left"/>
      <w:pPr>
        <w:ind w:left="360" w:hanging="360"/>
      </w:pPr>
      <w:rPr>
        <w:rFonts w:eastAsia="Times New Roman" w:cs="Times New Roman" w:hint="default"/>
        <w:color w:val="auto"/>
      </w:rPr>
    </w:lvl>
    <w:lvl w:ilvl="2">
      <w:start w:val="1"/>
      <w:numFmt w:val="decimal"/>
      <w:lvlText w:val="%1.%2.%3."/>
      <w:lvlJc w:val="left"/>
      <w:pPr>
        <w:ind w:left="152" w:hanging="720"/>
      </w:pPr>
      <w:rPr>
        <w:rFonts w:eastAsia="Times New Roman" w:cs="Times New Roman" w:hint="default"/>
        <w:color w:val="auto"/>
      </w:rPr>
    </w:lvl>
    <w:lvl w:ilvl="3">
      <w:start w:val="1"/>
      <w:numFmt w:val="decimal"/>
      <w:lvlText w:val="%1.%2.%3.%4."/>
      <w:lvlJc w:val="left"/>
      <w:pPr>
        <w:ind w:left="-132" w:hanging="720"/>
      </w:pPr>
      <w:rPr>
        <w:rFonts w:eastAsia="Times New Roman" w:cs="Times New Roman" w:hint="default"/>
        <w:color w:val="auto"/>
      </w:rPr>
    </w:lvl>
    <w:lvl w:ilvl="4">
      <w:start w:val="1"/>
      <w:numFmt w:val="decimal"/>
      <w:lvlText w:val="%1.%2.%3.%4.%5."/>
      <w:lvlJc w:val="left"/>
      <w:pPr>
        <w:ind w:left="-56" w:hanging="1080"/>
      </w:pPr>
      <w:rPr>
        <w:rFonts w:eastAsia="Times New Roman" w:cs="Times New Roman" w:hint="default"/>
        <w:color w:val="auto"/>
      </w:rPr>
    </w:lvl>
    <w:lvl w:ilvl="5">
      <w:start w:val="1"/>
      <w:numFmt w:val="decimal"/>
      <w:lvlText w:val="%1.%2.%3.%4.%5.%6."/>
      <w:lvlJc w:val="left"/>
      <w:pPr>
        <w:ind w:left="-340" w:hanging="1080"/>
      </w:pPr>
      <w:rPr>
        <w:rFonts w:eastAsia="Times New Roman" w:cs="Times New Roman" w:hint="default"/>
        <w:color w:val="auto"/>
      </w:rPr>
    </w:lvl>
    <w:lvl w:ilvl="6">
      <w:start w:val="1"/>
      <w:numFmt w:val="decimal"/>
      <w:lvlText w:val="%1.%2.%3.%4.%5.%6.%7."/>
      <w:lvlJc w:val="left"/>
      <w:pPr>
        <w:ind w:left="-624" w:hanging="1080"/>
      </w:pPr>
      <w:rPr>
        <w:rFonts w:eastAsia="Times New Roman" w:cs="Times New Roman" w:hint="default"/>
        <w:color w:val="auto"/>
      </w:rPr>
    </w:lvl>
    <w:lvl w:ilvl="7">
      <w:start w:val="1"/>
      <w:numFmt w:val="decimal"/>
      <w:lvlText w:val="%1.%2.%3.%4.%5.%6.%7.%8."/>
      <w:lvlJc w:val="left"/>
      <w:pPr>
        <w:ind w:left="-548" w:hanging="1440"/>
      </w:pPr>
      <w:rPr>
        <w:rFonts w:eastAsia="Times New Roman" w:cs="Times New Roman" w:hint="default"/>
        <w:color w:val="auto"/>
      </w:rPr>
    </w:lvl>
    <w:lvl w:ilvl="8">
      <w:start w:val="1"/>
      <w:numFmt w:val="decimal"/>
      <w:lvlText w:val="%1.%2.%3.%4.%5.%6.%7.%8.%9."/>
      <w:lvlJc w:val="left"/>
      <w:pPr>
        <w:ind w:left="-832" w:hanging="1440"/>
      </w:pPr>
      <w:rPr>
        <w:rFonts w:eastAsia="Times New Roman" w:cs="Times New Roman" w:hint="default"/>
        <w:color w:val="auto"/>
      </w:rPr>
    </w:lvl>
  </w:abstractNum>
  <w:abstractNum w:abstractNumId="48">
    <w:nsid w:val="60BB3606"/>
    <w:multiLevelType w:val="hybridMultilevel"/>
    <w:tmpl w:val="98601614"/>
    <w:lvl w:ilvl="0" w:tplc="939412B8">
      <w:start w:val="65535"/>
      <w:numFmt w:val="bullet"/>
      <w:lvlText w:val="-"/>
      <w:lvlJc w:val="left"/>
      <w:pPr>
        <w:ind w:left="720" w:hanging="360"/>
      </w:pPr>
      <w:rPr>
        <w:rFonts w:ascii="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63B200A9"/>
    <w:multiLevelType w:val="hybridMultilevel"/>
    <w:tmpl w:val="F45C1CE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67CD01F0"/>
    <w:multiLevelType w:val="hybridMultilevel"/>
    <w:tmpl w:val="087602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69DC6BFD"/>
    <w:multiLevelType w:val="hybridMultilevel"/>
    <w:tmpl w:val="D94CC384"/>
    <w:lvl w:ilvl="0" w:tplc="04100017">
      <w:start w:val="1"/>
      <w:numFmt w:val="lowerLetter"/>
      <w:lvlText w:val="%1)"/>
      <w:lvlJc w:val="left"/>
      <w:pPr>
        <w:ind w:left="720" w:hanging="360"/>
      </w:pPr>
    </w:lvl>
    <w:lvl w:ilvl="1" w:tplc="5B0C4E68">
      <w:start w:val="1"/>
      <w:numFmt w:val="decimal"/>
      <w:lvlText w:val="%2)"/>
      <w:lvlJc w:val="left"/>
      <w:pPr>
        <w:ind w:left="1440" w:hanging="360"/>
      </w:pPr>
      <w:rPr>
        <w:rFonts w:hint="default"/>
        <w:sz w:val="18"/>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6D1A567A"/>
    <w:multiLevelType w:val="hybridMultilevel"/>
    <w:tmpl w:val="17E4D4B4"/>
    <w:lvl w:ilvl="0" w:tplc="AC001F9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3">
    <w:nsid w:val="70890A61"/>
    <w:multiLevelType w:val="hybridMultilevel"/>
    <w:tmpl w:val="165AEEE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70CD2F18"/>
    <w:multiLevelType w:val="hybridMultilevel"/>
    <w:tmpl w:val="AA8E89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71581E91"/>
    <w:multiLevelType w:val="hybridMultilevel"/>
    <w:tmpl w:val="B934B5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765D24D0"/>
    <w:multiLevelType w:val="hybridMultilevel"/>
    <w:tmpl w:val="0D46A242"/>
    <w:lvl w:ilvl="0" w:tplc="1A84A2B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773B6F01"/>
    <w:multiLevelType w:val="hybridMultilevel"/>
    <w:tmpl w:val="80F8076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8">
    <w:nsid w:val="7BFB0CE6"/>
    <w:multiLevelType w:val="hybridMultilevel"/>
    <w:tmpl w:val="555C1A90"/>
    <w:lvl w:ilvl="0" w:tplc="04100019">
      <w:start w:val="1"/>
      <w:numFmt w:val="lowerLetter"/>
      <w:lvlText w:val="%1."/>
      <w:lvlJc w:val="left"/>
      <w:pPr>
        <w:ind w:left="1571" w:hanging="360"/>
      </w:pPr>
    </w:lvl>
    <w:lvl w:ilvl="1" w:tplc="799CEE48">
      <w:start w:val="1"/>
      <w:numFmt w:val="decimal"/>
      <w:lvlText w:val="%2)"/>
      <w:lvlJc w:val="left"/>
      <w:pPr>
        <w:ind w:left="2291" w:hanging="360"/>
      </w:pPr>
      <w:rPr>
        <w:rFonts w:hint="default"/>
      </w:rPr>
    </w:lvl>
    <w:lvl w:ilvl="2" w:tplc="7D989E1E">
      <w:start w:val="1"/>
      <w:numFmt w:val="lowerLetter"/>
      <w:lvlText w:val="%3)"/>
      <w:lvlJc w:val="left"/>
      <w:pPr>
        <w:ind w:left="3191" w:hanging="360"/>
      </w:pPr>
      <w:rPr>
        <w:rFonts w:hint="default"/>
      </w:r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59">
    <w:nsid w:val="7E376A86"/>
    <w:multiLevelType w:val="hybridMultilevel"/>
    <w:tmpl w:val="DFC2B3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59"/>
  </w:num>
  <w:num w:numId="3">
    <w:abstractNumId w:val="19"/>
  </w:num>
  <w:num w:numId="4">
    <w:abstractNumId w:val="12"/>
  </w:num>
  <w:num w:numId="5">
    <w:abstractNumId w:val="24"/>
  </w:num>
  <w:num w:numId="6">
    <w:abstractNumId w:val="15"/>
  </w:num>
  <w:num w:numId="7">
    <w:abstractNumId w:val="49"/>
  </w:num>
  <w:num w:numId="8">
    <w:abstractNumId w:val="29"/>
  </w:num>
  <w:num w:numId="9">
    <w:abstractNumId w:val="48"/>
  </w:num>
  <w:num w:numId="10">
    <w:abstractNumId w:val="35"/>
  </w:num>
  <w:num w:numId="11">
    <w:abstractNumId w:val="37"/>
  </w:num>
  <w:num w:numId="12">
    <w:abstractNumId w:val="43"/>
  </w:num>
  <w:num w:numId="13">
    <w:abstractNumId w:val="20"/>
  </w:num>
  <w:num w:numId="14">
    <w:abstractNumId w:val="36"/>
  </w:num>
  <w:num w:numId="15">
    <w:abstractNumId w:val="58"/>
  </w:num>
  <w:num w:numId="16">
    <w:abstractNumId w:val="22"/>
  </w:num>
  <w:num w:numId="17">
    <w:abstractNumId w:val="14"/>
  </w:num>
  <w:num w:numId="18">
    <w:abstractNumId w:val="5"/>
  </w:num>
  <w:num w:numId="19">
    <w:abstractNumId w:val="51"/>
  </w:num>
  <w:num w:numId="20">
    <w:abstractNumId w:val="57"/>
  </w:num>
  <w:num w:numId="21">
    <w:abstractNumId w:val="26"/>
  </w:num>
  <w:num w:numId="22">
    <w:abstractNumId w:val="8"/>
  </w:num>
  <w:num w:numId="23">
    <w:abstractNumId w:val="42"/>
  </w:num>
  <w:num w:numId="24">
    <w:abstractNumId w:val="9"/>
  </w:num>
  <w:num w:numId="25">
    <w:abstractNumId w:val="40"/>
  </w:num>
  <w:num w:numId="26">
    <w:abstractNumId w:val="32"/>
  </w:num>
  <w:num w:numId="27">
    <w:abstractNumId w:val="13"/>
  </w:num>
  <w:num w:numId="28">
    <w:abstractNumId w:val="31"/>
  </w:num>
  <w:num w:numId="29">
    <w:abstractNumId w:val="34"/>
  </w:num>
  <w:num w:numId="30">
    <w:abstractNumId w:val="11"/>
  </w:num>
  <w:num w:numId="31">
    <w:abstractNumId w:val="16"/>
  </w:num>
  <w:num w:numId="32">
    <w:abstractNumId w:val="27"/>
  </w:num>
  <w:num w:numId="33">
    <w:abstractNumId w:val="4"/>
  </w:num>
  <w:num w:numId="34">
    <w:abstractNumId w:val="56"/>
  </w:num>
  <w:num w:numId="35">
    <w:abstractNumId w:val="46"/>
  </w:num>
  <w:num w:numId="36">
    <w:abstractNumId w:val="44"/>
  </w:num>
  <w:num w:numId="37">
    <w:abstractNumId w:val="39"/>
  </w:num>
  <w:num w:numId="38">
    <w:abstractNumId w:val="10"/>
  </w:num>
  <w:num w:numId="39">
    <w:abstractNumId w:val="47"/>
  </w:num>
  <w:num w:numId="40">
    <w:abstractNumId w:val="33"/>
  </w:num>
  <w:num w:numId="41">
    <w:abstractNumId w:val="41"/>
  </w:num>
  <w:num w:numId="42">
    <w:abstractNumId w:val="23"/>
  </w:num>
  <w:num w:numId="43">
    <w:abstractNumId w:val="3"/>
  </w:num>
  <w:num w:numId="44">
    <w:abstractNumId w:val="28"/>
  </w:num>
  <w:num w:numId="45">
    <w:abstractNumId w:val="55"/>
  </w:num>
  <w:num w:numId="46">
    <w:abstractNumId w:val="52"/>
  </w:num>
  <w:num w:numId="47">
    <w:abstractNumId w:val="7"/>
  </w:num>
  <w:num w:numId="48">
    <w:abstractNumId w:val="45"/>
  </w:num>
  <w:num w:numId="49">
    <w:abstractNumId w:val="53"/>
  </w:num>
  <w:num w:numId="50">
    <w:abstractNumId w:val="30"/>
  </w:num>
  <w:num w:numId="51">
    <w:abstractNumId w:val="21"/>
  </w:num>
  <w:num w:numId="52">
    <w:abstractNumId w:val="50"/>
  </w:num>
  <w:num w:numId="53">
    <w:abstractNumId w:val="38"/>
  </w:num>
  <w:num w:numId="54">
    <w:abstractNumId w:val="17"/>
  </w:num>
  <w:num w:numId="55">
    <w:abstractNumId w:val="54"/>
  </w:num>
  <w:num w:numId="56">
    <w:abstractNumId w:val="18"/>
  </w:num>
  <w:num w:numId="57">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00"/>
  <w:drawingGridVerticalSpacing w:val="136"/>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BE8"/>
    <w:rsid w:val="00004E74"/>
    <w:rsid w:val="00007A74"/>
    <w:rsid w:val="00010979"/>
    <w:rsid w:val="000110E6"/>
    <w:rsid w:val="00014982"/>
    <w:rsid w:val="00015914"/>
    <w:rsid w:val="000204A4"/>
    <w:rsid w:val="000212D8"/>
    <w:rsid w:val="00021734"/>
    <w:rsid w:val="0002193E"/>
    <w:rsid w:val="0002205B"/>
    <w:rsid w:val="000235D8"/>
    <w:rsid w:val="00026165"/>
    <w:rsid w:val="00027DD3"/>
    <w:rsid w:val="00030460"/>
    <w:rsid w:val="000306DD"/>
    <w:rsid w:val="00031127"/>
    <w:rsid w:val="00036472"/>
    <w:rsid w:val="00040EC8"/>
    <w:rsid w:val="00042397"/>
    <w:rsid w:val="000444DA"/>
    <w:rsid w:val="0004537C"/>
    <w:rsid w:val="00056250"/>
    <w:rsid w:val="00061B8C"/>
    <w:rsid w:val="0006379B"/>
    <w:rsid w:val="00064A5D"/>
    <w:rsid w:val="00064D08"/>
    <w:rsid w:val="00075C1F"/>
    <w:rsid w:val="00082573"/>
    <w:rsid w:val="00083A61"/>
    <w:rsid w:val="000846DF"/>
    <w:rsid w:val="0008638B"/>
    <w:rsid w:val="000867C6"/>
    <w:rsid w:val="00086F1D"/>
    <w:rsid w:val="000916CC"/>
    <w:rsid w:val="00091EFF"/>
    <w:rsid w:val="00094124"/>
    <w:rsid w:val="000A1A22"/>
    <w:rsid w:val="000A2ACA"/>
    <w:rsid w:val="000A43C8"/>
    <w:rsid w:val="000B03F8"/>
    <w:rsid w:val="000B188E"/>
    <w:rsid w:val="000B2291"/>
    <w:rsid w:val="000C76BC"/>
    <w:rsid w:val="000C7BB6"/>
    <w:rsid w:val="000D043E"/>
    <w:rsid w:val="000D0681"/>
    <w:rsid w:val="000E50B2"/>
    <w:rsid w:val="000E776D"/>
    <w:rsid w:val="000F24A7"/>
    <w:rsid w:val="000F2EDB"/>
    <w:rsid w:val="000F3CB7"/>
    <w:rsid w:val="000F4592"/>
    <w:rsid w:val="000F4D9F"/>
    <w:rsid w:val="000F54F0"/>
    <w:rsid w:val="000F67A1"/>
    <w:rsid w:val="00103510"/>
    <w:rsid w:val="00105EEF"/>
    <w:rsid w:val="00106C65"/>
    <w:rsid w:val="0012116B"/>
    <w:rsid w:val="00121CF3"/>
    <w:rsid w:val="0012352A"/>
    <w:rsid w:val="00123937"/>
    <w:rsid w:val="00130316"/>
    <w:rsid w:val="00131BE8"/>
    <w:rsid w:val="00132F43"/>
    <w:rsid w:val="0013395F"/>
    <w:rsid w:val="001350C7"/>
    <w:rsid w:val="0014018D"/>
    <w:rsid w:val="00140B3F"/>
    <w:rsid w:val="001508C4"/>
    <w:rsid w:val="00155FD5"/>
    <w:rsid w:val="001601C5"/>
    <w:rsid w:val="00160764"/>
    <w:rsid w:val="00162645"/>
    <w:rsid w:val="00164ADE"/>
    <w:rsid w:val="0016509E"/>
    <w:rsid w:val="00166BC3"/>
    <w:rsid w:val="00173921"/>
    <w:rsid w:val="00180B92"/>
    <w:rsid w:val="001817B2"/>
    <w:rsid w:val="00182A13"/>
    <w:rsid w:val="00187C61"/>
    <w:rsid w:val="001A55A5"/>
    <w:rsid w:val="001A6E96"/>
    <w:rsid w:val="001B1804"/>
    <w:rsid w:val="001B3EA2"/>
    <w:rsid w:val="001B5398"/>
    <w:rsid w:val="001B7297"/>
    <w:rsid w:val="001C0130"/>
    <w:rsid w:val="001C434C"/>
    <w:rsid w:val="001C7640"/>
    <w:rsid w:val="001D28D5"/>
    <w:rsid w:val="001D43CF"/>
    <w:rsid w:val="001D4575"/>
    <w:rsid w:val="001D5ED2"/>
    <w:rsid w:val="001D7CEB"/>
    <w:rsid w:val="001E107E"/>
    <w:rsid w:val="001E22F4"/>
    <w:rsid w:val="001E3E22"/>
    <w:rsid w:val="001E49EB"/>
    <w:rsid w:val="001F0810"/>
    <w:rsid w:val="001F1386"/>
    <w:rsid w:val="001F1996"/>
    <w:rsid w:val="001F1E2A"/>
    <w:rsid w:val="001F24F7"/>
    <w:rsid w:val="001F29E9"/>
    <w:rsid w:val="001F59E3"/>
    <w:rsid w:val="0020281F"/>
    <w:rsid w:val="00204205"/>
    <w:rsid w:val="00205997"/>
    <w:rsid w:val="0021109A"/>
    <w:rsid w:val="00214BE7"/>
    <w:rsid w:val="00215FB3"/>
    <w:rsid w:val="00216549"/>
    <w:rsid w:val="002179E2"/>
    <w:rsid w:val="00217E00"/>
    <w:rsid w:val="00220A5C"/>
    <w:rsid w:val="0022344C"/>
    <w:rsid w:val="00224674"/>
    <w:rsid w:val="00226AC7"/>
    <w:rsid w:val="00231C55"/>
    <w:rsid w:val="00235F8E"/>
    <w:rsid w:val="00242D6C"/>
    <w:rsid w:val="00243C3B"/>
    <w:rsid w:val="002463CB"/>
    <w:rsid w:val="0024730D"/>
    <w:rsid w:val="002550E1"/>
    <w:rsid w:val="002567DE"/>
    <w:rsid w:val="00262916"/>
    <w:rsid w:val="00266DD2"/>
    <w:rsid w:val="002769D0"/>
    <w:rsid w:val="0028050D"/>
    <w:rsid w:val="002874EC"/>
    <w:rsid w:val="00293486"/>
    <w:rsid w:val="0029685B"/>
    <w:rsid w:val="002970FD"/>
    <w:rsid w:val="002A02DD"/>
    <w:rsid w:val="002A0FA2"/>
    <w:rsid w:val="002A6680"/>
    <w:rsid w:val="002B3166"/>
    <w:rsid w:val="002B40BD"/>
    <w:rsid w:val="002C0C7A"/>
    <w:rsid w:val="002C3E55"/>
    <w:rsid w:val="002C544C"/>
    <w:rsid w:val="002C70E9"/>
    <w:rsid w:val="002D0879"/>
    <w:rsid w:val="002D0C37"/>
    <w:rsid w:val="002D1305"/>
    <w:rsid w:val="002D1CA2"/>
    <w:rsid w:val="002D6420"/>
    <w:rsid w:val="002D73B0"/>
    <w:rsid w:val="002D770C"/>
    <w:rsid w:val="002D7A25"/>
    <w:rsid w:val="002E284F"/>
    <w:rsid w:val="002E3FAB"/>
    <w:rsid w:val="002E4753"/>
    <w:rsid w:val="002E55D6"/>
    <w:rsid w:val="002E71AF"/>
    <w:rsid w:val="002E7358"/>
    <w:rsid w:val="002F14B8"/>
    <w:rsid w:val="002F16F4"/>
    <w:rsid w:val="002F39D5"/>
    <w:rsid w:val="002F3B71"/>
    <w:rsid w:val="002F4EC4"/>
    <w:rsid w:val="002F5A1C"/>
    <w:rsid w:val="002F6634"/>
    <w:rsid w:val="00312E16"/>
    <w:rsid w:val="0031752C"/>
    <w:rsid w:val="003200F7"/>
    <w:rsid w:val="003252BF"/>
    <w:rsid w:val="00325FF0"/>
    <w:rsid w:val="0032614D"/>
    <w:rsid w:val="00330481"/>
    <w:rsid w:val="00330CFE"/>
    <w:rsid w:val="003313C8"/>
    <w:rsid w:val="00335941"/>
    <w:rsid w:val="003366A7"/>
    <w:rsid w:val="003415E1"/>
    <w:rsid w:val="0034561C"/>
    <w:rsid w:val="0035419C"/>
    <w:rsid w:val="00355A8A"/>
    <w:rsid w:val="00357C67"/>
    <w:rsid w:val="00362D14"/>
    <w:rsid w:val="00370C35"/>
    <w:rsid w:val="00371196"/>
    <w:rsid w:val="0037148E"/>
    <w:rsid w:val="003827D4"/>
    <w:rsid w:val="003869A2"/>
    <w:rsid w:val="0039351C"/>
    <w:rsid w:val="00393730"/>
    <w:rsid w:val="003A0988"/>
    <w:rsid w:val="003A2366"/>
    <w:rsid w:val="003A4B0A"/>
    <w:rsid w:val="003B0AB8"/>
    <w:rsid w:val="003B0FDC"/>
    <w:rsid w:val="003B1AE0"/>
    <w:rsid w:val="003B1C2D"/>
    <w:rsid w:val="003B3A5A"/>
    <w:rsid w:val="003B7FB8"/>
    <w:rsid w:val="003C0AAA"/>
    <w:rsid w:val="003C1A35"/>
    <w:rsid w:val="003D1E9B"/>
    <w:rsid w:val="003D47DD"/>
    <w:rsid w:val="003E34B7"/>
    <w:rsid w:val="003E5970"/>
    <w:rsid w:val="003E6A1D"/>
    <w:rsid w:val="003F35E6"/>
    <w:rsid w:val="004040EE"/>
    <w:rsid w:val="004064A2"/>
    <w:rsid w:val="004073FF"/>
    <w:rsid w:val="00412719"/>
    <w:rsid w:val="0041580A"/>
    <w:rsid w:val="004230BC"/>
    <w:rsid w:val="00426699"/>
    <w:rsid w:val="00430549"/>
    <w:rsid w:val="00430E29"/>
    <w:rsid w:val="004310CE"/>
    <w:rsid w:val="00431206"/>
    <w:rsid w:val="00436AB3"/>
    <w:rsid w:val="00442D5B"/>
    <w:rsid w:val="00443150"/>
    <w:rsid w:val="00443DE5"/>
    <w:rsid w:val="0044575B"/>
    <w:rsid w:val="00450D99"/>
    <w:rsid w:val="00452CBD"/>
    <w:rsid w:val="00454DEC"/>
    <w:rsid w:val="004561DB"/>
    <w:rsid w:val="00457F63"/>
    <w:rsid w:val="00460804"/>
    <w:rsid w:val="00461590"/>
    <w:rsid w:val="004628D8"/>
    <w:rsid w:val="0046293C"/>
    <w:rsid w:val="00476E45"/>
    <w:rsid w:val="00477EFE"/>
    <w:rsid w:val="00482DCD"/>
    <w:rsid w:val="004833E8"/>
    <w:rsid w:val="00484D56"/>
    <w:rsid w:val="00493035"/>
    <w:rsid w:val="004958F1"/>
    <w:rsid w:val="00495913"/>
    <w:rsid w:val="004A1A28"/>
    <w:rsid w:val="004A1E24"/>
    <w:rsid w:val="004A409C"/>
    <w:rsid w:val="004B4926"/>
    <w:rsid w:val="004B4C65"/>
    <w:rsid w:val="004C06FA"/>
    <w:rsid w:val="004C289A"/>
    <w:rsid w:val="004C2B1C"/>
    <w:rsid w:val="004C45EF"/>
    <w:rsid w:val="004C5135"/>
    <w:rsid w:val="004C52CD"/>
    <w:rsid w:val="004C79CE"/>
    <w:rsid w:val="004D3BBB"/>
    <w:rsid w:val="004D4339"/>
    <w:rsid w:val="004D58B6"/>
    <w:rsid w:val="004E403F"/>
    <w:rsid w:val="004E4BC7"/>
    <w:rsid w:val="004E6811"/>
    <w:rsid w:val="004F2AF4"/>
    <w:rsid w:val="004F6E1C"/>
    <w:rsid w:val="005025F1"/>
    <w:rsid w:val="0051064E"/>
    <w:rsid w:val="00513B3C"/>
    <w:rsid w:val="00513B8B"/>
    <w:rsid w:val="005172BF"/>
    <w:rsid w:val="005202B5"/>
    <w:rsid w:val="005212D5"/>
    <w:rsid w:val="00522FA0"/>
    <w:rsid w:val="00523FE8"/>
    <w:rsid w:val="00525405"/>
    <w:rsid w:val="00536C78"/>
    <w:rsid w:val="0054454D"/>
    <w:rsid w:val="00550244"/>
    <w:rsid w:val="005611FA"/>
    <w:rsid w:val="005710A6"/>
    <w:rsid w:val="00571E16"/>
    <w:rsid w:val="005734D1"/>
    <w:rsid w:val="005813CA"/>
    <w:rsid w:val="00581A45"/>
    <w:rsid w:val="0058288C"/>
    <w:rsid w:val="00583001"/>
    <w:rsid w:val="00585886"/>
    <w:rsid w:val="00587548"/>
    <w:rsid w:val="005937F1"/>
    <w:rsid w:val="005947A6"/>
    <w:rsid w:val="0059511A"/>
    <w:rsid w:val="00596C3E"/>
    <w:rsid w:val="0059749D"/>
    <w:rsid w:val="00597FF6"/>
    <w:rsid w:val="005A141F"/>
    <w:rsid w:val="005A3109"/>
    <w:rsid w:val="005A589A"/>
    <w:rsid w:val="005B1C00"/>
    <w:rsid w:val="005B2735"/>
    <w:rsid w:val="005B3FC2"/>
    <w:rsid w:val="005B7BA1"/>
    <w:rsid w:val="005C012E"/>
    <w:rsid w:val="005C241C"/>
    <w:rsid w:val="005C3093"/>
    <w:rsid w:val="005D0DDE"/>
    <w:rsid w:val="005D181D"/>
    <w:rsid w:val="005D28EA"/>
    <w:rsid w:val="005D564E"/>
    <w:rsid w:val="005D5767"/>
    <w:rsid w:val="005E1776"/>
    <w:rsid w:val="005E4345"/>
    <w:rsid w:val="005E4428"/>
    <w:rsid w:val="005E487F"/>
    <w:rsid w:val="005E577D"/>
    <w:rsid w:val="005F0081"/>
    <w:rsid w:val="005F42C2"/>
    <w:rsid w:val="005F46C1"/>
    <w:rsid w:val="005F536E"/>
    <w:rsid w:val="005F5DA2"/>
    <w:rsid w:val="005F6F81"/>
    <w:rsid w:val="006002E4"/>
    <w:rsid w:val="00600803"/>
    <w:rsid w:val="00600839"/>
    <w:rsid w:val="006036DA"/>
    <w:rsid w:val="00607307"/>
    <w:rsid w:val="0061143C"/>
    <w:rsid w:val="006114A9"/>
    <w:rsid w:val="00613A27"/>
    <w:rsid w:val="0061711D"/>
    <w:rsid w:val="00617315"/>
    <w:rsid w:val="00620247"/>
    <w:rsid w:val="0062133E"/>
    <w:rsid w:val="00621E95"/>
    <w:rsid w:val="006267EF"/>
    <w:rsid w:val="00636C88"/>
    <w:rsid w:val="00637ECF"/>
    <w:rsid w:val="006432C3"/>
    <w:rsid w:val="00645293"/>
    <w:rsid w:val="006463A3"/>
    <w:rsid w:val="006540BA"/>
    <w:rsid w:val="0065475D"/>
    <w:rsid w:val="0065563D"/>
    <w:rsid w:val="00661E45"/>
    <w:rsid w:val="00662723"/>
    <w:rsid w:val="0067147D"/>
    <w:rsid w:val="00690BE1"/>
    <w:rsid w:val="00690F83"/>
    <w:rsid w:val="0069457D"/>
    <w:rsid w:val="00694AC6"/>
    <w:rsid w:val="00695BAF"/>
    <w:rsid w:val="006A05FC"/>
    <w:rsid w:val="006A13CF"/>
    <w:rsid w:val="006A1F1A"/>
    <w:rsid w:val="006A28F2"/>
    <w:rsid w:val="006A3167"/>
    <w:rsid w:val="006A3838"/>
    <w:rsid w:val="006A5AFF"/>
    <w:rsid w:val="006A6C89"/>
    <w:rsid w:val="006A74C6"/>
    <w:rsid w:val="006B4316"/>
    <w:rsid w:val="006B51EF"/>
    <w:rsid w:val="006B5F62"/>
    <w:rsid w:val="006B6777"/>
    <w:rsid w:val="006C2224"/>
    <w:rsid w:val="006C2739"/>
    <w:rsid w:val="006C705A"/>
    <w:rsid w:val="006D1655"/>
    <w:rsid w:val="006D67DC"/>
    <w:rsid w:val="006E073E"/>
    <w:rsid w:val="006E089F"/>
    <w:rsid w:val="006E42DC"/>
    <w:rsid w:val="006F18DE"/>
    <w:rsid w:val="006F300C"/>
    <w:rsid w:val="006F40ED"/>
    <w:rsid w:val="00703963"/>
    <w:rsid w:val="007052F5"/>
    <w:rsid w:val="007067E1"/>
    <w:rsid w:val="007104E5"/>
    <w:rsid w:val="00716A7E"/>
    <w:rsid w:val="00720BFF"/>
    <w:rsid w:val="00726E93"/>
    <w:rsid w:val="0073405D"/>
    <w:rsid w:val="00736A9C"/>
    <w:rsid w:val="0074096B"/>
    <w:rsid w:val="00740E7F"/>
    <w:rsid w:val="00743DAF"/>
    <w:rsid w:val="00744559"/>
    <w:rsid w:val="00750C4A"/>
    <w:rsid w:val="0075791D"/>
    <w:rsid w:val="007674A0"/>
    <w:rsid w:val="007674CC"/>
    <w:rsid w:val="0077167F"/>
    <w:rsid w:val="007726C2"/>
    <w:rsid w:val="007726CD"/>
    <w:rsid w:val="00774F27"/>
    <w:rsid w:val="007761D8"/>
    <w:rsid w:val="007824FD"/>
    <w:rsid w:val="0078393A"/>
    <w:rsid w:val="0078738F"/>
    <w:rsid w:val="007910D6"/>
    <w:rsid w:val="00791C22"/>
    <w:rsid w:val="007946E4"/>
    <w:rsid w:val="00795919"/>
    <w:rsid w:val="00795B3C"/>
    <w:rsid w:val="007A3450"/>
    <w:rsid w:val="007A5490"/>
    <w:rsid w:val="007A6228"/>
    <w:rsid w:val="007A623E"/>
    <w:rsid w:val="007A67BF"/>
    <w:rsid w:val="007A6FA1"/>
    <w:rsid w:val="007A7B8E"/>
    <w:rsid w:val="007B086C"/>
    <w:rsid w:val="007B706B"/>
    <w:rsid w:val="007B7EDD"/>
    <w:rsid w:val="007C25F1"/>
    <w:rsid w:val="007D4DC0"/>
    <w:rsid w:val="007F2787"/>
    <w:rsid w:val="007F34AC"/>
    <w:rsid w:val="007F366B"/>
    <w:rsid w:val="007F7DED"/>
    <w:rsid w:val="00805178"/>
    <w:rsid w:val="00807575"/>
    <w:rsid w:val="008135C1"/>
    <w:rsid w:val="0081453B"/>
    <w:rsid w:val="008148DA"/>
    <w:rsid w:val="0082144F"/>
    <w:rsid w:val="00821E46"/>
    <w:rsid w:val="00822385"/>
    <w:rsid w:val="008300E5"/>
    <w:rsid w:val="0083398B"/>
    <w:rsid w:val="008367D4"/>
    <w:rsid w:val="00837DFA"/>
    <w:rsid w:val="00840354"/>
    <w:rsid w:val="008410D4"/>
    <w:rsid w:val="00841956"/>
    <w:rsid w:val="00843BD9"/>
    <w:rsid w:val="00844E40"/>
    <w:rsid w:val="00845F46"/>
    <w:rsid w:val="0084607F"/>
    <w:rsid w:val="008522F5"/>
    <w:rsid w:val="00855A29"/>
    <w:rsid w:val="00857BAD"/>
    <w:rsid w:val="008619EF"/>
    <w:rsid w:val="00861A24"/>
    <w:rsid w:val="008635AB"/>
    <w:rsid w:val="0086739A"/>
    <w:rsid w:val="00872C82"/>
    <w:rsid w:val="0087316E"/>
    <w:rsid w:val="00875A83"/>
    <w:rsid w:val="008760F9"/>
    <w:rsid w:val="0088417A"/>
    <w:rsid w:val="00884447"/>
    <w:rsid w:val="008852F6"/>
    <w:rsid w:val="00885506"/>
    <w:rsid w:val="00890274"/>
    <w:rsid w:val="008951C5"/>
    <w:rsid w:val="008973A0"/>
    <w:rsid w:val="008A1B7D"/>
    <w:rsid w:val="008A437F"/>
    <w:rsid w:val="008B133E"/>
    <w:rsid w:val="008B32E5"/>
    <w:rsid w:val="008B4007"/>
    <w:rsid w:val="008B6487"/>
    <w:rsid w:val="008B67AA"/>
    <w:rsid w:val="008B6EAD"/>
    <w:rsid w:val="008C3BA4"/>
    <w:rsid w:val="008C47F3"/>
    <w:rsid w:val="008C5373"/>
    <w:rsid w:val="008C7BA4"/>
    <w:rsid w:val="008D09D0"/>
    <w:rsid w:val="008D1D24"/>
    <w:rsid w:val="008D343A"/>
    <w:rsid w:val="008D3464"/>
    <w:rsid w:val="008D77D7"/>
    <w:rsid w:val="008D79ED"/>
    <w:rsid w:val="008D7E40"/>
    <w:rsid w:val="008E0BC0"/>
    <w:rsid w:val="008E5E45"/>
    <w:rsid w:val="008E78EC"/>
    <w:rsid w:val="008F1BB4"/>
    <w:rsid w:val="008F2092"/>
    <w:rsid w:val="008F2A46"/>
    <w:rsid w:val="008F3AF2"/>
    <w:rsid w:val="00900209"/>
    <w:rsid w:val="009016ED"/>
    <w:rsid w:val="00901B67"/>
    <w:rsid w:val="00904259"/>
    <w:rsid w:val="0090477F"/>
    <w:rsid w:val="00907951"/>
    <w:rsid w:val="00910B84"/>
    <w:rsid w:val="00913E47"/>
    <w:rsid w:val="00915809"/>
    <w:rsid w:val="00922A84"/>
    <w:rsid w:val="00922E92"/>
    <w:rsid w:val="00925710"/>
    <w:rsid w:val="00930136"/>
    <w:rsid w:val="00935FB7"/>
    <w:rsid w:val="009438BC"/>
    <w:rsid w:val="00944C53"/>
    <w:rsid w:val="009455AF"/>
    <w:rsid w:val="009503A6"/>
    <w:rsid w:val="00952E89"/>
    <w:rsid w:val="00955181"/>
    <w:rsid w:val="009554B5"/>
    <w:rsid w:val="00955685"/>
    <w:rsid w:val="009603F3"/>
    <w:rsid w:val="00961E1C"/>
    <w:rsid w:val="00963D4C"/>
    <w:rsid w:val="009660D9"/>
    <w:rsid w:val="00972166"/>
    <w:rsid w:val="00972D2A"/>
    <w:rsid w:val="00974169"/>
    <w:rsid w:val="0099153E"/>
    <w:rsid w:val="009944D7"/>
    <w:rsid w:val="009961F1"/>
    <w:rsid w:val="009A197F"/>
    <w:rsid w:val="009A1F1E"/>
    <w:rsid w:val="009A6AC2"/>
    <w:rsid w:val="009A71BD"/>
    <w:rsid w:val="009B01DA"/>
    <w:rsid w:val="009B1101"/>
    <w:rsid w:val="009B2685"/>
    <w:rsid w:val="009B3AF0"/>
    <w:rsid w:val="009B4A89"/>
    <w:rsid w:val="009B587C"/>
    <w:rsid w:val="009B680A"/>
    <w:rsid w:val="009B7706"/>
    <w:rsid w:val="009B7713"/>
    <w:rsid w:val="009C0560"/>
    <w:rsid w:val="009C3002"/>
    <w:rsid w:val="009D0ABE"/>
    <w:rsid w:val="009D2F49"/>
    <w:rsid w:val="009D3E3F"/>
    <w:rsid w:val="009D5CC2"/>
    <w:rsid w:val="009E0132"/>
    <w:rsid w:val="009E14D7"/>
    <w:rsid w:val="009E30D0"/>
    <w:rsid w:val="009E53DC"/>
    <w:rsid w:val="009E5AD3"/>
    <w:rsid w:val="009F21B8"/>
    <w:rsid w:val="009F28C1"/>
    <w:rsid w:val="009F6599"/>
    <w:rsid w:val="00A00C48"/>
    <w:rsid w:val="00A0320F"/>
    <w:rsid w:val="00A0653F"/>
    <w:rsid w:val="00A06864"/>
    <w:rsid w:val="00A07485"/>
    <w:rsid w:val="00A07A22"/>
    <w:rsid w:val="00A12D18"/>
    <w:rsid w:val="00A202E2"/>
    <w:rsid w:val="00A22753"/>
    <w:rsid w:val="00A319B0"/>
    <w:rsid w:val="00A320C8"/>
    <w:rsid w:val="00A3296E"/>
    <w:rsid w:val="00A364F8"/>
    <w:rsid w:val="00A3664D"/>
    <w:rsid w:val="00A457E2"/>
    <w:rsid w:val="00A465B6"/>
    <w:rsid w:val="00A46882"/>
    <w:rsid w:val="00A541AA"/>
    <w:rsid w:val="00A545E2"/>
    <w:rsid w:val="00A5736D"/>
    <w:rsid w:val="00A6094F"/>
    <w:rsid w:val="00A633C2"/>
    <w:rsid w:val="00A63974"/>
    <w:rsid w:val="00A706D1"/>
    <w:rsid w:val="00A71CF2"/>
    <w:rsid w:val="00A735C8"/>
    <w:rsid w:val="00A74E27"/>
    <w:rsid w:val="00A75454"/>
    <w:rsid w:val="00A77695"/>
    <w:rsid w:val="00A77CCA"/>
    <w:rsid w:val="00A855F0"/>
    <w:rsid w:val="00A860AC"/>
    <w:rsid w:val="00A95DB5"/>
    <w:rsid w:val="00A96B25"/>
    <w:rsid w:val="00AA44DC"/>
    <w:rsid w:val="00AB1F1C"/>
    <w:rsid w:val="00AB3D88"/>
    <w:rsid w:val="00AB4B70"/>
    <w:rsid w:val="00AD080F"/>
    <w:rsid w:val="00AD1B87"/>
    <w:rsid w:val="00AD7389"/>
    <w:rsid w:val="00AE09C7"/>
    <w:rsid w:val="00AE1816"/>
    <w:rsid w:val="00AF5531"/>
    <w:rsid w:val="00AF5C5D"/>
    <w:rsid w:val="00AF5F6F"/>
    <w:rsid w:val="00AF6656"/>
    <w:rsid w:val="00AF77A6"/>
    <w:rsid w:val="00AF7CCF"/>
    <w:rsid w:val="00B00D09"/>
    <w:rsid w:val="00B03818"/>
    <w:rsid w:val="00B04021"/>
    <w:rsid w:val="00B10EC0"/>
    <w:rsid w:val="00B20C5A"/>
    <w:rsid w:val="00B240FD"/>
    <w:rsid w:val="00B24B23"/>
    <w:rsid w:val="00B3051C"/>
    <w:rsid w:val="00B311FA"/>
    <w:rsid w:val="00B36F79"/>
    <w:rsid w:val="00B40C5D"/>
    <w:rsid w:val="00B41D97"/>
    <w:rsid w:val="00B456E9"/>
    <w:rsid w:val="00B505A3"/>
    <w:rsid w:val="00B542FF"/>
    <w:rsid w:val="00B7279C"/>
    <w:rsid w:val="00B74170"/>
    <w:rsid w:val="00B75D4D"/>
    <w:rsid w:val="00B84B0D"/>
    <w:rsid w:val="00B8531E"/>
    <w:rsid w:val="00B854E1"/>
    <w:rsid w:val="00B87A43"/>
    <w:rsid w:val="00B929CF"/>
    <w:rsid w:val="00BA05F6"/>
    <w:rsid w:val="00BA3DF9"/>
    <w:rsid w:val="00BA3EA4"/>
    <w:rsid w:val="00BA5340"/>
    <w:rsid w:val="00BB65CF"/>
    <w:rsid w:val="00BD50FB"/>
    <w:rsid w:val="00BF1596"/>
    <w:rsid w:val="00BF575F"/>
    <w:rsid w:val="00BF60BD"/>
    <w:rsid w:val="00BF7A56"/>
    <w:rsid w:val="00C00A81"/>
    <w:rsid w:val="00C03390"/>
    <w:rsid w:val="00C0439A"/>
    <w:rsid w:val="00C07583"/>
    <w:rsid w:val="00C1240D"/>
    <w:rsid w:val="00C13008"/>
    <w:rsid w:val="00C15A42"/>
    <w:rsid w:val="00C21191"/>
    <w:rsid w:val="00C21C17"/>
    <w:rsid w:val="00C2206D"/>
    <w:rsid w:val="00C223EE"/>
    <w:rsid w:val="00C25AC1"/>
    <w:rsid w:val="00C27694"/>
    <w:rsid w:val="00C317DE"/>
    <w:rsid w:val="00C32BC6"/>
    <w:rsid w:val="00C332F4"/>
    <w:rsid w:val="00C33760"/>
    <w:rsid w:val="00C35E5E"/>
    <w:rsid w:val="00C40380"/>
    <w:rsid w:val="00C41877"/>
    <w:rsid w:val="00C42760"/>
    <w:rsid w:val="00C458C3"/>
    <w:rsid w:val="00C45BBB"/>
    <w:rsid w:val="00C52988"/>
    <w:rsid w:val="00C554DF"/>
    <w:rsid w:val="00C56BB5"/>
    <w:rsid w:val="00C57AAC"/>
    <w:rsid w:val="00C611FA"/>
    <w:rsid w:val="00C67C82"/>
    <w:rsid w:val="00C67DFB"/>
    <w:rsid w:val="00C71789"/>
    <w:rsid w:val="00C741A9"/>
    <w:rsid w:val="00C748C2"/>
    <w:rsid w:val="00C74B6F"/>
    <w:rsid w:val="00C76A7C"/>
    <w:rsid w:val="00C80147"/>
    <w:rsid w:val="00C83021"/>
    <w:rsid w:val="00C834D9"/>
    <w:rsid w:val="00C834DA"/>
    <w:rsid w:val="00C84D78"/>
    <w:rsid w:val="00C87403"/>
    <w:rsid w:val="00C87447"/>
    <w:rsid w:val="00C92FDD"/>
    <w:rsid w:val="00C9366E"/>
    <w:rsid w:val="00C96748"/>
    <w:rsid w:val="00CA0E00"/>
    <w:rsid w:val="00CB2D2E"/>
    <w:rsid w:val="00CB3DBE"/>
    <w:rsid w:val="00CB7294"/>
    <w:rsid w:val="00CB7C35"/>
    <w:rsid w:val="00CC0B11"/>
    <w:rsid w:val="00CC1883"/>
    <w:rsid w:val="00CD5061"/>
    <w:rsid w:val="00CD688C"/>
    <w:rsid w:val="00CD7275"/>
    <w:rsid w:val="00CE561A"/>
    <w:rsid w:val="00CE688B"/>
    <w:rsid w:val="00CE7929"/>
    <w:rsid w:val="00CF22E3"/>
    <w:rsid w:val="00D01133"/>
    <w:rsid w:val="00D01BCD"/>
    <w:rsid w:val="00D05D19"/>
    <w:rsid w:val="00D1065F"/>
    <w:rsid w:val="00D150B1"/>
    <w:rsid w:val="00D2378F"/>
    <w:rsid w:val="00D30105"/>
    <w:rsid w:val="00D315AC"/>
    <w:rsid w:val="00D33768"/>
    <w:rsid w:val="00D346D0"/>
    <w:rsid w:val="00D40BCB"/>
    <w:rsid w:val="00D42AA1"/>
    <w:rsid w:val="00D4563B"/>
    <w:rsid w:val="00D46207"/>
    <w:rsid w:val="00D4745A"/>
    <w:rsid w:val="00D528A7"/>
    <w:rsid w:val="00D57423"/>
    <w:rsid w:val="00D6045B"/>
    <w:rsid w:val="00D61EBC"/>
    <w:rsid w:val="00D6208F"/>
    <w:rsid w:val="00D66B30"/>
    <w:rsid w:val="00D6706F"/>
    <w:rsid w:val="00D72ABF"/>
    <w:rsid w:val="00D72D9E"/>
    <w:rsid w:val="00D76B85"/>
    <w:rsid w:val="00D818A3"/>
    <w:rsid w:val="00D848B7"/>
    <w:rsid w:val="00D84D59"/>
    <w:rsid w:val="00D917DC"/>
    <w:rsid w:val="00D95D80"/>
    <w:rsid w:val="00D964B2"/>
    <w:rsid w:val="00DA15A4"/>
    <w:rsid w:val="00DA40ED"/>
    <w:rsid w:val="00DA7D49"/>
    <w:rsid w:val="00DB51A0"/>
    <w:rsid w:val="00DD23A4"/>
    <w:rsid w:val="00DD683A"/>
    <w:rsid w:val="00DE24A8"/>
    <w:rsid w:val="00DE3A5F"/>
    <w:rsid w:val="00DE3B27"/>
    <w:rsid w:val="00DE44E9"/>
    <w:rsid w:val="00DE559C"/>
    <w:rsid w:val="00DE6F29"/>
    <w:rsid w:val="00DF2D88"/>
    <w:rsid w:val="00DF4668"/>
    <w:rsid w:val="00E02699"/>
    <w:rsid w:val="00E0277F"/>
    <w:rsid w:val="00E02A6C"/>
    <w:rsid w:val="00E06669"/>
    <w:rsid w:val="00E07A7B"/>
    <w:rsid w:val="00E14936"/>
    <w:rsid w:val="00E14B73"/>
    <w:rsid w:val="00E1778E"/>
    <w:rsid w:val="00E20D19"/>
    <w:rsid w:val="00E24EAF"/>
    <w:rsid w:val="00E25C81"/>
    <w:rsid w:val="00E26C45"/>
    <w:rsid w:val="00E33C8C"/>
    <w:rsid w:val="00E34F4C"/>
    <w:rsid w:val="00E361A6"/>
    <w:rsid w:val="00E3699B"/>
    <w:rsid w:val="00E40150"/>
    <w:rsid w:val="00E415BF"/>
    <w:rsid w:val="00E42EAA"/>
    <w:rsid w:val="00E4362E"/>
    <w:rsid w:val="00E43B7E"/>
    <w:rsid w:val="00E442B9"/>
    <w:rsid w:val="00E4791B"/>
    <w:rsid w:val="00E50CF6"/>
    <w:rsid w:val="00E51521"/>
    <w:rsid w:val="00E53247"/>
    <w:rsid w:val="00E53719"/>
    <w:rsid w:val="00E5582A"/>
    <w:rsid w:val="00E577C2"/>
    <w:rsid w:val="00E57AA4"/>
    <w:rsid w:val="00E61D13"/>
    <w:rsid w:val="00E64E90"/>
    <w:rsid w:val="00E71C71"/>
    <w:rsid w:val="00E82001"/>
    <w:rsid w:val="00E83946"/>
    <w:rsid w:val="00E85A9B"/>
    <w:rsid w:val="00E864DD"/>
    <w:rsid w:val="00E91659"/>
    <w:rsid w:val="00E954A7"/>
    <w:rsid w:val="00E95591"/>
    <w:rsid w:val="00E95AFE"/>
    <w:rsid w:val="00EA2B96"/>
    <w:rsid w:val="00EA33B8"/>
    <w:rsid w:val="00EA4DB3"/>
    <w:rsid w:val="00EA624A"/>
    <w:rsid w:val="00EB2DF7"/>
    <w:rsid w:val="00ED27DB"/>
    <w:rsid w:val="00ED2A51"/>
    <w:rsid w:val="00ED3465"/>
    <w:rsid w:val="00ED4316"/>
    <w:rsid w:val="00ED4873"/>
    <w:rsid w:val="00ED7794"/>
    <w:rsid w:val="00EE5C7F"/>
    <w:rsid w:val="00EE6654"/>
    <w:rsid w:val="00EF40C0"/>
    <w:rsid w:val="00F0481A"/>
    <w:rsid w:val="00F050CC"/>
    <w:rsid w:val="00F06849"/>
    <w:rsid w:val="00F12D25"/>
    <w:rsid w:val="00F15736"/>
    <w:rsid w:val="00F2017F"/>
    <w:rsid w:val="00F20188"/>
    <w:rsid w:val="00F2095E"/>
    <w:rsid w:val="00F23699"/>
    <w:rsid w:val="00F23D94"/>
    <w:rsid w:val="00F24FD7"/>
    <w:rsid w:val="00F275E8"/>
    <w:rsid w:val="00F314E5"/>
    <w:rsid w:val="00F32DB9"/>
    <w:rsid w:val="00F3452B"/>
    <w:rsid w:val="00F34A8A"/>
    <w:rsid w:val="00F35845"/>
    <w:rsid w:val="00F37163"/>
    <w:rsid w:val="00F4279D"/>
    <w:rsid w:val="00F44F33"/>
    <w:rsid w:val="00F56B6C"/>
    <w:rsid w:val="00F604B5"/>
    <w:rsid w:val="00F638B0"/>
    <w:rsid w:val="00F63CA8"/>
    <w:rsid w:val="00F66D49"/>
    <w:rsid w:val="00F70523"/>
    <w:rsid w:val="00F73E22"/>
    <w:rsid w:val="00F75C98"/>
    <w:rsid w:val="00F80819"/>
    <w:rsid w:val="00F819F0"/>
    <w:rsid w:val="00F8356A"/>
    <w:rsid w:val="00F929AC"/>
    <w:rsid w:val="00F9344F"/>
    <w:rsid w:val="00F934F8"/>
    <w:rsid w:val="00F94358"/>
    <w:rsid w:val="00FA383F"/>
    <w:rsid w:val="00FA74D7"/>
    <w:rsid w:val="00FB1BAB"/>
    <w:rsid w:val="00FB29D6"/>
    <w:rsid w:val="00FB54FE"/>
    <w:rsid w:val="00FB734F"/>
    <w:rsid w:val="00FC730F"/>
    <w:rsid w:val="00FC7EE9"/>
    <w:rsid w:val="00FD1EAA"/>
    <w:rsid w:val="00FD41FA"/>
    <w:rsid w:val="00FD68B9"/>
    <w:rsid w:val="00FD7177"/>
    <w:rsid w:val="00FD778E"/>
    <w:rsid w:val="00FE0716"/>
    <w:rsid w:val="00FE2F81"/>
    <w:rsid w:val="00FE30FE"/>
    <w:rsid w:val="00FE3A68"/>
    <w:rsid w:val="00FE40E0"/>
    <w:rsid w:val="00FE7627"/>
    <w:rsid w:val="00FF5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43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E43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4345"/>
  </w:style>
  <w:style w:type="paragraph" w:styleId="Pidipagina">
    <w:name w:val="footer"/>
    <w:basedOn w:val="Normale"/>
    <w:link w:val="PidipaginaCarattere"/>
    <w:uiPriority w:val="99"/>
    <w:unhideWhenUsed/>
    <w:rsid w:val="005E43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4345"/>
  </w:style>
  <w:style w:type="paragraph" w:styleId="Testofumetto">
    <w:name w:val="Balloon Text"/>
    <w:basedOn w:val="Normale"/>
    <w:link w:val="TestofumettoCarattere"/>
    <w:uiPriority w:val="99"/>
    <w:semiHidden/>
    <w:unhideWhenUsed/>
    <w:rsid w:val="005E43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4345"/>
    <w:rPr>
      <w:rFonts w:ascii="Tahoma" w:hAnsi="Tahoma" w:cs="Tahoma"/>
      <w:sz w:val="16"/>
      <w:szCs w:val="16"/>
    </w:rPr>
  </w:style>
  <w:style w:type="paragraph" w:styleId="Paragrafoelenco">
    <w:name w:val="List Paragraph"/>
    <w:basedOn w:val="Normale"/>
    <w:uiPriority w:val="34"/>
    <w:qFormat/>
    <w:rsid w:val="00FE30FE"/>
    <w:pPr>
      <w:ind w:left="720"/>
      <w:contextualSpacing/>
    </w:pPr>
  </w:style>
  <w:style w:type="character" w:styleId="Collegamentoipertestuale">
    <w:name w:val="Hyperlink"/>
    <w:basedOn w:val="Carpredefinitoparagrafo"/>
    <w:uiPriority w:val="99"/>
    <w:unhideWhenUsed/>
    <w:rsid w:val="00B41D97"/>
    <w:rPr>
      <w:color w:val="0000FF" w:themeColor="hyperlink"/>
      <w:u w:val="single"/>
    </w:rPr>
  </w:style>
  <w:style w:type="paragraph" w:customStyle="1" w:styleId="usoboll1">
    <w:name w:val="usoboll1"/>
    <w:basedOn w:val="Normale"/>
    <w:link w:val="usoboll1Carattere"/>
    <w:rsid w:val="00B854E1"/>
    <w:pPr>
      <w:widowControl w:val="0"/>
      <w:suppressAutoHyphens/>
      <w:spacing w:after="0" w:line="482" w:lineRule="atLeast"/>
      <w:jc w:val="both"/>
    </w:pPr>
    <w:rPr>
      <w:rFonts w:ascii="Times New Roman" w:eastAsia="Times New Roman" w:hAnsi="Times New Roman" w:cs="Times New Roman"/>
      <w:sz w:val="24"/>
      <w:szCs w:val="20"/>
      <w:lang w:eastAsia="ar-SA"/>
    </w:rPr>
  </w:style>
  <w:style w:type="character" w:customStyle="1" w:styleId="usoboll1Carattere">
    <w:name w:val="usoboll1 Carattere"/>
    <w:link w:val="usoboll1"/>
    <w:rsid w:val="00B854E1"/>
    <w:rPr>
      <w:rFonts w:ascii="Times New Roman" w:eastAsia="Times New Roman" w:hAnsi="Times New Roman" w:cs="Times New Roman"/>
      <w:sz w:val="24"/>
      <w:szCs w:val="20"/>
      <w:lang w:eastAsia="ar-SA"/>
    </w:rPr>
  </w:style>
  <w:style w:type="paragraph" w:customStyle="1" w:styleId="Numeroelenco1">
    <w:name w:val="Numero elenco1"/>
    <w:basedOn w:val="Normale"/>
    <w:rsid w:val="00B854E1"/>
    <w:pPr>
      <w:tabs>
        <w:tab w:val="left" w:pos="360"/>
      </w:tabs>
      <w:suppressAutoHyphens/>
      <w:spacing w:after="0" w:line="520" w:lineRule="exact"/>
      <w:ind w:left="357" w:hanging="357"/>
    </w:pPr>
    <w:rPr>
      <w:rFonts w:ascii="Times New Roman" w:eastAsia="Times New Roman" w:hAnsi="Times New Roman" w:cs="Times New Roman"/>
      <w:sz w:val="24"/>
      <w:szCs w:val="20"/>
      <w:lang w:eastAsia="ar-SA"/>
    </w:rPr>
  </w:style>
  <w:style w:type="table" w:styleId="Grigliatabella">
    <w:name w:val="Table Grid"/>
    <w:basedOn w:val="Tabellanormale"/>
    <w:uiPriority w:val="59"/>
    <w:rsid w:val="00A74E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3827D4"/>
    <w:rPr>
      <w:sz w:val="16"/>
      <w:szCs w:val="16"/>
    </w:rPr>
  </w:style>
  <w:style w:type="paragraph" w:styleId="Testocommento">
    <w:name w:val="annotation text"/>
    <w:basedOn w:val="Normale"/>
    <w:link w:val="TestocommentoCarattere"/>
    <w:uiPriority w:val="99"/>
    <w:semiHidden/>
    <w:unhideWhenUsed/>
    <w:rsid w:val="003827D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827D4"/>
    <w:rPr>
      <w:sz w:val="20"/>
      <w:szCs w:val="20"/>
    </w:rPr>
  </w:style>
  <w:style w:type="paragraph" w:styleId="Soggettocommento">
    <w:name w:val="annotation subject"/>
    <w:basedOn w:val="Testocommento"/>
    <w:next w:val="Testocommento"/>
    <w:link w:val="SoggettocommentoCarattere"/>
    <w:uiPriority w:val="99"/>
    <w:semiHidden/>
    <w:unhideWhenUsed/>
    <w:rsid w:val="003827D4"/>
    <w:rPr>
      <w:b/>
      <w:bCs/>
    </w:rPr>
  </w:style>
  <w:style w:type="character" w:customStyle="1" w:styleId="SoggettocommentoCarattere">
    <w:name w:val="Soggetto commento Carattere"/>
    <w:basedOn w:val="TestocommentoCarattere"/>
    <w:link w:val="Soggettocommento"/>
    <w:uiPriority w:val="99"/>
    <w:semiHidden/>
    <w:rsid w:val="003827D4"/>
    <w:rPr>
      <w:b/>
      <w:bCs/>
      <w:sz w:val="20"/>
      <w:szCs w:val="20"/>
    </w:rPr>
  </w:style>
  <w:style w:type="character" w:styleId="Collegamentovisitato">
    <w:name w:val="FollowedHyperlink"/>
    <w:basedOn w:val="Carpredefinitoparagrafo"/>
    <w:uiPriority w:val="99"/>
    <w:semiHidden/>
    <w:unhideWhenUsed/>
    <w:rsid w:val="00922E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43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E43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4345"/>
  </w:style>
  <w:style w:type="paragraph" w:styleId="Pidipagina">
    <w:name w:val="footer"/>
    <w:basedOn w:val="Normale"/>
    <w:link w:val="PidipaginaCarattere"/>
    <w:uiPriority w:val="99"/>
    <w:unhideWhenUsed/>
    <w:rsid w:val="005E43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4345"/>
  </w:style>
  <w:style w:type="paragraph" w:styleId="Testofumetto">
    <w:name w:val="Balloon Text"/>
    <w:basedOn w:val="Normale"/>
    <w:link w:val="TestofumettoCarattere"/>
    <w:uiPriority w:val="99"/>
    <w:semiHidden/>
    <w:unhideWhenUsed/>
    <w:rsid w:val="005E43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4345"/>
    <w:rPr>
      <w:rFonts w:ascii="Tahoma" w:hAnsi="Tahoma" w:cs="Tahoma"/>
      <w:sz w:val="16"/>
      <w:szCs w:val="16"/>
    </w:rPr>
  </w:style>
  <w:style w:type="paragraph" w:styleId="Paragrafoelenco">
    <w:name w:val="List Paragraph"/>
    <w:basedOn w:val="Normale"/>
    <w:uiPriority w:val="34"/>
    <w:qFormat/>
    <w:rsid w:val="00FE30FE"/>
    <w:pPr>
      <w:ind w:left="720"/>
      <w:contextualSpacing/>
    </w:pPr>
  </w:style>
  <w:style w:type="character" w:styleId="Collegamentoipertestuale">
    <w:name w:val="Hyperlink"/>
    <w:basedOn w:val="Carpredefinitoparagrafo"/>
    <w:uiPriority w:val="99"/>
    <w:unhideWhenUsed/>
    <w:rsid w:val="00B41D97"/>
    <w:rPr>
      <w:color w:val="0000FF" w:themeColor="hyperlink"/>
      <w:u w:val="single"/>
    </w:rPr>
  </w:style>
  <w:style w:type="paragraph" w:customStyle="1" w:styleId="usoboll1">
    <w:name w:val="usoboll1"/>
    <w:basedOn w:val="Normale"/>
    <w:link w:val="usoboll1Carattere"/>
    <w:rsid w:val="00B854E1"/>
    <w:pPr>
      <w:widowControl w:val="0"/>
      <w:suppressAutoHyphens/>
      <w:spacing w:after="0" w:line="482" w:lineRule="atLeast"/>
      <w:jc w:val="both"/>
    </w:pPr>
    <w:rPr>
      <w:rFonts w:ascii="Times New Roman" w:eastAsia="Times New Roman" w:hAnsi="Times New Roman" w:cs="Times New Roman"/>
      <w:sz w:val="24"/>
      <w:szCs w:val="20"/>
      <w:lang w:eastAsia="ar-SA"/>
    </w:rPr>
  </w:style>
  <w:style w:type="character" w:customStyle="1" w:styleId="usoboll1Carattere">
    <w:name w:val="usoboll1 Carattere"/>
    <w:link w:val="usoboll1"/>
    <w:rsid w:val="00B854E1"/>
    <w:rPr>
      <w:rFonts w:ascii="Times New Roman" w:eastAsia="Times New Roman" w:hAnsi="Times New Roman" w:cs="Times New Roman"/>
      <w:sz w:val="24"/>
      <w:szCs w:val="20"/>
      <w:lang w:eastAsia="ar-SA"/>
    </w:rPr>
  </w:style>
  <w:style w:type="paragraph" w:customStyle="1" w:styleId="Numeroelenco1">
    <w:name w:val="Numero elenco1"/>
    <w:basedOn w:val="Normale"/>
    <w:rsid w:val="00B854E1"/>
    <w:pPr>
      <w:tabs>
        <w:tab w:val="left" w:pos="360"/>
      </w:tabs>
      <w:suppressAutoHyphens/>
      <w:spacing w:after="0" w:line="520" w:lineRule="exact"/>
      <w:ind w:left="357" w:hanging="357"/>
    </w:pPr>
    <w:rPr>
      <w:rFonts w:ascii="Times New Roman" w:eastAsia="Times New Roman" w:hAnsi="Times New Roman" w:cs="Times New Roman"/>
      <w:sz w:val="24"/>
      <w:szCs w:val="20"/>
      <w:lang w:eastAsia="ar-SA"/>
    </w:rPr>
  </w:style>
  <w:style w:type="table" w:styleId="Grigliatabella">
    <w:name w:val="Table Grid"/>
    <w:basedOn w:val="Tabellanormale"/>
    <w:uiPriority w:val="59"/>
    <w:rsid w:val="00A74E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3827D4"/>
    <w:rPr>
      <w:sz w:val="16"/>
      <w:szCs w:val="16"/>
    </w:rPr>
  </w:style>
  <w:style w:type="paragraph" w:styleId="Testocommento">
    <w:name w:val="annotation text"/>
    <w:basedOn w:val="Normale"/>
    <w:link w:val="TestocommentoCarattere"/>
    <w:uiPriority w:val="99"/>
    <w:semiHidden/>
    <w:unhideWhenUsed/>
    <w:rsid w:val="003827D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827D4"/>
    <w:rPr>
      <w:sz w:val="20"/>
      <w:szCs w:val="20"/>
    </w:rPr>
  </w:style>
  <w:style w:type="paragraph" w:styleId="Soggettocommento">
    <w:name w:val="annotation subject"/>
    <w:basedOn w:val="Testocommento"/>
    <w:next w:val="Testocommento"/>
    <w:link w:val="SoggettocommentoCarattere"/>
    <w:uiPriority w:val="99"/>
    <w:semiHidden/>
    <w:unhideWhenUsed/>
    <w:rsid w:val="003827D4"/>
    <w:rPr>
      <w:b/>
      <w:bCs/>
    </w:rPr>
  </w:style>
  <w:style w:type="character" w:customStyle="1" w:styleId="SoggettocommentoCarattere">
    <w:name w:val="Soggetto commento Carattere"/>
    <w:basedOn w:val="TestocommentoCarattere"/>
    <w:link w:val="Soggettocommento"/>
    <w:uiPriority w:val="99"/>
    <w:semiHidden/>
    <w:rsid w:val="003827D4"/>
    <w:rPr>
      <w:b/>
      <w:bCs/>
      <w:sz w:val="20"/>
      <w:szCs w:val="20"/>
    </w:rPr>
  </w:style>
  <w:style w:type="character" w:styleId="Collegamentovisitato">
    <w:name w:val="FollowedHyperlink"/>
    <w:basedOn w:val="Carpredefinitoparagrafo"/>
    <w:uiPriority w:val="99"/>
    <w:semiHidden/>
    <w:unhideWhenUsed/>
    <w:rsid w:val="00922E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efettura.it/potenza/contenuti/Gara_europea_per_l_affidamento_dell_accoglienza_e_assistenza_di_n.1000_cittadini_stranieri_in_unit_agrave_abitative_con_capienza_sino_a_50_posti-18488850.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refettura.it/potenza/" TargetMode="External"/><Relationship Id="rId17" Type="http://schemas.openxmlformats.org/officeDocument/2006/relationships/hyperlink" Target="mailto:protocollo.prefpz@pec.interno.it" TargetMode="External"/><Relationship Id="rId2" Type="http://schemas.openxmlformats.org/officeDocument/2006/relationships/numbering" Target="numbering.xml"/><Relationship Id="rId16" Type="http://schemas.openxmlformats.org/officeDocument/2006/relationships/hyperlink" Target="https://www.prefettura.it/potenza/contenuti/Piano_triennale_per_la_prevenzione_della_corruzione_e_della_trasparenza-6840748.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quistinretepa.it" TargetMode="External"/><Relationship Id="rId5" Type="http://schemas.openxmlformats.org/officeDocument/2006/relationships/settings" Target="settings.xml"/><Relationship Id="rId15" Type="http://schemas.openxmlformats.org/officeDocument/2006/relationships/hyperlink" Target="https://www.prefettura.it/potenza/multidip/index.htm" TargetMode="External"/><Relationship Id="rId10" Type="http://schemas.openxmlformats.org/officeDocument/2006/relationships/hyperlink" Target="https://www.acquistinretepa.it/opencms/opencms/programma_comeFunziona_RegoleSistema.htm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acquistinretepa.it" TargetMode="External"/><Relationship Id="rId14" Type="http://schemas.openxmlformats.org/officeDocument/2006/relationships/hyperlink" Target="https://www.prefettura.it/potenza/contenuti/Bandi_di_gara_e_contratti-7526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7047E-A892-4639-A505-EB952BBDE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50</Pages>
  <Words>20808</Words>
  <Characters>118611</Characters>
  <Application>Microsoft Office Word</Application>
  <DocSecurity>0</DocSecurity>
  <Lines>988</Lines>
  <Paragraphs>278</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139141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dpp1027268</dc:creator>
  <cp:lastModifiedBy>dpp1057210</cp:lastModifiedBy>
  <cp:revision>79</cp:revision>
  <cp:lastPrinted>2024-01-25T12:13:00Z</cp:lastPrinted>
  <dcterms:created xsi:type="dcterms:W3CDTF">2024-01-18T09:17:00Z</dcterms:created>
  <dcterms:modified xsi:type="dcterms:W3CDTF">2024-01-25T14:39:00Z</dcterms:modified>
</cp:coreProperties>
</file>