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40" w:rsidRDefault="006261E0">
      <w:pPr>
        <w:autoSpaceDE/>
        <w:spacing w:after="160" w:line="276" w:lineRule="auto"/>
        <w:jc w:val="center"/>
      </w:pPr>
      <w:r>
        <w:rPr>
          <w:rFonts w:eastAsia="Arial Unicode MS"/>
          <w:b/>
          <w:sz w:val="24"/>
          <w:szCs w:val="24"/>
        </w:rPr>
        <w:t>MANIFESTAZIONE DI INTERESSE</w:t>
      </w:r>
    </w:p>
    <w:p w:rsidR="00327240" w:rsidRDefault="00327240">
      <w:pPr>
        <w:pStyle w:val="Heading"/>
        <w:spacing w:before="0"/>
        <w:ind w:left="0" w:right="0"/>
        <w:rPr>
          <w:b w:val="0"/>
          <w:sz w:val="32"/>
          <w:szCs w:val="32"/>
        </w:rPr>
      </w:pPr>
    </w:p>
    <w:p w:rsidR="00327240" w:rsidRDefault="006261E0">
      <w:pPr>
        <w:autoSpaceDE/>
        <w:spacing w:line="276" w:lineRule="auto"/>
        <w:jc w:val="both"/>
      </w:pPr>
      <w:r>
        <w:rPr>
          <w:rFonts w:eastAsia="Arial Unicode MS"/>
          <w:b/>
          <w:sz w:val="24"/>
          <w:szCs w:val="24"/>
        </w:rPr>
        <w:t xml:space="preserve">PROCEDURA NEGOZIATA SOTTO SOGLIA COMUNITARIA, AI SENSI DELL'ART. 50, COMMA 1, LETTERA E) DEL D. LGS. N. 36/2023, SENZA PREVIA PUBBLICAZIONE DEL BANDO, IN </w:t>
      </w:r>
      <w:r>
        <w:rPr>
          <w:rFonts w:eastAsia="Arial Unicode MS"/>
          <w:b/>
          <w:sz w:val="24"/>
          <w:szCs w:val="24"/>
        </w:rPr>
        <w:t>APPLICAZIONE DELL’ORDINANZA DEL CAPO DELLA PROTEZIONE CIVILE N. 984 DEL 16 APRILE 2023.</w:t>
      </w:r>
    </w:p>
    <w:p w:rsidR="00327240" w:rsidRDefault="006261E0">
      <w:pPr>
        <w:autoSpaceDE/>
        <w:spacing w:line="276" w:lineRule="auto"/>
        <w:jc w:val="both"/>
      </w:pPr>
      <w:proofErr w:type="gramStart"/>
      <w:r>
        <w:rPr>
          <w:rFonts w:eastAsia="Arial Unicode MS"/>
          <w:b/>
          <w:color w:val="000000"/>
          <w:sz w:val="24"/>
          <w:szCs w:val="24"/>
          <w:lang w:eastAsia="it-IT" w:bidi="it-IT"/>
        </w:rPr>
        <w:t>AFFIDAMENTO  DEI</w:t>
      </w:r>
      <w:proofErr w:type="gramEnd"/>
      <w:r>
        <w:rPr>
          <w:rFonts w:eastAsia="Arial Unicode MS"/>
          <w:b/>
          <w:color w:val="000000"/>
          <w:sz w:val="24"/>
          <w:szCs w:val="24"/>
          <w:lang w:eastAsia="it-IT" w:bidi="it-IT"/>
        </w:rPr>
        <w:t xml:space="preserve"> SERVIZI DI GESTIONE E FUNZIONAMENTO DI UN CENTRO DI CUI ALL’ART. 11, COMMA 2 BIS D.LGS 18 AGOSTO 2015, N.142 E S.M.I. UBICATO NEL COMUNE DI REGGIO CALA</w:t>
      </w:r>
      <w:r>
        <w:rPr>
          <w:rFonts w:eastAsia="Arial Unicode MS"/>
          <w:b/>
          <w:color w:val="000000"/>
          <w:sz w:val="24"/>
          <w:szCs w:val="24"/>
          <w:lang w:eastAsia="it-IT" w:bidi="it-IT"/>
        </w:rPr>
        <w:t>BRIA – FRAZIONE PIETRASTORTA DESTINATO ALL’ACCOGLIENZA DI MIGRANTI.</w:t>
      </w:r>
    </w:p>
    <w:p w:rsidR="00327240" w:rsidRDefault="00327240">
      <w:pPr>
        <w:pStyle w:val="Paragrafoelenco"/>
        <w:tabs>
          <w:tab w:val="left" w:pos="740"/>
          <w:tab w:val="left" w:pos="5731"/>
          <w:tab w:val="left" w:pos="6427"/>
          <w:tab w:val="left" w:pos="7421"/>
        </w:tabs>
        <w:ind w:left="0"/>
        <w:jc w:val="both"/>
        <w:rPr>
          <w:sz w:val="24"/>
          <w:szCs w:val="24"/>
        </w:rPr>
      </w:pPr>
    </w:p>
    <w:p w:rsidR="00327240" w:rsidRDefault="006261E0">
      <w:pPr>
        <w:pStyle w:val="Paragrafoelenco"/>
        <w:ind w:left="0"/>
        <w:jc w:val="both"/>
      </w:pPr>
      <w:r>
        <w:rPr>
          <w:b/>
          <w:color w:val="FF0000"/>
          <w:sz w:val="24"/>
          <w:szCs w:val="24"/>
        </w:rPr>
        <w:t>AMMINISTRAZIONE CONTRAENTE</w:t>
      </w:r>
      <w:r>
        <w:rPr>
          <w:sz w:val="24"/>
          <w:szCs w:val="24"/>
        </w:rPr>
        <w:t>: Prefettura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Reggio Calabria, Via Miraglia,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86125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RC Tel.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0965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4111</w:t>
      </w:r>
    </w:p>
    <w:p w:rsidR="00327240" w:rsidRDefault="006261E0">
      <w:pPr>
        <w:pStyle w:val="Paragrafoelenco"/>
        <w:ind w:left="0"/>
        <w:jc w:val="both"/>
      </w:pPr>
      <w:r>
        <w:rPr>
          <w:sz w:val="24"/>
          <w:szCs w:val="24"/>
        </w:rPr>
        <w:t>pagina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web:</w:t>
      </w:r>
      <w:r>
        <w:rPr>
          <w:color w:val="0000FF"/>
          <w:spacing w:val="1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 w:color="0000FF"/>
        </w:rPr>
        <w:t>https://prefettura.interno.gov.it/it/prefetture/reggio-calabria</w:t>
      </w:r>
      <w:r>
        <w:rPr>
          <w:color w:val="0000FF"/>
          <w:sz w:val="24"/>
          <w:szCs w:val="24"/>
        </w:rPr>
        <w:tab/>
      </w:r>
    </w:p>
    <w:p w:rsidR="00327240" w:rsidRDefault="006261E0">
      <w:pPr>
        <w:pStyle w:val="Paragrafoelenco"/>
        <w:ind w:left="0"/>
        <w:jc w:val="both"/>
      </w:pPr>
      <w:proofErr w:type="spellStart"/>
      <w:proofErr w:type="gramStart"/>
      <w:r>
        <w:rPr>
          <w:sz w:val="24"/>
          <w:szCs w:val="24"/>
        </w:rPr>
        <w:t>PEC</w:t>
      </w:r>
      <w:r>
        <w:rPr>
          <w:sz w:val="24"/>
          <w:szCs w:val="24"/>
        </w:rPr>
        <w:t>:</w:t>
      </w:r>
      <w:r>
        <w:rPr>
          <w:color w:val="0000FF"/>
          <w:spacing w:val="-1"/>
          <w:sz w:val="24"/>
          <w:szCs w:val="24"/>
          <w:u w:val="single" w:color="0000FF"/>
        </w:rPr>
        <w:t>protocol</w:t>
      </w:r>
      <w:proofErr w:type="gramEnd"/>
      <w:r>
        <w:fldChar w:fldCharType="begin"/>
      </w:r>
      <w:r>
        <w:instrText xml:space="preserve"> HYPERLINK  "mailto:lo.prefrc@pec.interno.it," </w:instrText>
      </w:r>
      <w:r>
        <w:fldChar w:fldCharType="separate"/>
      </w:r>
      <w:r>
        <w:rPr>
          <w:rStyle w:val="Collegamentoipertestuale"/>
          <w:sz w:val="24"/>
          <w:szCs w:val="24"/>
        </w:rPr>
        <w:t>lo.prefrc@pec.interno.it</w:t>
      </w:r>
      <w:proofErr w:type="spellEnd"/>
      <w:r>
        <w:rPr>
          <w:rStyle w:val="Collegamentoipertestuale"/>
          <w:sz w:val="24"/>
          <w:szCs w:val="24"/>
        </w:rPr>
        <w:t>,</w:t>
      </w:r>
      <w:r>
        <w:rPr>
          <w:rStyle w:val="Collegamentoipertestuale"/>
          <w:sz w:val="24"/>
          <w:szCs w:val="24"/>
        </w:rPr>
        <w:fldChar w:fldCharType="end"/>
      </w:r>
    </w:p>
    <w:p w:rsidR="00327240" w:rsidRDefault="00327240">
      <w:pPr>
        <w:pStyle w:val="Corpotesto"/>
        <w:jc w:val="both"/>
        <w:rPr>
          <w:sz w:val="24"/>
          <w:szCs w:val="24"/>
        </w:rPr>
      </w:pPr>
    </w:p>
    <w:p w:rsidR="00327240" w:rsidRDefault="006261E0">
      <w:r>
        <w:rPr>
          <w:b/>
          <w:color w:val="FF0000"/>
          <w:sz w:val="24"/>
          <w:szCs w:val="24"/>
        </w:rPr>
        <w:t>DOCUMENTAZIONE DI GARA</w:t>
      </w:r>
      <w:r>
        <w:rPr>
          <w:sz w:val="24"/>
          <w:szCs w:val="24"/>
        </w:rPr>
        <w:t xml:space="preserve">: </w:t>
      </w:r>
      <w:bookmarkStart w:id="0" w:name="_Hlk151126825"/>
      <w:r>
        <w:rPr>
          <w:rFonts w:ascii="Arial Narrow" w:hAnsi="Arial Narrow" w:cs="Calibri"/>
          <w:bCs/>
          <w:iCs/>
          <w:szCs w:val="24"/>
          <w:lang w:eastAsia="it-IT"/>
        </w:rPr>
        <w:t>La documentazione di gara è disponibile in modo gratuito e libero, senza vincoli di accesso</w:t>
      </w:r>
      <w:bookmarkEnd w:id="0"/>
      <w:r>
        <w:t xml:space="preserve"> </w:t>
      </w:r>
      <w:r>
        <w:rPr>
          <w:rFonts w:ascii="Arial Narrow" w:hAnsi="Arial Narrow" w:cs="Calibri"/>
          <w:bCs/>
          <w:iCs/>
          <w:szCs w:val="24"/>
          <w:lang w:eastAsia="it-IT"/>
        </w:rPr>
        <w:t xml:space="preserve">al seguente link: </w:t>
      </w:r>
      <w:hyperlink r:id="rId7" w:history="1">
        <w:r>
          <w:rPr>
            <w:rStyle w:val="Collegamentoipertestuale"/>
          </w:rPr>
          <w:t>https://prefettura.interno.gov.it/it/prefetture/reggio-calabria/amministrazione-trasparente/bandi-gara-e-</w:t>
        </w:r>
        <w:r>
          <w:rPr>
            <w:rStyle w:val="Collegamentoipertestuale"/>
          </w:rPr>
          <w:t>contratti</w:t>
        </w:r>
      </w:hyperlink>
    </w:p>
    <w:p w:rsidR="00327240" w:rsidRDefault="00327240">
      <w:pPr>
        <w:pStyle w:val="Paragrafoelenco"/>
        <w:tabs>
          <w:tab w:val="left" w:pos="707"/>
        </w:tabs>
        <w:ind w:left="0"/>
        <w:jc w:val="both"/>
        <w:rPr>
          <w:b/>
          <w:color w:val="FF0000"/>
          <w:sz w:val="24"/>
          <w:szCs w:val="24"/>
        </w:rPr>
      </w:pPr>
    </w:p>
    <w:p w:rsidR="00327240" w:rsidRDefault="006261E0">
      <w:pPr>
        <w:pStyle w:val="Paragrafoelenco"/>
        <w:tabs>
          <w:tab w:val="left" w:pos="707"/>
        </w:tabs>
        <w:ind w:left="0"/>
        <w:jc w:val="both"/>
      </w:pPr>
      <w:r>
        <w:rPr>
          <w:b/>
          <w:color w:val="FF0000"/>
          <w:sz w:val="24"/>
          <w:szCs w:val="24"/>
        </w:rPr>
        <w:t>CENTRALE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DI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COMMITTENZA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PREFETTURA DI REGGIO CALABRIA</w:t>
      </w:r>
    </w:p>
    <w:p w:rsidR="00327240" w:rsidRDefault="00327240">
      <w:pPr>
        <w:pStyle w:val="Corpotesto"/>
        <w:jc w:val="both"/>
        <w:rPr>
          <w:sz w:val="24"/>
          <w:szCs w:val="24"/>
        </w:rPr>
      </w:pPr>
    </w:p>
    <w:p w:rsidR="00327240" w:rsidRDefault="006261E0">
      <w:pPr>
        <w:pStyle w:val="Titolo1"/>
        <w:ind w:left="0"/>
        <w:jc w:val="both"/>
      </w:pPr>
      <w:r>
        <w:rPr>
          <w:color w:val="FF0000"/>
          <w:spacing w:val="-1"/>
          <w:sz w:val="24"/>
          <w:szCs w:val="24"/>
        </w:rPr>
        <w:tab/>
      </w:r>
      <w:r>
        <w:rPr>
          <w:color w:val="FF0000"/>
          <w:sz w:val="24"/>
          <w:szCs w:val="24"/>
        </w:rPr>
        <w:t>CPV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sz w:val="24"/>
          <w:szCs w:val="24"/>
        </w:rPr>
        <w:t>85311000-2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Servizi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accoglienza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(prestazione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principale);</w:t>
      </w:r>
    </w:p>
    <w:p w:rsidR="00327240" w:rsidRDefault="006261E0">
      <w:pPr>
        <w:pStyle w:val="Corpotesto"/>
        <w:ind w:left="1418"/>
        <w:jc w:val="both"/>
      </w:pPr>
      <w:r>
        <w:rPr>
          <w:sz w:val="24"/>
          <w:szCs w:val="24"/>
        </w:rPr>
        <w:t>55300000-3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Servizio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ristorazione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consegna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centri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(prestazione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secondaria);</w:t>
      </w:r>
    </w:p>
    <w:p w:rsidR="00327240" w:rsidRDefault="006261E0">
      <w:pPr>
        <w:pStyle w:val="Corpotesto"/>
        <w:ind w:left="1418"/>
        <w:jc w:val="both"/>
      </w:pPr>
      <w:r>
        <w:rPr>
          <w:sz w:val="24"/>
          <w:szCs w:val="24"/>
        </w:rPr>
        <w:t>90911000-6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Servizi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pulizia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edifici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(prestazione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secondaria);</w:t>
      </w:r>
    </w:p>
    <w:p w:rsidR="00327240" w:rsidRDefault="00327240">
      <w:pPr>
        <w:pStyle w:val="Corpotesto"/>
        <w:ind w:left="709"/>
        <w:jc w:val="both"/>
        <w:rPr>
          <w:sz w:val="24"/>
          <w:szCs w:val="24"/>
        </w:rPr>
      </w:pPr>
    </w:p>
    <w:p w:rsidR="00327240" w:rsidRDefault="00327240">
      <w:pPr>
        <w:pStyle w:val="Corpotesto"/>
        <w:jc w:val="both"/>
        <w:rPr>
          <w:sz w:val="24"/>
          <w:szCs w:val="24"/>
        </w:rPr>
      </w:pPr>
    </w:p>
    <w:p w:rsidR="00327240" w:rsidRDefault="006261E0">
      <w:pPr>
        <w:jc w:val="both"/>
      </w:pPr>
      <w:r>
        <w:rPr>
          <w:b/>
          <w:color w:val="FF0000"/>
          <w:sz w:val="24"/>
          <w:szCs w:val="24"/>
        </w:rPr>
        <w:t>LUOGO PRINCIPALE DI PRESTAZIONE DEI SERVIZI</w:t>
      </w:r>
      <w:r>
        <w:rPr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>Cit</w:t>
      </w:r>
      <w:r>
        <w:rPr>
          <w:sz w:val="24"/>
          <w:szCs w:val="24"/>
        </w:rPr>
        <w:t>tà di Reggio Calabria, località Pietrastorta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(Codice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ITf65)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Codice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ISTAT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018080063. </w:t>
      </w:r>
      <w:r>
        <w:rPr>
          <w:rFonts w:cs="Arial"/>
          <w:sz w:val="24"/>
          <w:szCs w:val="24"/>
        </w:rPr>
        <w:t xml:space="preserve">Il Centro sarà collocato in un immobile di proprietà del Comune di Reggio Calabria – sito in località Pietrastorta </w:t>
      </w:r>
      <w:proofErr w:type="gramStart"/>
      <w:r>
        <w:rPr>
          <w:rFonts w:cs="Arial"/>
          <w:sz w:val="24"/>
          <w:szCs w:val="24"/>
        </w:rPr>
        <w:t>-  messo</w:t>
      </w:r>
      <w:proofErr w:type="gramEnd"/>
      <w:r>
        <w:rPr>
          <w:rFonts w:cs="Arial"/>
          <w:sz w:val="24"/>
          <w:szCs w:val="24"/>
        </w:rPr>
        <w:t xml:space="preserve"> a disposizione del predetto Ente, in esito ad apposito accordo di collaborazione siglato con </w:t>
      </w:r>
      <w:r>
        <w:rPr>
          <w:rFonts w:cs="Arial"/>
          <w:sz w:val="24"/>
          <w:szCs w:val="24"/>
        </w:rPr>
        <w:t>la Prefettura in data 31/10/2024</w:t>
      </w:r>
      <w:r>
        <w:rPr>
          <w:sz w:val="24"/>
          <w:szCs w:val="24"/>
        </w:rPr>
        <w:t>, che sarà concesso in locazione al soggetto gestore dietro il pagamento di un canone mensile di € 2,000,00 da versare al Comune di Reggio Calabria.</w:t>
      </w:r>
    </w:p>
    <w:p w:rsidR="00327240" w:rsidRDefault="00327240">
      <w:pPr>
        <w:jc w:val="both"/>
        <w:rPr>
          <w:sz w:val="24"/>
          <w:szCs w:val="24"/>
        </w:rPr>
      </w:pPr>
    </w:p>
    <w:p w:rsidR="00327240" w:rsidRDefault="006261E0">
      <w:pPr>
        <w:pStyle w:val="Paragrafoelenco"/>
        <w:tabs>
          <w:tab w:val="left" w:pos="702"/>
        </w:tabs>
        <w:ind w:left="0"/>
        <w:jc w:val="both"/>
      </w:pPr>
      <w:r>
        <w:rPr>
          <w:b/>
          <w:color w:val="FF0000"/>
          <w:sz w:val="24"/>
          <w:szCs w:val="24"/>
        </w:rPr>
        <w:t>DESCRIZIONE GARA</w:t>
      </w:r>
      <w:r>
        <w:rPr>
          <w:sz w:val="24"/>
          <w:szCs w:val="24"/>
        </w:rPr>
        <w:t xml:space="preserve">: con determina prot. n. </w:t>
      </w:r>
      <w:bookmarkStart w:id="1" w:name="_GoBack"/>
      <w:r>
        <w:rPr>
          <w:sz w:val="24"/>
          <w:szCs w:val="24"/>
        </w:rPr>
        <w:t>124797</w:t>
      </w:r>
      <w:bookmarkEnd w:id="1"/>
      <w:r>
        <w:rPr>
          <w:sz w:val="24"/>
          <w:szCs w:val="24"/>
        </w:rPr>
        <w:t xml:space="preserve"> dell’8 novembre 2024 a fir</w:t>
      </w:r>
      <w:r>
        <w:rPr>
          <w:sz w:val="24"/>
          <w:szCs w:val="24"/>
        </w:rPr>
        <w:t xml:space="preserve">ma del Prefetto di Reggio Calabria, la Prefettura di Reggio Calabria ha deliberato </w:t>
      </w:r>
      <w:r>
        <w:t>una procedura negoziata sotto soglia comunitaria, ai sensi dell'art. 50, comma 1, lettera e) del D. Lgs. n. 36/</w:t>
      </w:r>
      <w:proofErr w:type="gramStart"/>
      <w:r>
        <w:t>2023,  per</w:t>
      </w:r>
      <w:proofErr w:type="gramEnd"/>
      <w:r>
        <w:t xml:space="preserve"> l’affidamento </w:t>
      </w:r>
      <w:r>
        <w:rPr>
          <w:rFonts w:eastAsia="Arial Unicode MS"/>
          <w:color w:val="000000"/>
          <w:sz w:val="24"/>
          <w:szCs w:val="24"/>
          <w:lang w:eastAsia="it-IT" w:bidi="it-IT"/>
        </w:rPr>
        <w:t>dei servizi di gestione e funzionamen</w:t>
      </w:r>
      <w:r>
        <w:rPr>
          <w:rFonts w:eastAsia="Arial Unicode MS"/>
          <w:color w:val="000000"/>
          <w:sz w:val="24"/>
          <w:szCs w:val="24"/>
          <w:lang w:eastAsia="it-IT" w:bidi="it-IT"/>
        </w:rPr>
        <w:t xml:space="preserve">to di un centro di cui all’art. 11, comma 2 bis </w:t>
      </w:r>
      <w:proofErr w:type="spellStart"/>
      <w:r>
        <w:rPr>
          <w:rFonts w:eastAsia="Arial Unicode MS"/>
          <w:color w:val="000000"/>
          <w:sz w:val="24"/>
          <w:szCs w:val="24"/>
          <w:lang w:eastAsia="it-IT" w:bidi="it-IT"/>
        </w:rPr>
        <w:t>d.lgs</w:t>
      </w:r>
      <w:proofErr w:type="spellEnd"/>
      <w:r>
        <w:rPr>
          <w:rFonts w:eastAsia="Arial Unicode MS"/>
          <w:color w:val="000000"/>
          <w:sz w:val="24"/>
          <w:szCs w:val="24"/>
          <w:lang w:eastAsia="it-IT" w:bidi="it-IT"/>
        </w:rPr>
        <w:t xml:space="preserve"> 18 agosto 2015, n.142 e </w:t>
      </w:r>
      <w:proofErr w:type="spellStart"/>
      <w:r>
        <w:rPr>
          <w:rFonts w:eastAsia="Arial Unicode MS"/>
          <w:color w:val="000000"/>
          <w:sz w:val="24"/>
          <w:szCs w:val="24"/>
          <w:lang w:eastAsia="it-IT" w:bidi="it-IT"/>
        </w:rPr>
        <w:t>s.m.i.</w:t>
      </w:r>
      <w:proofErr w:type="spellEnd"/>
      <w:r>
        <w:rPr>
          <w:rFonts w:eastAsia="Arial Unicode MS"/>
          <w:color w:val="000000"/>
          <w:sz w:val="24"/>
          <w:szCs w:val="24"/>
          <w:lang w:eastAsia="it-IT" w:bidi="it-IT"/>
        </w:rPr>
        <w:t>,</w:t>
      </w:r>
      <w:r>
        <w:rPr>
          <w:rFonts w:eastAsia="Arial Unicode MS"/>
          <w:b/>
          <w:color w:val="000000"/>
          <w:sz w:val="24"/>
          <w:szCs w:val="24"/>
          <w:lang w:eastAsia="it-IT" w:bidi="it-IT"/>
        </w:rPr>
        <w:t xml:space="preserve"> </w:t>
      </w:r>
      <w:r>
        <w:t>secondo il capitolato approvato con Decreto del Ministro dell’Interno del 4 marzo 2024, per un periodo di 12 mesi dalla sottoscrizione del contratto, per un fabbisogno pr</w:t>
      </w:r>
      <w:r>
        <w:t>esunto pari di 30 posti.</w:t>
      </w:r>
    </w:p>
    <w:p w:rsidR="00327240" w:rsidRDefault="006261E0">
      <w:pPr>
        <w:pStyle w:val="Corpotesto"/>
        <w:jc w:val="both"/>
      </w:pPr>
      <w:r>
        <w:rPr>
          <w:sz w:val="24"/>
          <w:szCs w:val="24"/>
        </w:rPr>
        <w:t>L’affidamento avverrà, ai sensi dell’articolo 128 del d.lgs. 31 marzo 2023, n. 36, utilizzando la procedura negoziata e con applicazione del criterio dell’offerta economicamente più vantaggiosa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(miglior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rapporto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qualità/prezzo).</w:t>
      </w:r>
    </w:p>
    <w:p w:rsidR="00327240" w:rsidRDefault="00327240">
      <w:pPr>
        <w:pStyle w:val="Corpotesto"/>
        <w:jc w:val="both"/>
      </w:pPr>
    </w:p>
    <w:p w:rsidR="00327240" w:rsidRDefault="006261E0">
      <w:pPr>
        <w:pStyle w:val="Corpotesto"/>
      </w:pPr>
      <w:r>
        <w:rPr>
          <w:b/>
          <w:bCs/>
          <w:color w:val="C9211E"/>
          <w:sz w:val="24"/>
          <w:szCs w:val="24"/>
        </w:rPr>
        <w:t>M</w:t>
      </w:r>
      <w:r>
        <w:rPr>
          <w:b/>
          <w:bCs/>
          <w:color w:val="C9211E"/>
          <w:sz w:val="24"/>
          <w:szCs w:val="24"/>
        </w:rPr>
        <w:t xml:space="preserve">ODALITA’ DI ADESIONE: </w:t>
      </w:r>
      <w:r>
        <w:rPr>
          <w:b/>
          <w:bCs/>
          <w:color w:val="1C2024"/>
          <w:sz w:val="24"/>
          <w:szCs w:val="24"/>
          <w:lang w:eastAsia="it-IT"/>
        </w:rPr>
        <w:t xml:space="preserve">Gli operatori interessati ed in possesso dei requisiti innanzi indicati nell’allegato disciplinare di gara, possono presentare una manifestazione d'interesse, </w:t>
      </w:r>
      <w:r>
        <w:rPr>
          <w:sz w:val="24"/>
          <w:szCs w:val="24"/>
        </w:rPr>
        <w:t xml:space="preserve">redatta secondo il </w:t>
      </w:r>
      <w:r>
        <w:rPr>
          <w:sz w:val="24"/>
          <w:szCs w:val="24"/>
        </w:rPr>
        <w:t>modello allegato al presente avviso</w:t>
      </w:r>
      <w:r>
        <w:rPr>
          <w:color w:val="1C2024"/>
          <w:sz w:val="24"/>
          <w:szCs w:val="24"/>
          <w:lang w:eastAsia="it-IT"/>
        </w:rPr>
        <w:t>, </w:t>
      </w:r>
      <w:r>
        <w:rPr>
          <w:b/>
          <w:bCs/>
          <w:color w:val="1C2024"/>
          <w:sz w:val="24"/>
          <w:szCs w:val="24"/>
          <w:lang w:eastAsia="it-IT"/>
        </w:rPr>
        <w:t>e</w:t>
      </w:r>
      <w:r>
        <w:rPr>
          <w:b/>
          <w:bCs/>
          <w:color w:val="1C2024"/>
          <w:sz w:val="24"/>
          <w:szCs w:val="24"/>
          <w:lang w:eastAsia="it-IT"/>
        </w:rPr>
        <w:t xml:space="preserve">ntro le ore 09:00 </w:t>
      </w:r>
      <w:proofErr w:type="gramStart"/>
      <w:r>
        <w:rPr>
          <w:b/>
          <w:bCs/>
          <w:color w:val="1C2024"/>
          <w:sz w:val="24"/>
          <w:szCs w:val="24"/>
          <w:lang w:eastAsia="it-IT"/>
        </w:rPr>
        <w:t>del  19</w:t>
      </w:r>
      <w:proofErr w:type="gramEnd"/>
      <w:r>
        <w:rPr>
          <w:b/>
          <w:bCs/>
          <w:color w:val="1C2024"/>
          <w:sz w:val="24"/>
          <w:szCs w:val="24"/>
          <w:lang w:eastAsia="it-IT"/>
        </w:rPr>
        <w:t xml:space="preserve"> novembre 2024 </w:t>
      </w:r>
      <w:r>
        <w:rPr>
          <w:color w:val="1C2024"/>
          <w:sz w:val="24"/>
          <w:szCs w:val="24"/>
          <w:lang w:eastAsia="it-IT"/>
        </w:rPr>
        <w:t>all’indirizzo PEC </w:t>
      </w:r>
      <w:r>
        <w:rPr>
          <w:rStyle w:val="Internetlink"/>
          <w:sz w:val="24"/>
          <w:szCs w:val="24"/>
          <w:lang w:eastAsia="it-IT"/>
        </w:rPr>
        <w:t>protocollo.prefrc@pec.interno.it</w:t>
      </w:r>
      <w:r>
        <w:rPr>
          <w:color w:val="004080"/>
          <w:sz w:val="24"/>
          <w:szCs w:val="24"/>
          <w:u w:val="single"/>
          <w:lang w:eastAsia="it-IT"/>
        </w:rPr>
        <w:t>.</w:t>
      </w:r>
    </w:p>
    <w:p w:rsidR="00327240" w:rsidRDefault="006261E0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La manifestazione di interesse dovrà essere sottoscritta con firma digitale dal legale rappresentante ovvero dal procuratore speciale (in tal caso deve essere allegata la relativa pr</w:t>
      </w:r>
      <w:r>
        <w:rPr>
          <w:rFonts w:ascii="Times New Roman" w:hAnsi="Times New Roman"/>
          <w:sz w:val="24"/>
          <w:szCs w:val="24"/>
        </w:rPr>
        <w:t xml:space="preserve">ocura) e il messaggio di invio a mezzo posta elettronica certificata dovrà riportare il seguente oggetto “Adesione manifestazione interesse </w:t>
      </w:r>
      <w:r>
        <w:rPr>
          <w:rFonts w:ascii="Times New Roman" w:hAnsi="Times New Roman"/>
          <w:i/>
          <w:sz w:val="24"/>
          <w:szCs w:val="24"/>
        </w:rPr>
        <w:t xml:space="preserve">centro </w:t>
      </w:r>
      <w:proofErr w:type="gramStart"/>
      <w:r>
        <w:rPr>
          <w:rFonts w:ascii="Times New Roman" w:hAnsi="Times New Roman"/>
          <w:i/>
          <w:sz w:val="24"/>
          <w:szCs w:val="24"/>
        </w:rPr>
        <w:t>provvisorio  Comune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di Reggio Calabria – frazione Pietrastorta</w:t>
      </w:r>
      <w:r>
        <w:rPr>
          <w:rFonts w:ascii="Times New Roman" w:hAnsi="Times New Roman"/>
          <w:sz w:val="24"/>
          <w:szCs w:val="24"/>
        </w:rPr>
        <w:t>"</w:t>
      </w:r>
    </w:p>
    <w:p w:rsidR="00327240" w:rsidRDefault="00327240">
      <w:pPr>
        <w:pStyle w:val="Standard"/>
      </w:pPr>
    </w:p>
    <w:p w:rsidR="00327240" w:rsidRDefault="006261E0">
      <w:pPr>
        <w:pStyle w:val="Titolo1"/>
        <w:ind w:left="0"/>
        <w:jc w:val="both"/>
      </w:pPr>
      <w:r>
        <w:rPr>
          <w:color w:val="FF0000"/>
          <w:sz w:val="24"/>
          <w:szCs w:val="24"/>
        </w:rPr>
        <w:t xml:space="preserve">IMPORTO A BASE DI GARA: </w:t>
      </w:r>
      <w:r>
        <w:rPr>
          <w:b w:val="0"/>
          <w:sz w:val="24"/>
          <w:szCs w:val="24"/>
        </w:rPr>
        <w:t>Il valore complessiv</w:t>
      </w:r>
      <w:r>
        <w:rPr>
          <w:b w:val="0"/>
          <w:sz w:val="24"/>
          <w:szCs w:val="24"/>
        </w:rPr>
        <w:t>o della procedura, al netto di IVA, è pari ad euro 490.851,30 e risulta dalla somma dei seguenti importi:</w:t>
      </w:r>
    </w:p>
    <w:p w:rsidR="00327240" w:rsidRDefault="00327240">
      <w:pPr>
        <w:pStyle w:val="Titolo1"/>
        <w:ind w:left="0"/>
        <w:jc w:val="both"/>
        <w:rPr>
          <w:b w:val="0"/>
          <w:sz w:val="24"/>
          <w:szCs w:val="24"/>
        </w:rPr>
      </w:pPr>
    </w:p>
    <w:tbl>
      <w:tblPr>
        <w:tblW w:w="96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2698"/>
      </w:tblGrid>
      <w:tr w:rsidR="0032724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FABBISOGNO n. 30 (</w:t>
            </w:r>
            <w:proofErr w:type="gramStart"/>
            <w:r>
              <w:rPr>
                <w:b w:val="0"/>
                <w:sz w:val="24"/>
                <w:szCs w:val="24"/>
              </w:rPr>
              <w:t>trenta)  posti</w:t>
            </w:r>
            <w:proofErr w:type="gramEnd"/>
            <w:r>
              <w:rPr>
                <w:b w:val="0"/>
                <w:sz w:val="24"/>
                <w:szCs w:val="24"/>
              </w:rPr>
              <w:t xml:space="preserve"> per la durata di 31 giorni dal 1°dicembre 2024 data presumibile attivazione  al 31 dicembre 2024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Totale massimo </w:t>
            </w:r>
            <w:r>
              <w:rPr>
                <w:b w:val="0"/>
                <w:sz w:val="24"/>
                <w:szCs w:val="24"/>
              </w:rPr>
              <w:t>giornaliero da ottobre 2024: € 44,18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32724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30 posti </w:t>
            </w:r>
            <w:proofErr w:type="spellStart"/>
            <w:r>
              <w:rPr>
                <w:b w:val="0"/>
                <w:sz w:val="24"/>
                <w:szCs w:val="24"/>
              </w:rPr>
              <w:t>x</w:t>
            </w:r>
            <w:proofErr w:type="spellEnd"/>
            <w:r>
              <w:rPr>
                <w:b w:val="0"/>
                <w:sz w:val="24"/>
                <w:szCs w:val="24"/>
              </w:rPr>
              <w:t xml:space="preserve"> 31 giorni x € 44,18 totale massimo giornaliero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41.087,40 €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FABBISOGNO n. 30 (</w:t>
            </w:r>
            <w:proofErr w:type="gramStart"/>
            <w:r>
              <w:rPr>
                <w:b w:val="0"/>
                <w:sz w:val="24"/>
                <w:szCs w:val="24"/>
              </w:rPr>
              <w:t>trenta)  posti</w:t>
            </w:r>
            <w:proofErr w:type="gramEnd"/>
            <w:r>
              <w:rPr>
                <w:b w:val="0"/>
                <w:sz w:val="24"/>
                <w:szCs w:val="24"/>
              </w:rPr>
              <w:t xml:space="preserve"> per la durata di 273 giorni dal 1° gennaio 2025 al  30 settembre 2025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Totale massimo giornaliero da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gennaio  </w:t>
            </w:r>
            <w:r>
              <w:rPr>
                <w:b w:val="0"/>
                <w:sz w:val="24"/>
                <w:szCs w:val="24"/>
              </w:rPr>
              <w:t>2025</w:t>
            </w:r>
            <w:proofErr w:type="gramEnd"/>
            <w:r>
              <w:rPr>
                <w:b w:val="0"/>
                <w:sz w:val="24"/>
                <w:szCs w:val="24"/>
              </w:rPr>
              <w:t>: € 44,83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30 posti x273 giorni x € 44,18 totale massimo giornaliero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367.157,70 €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FABBISOGNO n. 30 (</w:t>
            </w:r>
            <w:proofErr w:type="gramStart"/>
            <w:r>
              <w:rPr>
                <w:b w:val="0"/>
                <w:sz w:val="24"/>
                <w:szCs w:val="24"/>
              </w:rPr>
              <w:t>trenta)  posti</w:t>
            </w:r>
            <w:proofErr w:type="gramEnd"/>
            <w:r>
              <w:rPr>
                <w:b w:val="0"/>
                <w:sz w:val="24"/>
                <w:szCs w:val="24"/>
              </w:rPr>
              <w:t xml:space="preserve"> per la durata di 61 giorni dal 1° ottobre al  30 novembre 2025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Totale massimo giornaliero da </w:t>
            </w:r>
            <w:proofErr w:type="gramStart"/>
            <w:r>
              <w:rPr>
                <w:b w:val="0"/>
                <w:sz w:val="24"/>
                <w:szCs w:val="24"/>
              </w:rPr>
              <w:t>ottobre  2025</w:t>
            </w:r>
            <w:proofErr w:type="gramEnd"/>
            <w:r>
              <w:rPr>
                <w:b w:val="0"/>
                <w:sz w:val="24"/>
                <w:szCs w:val="24"/>
              </w:rPr>
              <w:t>: € 45,14</w:t>
            </w:r>
          </w:p>
        </w:tc>
      </w:tr>
      <w:tr w:rsidR="0032724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30 posti x61 </w:t>
            </w:r>
            <w:r>
              <w:rPr>
                <w:b w:val="0"/>
                <w:sz w:val="24"/>
                <w:szCs w:val="24"/>
              </w:rPr>
              <w:t>giorni x € 45,</w:t>
            </w:r>
            <w:proofErr w:type="gramStart"/>
            <w:r>
              <w:rPr>
                <w:b w:val="0"/>
                <w:sz w:val="24"/>
                <w:szCs w:val="24"/>
              </w:rPr>
              <w:t>14  totale</w:t>
            </w:r>
            <w:proofErr w:type="gramEnd"/>
            <w:r>
              <w:rPr>
                <w:b w:val="0"/>
                <w:sz w:val="24"/>
                <w:szCs w:val="24"/>
              </w:rPr>
              <w:t xml:space="preserve"> massimo giornaliero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7240" w:rsidRDefault="006261E0">
            <w:pPr>
              <w:pStyle w:val="Titolo1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82.606,20 €</w:t>
            </w:r>
          </w:p>
        </w:tc>
      </w:tr>
    </w:tbl>
    <w:p w:rsidR="00327240" w:rsidRDefault="00327240">
      <w:pPr>
        <w:pStyle w:val="Titolo1"/>
        <w:ind w:left="0"/>
        <w:jc w:val="both"/>
        <w:rPr>
          <w:b w:val="0"/>
          <w:sz w:val="24"/>
          <w:szCs w:val="24"/>
        </w:rPr>
      </w:pPr>
    </w:p>
    <w:p w:rsidR="00327240" w:rsidRDefault="006261E0">
      <w:pPr>
        <w:pStyle w:val="Titolo1"/>
        <w:ind w:left="0"/>
        <w:jc w:val="both"/>
      </w:pPr>
      <w:r>
        <w:rPr>
          <w:color w:val="FF0000"/>
          <w:sz w:val="24"/>
          <w:szCs w:val="24"/>
        </w:rPr>
        <w:t>DURATA</w:t>
      </w:r>
      <w:r>
        <w:rPr>
          <w:b w:val="0"/>
          <w:sz w:val="24"/>
          <w:szCs w:val="24"/>
        </w:rPr>
        <w:t>: La durata dell’Appalto è di 12 mesi, decorrenti dalla data di sottoscrizione del contratto.</w:t>
      </w:r>
    </w:p>
    <w:p w:rsidR="00327240" w:rsidRDefault="00327240">
      <w:pPr>
        <w:pStyle w:val="Corpotesto"/>
        <w:jc w:val="both"/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 xml:space="preserve">CONDIZIONI DI PARTECIPAZIONE: </w:t>
      </w:r>
      <w:r>
        <w:rPr>
          <w:sz w:val="24"/>
          <w:szCs w:val="24"/>
        </w:rPr>
        <w:t>si rinvia al Disciplinare di gara.</w:t>
      </w:r>
    </w:p>
    <w:p w:rsidR="00327240" w:rsidRDefault="00327240">
      <w:pPr>
        <w:pStyle w:val="Corpotesto"/>
        <w:jc w:val="both"/>
        <w:rPr>
          <w:b/>
          <w:sz w:val="24"/>
          <w:szCs w:val="24"/>
        </w:rPr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 xml:space="preserve">MODALITA’ SVOLGIMENTO GARA: </w:t>
      </w:r>
      <w:r>
        <w:rPr>
          <w:sz w:val="24"/>
          <w:szCs w:val="24"/>
        </w:rPr>
        <w:t>la</w:t>
      </w:r>
      <w:r>
        <w:rPr>
          <w:sz w:val="24"/>
          <w:szCs w:val="24"/>
        </w:rPr>
        <w:t xml:space="preserve"> procedura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negoziata sarà svolta utilizzando la piattaforma telematica https://www.acquistinretepa.it/.</w:t>
      </w:r>
    </w:p>
    <w:p w:rsidR="00327240" w:rsidRDefault="00327240">
      <w:pPr>
        <w:pStyle w:val="Corpotesto"/>
        <w:jc w:val="both"/>
        <w:rPr>
          <w:b/>
          <w:color w:val="FF0000"/>
          <w:sz w:val="24"/>
          <w:szCs w:val="24"/>
        </w:rPr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>CRITERIO DI AGGIUDICAZIONE</w:t>
      </w:r>
      <w:r>
        <w:rPr>
          <w:sz w:val="24"/>
          <w:szCs w:val="24"/>
        </w:rPr>
        <w:t xml:space="preserve">: offerta economicamente più vantaggiosa individuata, ai sensi dell’art. 108, comma 2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36/2023, sulla base del migl</w:t>
      </w:r>
      <w:r>
        <w:rPr>
          <w:sz w:val="24"/>
          <w:szCs w:val="24"/>
        </w:rPr>
        <w:t>ior rapporto qualità/prezzo, secondo i seguenti criteri e pesi: Offerta Tecnica - Max punti 70; Offerta Economica - Max punti 30; i sub criteri e i sub pesi relativi all’offerta economica e all’offerta tecnica sono specificati nel Disciplinare di gara.</w:t>
      </w:r>
    </w:p>
    <w:p w:rsidR="00327240" w:rsidRDefault="00327240">
      <w:pPr>
        <w:pStyle w:val="Corpotesto"/>
        <w:jc w:val="both"/>
        <w:rPr>
          <w:sz w:val="24"/>
          <w:szCs w:val="24"/>
        </w:rPr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>FA</w:t>
      </w:r>
      <w:r>
        <w:rPr>
          <w:b/>
          <w:color w:val="FF0000"/>
          <w:sz w:val="24"/>
          <w:szCs w:val="24"/>
        </w:rPr>
        <w:t xml:space="preserve">TTURAZIONE: </w:t>
      </w:r>
      <w:r>
        <w:rPr>
          <w:sz w:val="24"/>
          <w:szCs w:val="24"/>
        </w:rPr>
        <w:t>è obbligatoria la fatturazione elettronica.</w:t>
      </w:r>
    </w:p>
    <w:p w:rsidR="00327240" w:rsidRDefault="00327240">
      <w:pPr>
        <w:pStyle w:val="Corpotesto"/>
        <w:jc w:val="both"/>
        <w:rPr>
          <w:b/>
          <w:color w:val="FF0000"/>
          <w:sz w:val="24"/>
          <w:szCs w:val="24"/>
        </w:rPr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>FINANZIAMENTO</w:t>
      </w:r>
      <w:r>
        <w:rPr>
          <w:sz w:val="24"/>
          <w:szCs w:val="24"/>
        </w:rPr>
        <w:t>: La copertura finanziaria è demandata al Ministero dell’Interno, al quale verrà data immediata segnalazione dell’adozione del presente provvedimento e che, in qualità di ordinatore prim</w:t>
      </w:r>
      <w:r>
        <w:rPr>
          <w:sz w:val="24"/>
          <w:szCs w:val="24"/>
        </w:rPr>
        <w:t>ario di spesa, provvederà a disporre i necessari accreditamenti sul pertinente capitolo della Contabilità della Prefettura di Ascoli Piceno, sulla base delle comunicazioni di fabbisogno derivanti dai contratti stipulati.</w:t>
      </w:r>
    </w:p>
    <w:p w:rsidR="00327240" w:rsidRDefault="00327240">
      <w:pPr>
        <w:pStyle w:val="Corpotesto"/>
        <w:jc w:val="both"/>
        <w:rPr>
          <w:sz w:val="24"/>
          <w:szCs w:val="24"/>
        </w:rPr>
      </w:pPr>
    </w:p>
    <w:p w:rsidR="00327240" w:rsidRDefault="006261E0">
      <w:pPr>
        <w:pStyle w:val="Corpotesto"/>
        <w:jc w:val="both"/>
      </w:pPr>
      <w:r>
        <w:rPr>
          <w:b/>
          <w:color w:val="FF0000"/>
          <w:sz w:val="24"/>
          <w:szCs w:val="24"/>
        </w:rPr>
        <w:t xml:space="preserve">RICORSI: </w:t>
      </w:r>
      <w:r>
        <w:rPr>
          <w:sz w:val="24"/>
          <w:szCs w:val="24"/>
        </w:rPr>
        <w:t>TAR Calabria Sezione stac</w:t>
      </w:r>
      <w:r>
        <w:rPr>
          <w:sz w:val="24"/>
          <w:szCs w:val="24"/>
        </w:rPr>
        <w:t>cata di Reggio Calabria</w:t>
      </w:r>
    </w:p>
    <w:p w:rsidR="00327240" w:rsidRDefault="00327240">
      <w:pPr>
        <w:pStyle w:val="Corpotesto"/>
        <w:jc w:val="both"/>
        <w:rPr>
          <w:color w:val="FF0000"/>
          <w:sz w:val="24"/>
          <w:szCs w:val="24"/>
        </w:rPr>
      </w:pPr>
    </w:p>
    <w:p w:rsidR="00327240" w:rsidRDefault="00327240">
      <w:pPr>
        <w:pStyle w:val="Corpotesto"/>
        <w:jc w:val="both"/>
        <w:rPr>
          <w:color w:val="FF0000"/>
          <w:sz w:val="24"/>
          <w:szCs w:val="24"/>
        </w:rPr>
      </w:pPr>
    </w:p>
    <w:p w:rsidR="00327240" w:rsidRDefault="00327240">
      <w:pPr>
        <w:pStyle w:val="Corpotesto"/>
        <w:jc w:val="both"/>
        <w:rPr>
          <w:color w:val="FF0000"/>
          <w:sz w:val="24"/>
          <w:szCs w:val="24"/>
        </w:rPr>
      </w:pPr>
    </w:p>
    <w:p w:rsidR="00327240" w:rsidRDefault="00327240">
      <w:pPr>
        <w:pStyle w:val="Corpotesto"/>
        <w:jc w:val="both"/>
        <w:rPr>
          <w:color w:val="FF0000"/>
          <w:sz w:val="24"/>
          <w:szCs w:val="24"/>
        </w:rPr>
      </w:pPr>
    </w:p>
    <w:p w:rsidR="00327240" w:rsidRDefault="00327240">
      <w:pPr>
        <w:pStyle w:val="Corpotesto"/>
        <w:ind w:right="1005"/>
        <w:jc w:val="both"/>
        <w:rPr>
          <w:sz w:val="24"/>
          <w:szCs w:val="24"/>
        </w:rPr>
      </w:pPr>
    </w:p>
    <w:p w:rsidR="00327240" w:rsidRDefault="006261E0">
      <w:pPr>
        <w:pStyle w:val="Corpotesto"/>
        <w:ind w:left="5672" w:right="1005"/>
        <w:jc w:val="both"/>
      </w:pPr>
      <w:r>
        <w:rPr>
          <w:sz w:val="24"/>
          <w:szCs w:val="24"/>
        </w:rPr>
        <w:t xml:space="preserve">                    </w:t>
      </w:r>
      <w:r w:rsidR="00511A3D">
        <w:rPr>
          <w:sz w:val="24"/>
          <w:szCs w:val="24"/>
        </w:rPr>
        <w:t>f.</w:t>
      </w:r>
      <w:proofErr w:type="gramStart"/>
      <w:r w:rsidR="00511A3D">
        <w:rPr>
          <w:sz w:val="24"/>
          <w:szCs w:val="24"/>
        </w:rPr>
        <w:t>to</w:t>
      </w:r>
      <w:r>
        <w:rPr>
          <w:sz w:val="24"/>
          <w:szCs w:val="24"/>
        </w:rPr>
        <w:t xml:space="preserve">  Il</w:t>
      </w:r>
      <w:proofErr w:type="gramEnd"/>
      <w:r>
        <w:rPr>
          <w:sz w:val="24"/>
          <w:szCs w:val="24"/>
        </w:rPr>
        <w:t xml:space="preserve"> RUP</w:t>
      </w:r>
    </w:p>
    <w:sectPr w:rsidR="00327240">
      <w:headerReference w:type="default" r:id="rId8"/>
      <w:pgSz w:w="11906" w:h="16838"/>
      <w:pgMar w:top="1417" w:right="1134" w:bottom="720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E0" w:rsidRDefault="006261E0">
      <w:r>
        <w:separator/>
      </w:r>
    </w:p>
  </w:endnote>
  <w:endnote w:type="continuationSeparator" w:id="0">
    <w:p w:rsidR="006261E0" w:rsidRDefault="0062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mouth">
    <w:altName w:val="Courier New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E0" w:rsidRDefault="006261E0">
      <w:r>
        <w:rPr>
          <w:color w:val="000000"/>
        </w:rPr>
        <w:separator/>
      </w:r>
    </w:p>
  </w:footnote>
  <w:footnote w:type="continuationSeparator" w:id="0">
    <w:p w:rsidR="006261E0" w:rsidRDefault="0062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0E" w:rsidRDefault="006261E0">
    <w:pP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2711520</wp:posOffset>
          </wp:positionH>
          <wp:positionV relativeFrom="paragraph">
            <wp:posOffset>3240</wp:posOffset>
          </wp:positionV>
          <wp:extent cx="609480" cy="723959"/>
          <wp:effectExtent l="0" t="0" r="120" b="0"/>
          <wp:wrapSquare wrapText="left"/>
          <wp:docPr id="1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480" cy="723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9170E" w:rsidRDefault="006261E0">
    <w:pPr>
      <w:tabs>
        <w:tab w:val="center" w:pos="4819"/>
        <w:tab w:val="right" w:pos="9638"/>
      </w:tabs>
      <w:jc w:val="center"/>
      <w:rPr>
        <w:rFonts w:ascii="Exmouth" w:hAnsi="Exmouth"/>
        <w:i/>
        <w:sz w:val="48"/>
        <w:szCs w:val="48"/>
      </w:rPr>
    </w:pPr>
  </w:p>
  <w:p w:rsidR="0049170E" w:rsidRDefault="006261E0">
    <w:pPr>
      <w:tabs>
        <w:tab w:val="center" w:pos="4819"/>
        <w:tab w:val="right" w:pos="9638"/>
      </w:tabs>
      <w:jc w:val="center"/>
      <w:rPr>
        <w:rFonts w:ascii="Exmouth" w:hAnsi="Exmouth"/>
        <w:i/>
        <w:sz w:val="48"/>
        <w:szCs w:val="48"/>
      </w:rPr>
    </w:pPr>
  </w:p>
  <w:p w:rsidR="0049170E" w:rsidRDefault="006261E0">
    <w:pPr>
      <w:tabs>
        <w:tab w:val="center" w:pos="4819"/>
        <w:tab w:val="right" w:pos="9638"/>
      </w:tabs>
      <w:jc w:val="center"/>
      <w:rPr>
        <w:rFonts w:ascii="Exmouth" w:hAnsi="Exmouth"/>
        <w:i/>
        <w:sz w:val="48"/>
        <w:szCs w:val="48"/>
      </w:rPr>
    </w:pPr>
    <w:r>
      <w:rPr>
        <w:rFonts w:ascii="Exmouth" w:hAnsi="Exmouth"/>
        <w:i/>
        <w:sz w:val="48"/>
        <w:szCs w:val="48"/>
      </w:rPr>
      <w:t>Prefettura di Reggio Calabria</w:t>
    </w:r>
  </w:p>
  <w:p w:rsidR="0049170E" w:rsidRDefault="006261E0">
    <w:pPr>
      <w:tabs>
        <w:tab w:val="center" w:pos="4819"/>
        <w:tab w:val="right" w:pos="9638"/>
      </w:tabs>
      <w:jc w:val="center"/>
      <w:rPr>
        <w:rFonts w:ascii="Exmouth" w:hAnsi="Exmouth"/>
        <w:i/>
        <w:sz w:val="40"/>
        <w:szCs w:val="40"/>
      </w:rPr>
    </w:pPr>
    <w:r>
      <w:rPr>
        <w:rFonts w:ascii="Exmouth" w:hAnsi="Exmouth"/>
        <w:i/>
        <w:sz w:val="40"/>
        <w:szCs w:val="40"/>
      </w:rPr>
      <w:t>Ufficio territoriale del Governo</w:t>
    </w:r>
  </w:p>
  <w:p w:rsidR="0049170E" w:rsidRDefault="006261E0">
    <w:pPr>
      <w:pStyle w:val="Corpotesto"/>
      <w:tabs>
        <w:tab w:val="left" w:pos="1290"/>
      </w:tabs>
      <w:rPr>
        <w:b/>
        <w:sz w:val="24"/>
      </w:rPr>
    </w:pPr>
    <w:r>
      <w:rPr>
        <w:b/>
        <w:sz w:val="24"/>
      </w:rPr>
      <w:tab/>
    </w:r>
  </w:p>
  <w:p w:rsidR="0049170E" w:rsidRDefault="006261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7240"/>
    <w:rsid w:val="00327240"/>
    <w:rsid w:val="00511A3D"/>
    <w:rsid w:val="0062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BBF6"/>
  <w15:docId w15:val="{D94E26BE-0359-4E92-A105-91ADD027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styleId="Titolo1">
    <w:name w:val="heading 1"/>
    <w:basedOn w:val="Normale"/>
    <w:uiPriority w:val="9"/>
    <w:qFormat/>
    <w:pPr>
      <w:ind w:left="47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e"/>
    <w:pPr>
      <w:spacing w:before="1" w:after="160"/>
      <w:ind w:left="881" w:right="1423"/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47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fettura.interno.gov.it/it/prefetture/reggio-calabria/amministrazione-trasparente/bandi-gara-e-contrat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85A8-9C6B-469E-A7DA-27645712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CPV: 	85311000-2 – Servizi di accoglienza (prestazione principale);</vt:lpstr>
      <vt:lpstr>IMPORTO A BASE DI GARA: Il valore complessivo della procedura, al netto di IVA, </vt:lpstr>
      <vt:lpstr/>
      <vt:lpstr/>
      <vt:lpstr>DURATA: La durata dell’Appalto è di 12 mesi, decorrenti dalla data di sottoscriz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dpp1045585@dippp.interno.it</dc:creator>
  <dc:description/>
  <cp:lastModifiedBy>dpp1045585@dippp.interno.it</cp:lastModifiedBy>
  <cp:revision>2</cp:revision>
  <cp:lastPrinted>2024-09-26T08:43:00Z</cp:lastPrinted>
  <dcterms:created xsi:type="dcterms:W3CDTF">2024-11-12T16:47:00Z</dcterms:created>
  <dcterms:modified xsi:type="dcterms:W3CDTF">2024-11-12T16:47:00Z</dcterms:modified>
</cp:coreProperties>
</file>