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87046" w14:textId="77777777" w:rsidR="001C6E55" w:rsidRPr="001C6E55" w:rsidRDefault="001C6E55" w:rsidP="001C6E55">
      <w:pPr>
        <w:jc w:val="center"/>
      </w:pPr>
    </w:p>
    <w:p w14:paraId="2A67E8B3" w14:textId="77777777" w:rsidR="002D6565" w:rsidRPr="00563335" w:rsidRDefault="001C6E55" w:rsidP="002D6565">
      <w:pPr>
        <w:pStyle w:val="Default"/>
        <w:rPr>
          <w:lang w:val="de-DE"/>
        </w:rPr>
      </w:pPr>
      <w:r w:rsidRPr="00563335">
        <w:rPr>
          <w:sz w:val="44"/>
          <w:szCs w:val="44"/>
          <w:lang w:val="de-DE"/>
        </w:rPr>
        <w:t xml:space="preserve"> </w:t>
      </w:r>
    </w:p>
    <w:p w14:paraId="6F56E881" w14:textId="77777777" w:rsidR="001C6E55" w:rsidRPr="002D6565" w:rsidRDefault="002D6565" w:rsidP="002D6565">
      <w:pPr>
        <w:pStyle w:val="Default"/>
        <w:jc w:val="center"/>
        <w:rPr>
          <w:sz w:val="44"/>
          <w:szCs w:val="44"/>
          <w:lang w:val="de-DE"/>
        </w:rPr>
      </w:pPr>
      <w:r w:rsidRPr="00563335">
        <w:rPr>
          <w:b/>
          <w:bCs/>
          <w:sz w:val="44"/>
          <w:szCs w:val="44"/>
          <w:lang w:val="de-DE"/>
        </w:rPr>
        <w:t>INTEG</w:t>
      </w:r>
      <w:r w:rsidR="001C6E55" w:rsidRPr="00563335">
        <w:rPr>
          <w:b/>
          <w:bCs/>
          <w:sz w:val="44"/>
          <w:szCs w:val="44"/>
          <w:lang w:val="de-DE"/>
        </w:rPr>
        <w:t>RITÄTSPAKT</w:t>
      </w:r>
    </w:p>
    <w:p w14:paraId="6A4A5C76" w14:textId="24AA5A54" w:rsidR="001C6E55" w:rsidRPr="005E610F" w:rsidRDefault="001C6E55" w:rsidP="001C6E55">
      <w:pPr>
        <w:jc w:val="center"/>
        <w:rPr>
          <w:lang w:val="de-DE"/>
        </w:rPr>
      </w:pPr>
      <w:r w:rsidRPr="001C6E55">
        <w:rPr>
          <w:lang w:val="de-DE"/>
        </w:rPr>
        <w:t>Betreffend das Verfahren (Nummer und Datum de</w:t>
      </w:r>
      <w:r w:rsidR="009369BE">
        <w:rPr>
          <w:lang w:val="de-DE"/>
        </w:rPr>
        <w:t>s Vergabeverfahrens</w:t>
      </w:r>
      <w:r w:rsidRPr="001C6E55">
        <w:rPr>
          <w:lang w:val="de-DE"/>
        </w:rPr>
        <w:t xml:space="preserve"> </w:t>
      </w:r>
      <w:r w:rsidR="00841C18">
        <w:rPr>
          <w:lang w:val="de-DE"/>
        </w:rPr>
        <w:t>a</w:t>
      </w:r>
      <w:r w:rsidRPr="001C6E55">
        <w:rPr>
          <w:lang w:val="de-DE"/>
        </w:rPr>
        <w:t xml:space="preserve">ngeben): ……………………………………………………………. </w:t>
      </w:r>
    </w:p>
    <w:p w14:paraId="41CA0D6F" w14:textId="77777777" w:rsidR="00932694" w:rsidRDefault="00932694" w:rsidP="001C6E55">
      <w:pPr>
        <w:jc w:val="center"/>
        <w:rPr>
          <w:lang w:val="de-DE"/>
        </w:rPr>
      </w:pPr>
      <w:r>
        <w:rPr>
          <w:lang w:val="de-DE"/>
        </w:rPr>
        <w:t>ZWISCHEN</w:t>
      </w:r>
    </w:p>
    <w:p w14:paraId="7F722ABF" w14:textId="77777777" w:rsidR="001C6E55" w:rsidRPr="00841C18" w:rsidRDefault="00841C18" w:rsidP="001C6E55">
      <w:pPr>
        <w:jc w:val="center"/>
        <w:rPr>
          <w:lang w:val="de-DE"/>
        </w:rPr>
      </w:pPr>
      <w:r w:rsidRPr="00841C18">
        <w:rPr>
          <w:lang w:val="de-DE"/>
        </w:rPr>
        <w:t>Regierungskommissariat für die P</w:t>
      </w:r>
      <w:r w:rsidR="001C6E55" w:rsidRPr="00841C18">
        <w:rPr>
          <w:lang w:val="de-DE"/>
        </w:rPr>
        <w:t>rovin</w:t>
      </w:r>
      <w:r w:rsidRPr="00841C18">
        <w:rPr>
          <w:lang w:val="de-DE"/>
        </w:rPr>
        <w:t>z</w:t>
      </w:r>
      <w:r w:rsidR="001C6E55" w:rsidRPr="00841C18">
        <w:rPr>
          <w:lang w:val="de-DE"/>
        </w:rPr>
        <w:t xml:space="preserve"> Boz</w:t>
      </w:r>
      <w:r w:rsidRPr="00841C18">
        <w:rPr>
          <w:lang w:val="de-DE"/>
        </w:rPr>
        <w:t>e</w:t>
      </w:r>
      <w:r w:rsidR="001C6E55" w:rsidRPr="00841C18">
        <w:rPr>
          <w:lang w:val="de-DE"/>
        </w:rPr>
        <w:t xml:space="preserve">n, </w:t>
      </w:r>
      <w:r w:rsidR="0003166A">
        <w:rPr>
          <w:lang w:val="de-DE"/>
        </w:rPr>
        <w:t>Steuernummer</w:t>
      </w:r>
      <w:r w:rsidR="001C6E55" w:rsidRPr="00841C18">
        <w:rPr>
          <w:lang w:val="de-DE"/>
        </w:rPr>
        <w:t xml:space="preserve"> 80004460210 (</w:t>
      </w:r>
      <w:r w:rsidR="00932694">
        <w:rPr>
          <w:lang w:val="de-DE"/>
        </w:rPr>
        <w:t xml:space="preserve">im Folgenden </w:t>
      </w:r>
      <w:r w:rsidR="001C6E55" w:rsidRPr="00841C18">
        <w:rPr>
          <w:lang w:val="de-DE"/>
        </w:rPr>
        <w:t>“</w:t>
      </w:r>
      <w:r w:rsidRPr="00841C18">
        <w:rPr>
          <w:lang w:val="de-DE"/>
        </w:rPr>
        <w:t>Verwaltung</w:t>
      </w:r>
      <w:r w:rsidR="001C6E55" w:rsidRPr="00841C18">
        <w:rPr>
          <w:lang w:val="de-DE"/>
        </w:rPr>
        <w:t xml:space="preserve">”) </w:t>
      </w:r>
    </w:p>
    <w:p w14:paraId="59DECFE8" w14:textId="77777777" w:rsidR="002A56D9" w:rsidRPr="00563335" w:rsidRDefault="00932694" w:rsidP="00932694">
      <w:pPr>
        <w:jc w:val="center"/>
        <w:rPr>
          <w:lang w:val="de-DE"/>
        </w:rPr>
      </w:pPr>
      <w:r w:rsidRPr="00563335">
        <w:rPr>
          <w:lang w:val="de-DE"/>
        </w:rPr>
        <w:t>UND</w:t>
      </w:r>
    </w:p>
    <w:p w14:paraId="53DACE1F" w14:textId="38554187" w:rsidR="00932694" w:rsidRDefault="00932694" w:rsidP="00932694">
      <w:pPr>
        <w:jc w:val="both"/>
        <w:rPr>
          <w:lang w:val="de-DE"/>
        </w:rPr>
      </w:pPr>
      <w:r w:rsidRPr="00932694">
        <w:rPr>
          <w:lang w:val="de-DE"/>
        </w:rPr>
        <w:t>d</w:t>
      </w:r>
      <w:r w:rsidR="0003166A">
        <w:rPr>
          <w:lang w:val="de-DE"/>
        </w:rPr>
        <w:t>em</w:t>
      </w:r>
      <w:r w:rsidRPr="00932694">
        <w:rPr>
          <w:lang w:val="de-DE"/>
        </w:rPr>
        <w:t xml:space="preserve"> U</w:t>
      </w:r>
      <w:r w:rsidR="00F15201">
        <w:rPr>
          <w:lang w:val="de-DE"/>
        </w:rPr>
        <w:t>NTERNEHMEN</w:t>
      </w:r>
      <w:r w:rsidRPr="00932694">
        <w:rPr>
          <w:lang w:val="de-DE"/>
        </w:rPr>
        <w:t xml:space="preserve"> ………………………………</w:t>
      </w:r>
      <w:r>
        <w:rPr>
          <w:lang w:val="de-DE"/>
        </w:rPr>
        <w:t>………………………………………………………</w:t>
      </w:r>
      <w:r w:rsidR="00F24318">
        <w:rPr>
          <w:lang w:val="de-DE"/>
        </w:rPr>
        <w:t>……</w:t>
      </w:r>
      <w:r w:rsidRPr="00932694">
        <w:rPr>
          <w:lang w:val="de-DE"/>
        </w:rPr>
        <w:t>…… (im Folgenden Unternehmen)</w:t>
      </w:r>
    </w:p>
    <w:p w14:paraId="0C22691C" w14:textId="77777777" w:rsidR="00932694" w:rsidRDefault="00932694" w:rsidP="00932694">
      <w:pPr>
        <w:jc w:val="both"/>
        <w:rPr>
          <w:lang w:val="de-DE"/>
        </w:rPr>
      </w:pPr>
      <w:r>
        <w:rPr>
          <w:lang w:val="de-DE"/>
        </w:rPr>
        <w:t xml:space="preserve">mit Rechtssitz in …………………………………………………………………………………………………………………………………………. </w:t>
      </w:r>
    </w:p>
    <w:p w14:paraId="1F271597" w14:textId="77777777" w:rsidR="00932694" w:rsidRDefault="00932694" w:rsidP="00932694">
      <w:pPr>
        <w:jc w:val="both"/>
        <w:rPr>
          <w:lang w:val="de-DE"/>
        </w:rPr>
      </w:pPr>
      <w:r>
        <w:rPr>
          <w:lang w:val="de-DE"/>
        </w:rPr>
        <w:t xml:space="preserve">Steuernummer/MwSt-Nummer………………………………………………………………………………………………………………… </w:t>
      </w:r>
    </w:p>
    <w:p w14:paraId="39740118" w14:textId="021D81A9" w:rsidR="00932694" w:rsidRDefault="00932694" w:rsidP="00932694">
      <w:pPr>
        <w:jc w:val="both"/>
        <w:rPr>
          <w:lang w:val="de-DE"/>
        </w:rPr>
      </w:pPr>
      <w:r>
        <w:rPr>
          <w:lang w:val="de-DE"/>
        </w:rPr>
        <w:t>vertreten durch……………………………………………</w:t>
      </w:r>
      <w:r w:rsidR="00F24318">
        <w:rPr>
          <w:lang w:val="de-DE"/>
        </w:rPr>
        <w:t xml:space="preserve">, geboren in ………………..…. am   </w:t>
      </w:r>
      <w:r>
        <w:rPr>
          <w:lang w:val="de-DE"/>
        </w:rPr>
        <w:t xml:space="preserve">…………………………………………… </w:t>
      </w:r>
    </w:p>
    <w:p w14:paraId="325ADB3F" w14:textId="6CE8DC15" w:rsidR="00932694" w:rsidRDefault="00932694" w:rsidP="00932694">
      <w:pPr>
        <w:jc w:val="both"/>
        <w:rPr>
          <w:lang w:val="de-DE"/>
        </w:rPr>
      </w:pPr>
      <w:r>
        <w:rPr>
          <w:lang w:val="de-DE"/>
        </w:rPr>
        <w:t xml:space="preserve">in der Eigenschaft als </w:t>
      </w:r>
      <w:r w:rsidR="00F24318">
        <w:rPr>
          <w:lang w:val="de-DE"/>
        </w:rPr>
        <w:t>Vertreter des Unternehmens</w:t>
      </w:r>
      <w:r>
        <w:rPr>
          <w:lang w:val="de-DE"/>
        </w:rPr>
        <w:t xml:space="preserve"> </w:t>
      </w:r>
    </w:p>
    <w:p w14:paraId="6299DE72" w14:textId="77777777" w:rsidR="0021115D" w:rsidRDefault="002D6565" w:rsidP="0021115D">
      <w:pPr>
        <w:jc w:val="center"/>
        <w:rPr>
          <w:lang w:val="de-DE"/>
        </w:rPr>
      </w:pPr>
      <w:r>
        <w:rPr>
          <w:lang w:val="de-DE"/>
        </w:rPr>
        <w:t>GESTÜTZT</w:t>
      </w:r>
    </w:p>
    <w:p w14:paraId="43F79E18" w14:textId="1BA40860" w:rsidR="002D6565" w:rsidRPr="00B76BC2" w:rsidRDefault="002D6565" w:rsidP="002D6565">
      <w:pPr>
        <w:jc w:val="both"/>
        <w:rPr>
          <w:sz w:val="18"/>
          <w:szCs w:val="18"/>
          <w:lang w:val="de-DE"/>
        </w:rPr>
      </w:pPr>
      <w:r w:rsidRPr="00B76BC2">
        <w:rPr>
          <w:sz w:val="18"/>
          <w:szCs w:val="18"/>
          <w:lang w:val="de-DE"/>
        </w:rPr>
        <w:t>auf Art. 1, Abs</w:t>
      </w:r>
      <w:r w:rsidR="009B4866">
        <w:rPr>
          <w:sz w:val="18"/>
          <w:szCs w:val="18"/>
          <w:lang w:val="de-DE"/>
        </w:rPr>
        <w:t>ätze</w:t>
      </w:r>
      <w:r w:rsidRPr="00B76BC2">
        <w:rPr>
          <w:sz w:val="18"/>
          <w:szCs w:val="18"/>
          <w:lang w:val="de-DE"/>
        </w:rPr>
        <w:t xml:space="preserve"> </w:t>
      </w:r>
      <w:r w:rsidR="009B4866">
        <w:rPr>
          <w:sz w:val="18"/>
          <w:szCs w:val="18"/>
          <w:lang w:val="de-DE"/>
        </w:rPr>
        <w:t xml:space="preserve">9, </w:t>
      </w:r>
      <w:r w:rsidRPr="00B76BC2">
        <w:rPr>
          <w:sz w:val="18"/>
          <w:szCs w:val="18"/>
          <w:lang w:val="de-DE"/>
        </w:rPr>
        <w:t>17</w:t>
      </w:r>
      <w:r w:rsidR="009B4866">
        <w:rPr>
          <w:sz w:val="18"/>
          <w:szCs w:val="18"/>
          <w:lang w:val="de-DE"/>
        </w:rPr>
        <w:t>, 41</w:t>
      </w:r>
      <w:r w:rsidRPr="00B76BC2">
        <w:rPr>
          <w:sz w:val="18"/>
          <w:szCs w:val="18"/>
          <w:lang w:val="de-DE"/>
        </w:rPr>
        <w:t xml:space="preserve"> des Gesetzes Nr. 190 vom 6. November 2012 über „</w:t>
      </w:r>
      <w:r w:rsidR="0021115D" w:rsidRPr="00B76BC2">
        <w:rPr>
          <w:sz w:val="18"/>
          <w:szCs w:val="18"/>
          <w:lang w:val="de-DE"/>
        </w:rPr>
        <w:t>Bestimmungen zur Vorbeugung und Bekämpfung von Korruption und Illegalität in der öffentlichen Verwaltung“;</w:t>
      </w:r>
    </w:p>
    <w:p w14:paraId="3FB96AED" w14:textId="7F017A49" w:rsidR="009B4866" w:rsidRDefault="009B4866" w:rsidP="0021115D">
      <w:pPr>
        <w:jc w:val="both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auf das </w:t>
      </w:r>
      <w:r w:rsidRPr="009B4866">
        <w:rPr>
          <w:sz w:val="18"/>
          <w:szCs w:val="18"/>
          <w:lang w:val="de-DE"/>
        </w:rPr>
        <w:t xml:space="preserve">Gv.D. Nr. 33 vom 14. März 2013 </w:t>
      </w:r>
      <w:r>
        <w:rPr>
          <w:sz w:val="18"/>
          <w:szCs w:val="18"/>
          <w:lang w:val="de-DE"/>
        </w:rPr>
        <w:t>über</w:t>
      </w:r>
      <w:r w:rsidRPr="009B4866">
        <w:rPr>
          <w:sz w:val="18"/>
          <w:szCs w:val="18"/>
          <w:lang w:val="de-DE"/>
        </w:rPr>
        <w:t xml:space="preserve"> "Neuordnung der </w:t>
      </w:r>
      <w:r>
        <w:rPr>
          <w:sz w:val="18"/>
          <w:szCs w:val="18"/>
          <w:lang w:val="de-DE"/>
        </w:rPr>
        <w:t>Regelung</w:t>
      </w:r>
      <w:r w:rsidRPr="009B4866">
        <w:rPr>
          <w:sz w:val="18"/>
          <w:szCs w:val="18"/>
          <w:lang w:val="de-DE"/>
        </w:rPr>
        <w:t xml:space="preserve"> über die </w:t>
      </w:r>
      <w:r>
        <w:rPr>
          <w:sz w:val="18"/>
          <w:szCs w:val="18"/>
          <w:lang w:val="de-DE"/>
        </w:rPr>
        <w:t>P</w:t>
      </w:r>
      <w:r w:rsidRPr="009B4866">
        <w:rPr>
          <w:sz w:val="18"/>
          <w:szCs w:val="18"/>
          <w:lang w:val="de-DE"/>
        </w:rPr>
        <w:t>flicht</w:t>
      </w:r>
      <w:r>
        <w:rPr>
          <w:sz w:val="18"/>
          <w:szCs w:val="18"/>
          <w:lang w:val="de-DE"/>
        </w:rPr>
        <w:t>e</w:t>
      </w:r>
      <w:r w:rsidRPr="009B4866">
        <w:rPr>
          <w:sz w:val="18"/>
          <w:szCs w:val="18"/>
          <w:lang w:val="de-DE"/>
        </w:rPr>
        <w:t>n</w:t>
      </w:r>
      <w:r>
        <w:rPr>
          <w:sz w:val="18"/>
          <w:szCs w:val="18"/>
          <w:lang w:val="de-DE"/>
        </w:rPr>
        <w:t xml:space="preserve"> der</w:t>
      </w:r>
      <w:r w:rsidRPr="009B4866">
        <w:rPr>
          <w:sz w:val="18"/>
          <w:szCs w:val="18"/>
          <w:lang w:val="de-DE"/>
        </w:rPr>
        <w:t xml:space="preserve"> öffentlichen Verwaltungen </w:t>
      </w:r>
      <w:r>
        <w:rPr>
          <w:sz w:val="18"/>
          <w:szCs w:val="18"/>
          <w:lang w:val="de-DE"/>
        </w:rPr>
        <w:t>auf dem Gebiet der Bekanntmachung</w:t>
      </w:r>
      <w:r w:rsidRPr="009B4866">
        <w:rPr>
          <w:sz w:val="18"/>
          <w:szCs w:val="18"/>
          <w:lang w:val="de-DE"/>
        </w:rPr>
        <w:t>, Transparenz und Verbreitung von Informationen"</w:t>
      </w:r>
    </w:p>
    <w:p w14:paraId="559BA631" w14:textId="6E76E526" w:rsidR="009B4866" w:rsidRDefault="009B4866" w:rsidP="0021115D">
      <w:pPr>
        <w:jc w:val="both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auf das Gv.D. Nr. 165 vom </w:t>
      </w:r>
      <w:r w:rsidRPr="009B4866">
        <w:rPr>
          <w:sz w:val="18"/>
          <w:szCs w:val="18"/>
          <w:lang w:val="de-DE"/>
        </w:rPr>
        <w:t>30</w:t>
      </w:r>
      <w:r>
        <w:rPr>
          <w:sz w:val="18"/>
          <w:szCs w:val="18"/>
          <w:lang w:val="de-DE"/>
        </w:rPr>
        <w:t>. März</w:t>
      </w:r>
      <w:r w:rsidRPr="009B4866">
        <w:rPr>
          <w:sz w:val="18"/>
          <w:szCs w:val="18"/>
          <w:lang w:val="de-DE"/>
        </w:rPr>
        <w:t xml:space="preserve"> 2001</w:t>
      </w:r>
      <w:r>
        <w:rPr>
          <w:sz w:val="18"/>
          <w:szCs w:val="18"/>
          <w:lang w:val="de-DE"/>
        </w:rPr>
        <w:t xml:space="preserve"> </w:t>
      </w:r>
      <w:r w:rsidRPr="009B4866">
        <w:rPr>
          <w:sz w:val="18"/>
          <w:szCs w:val="18"/>
          <w:lang w:val="de-DE"/>
        </w:rPr>
        <w:t xml:space="preserve">über </w:t>
      </w:r>
      <w:r>
        <w:rPr>
          <w:sz w:val="18"/>
          <w:szCs w:val="18"/>
          <w:lang w:val="de-DE"/>
        </w:rPr>
        <w:t>„</w:t>
      </w:r>
      <w:r w:rsidRPr="009B4866">
        <w:rPr>
          <w:sz w:val="18"/>
          <w:szCs w:val="18"/>
          <w:lang w:val="de-DE"/>
        </w:rPr>
        <w:t>Allgemeine Bestimmungen über die Arbeitsverhältnisse bei öffentlichen Verwaltungen</w:t>
      </w:r>
      <w:r>
        <w:rPr>
          <w:sz w:val="18"/>
          <w:szCs w:val="18"/>
          <w:lang w:val="de-DE"/>
        </w:rPr>
        <w:t>“</w:t>
      </w:r>
      <w:r w:rsidR="00A037A2">
        <w:rPr>
          <w:sz w:val="18"/>
          <w:szCs w:val="18"/>
          <w:lang w:val="de-DE"/>
        </w:rPr>
        <w:t xml:space="preserve"> und insbesondere Art. 53 Ab</w:t>
      </w:r>
      <w:r w:rsidR="00033663">
        <w:rPr>
          <w:sz w:val="18"/>
          <w:szCs w:val="18"/>
          <w:lang w:val="de-DE"/>
        </w:rPr>
        <w:t>sa</w:t>
      </w:r>
      <w:r w:rsidR="00A037A2">
        <w:rPr>
          <w:sz w:val="18"/>
          <w:szCs w:val="18"/>
          <w:lang w:val="de-DE"/>
        </w:rPr>
        <w:t>tz 16-ter;</w:t>
      </w:r>
    </w:p>
    <w:p w14:paraId="2F7B0C59" w14:textId="2E0257C6" w:rsidR="009B4866" w:rsidRDefault="003959B2" w:rsidP="0021115D">
      <w:pPr>
        <w:jc w:val="both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auf das Gv.D.</w:t>
      </w:r>
      <w:r w:rsidRPr="003959B2">
        <w:rPr>
          <w:sz w:val="18"/>
          <w:szCs w:val="18"/>
          <w:lang w:val="de-DE"/>
        </w:rPr>
        <w:t xml:space="preserve"> Nr. 39 vom 8. April 2013 </w:t>
      </w:r>
      <w:r>
        <w:rPr>
          <w:sz w:val="18"/>
          <w:szCs w:val="18"/>
          <w:lang w:val="de-DE"/>
        </w:rPr>
        <w:t>über</w:t>
      </w:r>
      <w:r w:rsidRPr="003959B2">
        <w:rPr>
          <w:sz w:val="18"/>
          <w:szCs w:val="18"/>
          <w:lang w:val="de-DE"/>
        </w:rPr>
        <w:t xml:space="preserve"> "Bestimmungen über die </w:t>
      </w:r>
      <w:r w:rsidR="00535116" w:rsidRPr="00535116">
        <w:rPr>
          <w:sz w:val="18"/>
          <w:szCs w:val="18"/>
          <w:lang w:val="de-DE"/>
        </w:rPr>
        <w:t xml:space="preserve">Nichterteilbarkeit von Aufträgen und die Unvereinbarkeit mit Aufträgen bei den </w:t>
      </w:r>
      <w:r w:rsidR="00535116">
        <w:rPr>
          <w:sz w:val="18"/>
          <w:szCs w:val="18"/>
          <w:lang w:val="de-DE"/>
        </w:rPr>
        <w:t>öffentlich</w:t>
      </w:r>
      <w:r w:rsidR="00535116" w:rsidRPr="00535116">
        <w:rPr>
          <w:sz w:val="18"/>
          <w:szCs w:val="18"/>
          <w:lang w:val="de-DE"/>
        </w:rPr>
        <w:t xml:space="preserve"> kontrollierten privaten Körperschaften</w:t>
      </w:r>
      <w:r w:rsidRPr="003959B2">
        <w:rPr>
          <w:sz w:val="18"/>
          <w:szCs w:val="18"/>
          <w:lang w:val="de-DE"/>
        </w:rPr>
        <w:t>, gemäß Art</w:t>
      </w:r>
      <w:r>
        <w:rPr>
          <w:sz w:val="18"/>
          <w:szCs w:val="18"/>
          <w:lang w:val="de-DE"/>
        </w:rPr>
        <w:t>.</w:t>
      </w:r>
      <w:r w:rsidRPr="003959B2">
        <w:rPr>
          <w:sz w:val="18"/>
          <w:szCs w:val="18"/>
          <w:lang w:val="de-DE"/>
        </w:rPr>
        <w:t xml:space="preserve"> 1 Absätze 49 und 50 des Gesetzes Nr. 190 vom 6. November 2012</w:t>
      </w:r>
      <w:r>
        <w:rPr>
          <w:sz w:val="18"/>
          <w:szCs w:val="18"/>
          <w:lang w:val="de-DE"/>
        </w:rPr>
        <w:t>;</w:t>
      </w:r>
    </w:p>
    <w:p w14:paraId="0D78E107" w14:textId="67037047" w:rsidR="0021115D" w:rsidRDefault="003A32EE" w:rsidP="0021115D">
      <w:pPr>
        <w:jc w:val="both"/>
        <w:rPr>
          <w:sz w:val="18"/>
          <w:szCs w:val="18"/>
          <w:lang w:val="de-DE"/>
        </w:rPr>
      </w:pPr>
      <w:r w:rsidRPr="00B76BC2">
        <w:rPr>
          <w:sz w:val="18"/>
          <w:szCs w:val="18"/>
          <w:lang w:val="de-DE"/>
        </w:rPr>
        <w:t xml:space="preserve">auf </w:t>
      </w:r>
      <w:r w:rsidR="0021115D" w:rsidRPr="00B76BC2">
        <w:rPr>
          <w:sz w:val="18"/>
          <w:szCs w:val="18"/>
          <w:lang w:val="de-DE"/>
        </w:rPr>
        <w:t>den von der italienischen Korruptions</w:t>
      </w:r>
      <w:r w:rsidR="00054089" w:rsidRPr="00B76BC2">
        <w:rPr>
          <w:sz w:val="18"/>
          <w:szCs w:val="18"/>
          <w:lang w:val="de-DE"/>
        </w:rPr>
        <w:t>präventions</w:t>
      </w:r>
      <w:r w:rsidR="0021115D" w:rsidRPr="00B76BC2">
        <w:rPr>
          <w:sz w:val="18"/>
          <w:szCs w:val="18"/>
          <w:lang w:val="de-DE"/>
        </w:rPr>
        <w:t xml:space="preserve">-Behörde </w:t>
      </w:r>
      <w:r w:rsidR="009F1962">
        <w:rPr>
          <w:sz w:val="18"/>
          <w:szCs w:val="18"/>
          <w:lang w:val="de-DE"/>
        </w:rPr>
        <w:t xml:space="preserve">(ANAC) </w:t>
      </w:r>
      <w:r w:rsidR="0021115D" w:rsidRPr="00B76BC2">
        <w:rPr>
          <w:sz w:val="18"/>
          <w:szCs w:val="18"/>
          <w:lang w:val="de-DE"/>
        </w:rPr>
        <w:t xml:space="preserve">mit Beschluss Nr. </w:t>
      </w:r>
      <w:r w:rsidR="00535116">
        <w:rPr>
          <w:sz w:val="18"/>
          <w:szCs w:val="18"/>
          <w:lang w:val="de-DE"/>
        </w:rPr>
        <w:t>605</w:t>
      </w:r>
      <w:r w:rsidR="0021115D" w:rsidRPr="00B76BC2">
        <w:rPr>
          <w:sz w:val="18"/>
          <w:szCs w:val="18"/>
          <w:lang w:val="de-DE"/>
        </w:rPr>
        <w:t xml:space="preserve"> vom </w:t>
      </w:r>
      <w:r w:rsidR="00535116">
        <w:rPr>
          <w:sz w:val="18"/>
          <w:szCs w:val="18"/>
          <w:lang w:val="de-DE"/>
        </w:rPr>
        <w:t>19</w:t>
      </w:r>
      <w:r w:rsidR="0021115D" w:rsidRPr="00B76BC2">
        <w:rPr>
          <w:sz w:val="18"/>
          <w:szCs w:val="18"/>
          <w:lang w:val="de-DE"/>
        </w:rPr>
        <w:t xml:space="preserve">. </w:t>
      </w:r>
      <w:r w:rsidR="00535116">
        <w:rPr>
          <w:sz w:val="18"/>
          <w:szCs w:val="18"/>
          <w:lang w:val="de-DE"/>
        </w:rPr>
        <w:t>Dezember 2023</w:t>
      </w:r>
      <w:r w:rsidR="0021115D" w:rsidRPr="00B76BC2">
        <w:rPr>
          <w:sz w:val="18"/>
          <w:szCs w:val="18"/>
          <w:lang w:val="de-DE"/>
        </w:rPr>
        <w:t xml:space="preserve"> </w:t>
      </w:r>
      <w:r w:rsidR="00535116">
        <w:rPr>
          <w:sz w:val="18"/>
          <w:szCs w:val="18"/>
          <w:lang w:val="de-DE"/>
        </w:rPr>
        <w:t>aktualisier</w:t>
      </w:r>
      <w:r w:rsidR="00535116" w:rsidRPr="00B76BC2">
        <w:rPr>
          <w:sz w:val="18"/>
          <w:szCs w:val="18"/>
          <w:lang w:val="de-DE"/>
        </w:rPr>
        <w:t>ten</w:t>
      </w:r>
      <w:r w:rsidR="0021115D" w:rsidRPr="00B76BC2">
        <w:rPr>
          <w:sz w:val="18"/>
          <w:szCs w:val="18"/>
          <w:lang w:val="de-DE"/>
        </w:rPr>
        <w:t xml:space="preserve"> staatlichen Korruptions</w:t>
      </w:r>
      <w:r w:rsidR="00054089" w:rsidRPr="00B76BC2">
        <w:rPr>
          <w:sz w:val="18"/>
          <w:szCs w:val="18"/>
          <w:lang w:val="de-DE"/>
        </w:rPr>
        <w:t>präventions</w:t>
      </w:r>
      <w:r w:rsidR="0021115D" w:rsidRPr="00B76BC2">
        <w:rPr>
          <w:sz w:val="18"/>
          <w:szCs w:val="18"/>
          <w:lang w:val="de-DE"/>
        </w:rPr>
        <w:t>-Plan 20</w:t>
      </w:r>
      <w:r w:rsidR="00535116">
        <w:rPr>
          <w:sz w:val="18"/>
          <w:szCs w:val="18"/>
          <w:lang w:val="de-DE"/>
        </w:rPr>
        <w:t>22</w:t>
      </w:r>
      <w:r w:rsidR="0021115D" w:rsidRPr="00B76BC2">
        <w:rPr>
          <w:sz w:val="18"/>
          <w:szCs w:val="18"/>
          <w:lang w:val="de-DE"/>
        </w:rPr>
        <w:t>;</w:t>
      </w:r>
    </w:p>
    <w:p w14:paraId="275EAAE6" w14:textId="158F37EA" w:rsidR="00535116" w:rsidRDefault="00535116" w:rsidP="00535116">
      <w:pPr>
        <w:jc w:val="both"/>
        <w:rPr>
          <w:sz w:val="18"/>
          <w:szCs w:val="18"/>
          <w:lang w:val="de-DE"/>
        </w:rPr>
      </w:pPr>
      <w:r w:rsidRPr="009369BE">
        <w:rPr>
          <w:sz w:val="18"/>
          <w:szCs w:val="18"/>
          <w:lang w:val="de-DE"/>
        </w:rPr>
        <w:t xml:space="preserve">auf das Gv.D. 31. </w:t>
      </w:r>
      <w:r w:rsidRPr="00535116">
        <w:rPr>
          <w:sz w:val="18"/>
          <w:szCs w:val="18"/>
          <w:lang w:val="de-DE"/>
        </w:rPr>
        <w:t xml:space="preserve">März 2023, Nr. 36, </w:t>
      </w:r>
      <w:r>
        <w:rPr>
          <w:sz w:val="18"/>
          <w:szCs w:val="18"/>
          <w:lang w:val="de-DE"/>
        </w:rPr>
        <w:t>„</w:t>
      </w:r>
      <w:r w:rsidRPr="00535116">
        <w:rPr>
          <w:sz w:val="18"/>
          <w:szCs w:val="18"/>
          <w:lang w:val="de-DE"/>
        </w:rPr>
        <w:t>Kodex über</w:t>
      </w:r>
      <w:r>
        <w:rPr>
          <w:sz w:val="18"/>
          <w:szCs w:val="18"/>
          <w:lang w:val="de-DE"/>
        </w:rPr>
        <w:t xml:space="preserve"> </w:t>
      </w:r>
      <w:r w:rsidRPr="00535116">
        <w:rPr>
          <w:sz w:val="18"/>
          <w:szCs w:val="18"/>
          <w:lang w:val="de-DE"/>
        </w:rPr>
        <w:t>die öffentliche Auftragsvergabe“;</w:t>
      </w:r>
    </w:p>
    <w:p w14:paraId="4428EF05" w14:textId="6EF68E9D" w:rsidR="00535116" w:rsidRPr="00535116" w:rsidRDefault="00535116" w:rsidP="00535116">
      <w:pPr>
        <w:jc w:val="both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auf</w:t>
      </w:r>
      <w:r w:rsidRPr="00535116">
        <w:rPr>
          <w:sz w:val="18"/>
          <w:szCs w:val="18"/>
          <w:lang w:val="de-DE"/>
        </w:rPr>
        <w:t xml:space="preserve"> das Dekret des Innenministeriums vom 30. Januar 2024 zur Verabschiedung des</w:t>
      </w:r>
      <w:r w:rsidR="00116DED" w:rsidRPr="00116DED">
        <w:rPr>
          <w:lang w:val="de-DE"/>
        </w:rPr>
        <w:t xml:space="preserve"> </w:t>
      </w:r>
      <w:r w:rsidR="00116DED" w:rsidRPr="00116DED">
        <w:rPr>
          <w:sz w:val="18"/>
          <w:szCs w:val="18"/>
          <w:lang w:val="de-DE"/>
        </w:rPr>
        <w:t>Integrierte</w:t>
      </w:r>
      <w:r w:rsidR="00116DED">
        <w:rPr>
          <w:sz w:val="18"/>
          <w:szCs w:val="18"/>
          <w:lang w:val="de-DE"/>
        </w:rPr>
        <w:t>n</w:t>
      </w:r>
      <w:r w:rsidR="00116DED" w:rsidRPr="00116DED">
        <w:rPr>
          <w:sz w:val="18"/>
          <w:szCs w:val="18"/>
          <w:lang w:val="de-DE"/>
        </w:rPr>
        <w:t xml:space="preserve"> Tätigkeits- und Organisationsplan</w:t>
      </w:r>
      <w:r w:rsidR="00116DED">
        <w:rPr>
          <w:sz w:val="18"/>
          <w:szCs w:val="18"/>
          <w:lang w:val="de-DE"/>
        </w:rPr>
        <w:t>s</w:t>
      </w:r>
      <w:r w:rsidRPr="00535116">
        <w:rPr>
          <w:sz w:val="18"/>
          <w:szCs w:val="18"/>
          <w:lang w:val="de-DE"/>
        </w:rPr>
        <w:t xml:space="preserve"> </w:t>
      </w:r>
      <w:r w:rsidR="00116DED">
        <w:rPr>
          <w:sz w:val="18"/>
          <w:szCs w:val="18"/>
          <w:lang w:val="de-DE"/>
        </w:rPr>
        <w:t>(</w:t>
      </w:r>
      <w:r w:rsidRPr="00535116">
        <w:rPr>
          <w:sz w:val="18"/>
          <w:szCs w:val="18"/>
          <w:lang w:val="de-DE"/>
        </w:rPr>
        <w:t>PIAO</w:t>
      </w:r>
      <w:r w:rsidR="00116DED">
        <w:rPr>
          <w:sz w:val="18"/>
          <w:szCs w:val="18"/>
          <w:lang w:val="de-DE"/>
        </w:rPr>
        <w:t>)</w:t>
      </w:r>
      <w:r w:rsidRPr="00535116">
        <w:rPr>
          <w:sz w:val="18"/>
          <w:szCs w:val="18"/>
          <w:lang w:val="de-DE"/>
        </w:rPr>
        <w:t xml:space="preserve"> 2024-2026 gemäß Art</w:t>
      </w:r>
      <w:r>
        <w:rPr>
          <w:sz w:val="18"/>
          <w:szCs w:val="18"/>
          <w:lang w:val="de-DE"/>
        </w:rPr>
        <w:t>.</w:t>
      </w:r>
      <w:r w:rsidRPr="00535116">
        <w:rPr>
          <w:sz w:val="18"/>
          <w:szCs w:val="18"/>
          <w:lang w:val="de-DE"/>
        </w:rPr>
        <w:t xml:space="preserve"> 6 des G</w:t>
      </w:r>
      <w:r>
        <w:rPr>
          <w:sz w:val="18"/>
          <w:szCs w:val="18"/>
          <w:lang w:val="de-DE"/>
        </w:rPr>
        <w:t>.D.</w:t>
      </w:r>
      <w:r w:rsidRPr="00535116">
        <w:rPr>
          <w:sz w:val="18"/>
          <w:szCs w:val="18"/>
          <w:lang w:val="de-DE"/>
        </w:rPr>
        <w:t xml:space="preserve"> Nr. 80/2021, insbesondere die Anlage 2 - Korruptionsrisiken und Transparen</w:t>
      </w:r>
      <w:r>
        <w:rPr>
          <w:sz w:val="18"/>
          <w:szCs w:val="18"/>
          <w:lang w:val="de-DE"/>
        </w:rPr>
        <w:t>z;</w:t>
      </w:r>
    </w:p>
    <w:p w14:paraId="29459575" w14:textId="77777777" w:rsidR="00FF61E0" w:rsidRPr="00B76BC2" w:rsidRDefault="003A32EE" w:rsidP="00FF61E0">
      <w:pPr>
        <w:jc w:val="both"/>
        <w:rPr>
          <w:sz w:val="18"/>
          <w:szCs w:val="18"/>
          <w:lang w:val="de-DE"/>
        </w:rPr>
      </w:pPr>
      <w:r w:rsidRPr="00B76BC2">
        <w:rPr>
          <w:sz w:val="18"/>
          <w:szCs w:val="18"/>
          <w:lang w:val="de-DE"/>
        </w:rPr>
        <w:t>auf</w:t>
      </w:r>
      <w:r w:rsidR="00FF61E0" w:rsidRPr="00B76BC2">
        <w:rPr>
          <w:sz w:val="18"/>
          <w:szCs w:val="18"/>
          <w:lang w:val="de-DE"/>
        </w:rPr>
        <w:t xml:space="preserve"> das Dekret des Staatspräsi</w:t>
      </w:r>
      <w:r w:rsidR="007624FF">
        <w:rPr>
          <w:sz w:val="18"/>
          <w:szCs w:val="18"/>
          <w:lang w:val="de-DE"/>
        </w:rPr>
        <w:t>denten Nr. 62 vom 16. April 2013</w:t>
      </w:r>
      <w:r w:rsidR="00FF61E0" w:rsidRPr="00B76BC2">
        <w:rPr>
          <w:sz w:val="18"/>
          <w:szCs w:val="18"/>
          <w:lang w:val="de-DE"/>
        </w:rPr>
        <w:t>, womit das „Regelwerk über den Verhaltenskodex der öffentlichen Bediensteten, i.S. des Art. 54 des gv.D. Nr. 165 vom 30. März 2001“ erlassen wurde;</w:t>
      </w:r>
    </w:p>
    <w:p w14:paraId="6D8374E1" w14:textId="77777777" w:rsidR="00FF61E0" w:rsidRPr="00B76BC2" w:rsidRDefault="003A32EE" w:rsidP="00FF61E0">
      <w:pPr>
        <w:jc w:val="both"/>
        <w:rPr>
          <w:sz w:val="18"/>
          <w:szCs w:val="18"/>
          <w:lang w:val="de-DE"/>
        </w:rPr>
      </w:pPr>
      <w:r w:rsidRPr="00B76BC2">
        <w:rPr>
          <w:sz w:val="18"/>
          <w:szCs w:val="18"/>
          <w:lang w:val="de-DE"/>
        </w:rPr>
        <w:t>auf</w:t>
      </w:r>
      <w:r w:rsidR="00FF61E0" w:rsidRPr="00B76BC2">
        <w:rPr>
          <w:sz w:val="18"/>
          <w:szCs w:val="18"/>
          <w:lang w:val="de-DE"/>
        </w:rPr>
        <w:t xml:space="preserve"> den Verhaltenskodex der Bediensteten des Innenministeriums, erlassen mit Dekret des Herrn Ministers vom 8. August 2016;</w:t>
      </w:r>
    </w:p>
    <w:p w14:paraId="6727D199" w14:textId="77777777" w:rsidR="001A6C26" w:rsidRDefault="001A6C26" w:rsidP="001A6C26">
      <w:pPr>
        <w:jc w:val="center"/>
        <w:rPr>
          <w:lang w:val="de-DE"/>
        </w:rPr>
      </w:pPr>
      <w:r w:rsidRPr="00B76BC2">
        <w:rPr>
          <w:lang w:val="de-DE"/>
        </w:rPr>
        <w:lastRenderedPageBreak/>
        <w:t>VEREINBAREN DIE VERWALTUNG UND DAS UNTERNEHMEN FOLGENDES</w:t>
      </w:r>
      <w:r>
        <w:rPr>
          <w:lang w:val="de-DE"/>
        </w:rPr>
        <w:t>:</w:t>
      </w:r>
    </w:p>
    <w:p w14:paraId="7DA0D024" w14:textId="77777777" w:rsidR="00FF61E0" w:rsidRDefault="001A6C26" w:rsidP="00B76BC2">
      <w:pPr>
        <w:spacing w:after="0"/>
        <w:jc w:val="center"/>
        <w:rPr>
          <w:lang w:val="de-DE"/>
        </w:rPr>
      </w:pPr>
      <w:r>
        <w:rPr>
          <w:lang w:val="de-DE"/>
        </w:rPr>
        <w:t>Artikel 1</w:t>
      </w:r>
    </w:p>
    <w:p w14:paraId="1D5DF50F" w14:textId="77777777" w:rsidR="001A6C26" w:rsidRDefault="001A6C26" w:rsidP="00B76BC2">
      <w:pPr>
        <w:spacing w:after="0"/>
        <w:jc w:val="center"/>
        <w:rPr>
          <w:lang w:val="de-DE"/>
        </w:rPr>
      </w:pPr>
      <w:r>
        <w:rPr>
          <w:lang w:val="de-DE"/>
        </w:rPr>
        <w:t>(</w:t>
      </w:r>
      <w:r w:rsidRPr="00214539">
        <w:rPr>
          <w:i/>
          <w:iCs/>
          <w:lang w:val="de-DE"/>
        </w:rPr>
        <w:t>Anwendungsbereich und Zweck</w:t>
      </w:r>
      <w:r>
        <w:rPr>
          <w:lang w:val="de-DE"/>
        </w:rPr>
        <w:t>)</w:t>
      </w:r>
    </w:p>
    <w:p w14:paraId="388EFD38" w14:textId="77777777" w:rsidR="009A4087" w:rsidRDefault="00054089" w:rsidP="009A4087">
      <w:pPr>
        <w:pStyle w:val="Paragrafoelenco"/>
        <w:numPr>
          <w:ilvl w:val="0"/>
          <w:numId w:val="1"/>
        </w:numPr>
        <w:jc w:val="both"/>
        <w:rPr>
          <w:lang w:val="de-DE"/>
        </w:rPr>
      </w:pPr>
      <w:r w:rsidRPr="00054089">
        <w:rPr>
          <w:lang w:val="de-DE"/>
        </w:rPr>
        <w:t xml:space="preserve">Dieser </w:t>
      </w:r>
      <w:r w:rsidR="0032203A">
        <w:rPr>
          <w:lang w:val="de-DE"/>
        </w:rPr>
        <w:t>Integritätsp</w:t>
      </w:r>
      <w:r w:rsidRPr="00054089">
        <w:rPr>
          <w:lang w:val="de-DE"/>
        </w:rPr>
        <w:t xml:space="preserve">akt </w:t>
      </w:r>
      <w:r w:rsidR="0032203A">
        <w:rPr>
          <w:lang w:val="de-DE"/>
        </w:rPr>
        <w:t xml:space="preserve">(IP) </w:t>
      </w:r>
      <w:r w:rsidRPr="00054089">
        <w:rPr>
          <w:lang w:val="de-DE"/>
        </w:rPr>
        <w:t xml:space="preserve">findet </w:t>
      </w:r>
      <w:r w:rsidR="00563335">
        <w:rPr>
          <w:lang w:val="de-DE"/>
        </w:rPr>
        <w:t>für</w:t>
      </w:r>
      <w:r w:rsidRPr="00054089">
        <w:rPr>
          <w:lang w:val="de-DE"/>
        </w:rPr>
        <w:t xml:space="preserve"> alle </w:t>
      </w:r>
      <w:r w:rsidR="00563335">
        <w:rPr>
          <w:lang w:val="de-DE"/>
        </w:rPr>
        <w:t>öffentlichen Beschaffungs</w:t>
      </w:r>
      <w:r w:rsidRPr="00054089">
        <w:rPr>
          <w:lang w:val="de-DE"/>
        </w:rPr>
        <w:t xml:space="preserve">verfahren </w:t>
      </w:r>
      <w:r>
        <w:rPr>
          <w:lang w:val="de-DE"/>
        </w:rPr>
        <w:t>über</w:t>
      </w:r>
      <w:r w:rsidRPr="00054089">
        <w:rPr>
          <w:lang w:val="de-DE"/>
        </w:rPr>
        <w:t xml:space="preserve"> und unter </w:t>
      </w:r>
      <w:r>
        <w:rPr>
          <w:lang w:val="de-DE"/>
        </w:rPr>
        <w:t>dem EU-Schwellenwert Anwendung, soweit</w:t>
      </w:r>
      <w:r w:rsidR="009A4087">
        <w:rPr>
          <w:lang w:val="de-DE"/>
        </w:rPr>
        <w:t>,</w:t>
      </w:r>
      <w:r>
        <w:rPr>
          <w:lang w:val="de-DE"/>
        </w:rPr>
        <w:t xml:space="preserve"> für diese eine Vergabe nicht bereits</w:t>
      </w:r>
      <w:r w:rsidR="00531BAC">
        <w:rPr>
          <w:lang w:val="de-DE"/>
        </w:rPr>
        <w:t xml:space="preserve"> ein eigener Integritätspakt seitens eines anderen </w:t>
      </w:r>
      <w:r w:rsidR="007862B4">
        <w:rPr>
          <w:lang w:val="de-DE"/>
        </w:rPr>
        <w:t>Rechtsträgers</w:t>
      </w:r>
      <w:r w:rsidR="00531BAC">
        <w:rPr>
          <w:lang w:val="de-DE"/>
        </w:rPr>
        <w:t xml:space="preserve"> (CONSIP) </w:t>
      </w:r>
      <w:r w:rsidR="009A4087">
        <w:rPr>
          <w:lang w:val="de-DE"/>
        </w:rPr>
        <w:t xml:space="preserve">abgeschlossen wurde. </w:t>
      </w:r>
    </w:p>
    <w:p w14:paraId="60950CBB" w14:textId="402AE85B" w:rsidR="00FF61E0" w:rsidRDefault="008B396F" w:rsidP="009A4087">
      <w:pPr>
        <w:pStyle w:val="Paragrafoelenco"/>
        <w:jc w:val="both"/>
        <w:rPr>
          <w:lang w:val="de-DE"/>
        </w:rPr>
      </w:pPr>
      <w:r>
        <w:rPr>
          <w:lang w:val="de-DE"/>
        </w:rPr>
        <w:t>Zu den Verfahren</w:t>
      </w:r>
      <w:r w:rsidR="009A4087">
        <w:rPr>
          <w:lang w:val="de-DE"/>
        </w:rPr>
        <w:t xml:space="preserve"> </w:t>
      </w:r>
      <w:r>
        <w:rPr>
          <w:lang w:val="de-DE"/>
        </w:rPr>
        <w:t>„</w:t>
      </w:r>
      <w:r w:rsidR="009A4087" w:rsidRPr="00CA524A">
        <w:rPr>
          <w:i/>
          <w:lang w:val="de-DE"/>
        </w:rPr>
        <w:t>unter dem EU-Schwellenwert</w:t>
      </w:r>
      <w:r>
        <w:rPr>
          <w:i/>
          <w:lang w:val="de-DE"/>
        </w:rPr>
        <w:t>“</w:t>
      </w:r>
      <w:r w:rsidRPr="009A4087">
        <w:rPr>
          <w:lang w:val="de-DE"/>
        </w:rPr>
        <w:t xml:space="preserve"> </w:t>
      </w:r>
      <w:r>
        <w:rPr>
          <w:lang w:val="de-DE"/>
        </w:rPr>
        <w:t>sind</w:t>
      </w:r>
      <w:r w:rsidR="009A4087">
        <w:rPr>
          <w:lang w:val="de-DE"/>
        </w:rPr>
        <w:t xml:space="preserve"> auch </w:t>
      </w:r>
      <w:r w:rsidR="0009428C">
        <w:rPr>
          <w:lang w:val="de-DE"/>
        </w:rPr>
        <w:t>Direktv</w:t>
      </w:r>
      <w:r w:rsidR="009A4087">
        <w:rPr>
          <w:lang w:val="de-DE"/>
        </w:rPr>
        <w:t>ergaben</w:t>
      </w:r>
      <w:r>
        <w:rPr>
          <w:lang w:val="de-DE"/>
        </w:rPr>
        <w:t xml:space="preserve"> mitzuzählen</w:t>
      </w:r>
      <w:r w:rsidR="009A4087">
        <w:rPr>
          <w:lang w:val="de-DE"/>
        </w:rPr>
        <w:t xml:space="preserve">, die unter dem </w:t>
      </w:r>
      <w:r w:rsidR="00256DE5">
        <w:rPr>
          <w:lang w:val="de-DE"/>
        </w:rPr>
        <w:t>Grenz</w:t>
      </w:r>
      <w:r w:rsidR="0003166A">
        <w:rPr>
          <w:lang w:val="de-DE"/>
        </w:rPr>
        <w:t xml:space="preserve">wert von </w:t>
      </w:r>
      <w:r w:rsidR="0009428C">
        <w:rPr>
          <w:lang w:val="de-DE"/>
        </w:rPr>
        <w:t>1</w:t>
      </w:r>
      <w:r w:rsidR="009A4087">
        <w:rPr>
          <w:lang w:val="de-DE"/>
        </w:rPr>
        <w:t>40.000,00 (</w:t>
      </w:r>
      <w:r w:rsidR="0009428C">
        <w:rPr>
          <w:lang w:val="de-DE"/>
        </w:rPr>
        <w:t>hundert</w:t>
      </w:r>
      <w:r w:rsidR="009A4087">
        <w:rPr>
          <w:lang w:val="de-DE"/>
        </w:rPr>
        <w:t>vierzigtausend)</w:t>
      </w:r>
      <w:r w:rsidR="0003166A">
        <w:rPr>
          <w:lang w:val="de-DE"/>
        </w:rPr>
        <w:t xml:space="preserve"> €uro</w:t>
      </w:r>
      <w:r w:rsidR="0009428C" w:rsidRPr="0009428C">
        <w:rPr>
          <w:lang w:val="de-DE"/>
        </w:rPr>
        <w:t xml:space="preserve"> </w:t>
      </w:r>
      <w:r w:rsidR="0009428C">
        <w:rPr>
          <w:lang w:val="de-DE"/>
        </w:rPr>
        <w:t xml:space="preserve">für </w:t>
      </w:r>
      <w:r w:rsidR="0009428C" w:rsidRPr="0009428C">
        <w:rPr>
          <w:lang w:val="de-DE"/>
        </w:rPr>
        <w:t>Dienstleistungs- und Lieferaufträge</w:t>
      </w:r>
      <w:r w:rsidR="0009428C">
        <w:rPr>
          <w:lang w:val="de-DE"/>
        </w:rPr>
        <w:t xml:space="preserve"> und </w:t>
      </w:r>
      <w:r w:rsidR="0009428C" w:rsidRPr="0009428C">
        <w:rPr>
          <w:lang w:val="de-DE"/>
        </w:rPr>
        <w:t>1</w:t>
      </w:r>
      <w:r w:rsidR="0009428C">
        <w:rPr>
          <w:lang w:val="de-DE"/>
        </w:rPr>
        <w:t>5</w:t>
      </w:r>
      <w:r w:rsidR="0009428C" w:rsidRPr="0009428C">
        <w:rPr>
          <w:lang w:val="de-DE"/>
        </w:rPr>
        <w:t>0.000,00 (hundert</w:t>
      </w:r>
      <w:r w:rsidR="0009428C">
        <w:rPr>
          <w:lang w:val="de-DE"/>
        </w:rPr>
        <w:t>fünfzi</w:t>
      </w:r>
      <w:r w:rsidR="0009428C" w:rsidRPr="0009428C">
        <w:rPr>
          <w:lang w:val="de-DE"/>
        </w:rPr>
        <w:t xml:space="preserve">gtausend) €uro </w:t>
      </w:r>
      <w:r w:rsidR="0009428C">
        <w:rPr>
          <w:lang w:val="de-DE"/>
        </w:rPr>
        <w:t>für Bau</w:t>
      </w:r>
      <w:r w:rsidR="0009428C" w:rsidRPr="0009428C">
        <w:rPr>
          <w:lang w:val="de-DE"/>
        </w:rPr>
        <w:t>leistung</w:t>
      </w:r>
      <w:r w:rsidR="0009428C">
        <w:rPr>
          <w:lang w:val="de-DE"/>
        </w:rPr>
        <w:t>en</w:t>
      </w:r>
      <w:r w:rsidR="0003166A">
        <w:rPr>
          <w:lang w:val="de-DE"/>
        </w:rPr>
        <w:t xml:space="preserve"> </w:t>
      </w:r>
      <w:r w:rsidR="009A4087">
        <w:rPr>
          <w:lang w:val="de-DE"/>
        </w:rPr>
        <w:t>liegen.</w:t>
      </w:r>
    </w:p>
    <w:p w14:paraId="51165566" w14:textId="5869C15D" w:rsidR="009A4087" w:rsidRPr="00054089" w:rsidRDefault="009A4087" w:rsidP="00FF61E0">
      <w:pPr>
        <w:pStyle w:val="Paragrafoelenco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Gegenständlicher Integritätspakt ist ein Instrument zur Vorbeugung und Bekämpfung der Korruption</w:t>
      </w:r>
      <w:r w:rsidR="00025051">
        <w:rPr>
          <w:lang w:val="de-DE"/>
        </w:rPr>
        <w:t xml:space="preserve"> und Erpressung im Amt bzw. soll</w:t>
      </w:r>
      <w:r>
        <w:rPr>
          <w:lang w:val="de-DE"/>
        </w:rPr>
        <w:t xml:space="preserve"> </w:t>
      </w:r>
      <w:r w:rsidR="00025051">
        <w:rPr>
          <w:lang w:val="de-DE"/>
        </w:rPr>
        <w:t>Wettbewerbsverzerrungen verhindern und eine transparente Verwaltungspraxis im Rahmen der öffentlichen Auftragsvergabe sichern.</w:t>
      </w:r>
    </w:p>
    <w:p w14:paraId="60D7005F" w14:textId="77777777" w:rsidR="00256DE5" w:rsidRDefault="00256DE5" w:rsidP="00256DE5">
      <w:pPr>
        <w:pStyle w:val="Paragrafoelenco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 xml:space="preserve">Der IP </w:t>
      </w:r>
      <w:r w:rsidR="00820C5F">
        <w:rPr>
          <w:lang w:val="de-DE"/>
        </w:rPr>
        <w:t xml:space="preserve">regelt das Verhalten </w:t>
      </w:r>
      <w:r w:rsidR="00560338">
        <w:rPr>
          <w:lang w:val="de-DE"/>
        </w:rPr>
        <w:t xml:space="preserve">der </w:t>
      </w:r>
      <w:r w:rsidR="00820C5F">
        <w:rPr>
          <w:lang w:val="de-DE"/>
        </w:rPr>
        <w:t>Bieter</w:t>
      </w:r>
      <w:r w:rsidR="000C066E">
        <w:rPr>
          <w:lang w:val="de-DE"/>
        </w:rPr>
        <w:t>,</w:t>
      </w:r>
      <w:r>
        <w:rPr>
          <w:lang w:val="de-DE"/>
        </w:rPr>
        <w:t xml:space="preserve"> die an den Verfahren zur </w:t>
      </w:r>
      <w:r w:rsidRPr="00256DE5">
        <w:rPr>
          <w:lang w:val="de-DE"/>
        </w:rPr>
        <w:t xml:space="preserve">Vergabe öffentlicher Bauleistungen, Lieferungen oder Dienstleistungen </w:t>
      </w:r>
      <w:r>
        <w:rPr>
          <w:lang w:val="de-DE"/>
        </w:rPr>
        <w:t xml:space="preserve">teilnehmen und </w:t>
      </w:r>
      <w:r w:rsidR="00820C5F">
        <w:rPr>
          <w:lang w:val="de-DE"/>
        </w:rPr>
        <w:t xml:space="preserve">des </w:t>
      </w:r>
      <w:r>
        <w:rPr>
          <w:lang w:val="de-DE"/>
        </w:rPr>
        <w:t>Personal</w:t>
      </w:r>
      <w:r w:rsidR="00820C5F">
        <w:rPr>
          <w:lang w:val="de-DE"/>
        </w:rPr>
        <w:t>s der V</w:t>
      </w:r>
      <w:r w:rsidR="00555E93">
        <w:rPr>
          <w:lang w:val="de-DE"/>
        </w:rPr>
        <w:t>er</w:t>
      </w:r>
      <w:r w:rsidR="00820C5F">
        <w:rPr>
          <w:lang w:val="de-DE"/>
        </w:rPr>
        <w:t>waltung</w:t>
      </w:r>
      <w:r w:rsidR="00555E93">
        <w:rPr>
          <w:lang w:val="de-DE"/>
        </w:rPr>
        <w:t>.</w:t>
      </w:r>
    </w:p>
    <w:p w14:paraId="33361FF1" w14:textId="77777777" w:rsidR="00AD276D" w:rsidRDefault="00555E93" w:rsidP="00256DE5">
      <w:pPr>
        <w:pStyle w:val="Paragrafoelenco"/>
        <w:numPr>
          <w:ilvl w:val="0"/>
          <w:numId w:val="1"/>
        </w:numPr>
        <w:jc w:val="both"/>
        <w:rPr>
          <w:lang w:val="de-DE"/>
        </w:rPr>
      </w:pPr>
      <w:r w:rsidRPr="00555E93">
        <w:rPr>
          <w:lang w:val="de-DE"/>
        </w:rPr>
        <w:t xml:space="preserve">Der IP schafft gegenseitige vertragliche Rechte/Ansprüche und Verpflichtungen zwischen </w:t>
      </w:r>
      <w:r>
        <w:rPr>
          <w:lang w:val="de-DE"/>
        </w:rPr>
        <w:t xml:space="preserve">der </w:t>
      </w:r>
      <w:r w:rsidRPr="00555E93">
        <w:rPr>
          <w:lang w:val="de-DE"/>
        </w:rPr>
        <w:t>Verwaltung und</w:t>
      </w:r>
      <w:r>
        <w:rPr>
          <w:lang w:val="de-DE"/>
        </w:rPr>
        <w:t xml:space="preserve"> den</w:t>
      </w:r>
      <w:r w:rsidRPr="00555E93">
        <w:rPr>
          <w:lang w:val="de-DE"/>
        </w:rPr>
        <w:t xml:space="preserve"> </w:t>
      </w:r>
      <w:r w:rsidR="0003166A">
        <w:rPr>
          <w:lang w:val="de-DE"/>
        </w:rPr>
        <w:t xml:space="preserve">sich </w:t>
      </w:r>
      <w:r w:rsidRPr="00555E93">
        <w:rPr>
          <w:lang w:val="de-DE"/>
        </w:rPr>
        <w:t>um den Vertrag bewerbenden Anbieter</w:t>
      </w:r>
      <w:r>
        <w:rPr>
          <w:lang w:val="de-DE"/>
        </w:rPr>
        <w:t xml:space="preserve">n bzw. den Zuschlag erhaltenden und den Auftrag ausführenden Unternehmen, damit in allen Phasen der Vergabe, von der Bewerbung bis zur Ausführung, Fairness, Transparenz und Korrektheit </w:t>
      </w:r>
      <w:r w:rsidR="00AD276D">
        <w:rPr>
          <w:lang w:val="de-DE"/>
        </w:rPr>
        <w:t>gewährleistet werden.</w:t>
      </w:r>
    </w:p>
    <w:p w14:paraId="3E743BD0" w14:textId="77777777" w:rsidR="00256DE5" w:rsidRDefault="003A140C" w:rsidP="003A140C">
      <w:pPr>
        <w:pStyle w:val="Paragrafoelenco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 xml:space="preserve">Der Pakt wird von dem gesetzlichen Vertreter des Unternehmens und dem/den evtl. technischen Leiter/n zur Annahme unterzeichnet und von demselben Unternehmen als Anhang der Unterlagen für das Vergabeverfahren bzw. im Falle von </w:t>
      </w:r>
      <w:r w:rsidRPr="003A140C">
        <w:rPr>
          <w:lang w:val="de-DE"/>
        </w:rPr>
        <w:t>formlose</w:t>
      </w:r>
      <w:r>
        <w:rPr>
          <w:lang w:val="de-DE"/>
        </w:rPr>
        <w:t>n</w:t>
      </w:r>
      <w:r w:rsidRPr="003A140C">
        <w:rPr>
          <w:lang w:val="de-DE"/>
        </w:rPr>
        <w:t xml:space="preserve"> Verfahren (freie Vergabe oder Verhandlungsverfahren)</w:t>
      </w:r>
      <w:r>
        <w:rPr>
          <w:lang w:val="de-DE"/>
        </w:rPr>
        <w:t xml:space="preserve"> </w:t>
      </w:r>
      <w:r w:rsidR="00EA090D">
        <w:rPr>
          <w:lang w:val="de-DE"/>
        </w:rPr>
        <w:t xml:space="preserve">bei Abgabe des Angebots </w:t>
      </w:r>
      <w:r>
        <w:rPr>
          <w:lang w:val="de-DE"/>
        </w:rPr>
        <w:t xml:space="preserve">beigelegt </w:t>
      </w:r>
      <w:r w:rsidR="00EA090D">
        <w:rPr>
          <w:lang w:val="de-DE"/>
        </w:rPr>
        <w:t xml:space="preserve">und ist, in beiden Fällen, </w:t>
      </w:r>
      <w:r w:rsidR="00A17612">
        <w:rPr>
          <w:lang w:val="de-DE"/>
        </w:rPr>
        <w:t>wesentlicher und wirksamer Bestandteil derselben.</w:t>
      </w:r>
    </w:p>
    <w:p w14:paraId="0C277D8C" w14:textId="77777777" w:rsidR="00A17612" w:rsidRDefault="001039A5" w:rsidP="001039A5">
      <w:pPr>
        <w:pStyle w:val="Paragrafoelenco"/>
        <w:jc w:val="both"/>
        <w:rPr>
          <w:lang w:val="de-DE"/>
        </w:rPr>
      </w:pPr>
      <w:r w:rsidRPr="00214539">
        <w:rPr>
          <w:u w:val="single"/>
          <w:lang w:val="de-DE"/>
        </w:rPr>
        <w:t>Im Falle von Konsortien oder zeitweilig zusammengeschlossene</w:t>
      </w:r>
      <w:r w:rsidR="005925BE" w:rsidRPr="00214539">
        <w:rPr>
          <w:u w:val="single"/>
          <w:lang w:val="de-DE"/>
        </w:rPr>
        <w:t>n</w:t>
      </w:r>
      <w:r w:rsidRPr="00214539">
        <w:rPr>
          <w:u w:val="single"/>
          <w:lang w:val="de-DE"/>
        </w:rPr>
        <w:t xml:space="preserve"> Bietergemeinschaften</w:t>
      </w:r>
      <w:r>
        <w:rPr>
          <w:lang w:val="de-DE"/>
        </w:rPr>
        <w:t xml:space="preserve"> muss der Pakt von dem gesetzlichen Vertreter des Konsortiums und </w:t>
      </w:r>
      <w:r w:rsidR="009332FE">
        <w:rPr>
          <w:lang w:val="de-DE"/>
        </w:rPr>
        <w:t>jedes</w:t>
      </w:r>
      <w:r>
        <w:rPr>
          <w:lang w:val="de-DE"/>
        </w:rPr>
        <w:t xml:space="preserve"> </w:t>
      </w:r>
      <w:r w:rsidR="00EC73BF">
        <w:rPr>
          <w:lang w:val="de-DE"/>
        </w:rPr>
        <w:t>einzelnen</w:t>
      </w:r>
      <w:r w:rsidR="009332FE">
        <w:rPr>
          <w:lang w:val="de-DE"/>
        </w:rPr>
        <w:t>,</w:t>
      </w:r>
      <w:r w:rsidR="00EC73BF">
        <w:rPr>
          <w:lang w:val="de-DE"/>
        </w:rPr>
        <w:t xml:space="preserve"> </w:t>
      </w:r>
      <w:r>
        <w:rPr>
          <w:lang w:val="de-DE"/>
        </w:rPr>
        <w:t>genossenschaftlich oder zeitweilig zusammengeschlossenen Unternehmen</w:t>
      </w:r>
      <w:r w:rsidR="009332FE">
        <w:rPr>
          <w:lang w:val="de-DE"/>
        </w:rPr>
        <w:t>s</w:t>
      </w:r>
      <w:r>
        <w:rPr>
          <w:lang w:val="de-DE"/>
        </w:rPr>
        <w:t xml:space="preserve"> und de</w:t>
      </w:r>
      <w:r w:rsidR="0003166A">
        <w:rPr>
          <w:lang w:val="de-DE"/>
        </w:rPr>
        <w:t>m/de</w:t>
      </w:r>
      <w:r>
        <w:rPr>
          <w:lang w:val="de-DE"/>
        </w:rPr>
        <w:t>n evtl. technische</w:t>
      </w:r>
      <w:r w:rsidR="0003166A">
        <w:rPr>
          <w:lang w:val="de-DE"/>
        </w:rPr>
        <w:t>n</w:t>
      </w:r>
      <w:r>
        <w:rPr>
          <w:lang w:val="de-DE"/>
        </w:rPr>
        <w:t xml:space="preserve"> Leiter/n </w:t>
      </w:r>
      <w:r w:rsidR="0003166A">
        <w:rPr>
          <w:lang w:val="de-DE"/>
        </w:rPr>
        <w:t xml:space="preserve">desselben </w:t>
      </w:r>
      <w:r>
        <w:rPr>
          <w:lang w:val="de-DE"/>
        </w:rPr>
        <w:t>unterzeichnet werden.</w:t>
      </w:r>
    </w:p>
    <w:p w14:paraId="6208154F" w14:textId="77777777" w:rsidR="001039A5" w:rsidRDefault="00A140E9" w:rsidP="001039A5">
      <w:pPr>
        <w:pStyle w:val="Paragrafoelenco"/>
        <w:jc w:val="both"/>
        <w:rPr>
          <w:lang w:val="de-DE"/>
        </w:rPr>
      </w:pPr>
      <w:r w:rsidRPr="00214539">
        <w:rPr>
          <w:u w:val="single"/>
          <w:lang w:val="de-DE"/>
        </w:rPr>
        <w:t>Bei Nutzung der Kapazität</w:t>
      </w:r>
      <w:r w:rsidR="00885D12" w:rsidRPr="00214539">
        <w:rPr>
          <w:u w:val="single"/>
          <w:lang w:val="de-DE"/>
        </w:rPr>
        <w:t xml:space="preserve"> Dritter</w:t>
      </w:r>
      <w:r w:rsidR="007D0343">
        <w:rPr>
          <w:lang w:val="de-DE"/>
        </w:rPr>
        <w:t xml:space="preserve">, muss der </w:t>
      </w:r>
      <w:r w:rsidR="0032203A">
        <w:rPr>
          <w:lang w:val="de-DE"/>
        </w:rPr>
        <w:t>IP</w:t>
      </w:r>
      <w:r w:rsidR="007D0343">
        <w:rPr>
          <w:lang w:val="de-DE"/>
        </w:rPr>
        <w:t xml:space="preserve"> auch von dem gesetzlichen Vertreter des/der Hilfsunternehmen/s und de</w:t>
      </w:r>
      <w:r w:rsidR="0003166A">
        <w:rPr>
          <w:lang w:val="de-DE"/>
        </w:rPr>
        <w:t>m</w:t>
      </w:r>
      <w:r w:rsidR="007D0343">
        <w:rPr>
          <w:lang w:val="de-DE"/>
        </w:rPr>
        <w:t>/de</w:t>
      </w:r>
      <w:r w:rsidR="0003166A">
        <w:rPr>
          <w:lang w:val="de-DE"/>
        </w:rPr>
        <w:t>n</w:t>
      </w:r>
      <w:r w:rsidR="00FE7CE2">
        <w:rPr>
          <w:lang w:val="de-DE"/>
        </w:rPr>
        <w:t xml:space="preserve"> evtl. technischen Leiter</w:t>
      </w:r>
      <w:r w:rsidR="007D0343">
        <w:rPr>
          <w:lang w:val="de-DE"/>
        </w:rPr>
        <w:t>/n unterzeichnet werden.</w:t>
      </w:r>
    </w:p>
    <w:p w14:paraId="6B267367" w14:textId="77777777" w:rsidR="007D0343" w:rsidRDefault="0075383F" w:rsidP="001039A5">
      <w:pPr>
        <w:pStyle w:val="Paragrafoelenco"/>
        <w:jc w:val="both"/>
        <w:rPr>
          <w:lang w:val="de-DE"/>
        </w:rPr>
      </w:pPr>
      <w:r w:rsidRPr="00214539">
        <w:rPr>
          <w:u w:val="single"/>
          <w:lang w:val="de-DE"/>
        </w:rPr>
        <w:t>Im Falle von Weitervergabe an Subunternehmen</w:t>
      </w:r>
      <w:r>
        <w:rPr>
          <w:lang w:val="de-DE"/>
        </w:rPr>
        <w:t xml:space="preserve"> – falls gesetzlich vorgesehen – muss der Pakt auch von dem </w:t>
      </w:r>
      <w:r w:rsidRPr="0075383F">
        <w:rPr>
          <w:lang w:val="de-DE"/>
        </w:rPr>
        <w:t>gesetzlichen Vertreter</w:t>
      </w:r>
      <w:r>
        <w:rPr>
          <w:lang w:val="de-DE"/>
        </w:rPr>
        <w:t xml:space="preserve"> des Auftragnehmers des Unterauftrags und de</w:t>
      </w:r>
      <w:r w:rsidR="0003166A">
        <w:rPr>
          <w:lang w:val="de-DE"/>
        </w:rPr>
        <w:t>m/de</w:t>
      </w:r>
      <w:r>
        <w:rPr>
          <w:lang w:val="de-DE"/>
        </w:rPr>
        <w:t>n evtl. technischen Leiter</w:t>
      </w:r>
      <w:r w:rsidR="0003166A">
        <w:rPr>
          <w:lang w:val="de-DE"/>
        </w:rPr>
        <w:t>/</w:t>
      </w:r>
      <w:r>
        <w:rPr>
          <w:lang w:val="de-DE"/>
        </w:rPr>
        <w:t>n unterzeichnet werden.</w:t>
      </w:r>
    </w:p>
    <w:p w14:paraId="3D26325A" w14:textId="6E5A75D7" w:rsidR="0075383F" w:rsidRDefault="00C2244F" w:rsidP="00C2244F">
      <w:pPr>
        <w:pStyle w:val="Paragrafoelenco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 xml:space="preserve">Bei Zuschlag wird dieser IP dem Vertrag beigelegt, welcher den ausdrücklichen Verweis auf diesen – als </w:t>
      </w:r>
      <w:r w:rsidRPr="00C2244F">
        <w:rPr>
          <w:lang w:val="de-DE"/>
        </w:rPr>
        <w:t>wesentlich</w:t>
      </w:r>
      <w:r>
        <w:rPr>
          <w:lang w:val="de-DE"/>
        </w:rPr>
        <w:t>er und wirksamer Bestandteil des</w:t>
      </w:r>
      <w:r w:rsidRPr="00C2244F">
        <w:rPr>
          <w:lang w:val="de-DE"/>
        </w:rPr>
        <w:t>selben</w:t>
      </w:r>
      <w:r>
        <w:rPr>
          <w:lang w:val="de-DE"/>
        </w:rPr>
        <w:t xml:space="preserve"> – enthalten muss.</w:t>
      </w:r>
    </w:p>
    <w:p w14:paraId="7D666AF4" w14:textId="03EEFFA9" w:rsidR="00C2244F" w:rsidRDefault="0043215A" w:rsidP="006A05BB">
      <w:pPr>
        <w:pStyle w:val="Paragrafoelenco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 xml:space="preserve">Das Vorlegen des IP, </w:t>
      </w:r>
      <w:r w:rsidR="00E04B99">
        <w:rPr>
          <w:lang w:val="de-DE"/>
        </w:rPr>
        <w:t xml:space="preserve">dessen Unterzeichnung </w:t>
      </w:r>
      <w:r>
        <w:rPr>
          <w:lang w:val="de-DE"/>
        </w:rPr>
        <w:t>zur bedingungslosen Annahme alle</w:t>
      </w:r>
      <w:r w:rsidR="007624FF">
        <w:rPr>
          <w:lang w:val="de-DE"/>
        </w:rPr>
        <w:t>r</w:t>
      </w:r>
      <w:r>
        <w:rPr>
          <w:lang w:val="de-DE"/>
        </w:rPr>
        <w:t xml:space="preserve"> </w:t>
      </w:r>
      <w:r w:rsidR="00E04B99">
        <w:rPr>
          <w:lang w:val="de-DE"/>
        </w:rPr>
        <w:t xml:space="preserve">entsprechenden </w:t>
      </w:r>
      <w:r>
        <w:rPr>
          <w:lang w:val="de-DE"/>
        </w:rPr>
        <w:t xml:space="preserve">Auflagen verpflichtet, ist </w:t>
      </w:r>
      <w:r w:rsidR="003E2B7B">
        <w:rPr>
          <w:lang w:val="de-DE"/>
        </w:rPr>
        <w:t xml:space="preserve">für den </w:t>
      </w:r>
      <w:r w:rsidR="00E04B99">
        <w:rPr>
          <w:lang w:val="de-DE"/>
        </w:rPr>
        <w:t>Anb</w:t>
      </w:r>
      <w:r w:rsidR="003E2B7B">
        <w:rPr>
          <w:lang w:val="de-DE"/>
        </w:rPr>
        <w:t xml:space="preserve">ieter, bei sonstigem Ausschluss, </w:t>
      </w:r>
      <w:r>
        <w:rPr>
          <w:lang w:val="de-DE"/>
        </w:rPr>
        <w:t xml:space="preserve">Grundvoraussetzung </w:t>
      </w:r>
      <w:r w:rsidR="00085125">
        <w:rPr>
          <w:lang w:val="de-DE"/>
        </w:rPr>
        <w:t xml:space="preserve">um an </w:t>
      </w:r>
      <w:r>
        <w:rPr>
          <w:lang w:val="de-DE"/>
        </w:rPr>
        <w:t xml:space="preserve">erwähntem Vergabeverfahren </w:t>
      </w:r>
      <w:r w:rsidR="00085125">
        <w:rPr>
          <w:lang w:val="de-DE"/>
        </w:rPr>
        <w:t>teilnehmen zu können</w:t>
      </w:r>
      <w:r w:rsidR="003E2B7B">
        <w:rPr>
          <w:lang w:val="de-DE"/>
        </w:rPr>
        <w:t xml:space="preserve">. </w:t>
      </w:r>
      <w:r w:rsidR="006A05BB">
        <w:rPr>
          <w:lang w:val="de-DE"/>
        </w:rPr>
        <w:t>Das Fehlen der</w:t>
      </w:r>
      <w:r w:rsidR="003E2B7B">
        <w:rPr>
          <w:lang w:val="de-DE"/>
        </w:rPr>
        <w:t xml:space="preserve"> Annahmeerklärung des IP</w:t>
      </w:r>
      <w:r w:rsidR="006A05BB">
        <w:rPr>
          <w:lang w:val="de-DE"/>
        </w:rPr>
        <w:t xml:space="preserve"> </w:t>
      </w:r>
      <w:r w:rsidR="003E2B7B">
        <w:rPr>
          <w:lang w:val="de-DE"/>
        </w:rPr>
        <w:t xml:space="preserve">oder </w:t>
      </w:r>
      <w:r w:rsidR="006A05BB">
        <w:rPr>
          <w:lang w:val="de-DE"/>
        </w:rPr>
        <w:t>de</w:t>
      </w:r>
      <w:r w:rsidR="007624FF">
        <w:rPr>
          <w:lang w:val="de-DE"/>
        </w:rPr>
        <w:t>s</w:t>
      </w:r>
      <w:r w:rsidR="006A05BB">
        <w:rPr>
          <w:lang w:val="de-DE"/>
        </w:rPr>
        <w:t xml:space="preserve"> </w:t>
      </w:r>
      <w:r w:rsidR="007624FF">
        <w:rPr>
          <w:lang w:val="de-DE"/>
        </w:rPr>
        <w:t xml:space="preserve">vom </w:t>
      </w:r>
      <w:r w:rsidR="00E04B99">
        <w:rPr>
          <w:lang w:val="de-DE"/>
        </w:rPr>
        <w:t>Anb</w:t>
      </w:r>
      <w:r w:rsidR="006A05BB">
        <w:rPr>
          <w:lang w:val="de-DE"/>
        </w:rPr>
        <w:t>ieter</w:t>
      </w:r>
      <w:r w:rsidR="007624FF">
        <w:rPr>
          <w:lang w:val="de-DE"/>
        </w:rPr>
        <w:t xml:space="preserve"> vorschriftsmäßig unterschriebenen</w:t>
      </w:r>
      <w:r w:rsidR="003E2B7B">
        <w:rPr>
          <w:lang w:val="de-DE"/>
        </w:rPr>
        <w:t xml:space="preserve"> </w:t>
      </w:r>
      <w:r w:rsidR="006A05BB">
        <w:rPr>
          <w:lang w:val="de-DE"/>
        </w:rPr>
        <w:t>IP</w:t>
      </w:r>
      <w:r w:rsidR="003E2B7B">
        <w:rPr>
          <w:lang w:val="de-DE"/>
        </w:rPr>
        <w:t xml:space="preserve">, </w:t>
      </w:r>
      <w:r w:rsidR="006A05BB">
        <w:rPr>
          <w:lang w:val="de-DE"/>
        </w:rPr>
        <w:t xml:space="preserve">kann durch </w:t>
      </w:r>
      <w:r w:rsidR="006A05BB" w:rsidRPr="006A05BB">
        <w:rPr>
          <w:lang w:val="de-DE"/>
        </w:rPr>
        <w:t>das Unterverfahren der Nachforderungen</w:t>
      </w:r>
      <w:r w:rsidR="006A05BB">
        <w:rPr>
          <w:lang w:val="de-DE"/>
        </w:rPr>
        <w:t xml:space="preserve"> nach Art. </w:t>
      </w:r>
      <w:r w:rsidR="00214539">
        <w:rPr>
          <w:lang w:val="de-DE"/>
        </w:rPr>
        <w:t>101</w:t>
      </w:r>
      <w:r w:rsidR="006A05BB">
        <w:rPr>
          <w:lang w:val="de-DE"/>
        </w:rPr>
        <w:t xml:space="preserve"> Absatz </w:t>
      </w:r>
      <w:r w:rsidR="00214539">
        <w:rPr>
          <w:lang w:val="de-DE"/>
        </w:rPr>
        <w:t>1</w:t>
      </w:r>
      <w:r w:rsidR="006A05BB">
        <w:rPr>
          <w:lang w:val="de-DE"/>
        </w:rPr>
        <w:t xml:space="preserve"> des gv.D. Nr. </w:t>
      </w:r>
      <w:r w:rsidR="00214539">
        <w:rPr>
          <w:lang w:val="de-DE"/>
        </w:rPr>
        <w:t>36</w:t>
      </w:r>
      <w:r w:rsidR="006A05BB">
        <w:rPr>
          <w:lang w:val="de-DE"/>
        </w:rPr>
        <w:t>/</w:t>
      </w:r>
      <w:r w:rsidR="00214539">
        <w:rPr>
          <w:lang w:val="de-DE"/>
        </w:rPr>
        <w:t>2023</w:t>
      </w:r>
      <w:r w:rsidR="006A05BB">
        <w:rPr>
          <w:lang w:val="de-DE"/>
        </w:rPr>
        <w:t xml:space="preserve"> saniert werden. </w:t>
      </w:r>
      <w:r w:rsidR="00214539" w:rsidRPr="00214539">
        <w:rPr>
          <w:lang w:val="de-DE"/>
        </w:rPr>
        <w:t xml:space="preserve">Sollte das Unternehmen der Aufforderung nicht innerhalb der im </w:t>
      </w:r>
      <w:r w:rsidR="00214539">
        <w:rPr>
          <w:lang w:val="de-DE"/>
        </w:rPr>
        <w:t>Nachforderungsverfahren</w:t>
      </w:r>
      <w:r w:rsidR="00214539" w:rsidRPr="00214539">
        <w:rPr>
          <w:lang w:val="de-DE"/>
        </w:rPr>
        <w:t xml:space="preserve"> gesetzten Frist nachkommen, wird es von dem betreffenden Vergabeverfahren ausgeschloss</w:t>
      </w:r>
      <w:r w:rsidR="00214539">
        <w:rPr>
          <w:lang w:val="de-DE"/>
        </w:rPr>
        <w:t>en.</w:t>
      </w:r>
    </w:p>
    <w:p w14:paraId="5D21FEB0" w14:textId="77777777" w:rsidR="0075470E" w:rsidRDefault="0075470E" w:rsidP="00B76BC2">
      <w:pPr>
        <w:spacing w:after="0" w:line="240" w:lineRule="auto"/>
        <w:ind w:left="227"/>
        <w:jc w:val="center"/>
        <w:rPr>
          <w:lang w:val="de-DE"/>
        </w:rPr>
      </w:pPr>
      <w:r>
        <w:rPr>
          <w:lang w:val="de-DE"/>
        </w:rPr>
        <w:lastRenderedPageBreak/>
        <w:t>Artikel 2</w:t>
      </w:r>
    </w:p>
    <w:p w14:paraId="7C347D13" w14:textId="77777777" w:rsidR="0075470E" w:rsidRDefault="0075470E" w:rsidP="00B76BC2">
      <w:pPr>
        <w:spacing w:after="0" w:line="240" w:lineRule="auto"/>
        <w:ind w:left="227"/>
        <w:jc w:val="center"/>
        <w:rPr>
          <w:lang w:val="de-DE"/>
        </w:rPr>
      </w:pPr>
      <w:r>
        <w:rPr>
          <w:lang w:val="de-DE"/>
        </w:rPr>
        <w:t>(</w:t>
      </w:r>
      <w:r w:rsidRPr="00214539">
        <w:rPr>
          <w:i/>
          <w:iCs/>
          <w:lang w:val="de-DE"/>
        </w:rPr>
        <w:t>Pflichten des Unternehmens</w:t>
      </w:r>
      <w:r>
        <w:rPr>
          <w:lang w:val="de-DE"/>
        </w:rPr>
        <w:t>)</w:t>
      </w:r>
    </w:p>
    <w:p w14:paraId="04AF4BA0" w14:textId="77777777" w:rsidR="0075470E" w:rsidRDefault="001843C8" w:rsidP="001843C8">
      <w:pPr>
        <w:pStyle w:val="Paragrafoelenco"/>
        <w:numPr>
          <w:ilvl w:val="0"/>
          <w:numId w:val="2"/>
        </w:numPr>
        <w:jc w:val="both"/>
        <w:rPr>
          <w:lang w:val="de-DE"/>
        </w:rPr>
      </w:pPr>
      <w:r w:rsidRPr="001843C8">
        <w:rPr>
          <w:lang w:val="de-DE"/>
        </w:rPr>
        <w:t xml:space="preserve">Das Unternehmen hält </w:t>
      </w:r>
      <w:r>
        <w:rPr>
          <w:lang w:val="de-DE"/>
        </w:rPr>
        <w:t xml:space="preserve">sich </w:t>
      </w:r>
      <w:r w:rsidRPr="001843C8">
        <w:rPr>
          <w:lang w:val="de-DE"/>
        </w:rPr>
        <w:t xml:space="preserve">an die Grundsätze der </w:t>
      </w:r>
      <w:r>
        <w:rPr>
          <w:lang w:val="de-DE"/>
        </w:rPr>
        <w:t>Fairness, Transparenz und</w:t>
      </w:r>
      <w:r w:rsidRPr="001843C8">
        <w:rPr>
          <w:lang w:val="de-DE"/>
        </w:rPr>
        <w:t xml:space="preserve"> </w:t>
      </w:r>
      <w:r>
        <w:rPr>
          <w:lang w:val="de-DE"/>
        </w:rPr>
        <w:t>Korrektheit.</w:t>
      </w:r>
    </w:p>
    <w:p w14:paraId="53F4E734" w14:textId="77777777" w:rsidR="001843C8" w:rsidRDefault="001843C8" w:rsidP="009B5F13">
      <w:pPr>
        <w:pStyle w:val="Paragrafoelenco"/>
        <w:numPr>
          <w:ilvl w:val="0"/>
          <w:numId w:val="2"/>
        </w:numPr>
        <w:jc w:val="both"/>
        <w:rPr>
          <w:lang w:val="de-DE"/>
        </w:rPr>
      </w:pPr>
      <w:r w:rsidRPr="009B5F13">
        <w:rPr>
          <w:lang w:val="de-DE"/>
        </w:rPr>
        <w:t>D</w:t>
      </w:r>
      <w:r w:rsidR="001F6219">
        <w:rPr>
          <w:lang w:val="de-DE"/>
        </w:rPr>
        <w:t xml:space="preserve">as Unternehmen </w:t>
      </w:r>
      <w:r w:rsidRPr="009B5F13">
        <w:rPr>
          <w:lang w:val="de-DE"/>
        </w:rPr>
        <w:t>verpflichtet sich</w:t>
      </w:r>
      <w:r w:rsidR="009B5F13" w:rsidRPr="009B5F13">
        <w:rPr>
          <w:lang w:val="de-DE"/>
        </w:rPr>
        <w:t>,</w:t>
      </w:r>
      <w:r w:rsidRPr="009B5F13">
        <w:rPr>
          <w:lang w:val="de-DE"/>
        </w:rPr>
        <w:t xml:space="preserve"> keinem Beamten de</w:t>
      </w:r>
      <w:r w:rsidR="001F6219">
        <w:rPr>
          <w:lang w:val="de-DE"/>
        </w:rPr>
        <w:t xml:space="preserve">r </w:t>
      </w:r>
      <w:r w:rsidRPr="009B5F13">
        <w:rPr>
          <w:lang w:val="de-DE"/>
        </w:rPr>
        <w:t>Verwaltung</w:t>
      </w:r>
      <w:r w:rsidR="007624FF">
        <w:rPr>
          <w:lang w:val="de-DE"/>
        </w:rPr>
        <w:t xml:space="preserve"> bzw. Drittpersonen</w:t>
      </w:r>
      <w:r w:rsidRPr="009B5F13">
        <w:rPr>
          <w:lang w:val="de-DE"/>
        </w:rPr>
        <w:t>, direkt oder indirekt</w:t>
      </w:r>
      <w:r w:rsidR="00FE7CE2">
        <w:rPr>
          <w:lang w:val="de-DE"/>
        </w:rPr>
        <w:t xml:space="preserve"> durch Vermittler</w:t>
      </w:r>
      <w:r w:rsidRPr="009B5F13">
        <w:rPr>
          <w:lang w:val="de-DE"/>
        </w:rPr>
        <w:t xml:space="preserve">, eine Bestechung, ein Geschenk oder anderen Vorteil anzubieten oder zu verschaffen, im Gegenzug </w:t>
      </w:r>
      <w:r w:rsidR="009B5F13" w:rsidRPr="009B5F13">
        <w:rPr>
          <w:lang w:val="de-DE"/>
        </w:rPr>
        <w:t>für irgendeinen Vorteil</w:t>
      </w:r>
      <w:r w:rsidR="00F360E0">
        <w:rPr>
          <w:lang w:val="de-DE"/>
        </w:rPr>
        <w:t xml:space="preserve"> bei der</w:t>
      </w:r>
      <w:r w:rsidR="009B5F13" w:rsidRPr="009B5F13">
        <w:rPr>
          <w:lang w:val="de-DE"/>
        </w:rPr>
        <w:t xml:space="preserve"> Erteilung des Zuschlags bzw. </w:t>
      </w:r>
      <w:r w:rsidR="009B5F13">
        <w:rPr>
          <w:lang w:val="de-DE"/>
        </w:rPr>
        <w:t>zum Zwecke der Wettbewerbsverzerrung.</w:t>
      </w:r>
    </w:p>
    <w:p w14:paraId="7556AAED" w14:textId="77777777" w:rsidR="009B5F13" w:rsidRDefault="009B5F13" w:rsidP="007624FF">
      <w:pPr>
        <w:pStyle w:val="Paragrafoelenco"/>
        <w:numPr>
          <w:ilvl w:val="0"/>
          <w:numId w:val="2"/>
        </w:numPr>
        <w:jc w:val="both"/>
        <w:rPr>
          <w:lang w:val="de-DE"/>
        </w:rPr>
      </w:pPr>
      <w:r w:rsidRPr="00D82990">
        <w:rPr>
          <w:lang w:val="de-DE"/>
        </w:rPr>
        <w:t>D</w:t>
      </w:r>
      <w:r w:rsidR="001F6219">
        <w:rPr>
          <w:lang w:val="de-DE"/>
        </w:rPr>
        <w:t>as Unternehmen</w:t>
      </w:r>
      <w:r w:rsidRPr="00D82990">
        <w:rPr>
          <w:lang w:val="de-DE"/>
        </w:rPr>
        <w:t xml:space="preserve"> verpflichtet sich, keinem Beamten de</w:t>
      </w:r>
      <w:r w:rsidR="001F6219">
        <w:rPr>
          <w:lang w:val="de-DE"/>
        </w:rPr>
        <w:t>r</w:t>
      </w:r>
      <w:r w:rsidRPr="00D82990">
        <w:rPr>
          <w:lang w:val="de-DE"/>
        </w:rPr>
        <w:t xml:space="preserve"> </w:t>
      </w:r>
      <w:r w:rsidR="001F6219">
        <w:rPr>
          <w:lang w:val="de-DE"/>
        </w:rPr>
        <w:t>Verwaltung</w:t>
      </w:r>
      <w:r w:rsidR="007624FF" w:rsidRPr="007624FF">
        <w:rPr>
          <w:lang w:val="de-DE"/>
        </w:rPr>
        <w:t xml:space="preserve"> bzw. Drittpersonen</w:t>
      </w:r>
      <w:r w:rsidRPr="00D82990">
        <w:rPr>
          <w:lang w:val="de-DE"/>
        </w:rPr>
        <w:t>, direkt oder indirekt</w:t>
      </w:r>
      <w:r w:rsidR="00FE7CE2">
        <w:rPr>
          <w:lang w:val="de-DE"/>
        </w:rPr>
        <w:t xml:space="preserve"> durch Vermittler</w:t>
      </w:r>
      <w:r w:rsidRPr="00D82990">
        <w:rPr>
          <w:lang w:val="de-DE"/>
        </w:rPr>
        <w:t xml:space="preserve">, eine Bestechung, ein Geschenk oder anderen Vorteil anzubieten oder zu verschaffen, im Gegenzug für irgendeinen Vorteil </w:t>
      </w:r>
      <w:r w:rsidR="00F360E0">
        <w:rPr>
          <w:lang w:val="de-DE"/>
        </w:rPr>
        <w:t>bei der</w:t>
      </w:r>
      <w:r w:rsidR="00D82990">
        <w:rPr>
          <w:lang w:val="de-DE"/>
        </w:rPr>
        <w:t xml:space="preserve"> Erlangung des </w:t>
      </w:r>
      <w:r w:rsidRPr="00D82990">
        <w:rPr>
          <w:lang w:val="de-DE"/>
        </w:rPr>
        <w:t xml:space="preserve">Vertragsabschlusses bzw. </w:t>
      </w:r>
      <w:r w:rsidR="009E4EEA">
        <w:rPr>
          <w:lang w:val="de-DE"/>
        </w:rPr>
        <w:t xml:space="preserve">um </w:t>
      </w:r>
      <w:r w:rsidR="00F360E0">
        <w:rPr>
          <w:lang w:val="de-DE"/>
        </w:rPr>
        <w:t>d</w:t>
      </w:r>
      <w:r w:rsidR="009E4EEA">
        <w:rPr>
          <w:lang w:val="de-DE"/>
        </w:rPr>
        <w:t>ie</w:t>
      </w:r>
      <w:r w:rsidR="00F360E0">
        <w:rPr>
          <w:lang w:val="de-DE"/>
        </w:rPr>
        <w:t xml:space="preserve"> korrekte </w:t>
      </w:r>
      <w:r w:rsidR="00CF7F9F">
        <w:rPr>
          <w:lang w:val="de-DE"/>
        </w:rPr>
        <w:t xml:space="preserve">und </w:t>
      </w:r>
      <w:r w:rsidR="002404ED">
        <w:rPr>
          <w:lang w:val="de-DE"/>
        </w:rPr>
        <w:t>rechtmäßig</w:t>
      </w:r>
      <w:r w:rsidR="009E4EEA">
        <w:rPr>
          <w:lang w:val="de-DE"/>
        </w:rPr>
        <w:t>e</w:t>
      </w:r>
      <w:r w:rsidR="002404ED">
        <w:rPr>
          <w:lang w:val="de-DE"/>
        </w:rPr>
        <w:t xml:space="preserve"> </w:t>
      </w:r>
      <w:r w:rsidR="00F360E0">
        <w:rPr>
          <w:lang w:val="de-DE"/>
        </w:rPr>
        <w:t>Auftragsaus</w:t>
      </w:r>
      <w:r w:rsidR="00D82990">
        <w:rPr>
          <w:lang w:val="de-DE"/>
        </w:rPr>
        <w:t>führung</w:t>
      </w:r>
      <w:r w:rsidR="009E4EEA">
        <w:rPr>
          <w:lang w:val="de-DE"/>
        </w:rPr>
        <w:t xml:space="preserve"> zu verfälschen</w:t>
      </w:r>
      <w:r w:rsidR="00D82990">
        <w:rPr>
          <w:lang w:val="de-DE"/>
        </w:rPr>
        <w:t>.</w:t>
      </w:r>
    </w:p>
    <w:p w14:paraId="18E83BAA" w14:textId="77777777" w:rsidR="00F360E0" w:rsidRDefault="00276A3B" w:rsidP="009B5F13">
      <w:pPr>
        <w:pStyle w:val="Paragrafoelenco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Das Unternehmen verpflichtet sich, vorbehaltlich und unbeschadet der Anzeigepflicht an die zuständige Gerichtsbehörde, der Verwaltung unverzüglich je</w:t>
      </w:r>
      <w:r w:rsidR="0010184D">
        <w:rPr>
          <w:lang w:val="de-DE"/>
        </w:rPr>
        <w:t>d</w:t>
      </w:r>
      <w:r>
        <w:rPr>
          <w:lang w:val="de-DE"/>
        </w:rPr>
        <w:t>e</w:t>
      </w:r>
      <w:r w:rsidR="0010184D">
        <w:rPr>
          <w:lang w:val="de-DE"/>
        </w:rPr>
        <w:t>n</w:t>
      </w:r>
      <w:r>
        <w:rPr>
          <w:lang w:val="de-DE"/>
        </w:rPr>
        <w:t xml:space="preserve"> </w:t>
      </w:r>
      <w:r w:rsidR="0010184D">
        <w:rPr>
          <w:lang w:val="de-DE"/>
        </w:rPr>
        <w:t>Verstoß- oder Betrugsverdacht bzw. Verdacht auf unerlaubte Handlungen oder auf Wettbewerbs</w:t>
      </w:r>
      <w:r w:rsidR="004B623D">
        <w:rPr>
          <w:lang w:val="de-DE"/>
        </w:rPr>
        <w:t>verfälschung oder -</w:t>
      </w:r>
      <w:r w:rsidR="0010184D">
        <w:rPr>
          <w:lang w:val="de-DE"/>
        </w:rPr>
        <w:t xml:space="preserve">verzerrung </w:t>
      </w:r>
      <w:r w:rsidR="004B623D">
        <w:rPr>
          <w:lang w:val="de-DE"/>
        </w:rPr>
        <w:t xml:space="preserve">während des Vergabeverfahrens </w:t>
      </w:r>
      <w:r w:rsidR="0010184D">
        <w:rPr>
          <w:lang w:val="de-DE"/>
        </w:rPr>
        <w:t>zu melden</w:t>
      </w:r>
      <w:r w:rsidR="004B623D">
        <w:rPr>
          <w:lang w:val="de-DE"/>
        </w:rPr>
        <w:t xml:space="preserve">. </w:t>
      </w:r>
      <w:r w:rsidR="009D132C">
        <w:rPr>
          <w:lang w:val="de-DE"/>
        </w:rPr>
        <w:t xml:space="preserve">Denselben Pflichten unterliegt auch der Zuschlagsempfänger bei der Vertragsausführung. </w:t>
      </w:r>
      <w:r w:rsidR="0010184D">
        <w:rPr>
          <w:lang w:val="de-DE"/>
        </w:rPr>
        <w:t xml:space="preserve"> </w:t>
      </w:r>
    </w:p>
    <w:p w14:paraId="20459C16" w14:textId="77777777" w:rsidR="009D132C" w:rsidRDefault="007D79E1" w:rsidP="003E621D">
      <w:pPr>
        <w:pStyle w:val="Paragrafoelenco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 xml:space="preserve">Der gesetzliche Vertreter des Unternehmens verpflichtet sich zur umgehenden und genauen Information </w:t>
      </w:r>
      <w:r w:rsidR="003E621D">
        <w:rPr>
          <w:lang w:val="de-DE"/>
        </w:rPr>
        <w:t>de</w:t>
      </w:r>
      <w:r w:rsidR="00CD536A">
        <w:rPr>
          <w:lang w:val="de-DE"/>
        </w:rPr>
        <w:t>r</w:t>
      </w:r>
      <w:r>
        <w:rPr>
          <w:lang w:val="de-DE"/>
        </w:rPr>
        <w:t xml:space="preserve"> </w:t>
      </w:r>
      <w:r w:rsidR="003E621D" w:rsidRPr="003E621D">
        <w:rPr>
          <w:lang w:val="de-DE"/>
        </w:rPr>
        <w:t>bei</w:t>
      </w:r>
      <w:r w:rsidR="003E621D">
        <w:rPr>
          <w:lang w:val="de-DE"/>
        </w:rPr>
        <w:t>ge</w:t>
      </w:r>
      <w:r w:rsidR="003E621D" w:rsidRPr="003E621D">
        <w:rPr>
          <w:lang w:val="de-DE"/>
        </w:rPr>
        <w:t>z</w:t>
      </w:r>
      <w:r w:rsidR="003E621D">
        <w:rPr>
          <w:lang w:val="de-DE"/>
        </w:rPr>
        <w:t>oge</w:t>
      </w:r>
      <w:r w:rsidR="003E621D" w:rsidRPr="003E621D">
        <w:rPr>
          <w:lang w:val="de-DE"/>
        </w:rPr>
        <w:t>n</w:t>
      </w:r>
      <w:r w:rsidR="003E621D">
        <w:rPr>
          <w:lang w:val="de-DE"/>
        </w:rPr>
        <w:t>en Belegschaft ü</w:t>
      </w:r>
      <w:r>
        <w:rPr>
          <w:lang w:val="de-DE"/>
        </w:rPr>
        <w:t>ber diesen IP und d</w:t>
      </w:r>
      <w:r w:rsidR="009A34F2">
        <w:rPr>
          <w:lang w:val="de-DE"/>
        </w:rPr>
        <w:t>ie</w:t>
      </w:r>
      <w:r>
        <w:rPr>
          <w:lang w:val="de-DE"/>
        </w:rPr>
        <w:t xml:space="preserve"> darin enthaltenen Auflagen und </w:t>
      </w:r>
      <w:r w:rsidR="006247C4">
        <w:rPr>
          <w:lang w:val="de-DE"/>
        </w:rPr>
        <w:t>p</w:t>
      </w:r>
      <w:r>
        <w:rPr>
          <w:lang w:val="de-DE"/>
        </w:rPr>
        <w:t>rüf</w:t>
      </w:r>
      <w:r w:rsidR="006247C4">
        <w:rPr>
          <w:lang w:val="de-DE"/>
        </w:rPr>
        <w:t>t</w:t>
      </w:r>
      <w:r>
        <w:rPr>
          <w:lang w:val="de-DE"/>
        </w:rPr>
        <w:t>, dass diese von allen eingehalten werden.</w:t>
      </w:r>
    </w:p>
    <w:p w14:paraId="2981BBBB" w14:textId="77777777" w:rsidR="007D79E1" w:rsidRPr="0019717E" w:rsidRDefault="00CD536A" w:rsidP="0019717E">
      <w:pPr>
        <w:pStyle w:val="Paragrafoelenco"/>
        <w:numPr>
          <w:ilvl w:val="0"/>
          <w:numId w:val="2"/>
        </w:numPr>
        <w:jc w:val="both"/>
        <w:rPr>
          <w:lang w:val="de-DE"/>
        </w:rPr>
      </w:pPr>
      <w:r w:rsidRPr="0019717E">
        <w:rPr>
          <w:lang w:val="de-DE"/>
        </w:rPr>
        <w:t>Der gesetzliche Vertreter des Unternehmens verpflichtet sich</w:t>
      </w:r>
      <w:r w:rsidR="00AA6081">
        <w:rPr>
          <w:lang w:val="de-DE"/>
        </w:rPr>
        <w:t xml:space="preserve"> zur Meldung möglicher </w:t>
      </w:r>
      <w:r w:rsidR="0019717E">
        <w:rPr>
          <w:lang w:val="de-DE"/>
        </w:rPr>
        <w:t>bekannt gewordene</w:t>
      </w:r>
      <w:r w:rsidR="00AA6081">
        <w:rPr>
          <w:lang w:val="de-DE"/>
        </w:rPr>
        <w:t>r</w:t>
      </w:r>
      <w:r w:rsidRPr="0019717E">
        <w:rPr>
          <w:lang w:val="de-DE"/>
        </w:rPr>
        <w:t xml:space="preserve"> </w:t>
      </w:r>
      <w:r w:rsidR="00CE5C62">
        <w:rPr>
          <w:lang w:val="de-DE"/>
        </w:rPr>
        <w:t xml:space="preserve">Interessenkonflikte gegenüber </w:t>
      </w:r>
      <w:r w:rsidR="0019717E">
        <w:rPr>
          <w:lang w:val="de-DE"/>
        </w:rPr>
        <w:t>d</w:t>
      </w:r>
      <w:r w:rsidR="0019717E" w:rsidRPr="0019717E">
        <w:rPr>
          <w:lang w:val="de-DE"/>
        </w:rPr>
        <w:t xml:space="preserve">em </w:t>
      </w:r>
      <w:r w:rsidR="0019717E">
        <w:rPr>
          <w:lang w:val="de-DE"/>
        </w:rPr>
        <w:t>Personal der Verwaltung</w:t>
      </w:r>
      <w:r w:rsidRPr="0019717E">
        <w:rPr>
          <w:lang w:val="de-DE"/>
        </w:rPr>
        <w:t>.</w:t>
      </w:r>
    </w:p>
    <w:p w14:paraId="710BB033" w14:textId="77777777" w:rsidR="00CD536A" w:rsidRDefault="005A58CA" w:rsidP="00CD536A">
      <w:pPr>
        <w:pStyle w:val="Paragrafoelenco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Der gesetzliche Vertreter des Unternehmens erklärt:</w:t>
      </w:r>
    </w:p>
    <w:p w14:paraId="6873885D" w14:textId="64706534" w:rsidR="005A58CA" w:rsidRDefault="005A58CA" w:rsidP="00633ABE">
      <w:pPr>
        <w:pStyle w:val="Paragrafoelenco"/>
        <w:numPr>
          <w:ilvl w:val="0"/>
          <w:numId w:val="3"/>
        </w:numPr>
        <w:jc w:val="both"/>
        <w:rPr>
          <w:lang w:val="de-DE"/>
        </w:rPr>
      </w:pPr>
      <w:r>
        <w:rPr>
          <w:lang w:val="de-DE"/>
        </w:rPr>
        <w:t>in keiner Weise</w:t>
      </w:r>
      <w:r w:rsidR="0074183E">
        <w:rPr>
          <w:lang w:val="de-DE"/>
        </w:rPr>
        <w:t xml:space="preserve"> in das Verwaltungsverfahren </w:t>
      </w:r>
      <w:r w:rsidR="00217486">
        <w:rPr>
          <w:lang w:val="de-DE"/>
        </w:rPr>
        <w:t xml:space="preserve">zur Festlegung des </w:t>
      </w:r>
      <w:r w:rsidR="00E37654">
        <w:rPr>
          <w:lang w:val="de-DE"/>
        </w:rPr>
        <w:t>Inhalt</w:t>
      </w:r>
      <w:r w:rsidR="00217486">
        <w:rPr>
          <w:lang w:val="de-DE"/>
        </w:rPr>
        <w:t xml:space="preserve">s der Ausschreibungsbekanntmachung und der entsprechenden </w:t>
      </w:r>
      <w:r w:rsidR="0066775C">
        <w:rPr>
          <w:lang w:val="de-DE"/>
        </w:rPr>
        <w:t>Ausschreibungs</w:t>
      </w:r>
      <w:r w:rsidR="00217486">
        <w:rPr>
          <w:lang w:val="de-DE"/>
        </w:rPr>
        <w:t xml:space="preserve">unterlagen </w:t>
      </w:r>
      <w:r w:rsidR="0074183E">
        <w:rPr>
          <w:lang w:val="de-DE"/>
        </w:rPr>
        <w:t>eingewirkt zu haben</w:t>
      </w:r>
      <w:r w:rsidR="00632E32">
        <w:rPr>
          <w:lang w:val="de-DE"/>
        </w:rPr>
        <w:t>,</w:t>
      </w:r>
      <w:r w:rsidR="00217486">
        <w:rPr>
          <w:lang w:val="de-DE"/>
        </w:rPr>
        <w:t xml:space="preserve"> um die </w:t>
      </w:r>
      <w:r w:rsidR="00632E32">
        <w:rPr>
          <w:lang w:val="de-DE"/>
        </w:rPr>
        <w:t>Bestimmung des</w:t>
      </w:r>
      <w:r w:rsidR="00217486">
        <w:rPr>
          <w:lang w:val="de-DE"/>
        </w:rPr>
        <w:t xml:space="preserve"> Ausschreibungsbetrag</w:t>
      </w:r>
      <w:r w:rsidR="00632E32">
        <w:rPr>
          <w:lang w:val="de-DE"/>
        </w:rPr>
        <w:t>s</w:t>
      </w:r>
      <w:r w:rsidR="00633ABE">
        <w:rPr>
          <w:lang w:val="de-DE"/>
        </w:rPr>
        <w:t xml:space="preserve"> und d</w:t>
      </w:r>
      <w:r w:rsidR="009C4308">
        <w:rPr>
          <w:lang w:val="de-DE"/>
        </w:rPr>
        <w:t>er</w:t>
      </w:r>
      <w:r w:rsidR="00633ABE">
        <w:rPr>
          <w:lang w:val="de-DE"/>
        </w:rPr>
        <w:t xml:space="preserve"> Auswahl</w:t>
      </w:r>
      <w:r w:rsidR="00BF6ADD">
        <w:rPr>
          <w:lang w:val="de-DE"/>
        </w:rPr>
        <w:t>bedingunge</w:t>
      </w:r>
      <w:r w:rsidR="00633ABE">
        <w:rPr>
          <w:lang w:val="de-DE"/>
        </w:rPr>
        <w:t xml:space="preserve">n des </w:t>
      </w:r>
      <w:r w:rsidR="00BF6ADD">
        <w:rPr>
          <w:lang w:val="de-DE"/>
        </w:rPr>
        <w:t>Vertragspartner</w:t>
      </w:r>
      <w:r w:rsidR="00633ABE">
        <w:rPr>
          <w:lang w:val="de-DE"/>
        </w:rPr>
        <w:t>s</w:t>
      </w:r>
      <w:r w:rsidR="009C4308" w:rsidRPr="009C4308">
        <w:rPr>
          <w:lang w:val="de-DE"/>
        </w:rPr>
        <w:t xml:space="preserve"> </w:t>
      </w:r>
      <w:r w:rsidR="009C4308">
        <w:rPr>
          <w:lang w:val="de-DE"/>
        </w:rPr>
        <w:t>zu beeinflussen</w:t>
      </w:r>
      <w:r w:rsidR="001641FC">
        <w:rPr>
          <w:lang w:val="de-DE"/>
        </w:rPr>
        <w:t xml:space="preserve">, einschließlich der </w:t>
      </w:r>
      <w:r w:rsidR="00633ABE">
        <w:rPr>
          <w:lang w:val="de-DE"/>
        </w:rPr>
        <w:t xml:space="preserve">allgemeinen, technischen, beruflichen, finanziellen </w:t>
      </w:r>
      <w:r w:rsidR="001641FC">
        <w:rPr>
          <w:lang w:val="de-DE"/>
        </w:rPr>
        <w:t>Teilnahmebedingungen</w:t>
      </w:r>
      <w:r w:rsidR="009C4308">
        <w:rPr>
          <w:lang w:val="de-DE"/>
        </w:rPr>
        <w:t xml:space="preserve"> und d</w:t>
      </w:r>
      <w:r w:rsidR="00633ABE">
        <w:rPr>
          <w:lang w:val="de-DE"/>
        </w:rPr>
        <w:t>e</w:t>
      </w:r>
      <w:r w:rsidR="009C4308">
        <w:rPr>
          <w:lang w:val="de-DE"/>
        </w:rPr>
        <w:t>r</w:t>
      </w:r>
      <w:r w:rsidR="00633ABE">
        <w:rPr>
          <w:lang w:val="de-DE"/>
        </w:rPr>
        <w:t xml:space="preserve"> technischen </w:t>
      </w:r>
      <w:r w:rsidR="00885D12">
        <w:rPr>
          <w:lang w:val="de-DE"/>
        </w:rPr>
        <w:t>Anforderungen</w:t>
      </w:r>
      <w:r w:rsidR="00633ABE">
        <w:rPr>
          <w:lang w:val="de-DE"/>
        </w:rPr>
        <w:t xml:space="preserve"> der </w:t>
      </w:r>
      <w:r w:rsidR="00885D12">
        <w:rPr>
          <w:lang w:val="de-DE"/>
        </w:rPr>
        <w:t xml:space="preserve">Sache, </w:t>
      </w:r>
      <w:r w:rsidR="00633ABE" w:rsidRPr="00633ABE">
        <w:rPr>
          <w:lang w:val="de-DE"/>
        </w:rPr>
        <w:t>Dienst</w:t>
      </w:r>
      <w:r w:rsidR="00885D12">
        <w:rPr>
          <w:lang w:val="de-DE"/>
        </w:rPr>
        <w:t>- oder Bauleistung</w:t>
      </w:r>
      <w:r w:rsidR="00633ABE">
        <w:rPr>
          <w:lang w:val="de-DE"/>
        </w:rPr>
        <w:t xml:space="preserve">, </w:t>
      </w:r>
      <w:r w:rsidR="009C4308">
        <w:rPr>
          <w:lang w:val="de-DE"/>
        </w:rPr>
        <w:t xml:space="preserve">die Gegenstand der </w:t>
      </w:r>
      <w:r w:rsidR="00485B96">
        <w:rPr>
          <w:lang w:val="de-DE"/>
        </w:rPr>
        <w:t xml:space="preserve">Vergabe </w:t>
      </w:r>
      <w:r w:rsidR="00BF6ADD">
        <w:rPr>
          <w:lang w:val="de-DE"/>
        </w:rPr>
        <w:t>ist</w:t>
      </w:r>
      <w:r w:rsidR="009C4308">
        <w:rPr>
          <w:lang w:val="de-DE"/>
        </w:rPr>
        <w:t>;</w:t>
      </w:r>
    </w:p>
    <w:p w14:paraId="33435118" w14:textId="77777777" w:rsidR="00FD5A6C" w:rsidRPr="00B828C0" w:rsidRDefault="008B1E14" w:rsidP="00B828C0">
      <w:pPr>
        <w:pStyle w:val="Paragrafoelenco"/>
        <w:numPr>
          <w:ilvl w:val="0"/>
          <w:numId w:val="3"/>
        </w:numPr>
        <w:jc w:val="both"/>
        <w:rPr>
          <w:lang w:val="de-DE"/>
        </w:rPr>
      </w:pPr>
      <w:r w:rsidRPr="00CE5C62">
        <w:rPr>
          <w:rFonts w:ascii="Calibri" w:hAnsi="Calibri"/>
          <w:lang w:val="de-DE"/>
        </w:rPr>
        <w:t xml:space="preserve">in </w:t>
      </w:r>
      <w:r>
        <w:rPr>
          <w:rFonts w:ascii="Calibri" w:hAnsi="Calibri"/>
          <w:lang w:val="de-DE"/>
        </w:rPr>
        <w:t>se</w:t>
      </w:r>
      <w:r w:rsidRPr="00CE5C62">
        <w:rPr>
          <w:rFonts w:ascii="Calibri" w:hAnsi="Calibri"/>
          <w:lang w:val="de-DE"/>
        </w:rPr>
        <w:t>i</w:t>
      </w:r>
      <w:r>
        <w:rPr>
          <w:rFonts w:ascii="Calibri" w:hAnsi="Calibri"/>
          <w:lang w:val="de-DE"/>
        </w:rPr>
        <w:t>n</w:t>
      </w:r>
      <w:r w:rsidRPr="00CE5C62">
        <w:rPr>
          <w:rFonts w:ascii="Calibri" w:hAnsi="Calibri"/>
          <w:lang w:val="de-DE"/>
        </w:rPr>
        <w:t xml:space="preserve">en Interessen </w:t>
      </w:r>
      <w:r>
        <w:rPr>
          <w:rFonts w:ascii="Calibri" w:hAnsi="Calibri"/>
          <w:lang w:val="de-DE"/>
        </w:rPr>
        <w:t>mit keinem Konkurrenten</w:t>
      </w:r>
      <w:r w:rsidRPr="00CE5C62">
        <w:rPr>
          <w:rFonts w:ascii="Calibri" w:hAnsi="Calibri"/>
          <w:lang w:val="de-DE"/>
        </w:rPr>
        <w:t xml:space="preserve"> verknüpft </w:t>
      </w:r>
      <w:r>
        <w:rPr>
          <w:rFonts w:ascii="Calibri" w:hAnsi="Calibri"/>
          <w:lang w:val="de-DE"/>
        </w:rPr>
        <w:t xml:space="preserve">zu sein bzw. </w:t>
      </w:r>
      <w:r w:rsidR="00CE5C62">
        <w:rPr>
          <w:lang w:val="de-DE"/>
        </w:rPr>
        <w:t>kein Naheverh</w:t>
      </w:r>
      <w:r w:rsidR="00CE5C62">
        <w:rPr>
          <w:rFonts w:ascii="Calibri" w:hAnsi="Calibri"/>
          <w:lang w:val="de-DE"/>
        </w:rPr>
        <w:t>ältnis (formell und/oder materiell) zu anderen Konkurrenten zu haben</w:t>
      </w:r>
      <w:r w:rsidR="00B828C0">
        <w:rPr>
          <w:rFonts w:ascii="Calibri" w:hAnsi="Calibri"/>
          <w:lang w:val="de-DE"/>
        </w:rPr>
        <w:t xml:space="preserve"> und dass er sich nicht mit anderen </w:t>
      </w:r>
      <w:r w:rsidR="004065D3">
        <w:rPr>
          <w:rFonts w:ascii="Calibri" w:hAnsi="Calibri"/>
          <w:lang w:val="de-DE"/>
        </w:rPr>
        <w:t>Teilnehmern</w:t>
      </w:r>
      <w:r w:rsidR="00B828C0">
        <w:rPr>
          <w:rFonts w:ascii="Calibri" w:hAnsi="Calibri"/>
          <w:lang w:val="de-DE"/>
        </w:rPr>
        <w:t xml:space="preserve"> zur Einschränkung der Wettbewerbsfreiheit</w:t>
      </w:r>
      <w:r w:rsidR="00D623E0">
        <w:rPr>
          <w:rFonts w:ascii="Calibri" w:hAnsi="Calibri"/>
          <w:lang w:val="de-DE"/>
        </w:rPr>
        <w:t xml:space="preserve"> </w:t>
      </w:r>
      <w:r w:rsidR="00B828C0">
        <w:rPr>
          <w:rFonts w:ascii="Calibri" w:hAnsi="Calibri"/>
          <w:lang w:val="de-DE"/>
        </w:rPr>
        <w:t xml:space="preserve">abgesprochen hat und absprechen wird und auch sonst in keiner Weise, im Sinne der </w:t>
      </w:r>
      <w:r w:rsidR="00D623E0">
        <w:rPr>
          <w:rFonts w:ascii="Calibri" w:hAnsi="Calibri"/>
          <w:lang w:val="de-DE"/>
        </w:rPr>
        <w:t xml:space="preserve">Bestimmungen des </w:t>
      </w:r>
      <w:r w:rsidR="00B828C0">
        <w:rPr>
          <w:rFonts w:ascii="Calibri" w:hAnsi="Calibri"/>
          <w:lang w:val="de-DE"/>
        </w:rPr>
        <w:t>Vergaberechts, des Zivilgesetzb</w:t>
      </w:r>
      <w:r w:rsidR="00C53FA9">
        <w:rPr>
          <w:rFonts w:ascii="Calibri" w:hAnsi="Calibri"/>
          <w:lang w:val="de-DE"/>
        </w:rPr>
        <w:t>uches und anderer geltenden Rechtsv</w:t>
      </w:r>
      <w:r w:rsidR="00B828C0">
        <w:rPr>
          <w:rFonts w:ascii="Calibri" w:hAnsi="Calibri"/>
          <w:lang w:val="de-DE"/>
        </w:rPr>
        <w:t>orschriften</w:t>
      </w:r>
      <w:r w:rsidR="00E429A3">
        <w:rPr>
          <w:rFonts w:ascii="Calibri" w:hAnsi="Calibri"/>
          <w:lang w:val="de-DE"/>
        </w:rPr>
        <w:t>,</w:t>
      </w:r>
      <w:r w:rsidR="00B828C0" w:rsidRPr="00B828C0">
        <w:rPr>
          <w:rFonts w:ascii="Calibri" w:hAnsi="Calibri"/>
          <w:lang w:val="de-DE"/>
        </w:rPr>
        <w:t xml:space="preserve"> </w:t>
      </w:r>
      <w:r w:rsidR="00B828C0">
        <w:rPr>
          <w:rFonts w:ascii="Calibri" w:hAnsi="Calibri"/>
          <w:lang w:val="de-DE"/>
        </w:rPr>
        <w:t>voreingenommen zu sein;</w:t>
      </w:r>
    </w:p>
    <w:p w14:paraId="388AE27B" w14:textId="058CEE79" w:rsidR="00B828C0" w:rsidRDefault="00CB185F" w:rsidP="00B828C0">
      <w:pPr>
        <w:pStyle w:val="Paragrafoelenco"/>
        <w:numPr>
          <w:ilvl w:val="0"/>
          <w:numId w:val="3"/>
        </w:numPr>
        <w:jc w:val="both"/>
        <w:rPr>
          <w:lang w:val="de-DE"/>
        </w:rPr>
      </w:pPr>
      <w:r>
        <w:rPr>
          <w:lang w:val="de-DE"/>
        </w:rPr>
        <w:t>keine Aufträge an die</w:t>
      </w:r>
      <w:r w:rsidR="002D767E" w:rsidRPr="00CB185F">
        <w:rPr>
          <w:lang w:val="de-DE"/>
        </w:rPr>
        <w:t xml:space="preserve"> </w:t>
      </w:r>
      <w:r w:rsidR="00C77E7E">
        <w:rPr>
          <w:lang w:val="de-DE"/>
        </w:rPr>
        <w:t>Rechtsträger</w:t>
      </w:r>
      <w:r w:rsidRPr="00CB185F">
        <w:rPr>
          <w:lang w:val="de-DE"/>
        </w:rPr>
        <w:t xml:space="preserve"> </w:t>
      </w:r>
      <w:r w:rsidR="00C77E7E">
        <w:rPr>
          <w:lang w:val="de-DE"/>
        </w:rPr>
        <w:t>i.S. des</w:t>
      </w:r>
      <w:r w:rsidRPr="00CB185F">
        <w:rPr>
          <w:lang w:val="de-DE"/>
        </w:rPr>
        <w:t xml:space="preserve"> Art. 53 Abs</w:t>
      </w:r>
      <w:r w:rsidR="00F723EA">
        <w:rPr>
          <w:lang w:val="de-DE"/>
        </w:rPr>
        <w:t>atz</w:t>
      </w:r>
      <w:r w:rsidRPr="00CB185F">
        <w:rPr>
          <w:lang w:val="de-DE"/>
        </w:rPr>
        <w:t xml:space="preserve"> 16-ter des </w:t>
      </w:r>
      <w:r w:rsidR="00F723EA">
        <w:rPr>
          <w:lang w:val="de-DE"/>
        </w:rPr>
        <w:t>G</w:t>
      </w:r>
      <w:r w:rsidRPr="00CB185F">
        <w:rPr>
          <w:lang w:val="de-DE"/>
        </w:rPr>
        <w:t>v.D. Nr. 165 vom 30. März 20</w:t>
      </w:r>
      <w:r w:rsidR="002F531A">
        <w:rPr>
          <w:lang w:val="de-DE"/>
        </w:rPr>
        <w:t>0</w:t>
      </w:r>
      <w:r w:rsidRPr="00CB185F">
        <w:rPr>
          <w:lang w:val="de-DE"/>
        </w:rPr>
        <w:t>1, in der ergän</w:t>
      </w:r>
      <w:r>
        <w:rPr>
          <w:lang w:val="de-DE"/>
        </w:rPr>
        <w:t>z</w:t>
      </w:r>
      <w:r w:rsidRPr="00CB185F">
        <w:rPr>
          <w:lang w:val="de-DE"/>
        </w:rPr>
        <w:t xml:space="preserve">ten Fassung des Art. 21 </w:t>
      </w:r>
      <w:r w:rsidR="00F723EA">
        <w:rPr>
          <w:lang w:val="de-DE"/>
        </w:rPr>
        <w:t>G</w:t>
      </w:r>
      <w:r w:rsidRPr="00CB185F">
        <w:rPr>
          <w:lang w:val="de-DE"/>
        </w:rPr>
        <w:t>v.D. Nr. 39 vom 8.4.2013</w:t>
      </w:r>
      <w:r w:rsidR="00457AFE">
        <w:rPr>
          <w:lang w:val="de-DE"/>
        </w:rPr>
        <w:t>,</w:t>
      </w:r>
      <w:r w:rsidRPr="00CB185F">
        <w:rPr>
          <w:lang w:val="de-DE"/>
        </w:rPr>
        <w:t xml:space="preserve"> </w:t>
      </w:r>
      <w:r w:rsidR="003666F5">
        <w:rPr>
          <w:lang w:val="de-DE"/>
        </w:rPr>
        <w:t>erteilt</w:t>
      </w:r>
      <w:r>
        <w:rPr>
          <w:lang w:val="de-DE"/>
        </w:rPr>
        <w:t xml:space="preserve"> zu haben </w:t>
      </w:r>
      <w:r w:rsidRPr="00CB185F">
        <w:rPr>
          <w:lang w:val="de-DE"/>
        </w:rPr>
        <w:t>und dass keine vertraglichen Beziehungen</w:t>
      </w:r>
      <w:r>
        <w:rPr>
          <w:lang w:val="de-DE"/>
        </w:rPr>
        <w:t xml:space="preserve"> zu denselben bestehen;</w:t>
      </w:r>
    </w:p>
    <w:p w14:paraId="431F5D94" w14:textId="09446FC2" w:rsidR="00CB185F" w:rsidRDefault="00457AFE" w:rsidP="00457AFE">
      <w:pPr>
        <w:pStyle w:val="Paragrafoelenco"/>
        <w:numPr>
          <w:ilvl w:val="0"/>
          <w:numId w:val="3"/>
        </w:numPr>
        <w:jc w:val="both"/>
        <w:rPr>
          <w:lang w:val="de-DE"/>
        </w:rPr>
      </w:pPr>
      <w:r>
        <w:rPr>
          <w:lang w:val="de-DE"/>
        </w:rPr>
        <w:t xml:space="preserve">sich </w:t>
      </w:r>
      <w:r w:rsidR="00FE7CE2">
        <w:rPr>
          <w:lang w:val="de-DE"/>
        </w:rPr>
        <w:t xml:space="preserve">dessen </w:t>
      </w:r>
      <w:r>
        <w:rPr>
          <w:lang w:val="de-DE"/>
        </w:rPr>
        <w:t>bewusst zu sein, dass der Verstoß gegen erwähntes Verbot nach Art. 53 Abs</w:t>
      </w:r>
      <w:r w:rsidR="003A4AED">
        <w:rPr>
          <w:lang w:val="de-DE"/>
        </w:rPr>
        <w:t>atz</w:t>
      </w:r>
      <w:r>
        <w:rPr>
          <w:lang w:val="de-DE"/>
        </w:rPr>
        <w:t xml:space="preserve"> 16-ter </w:t>
      </w:r>
      <w:r w:rsidRPr="00457AFE">
        <w:rPr>
          <w:lang w:val="de-DE"/>
        </w:rPr>
        <w:t>des</w:t>
      </w:r>
      <w:r w:rsidR="003A4AED">
        <w:rPr>
          <w:lang w:val="de-DE"/>
        </w:rPr>
        <w:t xml:space="preserve"> G</w:t>
      </w:r>
      <w:r w:rsidRPr="00457AFE">
        <w:rPr>
          <w:lang w:val="de-DE"/>
        </w:rPr>
        <w:t>v.D. Nr. 165 vom 30. März 20</w:t>
      </w:r>
      <w:r w:rsidR="002F531A">
        <w:rPr>
          <w:lang w:val="de-DE"/>
        </w:rPr>
        <w:t>0</w:t>
      </w:r>
      <w:r w:rsidRPr="00457AFE">
        <w:rPr>
          <w:lang w:val="de-DE"/>
        </w:rPr>
        <w:t xml:space="preserve">1, in der ergänzten Fassung des Art. 21 </w:t>
      </w:r>
      <w:r w:rsidR="003A4AED">
        <w:rPr>
          <w:lang w:val="de-DE"/>
        </w:rPr>
        <w:t>G</w:t>
      </w:r>
      <w:r w:rsidRPr="00457AFE">
        <w:rPr>
          <w:lang w:val="de-DE"/>
        </w:rPr>
        <w:t>v.D. Nr. 39 vom 8.4.2013</w:t>
      </w:r>
      <w:r>
        <w:rPr>
          <w:lang w:val="de-DE"/>
        </w:rPr>
        <w:t xml:space="preserve">, den </w:t>
      </w:r>
      <w:r w:rsidR="002F531A">
        <w:rPr>
          <w:lang w:val="de-DE"/>
        </w:rPr>
        <w:t>dir</w:t>
      </w:r>
      <w:r>
        <w:rPr>
          <w:lang w:val="de-DE"/>
        </w:rPr>
        <w:t>e</w:t>
      </w:r>
      <w:r w:rsidR="002F531A">
        <w:rPr>
          <w:lang w:val="de-DE"/>
        </w:rPr>
        <w:t>kte</w:t>
      </w:r>
      <w:r>
        <w:rPr>
          <w:lang w:val="de-DE"/>
        </w:rPr>
        <w:t xml:space="preserve">n Ausschluss des Unternehmens </w:t>
      </w:r>
      <w:r w:rsidR="00DE2A0D">
        <w:rPr>
          <w:lang w:val="de-DE"/>
        </w:rPr>
        <w:t>von der Teilnahme am</w:t>
      </w:r>
      <w:r>
        <w:rPr>
          <w:lang w:val="de-DE"/>
        </w:rPr>
        <w:t xml:space="preserve"> Vergabeverfahren bedingt;</w:t>
      </w:r>
    </w:p>
    <w:p w14:paraId="2146FE74" w14:textId="77777777" w:rsidR="002A6E58" w:rsidRDefault="0032378B" w:rsidP="00457AFE">
      <w:pPr>
        <w:pStyle w:val="Paragrafoelenco"/>
        <w:numPr>
          <w:ilvl w:val="0"/>
          <w:numId w:val="3"/>
        </w:numPr>
        <w:jc w:val="both"/>
        <w:rPr>
          <w:lang w:val="de-DE"/>
        </w:rPr>
      </w:pPr>
      <w:r>
        <w:rPr>
          <w:lang w:val="de-DE"/>
        </w:rPr>
        <w:t>sich – auf Antrag der Verwaltung - zur Meldung</w:t>
      </w:r>
      <w:r w:rsidR="001E29E2">
        <w:rPr>
          <w:lang w:val="de-DE"/>
        </w:rPr>
        <w:t xml:space="preserve"> sämtlicher Zahlungen </w:t>
      </w:r>
      <w:r w:rsidR="00460FB4">
        <w:rPr>
          <w:lang w:val="de-DE"/>
        </w:rPr>
        <w:t xml:space="preserve">mit Bezug auf den infolge der Erteilung des Zuschlags zustande gekommenen Vertrag </w:t>
      </w:r>
      <w:r>
        <w:rPr>
          <w:lang w:val="de-DE"/>
        </w:rPr>
        <w:t>zu verpflichten</w:t>
      </w:r>
      <w:r w:rsidR="002A6E58">
        <w:rPr>
          <w:lang w:val="de-DE"/>
        </w:rPr>
        <w:t>;</w:t>
      </w:r>
    </w:p>
    <w:p w14:paraId="2555C8E4" w14:textId="2880A823" w:rsidR="00457AFE" w:rsidRDefault="002A6E58" w:rsidP="00457AFE">
      <w:pPr>
        <w:pStyle w:val="Paragrafoelenco"/>
        <w:numPr>
          <w:ilvl w:val="0"/>
          <w:numId w:val="3"/>
        </w:numPr>
        <w:jc w:val="both"/>
        <w:rPr>
          <w:lang w:val="de-DE"/>
        </w:rPr>
      </w:pPr>
      <w:r w:rsidRPr="002A6E58">
        <w:rPr>
          <w:lang w:val="de-DE"/>
        </w:rPr>
        <w:lastRenderedPageBreak/>
        <w:t>die im G</w:t>
      </w:r>
      <w:r>
        <w:rPr>
          <w:lang w:val="de-DE"/>
        </w:rPr>
        <w:t>v.D.</w:t>
      </w:r>
      <w:r w:rsidRPr="002A6E58">
        <w:rPr>
          <w:lang w:val="de-DE"/>
        </w:rPr>
        <w:t xml:space="preserve"> 81/2008 festgelegten Verpflichtungen zur Arbeitssicherheit einzuhalten.</w:t>
      </w:r>
    </w:p>
    <w:p w14:paraId="6708894D" w14:textId="77777777" w:rsidR="00B76BC2" w:rsidRDefault="00B76BC2" w:rsidP="00356E41">
      <w:pPr>
        <w:ind w:left="720"/>
        <w:jc w:val="center"/>
        <w:rPr>
          <w:lang w:val="de-DE"/>
        </w:rPr>
      </w:pPr>
    </w:p>
    <w:p w14:paraId="4D882AD6" w14:textId="77777777" w:rsidR="00356E41" w:rsidRDefault="00356E41" w:rsidP="00B76BC2">
      <w:pPr>
        <w:spacing w:after="0"/>
        <w:ind w:left="720"/>
        <w:jc w:val="center"/>
        <w:rPr>
          <w:lang w:val="de-DE"/>
        </w:rPr>
      </w:pPr>
      <w:r>
        <w:rPr>
          <w:lang w:val="de-DE"/>
        </w:rPr>
        <w:t>Art.3</w:t>
      </w:r>
    </w:p>
    <w:p w14:paraId="7BE021BD" w14:textId="77777777" w:rsidR="000E079C" w:rsidRDefault="00D52656" w:rsidP="00B76BC2">
      <w:pPr>
        <w:spacing w:after="0"/>
        <w:ind w:left="720"/>
        <w:jc w:val="center"/>
        <w:rPr>
          <w:lang w:val="de-DE"/>
        </w:rPr>
      </w:pPr>
      <w:r>
        <w:rPr>
          <w:lang w:val="de-DE"/>
        </w:rPr>
        <w:t>(</w:t>
      </w:r>
      <w:r w:rsidRPr="002A6E58">
        <w:rPr>
          <w:i/>
          <w:iCs/>
          <w:lang w:val="de-DE"/>
        </w:rPr>
        <w:t>Pflichten der Verwaltung</w:t>
      </w:r>
      <w:r>
        <w:rPr>
          <w:lang w:val="de-DE"/>
        </w:rPr>
        <w:t>)</w:t>
      </w:r>
    </w:p>
    <w:p w14:paraId="607B533C" w14:textId="77777777" w:rsidR="000E079C" w:rsidRDefault="000E079C" w:rsidP="000E079C">
      <w:pPr>
        <w:pStyle w:val="Paragrafoelenco"/>
        <w:numPr>
          <w:ilvl w:val="0"/>
          <w:numId w:val="4"/>
        </w:numPr>
        <w:jc w:val="both"/>
        <w:rPr>
          <w:lang w:val="de-DE"/>
        </w:rPr>
      </w:pPr>
      <w:r>
        <w:rPr>
          <w:lang w:val="de-DE"/>
        </w:rPr>
        <w:t xml:space="preserve">Die Verwaltung </w:t>
      </w:r>
      <w:r w:rsidRPr="000E079C">
        <w:rPr>
          <w:lang w:val="de-DE"/>
        </w:rPr>
        <w:t>hält sich an die Grundsätze der Fairness, Transparenz und Korrektheit</w:t>
      </w:r>
      <w:r>
        <w:rPr>
          <w:lang w:val="de-DE"/>
        </w:rPr>
        <w:t>.</w:t>
      </w:r>
    </w:p>
    <w:p w14:paraId="7634FD22" w14:textId="77777777" w:rsidR="000E079C" w:rsidRDefault="000E079C" w:rsidP="000E079C">
      <w:pPr>
        <w:pStyle w:val="Paragrafoelenco"/>
        <w:numPr>
          <w:ilvl w:val="0"/>
          <w:numId w:val="4"/>
        </w:numPr>
        <w:jc w:val="both"/>
        <w:rPr>
          <w:lang w:val="de-DE"/>
        </w:rPr>
      </w:pPr>
      <w:r>
        <w:rPr>
          <w:lang w:val="de-DE"/>
        </w:rPr>
        <w:t xml:space="preserve">Die Verwaltung </w:t>
      </w:r>
      <w:r w:rsidRPr="000E079C">
        <w:rPr>
          <w:lang w:val="de-DE"/>
        </w:rPr>
        <w:t xml:space="preserve">verpflichtet sich zur umgehenden und genauen Information </w:t>
      </w:r>
      <w:r>
        <w:rPr>
          <w:lang w:val="de-DE"/>
        </w:rPr>
        <w:t xml:space="preserve">des eigenen Personals und aller </w:t>
      </w:r>
      <w:r w:rsidR="00491BCC">
        <w:rPr>
          <w:lang w:val="de-DE"/>
        </w:rPr>
        <w:t>in ihr</w:t>
      </w:r>
      <w:r w:rsidR="006247C4">
        <w:rPr>
          <w:lang w:val="de-DE"/>
        </w:rPr>
        <w:t xml:space="preserve"> tätigen, </w:t>
      </w:r>
      <w:r>
        <w:rPr>
          <w:lang w:val="de-DE"/>
        </w:rPr>
        <w:t xml:space="preserve">am Vergabeverfahren und </w:t>
      </w:r>
      <w:r w:rsidR="00783A97">
        <w:rPr>
          <w:lang w:val="de-DE"/>
        </w:rPr>
        <w:t xml:space="preserve">an der Auftragsausführung (Prüfung, Kontrolle, </w:t>
      </w:r>
      <w:r w:rsidR="00485B96">
        <w:rPr>
          <w:lang w:val="de-DE"/>
        </w:rPr>
        <w:t>L</w:t>
      </w:r>
      <w:r w:rsidR="00783A97">
        <w:rPr>
          <w:lang w:val="de-DE"/>
        </w:rPr>
        <w:t>eitung)</w:t>
      </w:r>
      <w:r>
        <w:rPr>
          <w:lang w:val="de-DE"/>
        </w:rPr>
        <w:t xml:space="preserve"> wie auch immer beteiligten </w:t>
      </w:r>
      <w:r w:rsidR="00C77E7E">
        <w:rPr>
          <w:lang w:val="de-DE"/>
        </w:rPr>
        <w:t>Rechtsträg</w:t>
      </w:r>
      <w:r>
        <w:rPr>
          <w:lang w:val="de-DE"/>
        </w:rPr>
        <w:t>e</w:t>
      </w:r>
      <w:r w:rsidR="00C77E7E">
        <w:rPr>
          <w:lang w:val="de-DE"/>
        </w:rPr>
        <w:t>r</w:t>
      </w:r>
      <w:r w:rsidR="00783A97">
        <w:rPr>
          <w:lang w:val="de-DE"/>
        </w:rPr>
        <w:t>,</w:t>
      </w:r>
      <w:r w:rsidRPr="000E079C">
        <w:rPr>
          <w:lang w:val="de-DE"/>
        </w:rPr>
        <w:t xml:space="preserve"> über d</w:t>
      </w:r>
      <w:r w:rsidR="00783A97">
        <w:rPr>
          <w:lang w:val="de-DE"/>
        </w:rPr>
        <w:t>iesen</w:t>
      </w:r>
      <w:r w:rsidRPr="000E079C">
        <w:rPr>
          <w:lang w:val="de-DE"/>
        </w:rPr>
        <w:t xml:space="preserve"> IP und die darin enthaltenen </w:t>
      </w:r>
      <w:r w:rsidR="00783A97">
        <w:rPr>
          <w:lang w:val="de-DE"/>
        </w:rPr>
        <w:t xml:space="preserve">Auflagen und </w:t>
      </w:r>
      <w:r w:rsidR="006247C4">
        <w:rPr>
          <w:lang w:val="de-DE"/>
        </w:rPr>
        <w:t>p</w:t>
      </w:r>
      <w:r w:rsidRPr="000E079C">
        <w:rPr>
          <w:lang w:val="de-DE"/>
        </w:rPr>
        <w:t>rüf</w:t>
      </w:r>
      <w:r w:rsidR="006247C4">
        <w:rPr>
          <w:lang w:val="de-DE"/>
        </w:rPr>
        <w:t>t</w:t>
      </w:r>
      <w:r w:rsidRPr="000E079C">
        <w:rPr>
          <w:lang w:val="de-DE"/>
        </w:rPr>
        <w:t>, dass diese von allen eingehalten werden</w:t>
      </w:r>
      <w:r w:rsidR="00F04B8C">
        <w:rPr>
          <w:lang w:val="de-DE"/>
        </w:rPr>
        <w:t>.</w:t>
      </w:r>
    </w:p>
    <w:p w14:paraId="69E00779" w14:textId="77777777" w:rsidR="00783A97" w:rsidRDefault="00B37C9B" w:rsidP="003D2E3A">
      <w:pPr>
        <w:pStyle w:val="Paragrafoelenco"/>
        <w:numPr>
          <w:ilvl w:val="0"/>
          <w:numId w:val="4"/>
        </w:numPr>
        <w:jc w:val="both"/>
        <w:rPr>
          <w:lang w:val="de-DE"/>
        </w:rPr>
      </w:pPr>
      <w:r>
        <w:rPr>
          <w:lang w:val="de-DE"/>
        </w:rPr>
        <w:t xml:space="preserve">Die Verwaltung veranlasst die Einleitung der rechtlichen Verfahren gegen </w:t>
      </w:r>
      <w:r w:rsidR="00F04B8C">
        <w:rPr>
          <w:lang w:val="de-DE"/>
        </w:rPr>
        <w:t>das</w:t>
      </w:r>
      <w:r>
        <w:rPr>
          <w:lang w:val="de-DE"/>
        </w:rPr>
        <w:t xml:space="preserve"> Personal, das sich nicht an die Grundsätze des ersten Absatzes und an die Bestimmungen des Verhaltenskodex der öffentlichen Bediensteten nach DPR Nr. 62 vom 16. April 2013 bzw. des Verhaltenskodex der </w:t>
      </w:r>
      <w:r w:rsidR="003D2E3A" w:rsidRPr="003D2E3A">
        <w:rPr>
          <w:lang w:val="de-DE"/>
        </w:rPr>
        <w:t xml:space="preserve">Bediensteten </w:t>
      </w:r>
      <w:r>
        <w:rPr>
          <w:lang w:val="de-DE"/>
        </w:rPr>
        <w:t>des Innenministeriums hält</w:t>
      </w:r>
      <w:r w:rsidR="00F04B8C">
        <w:rPr>
          <w:lang w:val="de-DE"/>
        </w:rPr>
        <w:t>.</w:t>
      </w:r>
    </w:p>
    <w:p w14:paraId="528B8C31" w14:textId="77777777" w:rsidR="00DD01D6" w:rsidRDefault="00F04B8C" w:rsidP="00F04B8C">
      <w:pPr>
        <w:pStyle w:val="Paragrafoelenco"/>
        <w:numPr>
          <w:ilvl w:val="0"/>
          <w:numId w:val="4"/>
        </w:numPr>
        <w:jc w:val="both"/>
        <w:rPr>
          <w:lang w:val="de-DE"/>
        </w:rPr>
      </w:pPr>
      <w:r>
        <w:rPr>
          <w:lang w:val="de-DE"/>
        </w:rPr>
        <w:t xml:space="preserve">Die Verwaltung </w:t>
      </w:r>
      <w:r w:rsidRPr="00F04B8C">
        <w:rPr>
          <w:lang w:val="de-DE"/>
        </w:rPr>
        <w:t>veranlasst die Einleitung</w:t>
      </w:r>
      <w:r>
        <w:rPr>
          <w:lang w:val="de-DE"/>
        </w:rPr>
        <w:t xml:space="preserve"> einer Sachverhaltsermittlung</w:t>
      </w:r>
      <w:r w:rsidR="00D03388">
        <w:rPr>
          <w:lang w:val="de-DE"/>
        </w:rPr>
        <w:t xml:space="preserve"> für die Prüfung möglicher</w:t>
      </w:r>
      <w:r w:rsidR="007646DD">
        <w:rPr>
          <w:lang w:val="de-DE"/>
        </w:rPr>
        <w:t>,</w:t>
      </w:r>
      <w:r w:rsidR="00D03388">
        <w:rPr>
          <w:lang w:val="de-DE"/>
        </w:rPr>
        <w:t xml:space="preserve"> bekannt gewordener </w:t>
      </w:r>
      <w:r w:rsidR="007646DD">
        <w:rPr>
          <w:lang w:val="de-DE"/>
        </w:rPr>
        <w:t xml:space="preserve">unredlicher Verhalten des eigenen Personals in Bezug auf das Vergabeverfahren </w:t>
      </w:r>
      <w:r w:rsidR="000E35B2">
        <w:rPr>
          <w:lang w:val="de-DE"/>
        </w:rPr>
        <w:t>und</w:t>
      </w:r>
      <w:r w:rsidR="007646DD">
        <w:rPr>
          <w:lang w:val="de-DE"/>
        </w:rPr>
        <w:t xml:space="preserve"> </w:t>
      </w:r>
      <w:r w:rsidR="000E35B2">
        <w:rPr>
          <w:lang w:val="de-DE"/>
        </w:rPr>
        <w:t xml:space="preserve">auf </w:t>
      </w:r>
      <w:r w:rsidR="007646DD">
        <w:rPr>
          <w:lang w:val="de-DE"/>
        </w:rPr>
        <w:t>die Auftragsausführung</w:t>
      </w:r>
      <w:r w:rsidR="00DD01D6">
        <w:rPr>
          <w:lang w:val="de-DE"/>
        </w:rPr>
        <w:t>.</w:t>
      </w:r>
    </w:p>
    <w:p w14:paraId="4E8E0878" w14:textId="77777777" w:rsidR="00B37C9B" w:rsidRDefault="00E3758F" w:rsidP="00E3758F">
      <w:pPr>
        <w:pStyle w:val="Paragrafoelenco"/>
        <w:numPr>
          <w:ilvl w:val="0"/>
          <w:numId w:val="4"/>
        </w:numPr>
        <w:jc w:val="both"/>
        <w:rPr>
          <w:lang w:val="de-DE"/>
        </w:rPr>
      </w:pPr>
      <w:r>
        <w:rPr>
          <w:lang w:val="de-DE"/>
        </w:rPr>
        <w:t xml:space="preserve">Die Verwaltung erfüllt die Formvorschriften über die Feststellung des Verstoßes gegen diesen IP unter </w:t>
      </w:r>
      <w:r w:rsidRPr="00E3758F">
        <w:rPr>
          <w:lang w:val="de-DE"/>
        </w:rPr>
        <w:t>Gewährleistung des rechtlichen Gehörs</w:t>
      </w:r>
      <w:r>
        <w:rPr>
          <w:lang w:val="de-DE"/>
        </w:rPr>
        <w:t>.</w:t>
      </w:r>
    </w:p>
    <w:p w14:paraId="39E7C72D" w14:textId="77777777" w:rsidR="00D9633B" w:rsidRDefault="00D9633B" w:rsidP="00B76BC2">
      <w:pPr>
        <w:spacing w:after="0"/>
        <w:jc w:val="center"/>
        <w:rPr>
          <w:lang w:val="de-DE"/>
        </w:rPr>
      </w:pPr>
      <w:r>
        <w:rPr>
          <w:lang w:val="de-DE"/>
        </w:rPr>
        <w:t>Art. 4</w:t>
      </w:r>
    </w:p>
    <w:p w14:paraId="0BD0CC30" w14:textId="77777777" w:rsidR="00D9633B" w:rsidRDefault="00D9633B" w:rsidP="00B76BC2">
      <w:pPr>
        <w:spacing w:after="0"/>
        <w:jc w:val="center"/>
        <w:rPr>
          <w:lang w:val="de-DE"/>
        </w:rPr>
      </w:pPr>
      <w:r>
        <w:rPr>
          <w:lang w:val="de-DE"/>
        </w:rPr>
        <w:t>(</w:t>
      </w:r>
      <w:r w:rsidRPr="00374912">
        <w:rPr>
          <w:i/>
          <w:iCs/>
          <w:lang w:val="de-DE"/>
        </w:rPr>
        <w:t>Strafen</w:t>
      </w:r>
      <w:r>
        <w:rPr>
          <w:lang w:val="de-DE"/>
        </w:rPr>
        <w:t>)</w:t>
      </w:r>
    </w:p>
    <w:p w14:paraId="643601CF" w14:textId="04DA2C4E" w:rsidR="00D9633B" w:rsidRDefault="001510B0" w:rsidP="00485B96">
      <w:pPr>
        <w:pStyle w:val="Paragrafoelenco"/>
        <w:numPr>
          <w:ilvl w:val="0"/>
          <w:numId w:val="5"/>
        </w:numPr>
        <w:jc w:val="both"/>
        <w:rPr>
          <w:lang w:val="de-DE"/>
        </w:rPr>
      </w:pPr>
      <w:r w:rsidRPr="001510B0">
        <w:rPr>
          <w:lang w:val="de-DE"/>
        </w:rPr>
        <w:t xml:space="preserve">Die Feststellung des Verstoßes seitens des Unternehmens gegen auch </w:t>
      </w:r>
      <w:r w:rsidR="00D93D7F">
        <w:rPr>
          <w:lang w:val="de-DE"/>
        </w:rPr>
        <w:t xml:space="preserve">nur </w:t>
      </w:r>
      <w:r w:rsidRPr="001510B0">
        <w:rPr>
          <w:lang w:val="de-DE"/>
        </w:rPr>
        <w:t>eine einzige der Auflagen nach A</w:t>
      </w:r>
      <w:r w:rsidR="00D62429">
        <w:rPr>
          <w:lang w:val="de-DE"/>
        </w:rPr>
        <w:t>rtikel</w:t>
      </w:r>
      <w:r w:rsidRPr="001510B0">
        <w:rPr>
          <w:lang w:val="de-DE"/>
        </w:rPr>
        <w:t xml:space="preserve"> 2 dieses IP </w:t>
      </w:r>
      <w:r w:rsidR="00485B96">
        <w:rPr>
          <w:lang w:val="de-DE"/>
        </w:rPr>
        <w:t>kann</w:t>
      </w:r>
      <w:r w:rsidRPr="001510B0">
        <w:rPr>
          <w:lang w:val="de-DE"/>
        </w:rPr>
        <w:t xml:space="preserve"> die </w:t>
      </w:r>
      <w:r w:rsidR="00154008">
        <w:rPr>
          <w:lang w:val="de-DE"/>
        </w:rPr>
        <w:t xml:space="preserve">Meldung an </w:t>
      </w:r>
      <w:r w:rsidR="00DF2D13">
        <w:rPr>
          <w:lang w:val="de-DE"/>
        </w:rPr>
        <w:t>d</w:t>
      </w:r>
      <w:r w:rsidR="00D93D7F">
        <w:rPr>
          <w:lang w:val="de-DE"/>
        </w:rPr>
        <w:t xml:space="preserve">ie zuständige Behörde </w:t>
      </w:r>
      <w:r w:rsidR="00154008">
        <w:rPr>
          <w:lang w:val="de-DE"/>
        </w:rPr>
        <w:t>und die Anwendung, nach schriftlicher Vorhaltung, folgender Strafen</w:t>
      </w:r>
      <w:r w:rsidR="00485B96" w:rsidRPr="00485B96">
        <w:rPr>
          <w:lang w:val="de-DE"/>
        </w:rPr>
        <w:t xml:space="preserve"> beding</w:t>
      </w:r>
      <w:r w:rsidR="00485B96">
        <w:rPr>
          <w:lang w:val="de-DE"/>
        </w:rPr>
        <w:t>en</w:t>
      </w:r>
      <w:r w:rsidR="00154008">
        <w:rPr>
          <w:lang w:val="de-DE"/>
        </w:rPr>
        <w:t>:</w:t>
      </w:r>
    </w:p>
    <w:p w14:paraId="06F06122" w14:textId="77777777" w:rsidR="00154008" w:rsidRDefault="0000602F" w:rsidP="0000602F">
      <w:pPr>
        <w:pStyle w:val="Paragrafoelenco"/>
        <w:numPr>
          <w:ilvl w:val="0"/>
          <w:numId w:val="3"/>
        </w:numPr>
        <w:jc w:val="both"/>
        <w:rPr>
          <w:lang w:val="de-DE"/>
        </w:rPr>
      </w:pPr>
      <w:r w:rsidRPr="0000602F">
        <w:rPr>
          <w:lang w:val="de-DE"/>
        </w:rPr>
        <w:t xml:space="preserve">Ausschluss </w:t>
      </w:r>
      <w:r>
        <w:rPr>
          <w:lang w:val="de-DE"/>
        </w:rPr>
        <w:t>aus dem V</w:t>
      </w:r>
      <w:r w:rsidRPr="0000602F">
        <w:rPr>
          <w:lang w:val="de-DE"/>
        </w:rPr>
        <w:t xml:space="preserve">ergabeverfahren und </w:t>
      </w:r>
      <w:r w:rsidR="009F4453">
        <w:rPr>
          <w:lang w:val="de-DE"/>
        </w:rPr>
        <w:t>Ein</w:t>
      </w:r>
      <w:r w:rsidR="00634B48">
        <w:rPr>
          <w:lang w:val="de-DE"/>
        </w:rPr>
        <w:t>zug</w:t>
      </w:r>
      <w:r w:rsidRPr="0000602F">
        <w:rPr>
          <w:lang w:val="de-DE"/>
        </w:rPr>
        <w:t xml:space="preserve"> der </w:t>
      </w:r>
      <w:r>
        <w:rPr>
          <w:lang w:val="de-DE"/>
        </w:rPr>
        <w:t xml:space="preserve">vorläufigen </w:t>
      </w:r>
      <w:r w:rsidR="009F4453">
        <w:rPr>
          <w:lang w:val="de-DE"/>
        </w:rPr>
        <w:t>Kaution</w:t>
      </w:r>
      <w:r w:rsidR="00352D1F">
        <w:rPr>
          <w:lang w:val="de-DE"/>
        </w:rPr>
        <w:t xml:space="preserve"> </w:t>
      </w:r>
      <w:r w:rsidR="009F4453">
        <w:rPr>
          <w:lang w:val="de-DE"/>
        </w:rPr>
        <w:t>als Sicherstellung für d</w:t>
      </w:r>
      <w:r w:rsidR="00352D1F">
        <w:rPr>
          <w:lang w:val="de-DE"/>
        </w:rPr>
        <w:t>ie Zuverlässigkeit des Angebots</w:t>
      </w:r>
      <w:r>
        <w:rPr>
          <w:lang w:val="de-DE"/>
        </w:rPr>
        <w:t>, wenn der Verstoß vor der Zuschlagserteilung festgestellt wird;</w:t>
      </w:r>
    </w:p>
    <w:p w14:paraId="4ECAFD4A" w14:textId="77777777" w:rsidR="0000602F" w:rsidRDefault="0000602F" w:rsidP="0000602F">
      <w:pPr>
        <w:pStyle w:val="Paragrafoelenco"/>
        <w:numPr>
          <w:ilvl w:val="0"/>
          <w:numId w:val="3"/>
        </w:numPr>
        <w:jc w:val="both"/>
        <w:rPr>
          <w:lang w:val="de-DE"/>
        </w:rPr>
      </w:pPr>
      <w:r>
        <w:rPr>
          <w:lang w:val="de-DE"/>
        </w:rPr>
        <w:t xml:space="preserve">Widerruf des Zuschlags und </w:t>
      </w:r>
      <w:r w:rsidR="009F4453">
        <w:rPr>
          <w:lang w:val="de-DE"/>
        </w:rPr>
        <w:t>Ein</w:t>
      </w:r>
      <w:r w:rsidR="00634B48">
        <w:rPr>
          <w:lang w:val="de-DE"/>
        </w:rPr>
        <w:t>zug</w:t>
      </w:r>
      <w:r w:rsidRPr="0000602F">
        <w:rPr>
          <w:lang w:val="de-DE"/>
        </w:rPr>
        <w:t xml:space="preserve"> der </w:t>
      </w:r>
      <w:r w:rsidR="009F4453">
        <w:rPr>
          <w:lang w:val="de-DE"/>
        </w:rPr>
        <w:t>Kaution</w:t>
      </w:r>
      <w:r w:rsidRPr="0000602F">
        <w:rPr>
          <w:lang w:val="de-DE"/>
        </w:rPr>
        <w:t>, w</w:t>
      </w:r>
      <w:r>
        <w:rPr>
          <w:lang w:val="de-DE"/>
        </w:rPr>
        <w:t>e</w:t>
      </w:r>
      <w:r w:rsidRPr="0000602F">
        <w:rPr>
          <w:lang w:val="de-DE"/>
        </w:rPr>
        <w:t xml:space="preserve">nn der Verstoß </w:t>
      </w:r>
      <w:r>
        <w:rPr>
          <w:lang w:val="de-DE"/>
        </w:rPr>
        <w:t>nach</w:t>
      </w:r>
      <w:r w:rsidRPr="0000602F">
        <w:rPr>
          <w:lang w:val="de-DE"/>
        </w:rPr>
        <w:t xml:space="preserve"> der Zuschlagserteilung </w:t>
      </w:r>
      <w:r>
        <w:rPr>
          <w:lang w:val="de-DE"/>
        </w:rPr>
        <w:t xml:space="preserve">aber vor </w:t>
      </w:r>
      <w:r w:rsidR="006F45F8">
        <w:rPr>
          <w:lang w:val="de-DE"/>
        </w:rPr>
        <w:t xml:space="preserve">der </w:t>
      </w:r>
      <w:r>
        <w:rPr>
          <w:lang w:val="de-DE"/>
        </w:rPr>
        <w:t xml:space="preserve">Vertragsunterzeichnung </w:t>
      </w:r>
      <w:r w:rsidRPr="0000602F">
        <w:rPr>
          <w:lang w:val="de-DE"/>
        </w:rPr>
        <w:t>festgestellt wird</w:t>
      </w:r>
      <w:r>
        <w:rPr>
          <w:lang w:val="de-DE"/>
        </w:rPr>
        <w:t>;</w:t>
      </w:r>
    </w:p>
    <w:p w14:paraId="5C63D29A" w14:textId="77777777" w:rsidR="00276528" w:rsidRPr="00B76BC2" w:rsidRDefault="0000602F" w:rsidP="009F4453">
      <w:pPr>
        <w:pStyle w:val="Paragrafoelenco"/>
        <w:numPr>
          <w:ilvl w:val="0"/>
          <w:numId w:val="3"/>
        </w:numPr>
        <w:jc w:val="both"/>
        <w:rPr>
          <w:lang w:val="de-DE"/>
        </w:rPr>
      </w:pPr>
      <w:r>
        <w:rPr>
          <w:lang w:val="de-DE"/>
        </w:rPr>
        <w:t xml:space="preserve">Vertragsauflösung und </w:t>
      </w:r>
      <w:r w:rsidR="009F4453">
        <w:rPr>
          <w:lang w:val="de-DE"/>
        </w:rPr>
        <w:t>Ein</w:t>
      </w:r>
      <w:r w:rsidR="00634B48">
        <w:rPr>
          <w:lang w:val="de-DE"/>
        </w:rPr>
        <w:t xml:space="preserve">zug </w:t>
      </w:r>
      <w:r w:rsidRPr="0000602F">
        <w:rPr>
          <w:lang w:val="de-DE"/>
        </w:rPr>
        <w:t>der</w:t>
      </w:r>
      <w:r w:rsidR="00352D1F">
        <w:rPr>
          <w:lang w:val="de-DE"/>
        </w:rPr>
        <w:t xml:space="preserve"> endgültigen</w:t>
      </w:r>
      <w:r w:rsidRPr="0000602F">
        <w:rPr>
          <w:lang w:val="de-DE"/>
        </w:rPr>
        <w:t xml:space="preserve"> </w:t>
      </w:r>
      <w:r w:rsidR="009F4453">
        <w:rPr>
          <w:lang w:val="de-DE"/>
        </w:rPr>
        <w:t>Kaution</w:t>
      </w:r>
      <w:r w:rsidR="00352D1F">
        <w:rPr>
          <w:lang w:val="de-DE"/>
        </w:rPr>
        <w:t xml:space="preserve"> </w:t>
      </w:r>
      <w:r w:rsidR="009F4453" w:rsidRPr="009F4453">
        <w:rPr>
          <w:lang w:val="de-DE"/>
        </w:rPr>
        <w:t>als Sicherstellung für die Vertragserfüllung</w:t>
      </w:r>
      <w:r w:rsidR="00352D1F" w:rsidRPr="00352D1F">
        <w:rPr>
          <w:rFonts w:hint="eastAsia"/>
          <w:lang w:val="de-DE"/>
        </w:rPr>
        <w:t>,</w:t>
      </w:r>
      <w:r w:rsidR="00352D1F">
        <w:rPr>
          <w:lang w:val="de-DE"/>
        </w:rPr>
        <w:t xml:space="preserve"> </w:t>
      </w:r>
      <w:r w:rsidR="00352D1F" w:rsidRPr="00352D1F">
        <w:rPr>
          <w:lang w:val="de-DE"/>
        </w:rPr>
        <w:t xml:space="preserve">wenn der Verstoß </w:t>
      </w:r>
      <w:r w:rsidR="00352D1F">
        <w:rPr>
          <w:lang w:val="de-DE"/>
        </w:rPr>
        <w:t>in der Ausführungsphase des Auftrags</w:t>
      </w:r>
      <w:r w:rsidR="00352D1F" w:rsidRPr="00352D1F">
        <w:rPr>
          <w:lang w:val="de-DE"/>
        </w:rPr>
        <w:t xml:space="preserve"> festgestellt wird</w:t>
      </w:r>
      <w:r w:rsidR="00276528">
        <w:rPr>
          <w:lang w:val="de-DE"/>
        </w:rPr>
        <w:t>.</w:t>
      </w:r>
    </w:p>
    <w:p w14:paraId="7C934C29" w14:textId="77777777" w:rsidR="00BC542A" w:rsidRDefault="00276528" w:rsidP="00EA4B5F">
      <w:pPr>
        <w:pStyle w:val="Paragrafoelenco"/>
        <w:numPr>
          <w:ilvl w:val="0"/>
          <w:numId w:val="5"/>
        </w:numPr>
        <w:jc w:val="both"/>
        <w:rPr>
          <w:lang w:val="de-DE"/>
        </w:rPr>
      </w:pPr>
      <w:r>
        <w:rPr>
          <w:lang w:val="de-DE"/>
        </w:rPr>
        <w:t>Die Feststellung eines Verstoßes</w:t>
      </w:r>
      <w:r w:rsidR="00206657">
        <w:rPr>
          <w:lang w:val="de-DE"/>
        </w:rPr>
        <w:t xml:space="preserve"> gegen die</w:t>
      </w:r>
      <w:r>
        <w:rPr>
          <w:lang w:val="de-DE"/>
        </w:rPr>
        <w:t xml:space="preserve"> mit diesem IP übernommen</w:t>
      </w:r>
      <w:r w:rsidR="00656FFB">
        <w:rPr>
          <w:lang w:val="de-DE"/>
        </w:rPr>
        <w:t>en</w:t>
      </w:r>
      <w:r>
        <w:rPr>
          <w:lang w:val="de-DE"/>
        </w:rPr>
        <w:t xml:space="preserve"> Verpflichtungen </w:t>
      </w:r>
      <w:r w:rsidR="00F056A5">
        <w:rPr>
          <w:lang w:val="de-DE"/>
        </w:rPr>
        <w:t>stellt</w:t>
      </w:r>
      <w:r>
        <w:rPr>
          <w:lang w:val="de-DE"/>
        </w:rPr>
        <w:t xml:space="preserve"> auf jeden Fall </w:t>
      </w:r>
      <w:r w:rsidR="00F056A5">
        <w:rPr>
          <w:lang w:val="de-DE"/>
        </w:rPr>
        <w:t>einen Grund für den Ausschluss des</w:t>
      </w:r>
      <w:r>
        <w:rPr>
          <w:lang w:val="de-DE"/>
        </w:rPr>
        <w:t xml:space="preserve"> Unternehmen</w:t>
      </w:r>
      <w:r w:rsidR="00F056A5">
        <w:rPr>
          <w:lang w:val="de-DE"/>
        </w:rPr>
        <w:t>s</w:t>
      </w:r>
      <w:r w:rsidR="00EA4B5F">
        <w:rPr>
          <w:lang w:val="de-DE"/>
        </w:rPr>
        <w:t xml:space="preserve">, für die </w:t>
      </w:r>
      <w:r w:rsidR="00656FFB">
        <w:rPr>
          <w:lang w:val="de-DE"/>
        </w:rPr>
        <w:t>nach</w:t>
      </w:r>
      <w:r w:rsidR="00EA4B5F">
        <w:rPr>
          <w:lang w:val="de-DE"/>
        </w:rPr>
        <w:t xml:space="preserve">folgenden drei Jahre, </w:t>
      </w:r>
      <w:r w:rsidR="00155C82">
        <w:rPr>
          <w:lang w:val="de-DE"/>
        </w:rPr>
        <w:t>von</w:t>
      </w:r>
      <w:r>
        <w:rPr>
          <w:lang w:val="de-DE"/>
        </w:rPr>
        <w:t xml:space="preserve"> </w:t>
      </w:r>
      <w:r w:rsidR="00206657">
        <w:rPr>
          <w:lang w:val="de-DE"/>
        </w:rPr>
        <w:t>sämtlich</w:t>
      </w:r>
      <w:r>
        <w:rPr>
          <w:lang w:val="de-DE"/>
        </w:rPr>
        <w:t>e</w:t>
      </w:r>
      <w:r w:rsidR="00EA4B5F">
        <w:rPr>
          <w:lang w:val="de-DE"/>
        </w:rPr>
        <w:t>n</w:t>
      </w:r>
      <w:r>
        <w:rPr>
          <w:lang w:val="de-DE"/>
        </w:rPr>
        <w:t xml:space="preserve"> </w:t>
      </w:r>
      <w:r w:rsidR="00EA4B5F">
        <w:rPr>
          <w:lang w:val="de-DE"/>
        </w:rPr>
        <w:t>Ausschreibungs</w:t>
      </w:r>
      <w:r>
        <w:rPr>
          <w:lang w:val="de-DE"/>
        </w:rPr>
        <w:t>verfahren</w:t>
      </w:r>
      <w:r w:rsidR="00EA4B5F">
        <w:rPr>
          <w:lang w:val="de-DE"/>
        </w:rPr>
        <w:t xml:space="preserve"> des Innenministeriums zur </w:t>
      </w:r>
      <w:r w:rsidR="00EA4B5F" w:rsidRPr="00EA4B5F">
        <w:rPr>
          <w:lang w:val="de-DE"/>
        </w:rPr>
        <w:t>Vergabe öffentlicher Bauleistungen, Lieferungen oder Dienstleistungen</w:t>
      </w:r>
      <w:r w:rsidR="00F056A5">
        <w:rPr>
          <w:lang w:val="de-DE"/>
        </w:rPr>
        <w:t>, dar</w:t>
      </w:r>
      <w:r w:rsidR="00EA4B5F">
        <w:rPr>
          <w:lang w:val="de-DE"/>
        </w:rPr>
        <w:t>.</w:t>
      </w:r>
    </w:p>
    <w:p w14:paraId="39DDC884" w14:textId="77777777" w:rsidR="00EA4B5F" w:rsidRDefault="00EA4B5F" w:rsidP="00B76BC2">
      <w:pPr>
        <w:spacing w:after="0"/>
        <w:jc w:val="center"/>
        <w:rPr>
          <w:lang w:val="de-DE"/>
        </w:rPr>
      </w:pPr>
      <w:r>
        <w:rPr>
          <w:lang w:val="de-DE"/>
        </w:rPr>
        <w:t>Art. 5</w:t>
      </w:r>
    </w:p>
    <w:p w14:paraId="0C62411B" w14:textId="77777777" w:rsidR="00933CA3" w:rsidRPr="00933CA3" w:rsidRDefault="00EA4B5F" w:rsidP="00B76BC2">
      <w:pPr>
        <w:spacing w:after="0"/>
        <w:jc w:val="center"/>
        <w:rPr>
          <w:lang w:val="de-DE"/>
        </w:rPr>
      </w:pPr>
      <w:r>
        <w:rPr>
          <w:lang w:val="de-DE"/>
        </w:rPr>
        <w:t>(</w:t>
      </w:r>
      <w:r w:rsidRPr="00374912">
        <w:rPr>
          <w:i/>
          <w:iCs/>
          <w:lang w:val="de-DE"/>
        </w:rPr>
        <w:t>Streit</w:t>
      </w:r>
      <w:r w:rsidR="00933CA3" w:rsidRPr="00374912">
        <w:rPr>
          <w:i/>
          <w:iCs/>
          <w:lang w:val="de-DE"/>
        </w:rPr>
        <w:t>igkeiten</w:t>
      </w:r>
      <w:r w:rsidR="00933CA3">
        <w:rPr>
          <w:lang w:val="de-DE"/>
        </w:rPr>
        <w:t>)</w:t>
      </w:r>
    </w:p>
    <w:p w14:paraId="3068516C" w14:textId="40F570A1" w:rsidR="00EA4B5F" w:rsidRDefault="00933CA3" w:rsidP="007646DD">
      <w:pPr>
        <w:jc w:val="both"/>
        <w:rPr>
          <w:lang w:val="de-DE"/>
        </w:rPr>
      </w:pPr>
      <w:r w:rsidRPr="00933CA3">
        <w:rPr>
          <w:lang w:val="de-DE"/>
        </w:rPr>
        <w:t xml:space="preserve">Alle Streitigkeiten </w:t>
      </w:r>
      <w:r>
        <w:rPr>
          <w:lang w:val="de-DE"/>
        </w:rPr>
        <w:t xml:space="preserve">betreffend die Auslegung und Umsetzung dieses IP </w:t>
      </w:r>
      <w:r w:rsidRPr="00933CA3">
        <w:rPr>
          <w:lang w:val="de-DE"/>
        </w:rPr>
        <w:t>werden ausschlie</w:t>
      </w:r>
      <w:r w:rsidR="00D93D7F">
        <w:rPr>
          <w:lang w:val="de-DE"/>
        </w:rPr>
        <w:t xml:space="preserve">ßlich und abschließend von </w:t>
      </w:r>
      <w:r>
        <w:rPr>
          <w:lang w:val="de-DE"/>
        </w:rPr>
        <w:t>d</w:t>
      </w:r>
      <w:r w:rsidRPr="00933CA3">
        <w:rPr>
          <w:lang w:val="de-DE"/>
        </w:rPr>
        <w:t>e</w:t>
      </w:r>
      <w:r w:rsidR="00656FFB">
        <w:rPr>
          <w:lang w:val="de-DE"/>
        </w:rPr>
        <w:t>m</w:t>
      </w:r>
      <w:r w:rsidR="00D93D7F">
        <w:rPr>
          <w:lang w:val="de-DE"/>
        </w:rPr>
        <w:t xml:space="preserve"> </w:t>
      </w:r>
      <w:r>
        <w:rPr>
          <w:lang w:val="de-DE"/>
        </w:rPr>
        <w:t>zuständigen Gericht</w:t>
      </w:r>
      <w:r w:rsidR="00D93D7F">
        <w:rPr>
          <w:lang w:val="de-DE"/>
        </w:rPr>
        <w:t xml:space="preserve"> </w:t>
      </w:r>
      <w:r w:rsidRPr="00933CA3">
        <w:rPr>
          <w:lang w:val="de-DE"/>
        </w:rPr>
        <w:t>entschieden</w:t>
      </w:r>
      <w:r>
        <w:rPr>
          <w:lang w:val="de-DE"/>
        </w:rPr>
        <w:t>.</w:t>
      </w:r>
    </w:p>
    <w:p w14:paraId="2D0860F2" w14:textId="77777777" w:rsidR="00933CA3" w:rsidRDefault="00933CA3" w:rsidP="00B76BC2">
      <w:pPr>
        <w:spacing w:after="0"/>
        <w:jc w:val="center"/>
        <w:rPr>
          <w:lang w:val="de-DE"/>
        </w:rPr>
      </w:pPr>
      <w:r>
        <w:rPr>
          <w:lang w:val="de-DE"/>
        </w:rPr>
        <w:t>Art. 6</w:t>
      </w:r>
    </w:p>
    <w:p w14:paraId="357BED0C" w14:textId="77777777" w:rsidR="00B76BC2" w:rsidRDefault="004073BF" w:rsidP="00B76BC2">
      <w:pPr>
        <w:spacing w:after="0"/>
        <w:jc w:val="center"/>
        <w:rPr>
          <w:lang w:val="de-DE"/>
        </w:rPr>
      </w:pPr>
      <w:r>
        <w:rPr>
          <w:lang w:val="de-DE"/>
        </w:rPr>
        <w:t>(</w:t>
      </w:r>
      <w:r w:rsidRPr="00374912">
        <w:rPr>
          <w:i/>
          <w:iCs/>
          <w:lang w:val="de-DE"/>
        </w:rPr>
        <w:t>Dauer</w:t>
      </w:r>
      <w:r>
        <w:rPr>
          <w:lang w:val="de-DE"/>
        </w:rPr>
        <w:t>)</w:t>
      </w:r>
    </w:p>
    <w:p w14:paraId="6E41A39F" w14:textId="77777777" w:rsidR="00953905" w:rsidRDefault="004073BF" w:rsidP="004073BF">
      <w:pPr>
        <w:jc w:val="both"/>
        <w:rPr>
          <w:lang w:val="de-DE"/>
        </w:rPr>
      </w:pPr>
      <w:r>
        <w:rPr>
          <w:lang w:val="de-DE"/>
        </w:rPr>
        <w:lastRenderedPageBreak/>
        <w:t>Dieser Integritätspakt und die damit verbundenen Strafen finden mit Beginn des Vergabeverfahrens und bis zur vorschriftsmäßigen und vollkommenen Ausführung des durch Zuschlagserteilung vergebenen Auftrags</w:t>
      </w:r>
      <w:r w:rsidR="00953905">
        <w:rPr>
          <w:lang w:val="de-DE"/>
        </w:rPr>
        <w:t xml:space="preserve"> Anwendung.</w:t>
      </w:r>
    </w:p>
    <w:p w14:paraId="672F08CA" w14:textId="57886A18" w:rsidR="004073BF" w:rsidRDefault="00374912" w:rsidP="004073BF">
      <w:pPr>
        <w:jc w:val="both"/>
        <w:rPr>
          <w:lang w:val="de-DE"/>
        </w:rPr>
      </w:pPr>
      <w:r>
        <w:rPr>
          <w:lang w:val="de-DE"/>
        </w:rPr>
        <w:t xml:space="preserve">Bozen, den </w:t>
      </w:r>
      <w:r w:rsidR="00953905">
        <w:rPr>
          <w:lang w:val="de-DE"/>
        </w:rPr>
        <w:t xml:space="preserve"> </w:t>
      </w:r>
    </w:p>
    <w:p w14:paraId="12711B4E" w14:textId="5F3F7590" w:rsidR="000E079C" w:rsidRDefault="00953905" w:rsidP="000E079C">
      <w:pPr>
        <w:jc w:val="both"/>
        <w:rPr>
          <w:lang w:val="de-DE"/>
        </w:rPr>
      </w:pPr>
      <w:r>
        <w:rPr>
          <w:lang w:val="de-DE"/>
        </w:rPr>
        <w:t xml:space="preserve">DIE VERWALTUNG                                </w:t>
      </w:r>
      <w:r w:rsidR="00B76BC2">
        <w:rPr>
          <w:lang w:val="de-DE"/>
        </w:rPr>
        <w:t xml:space="preserve">                                      </w:t>
      </w:r>
      <w:r>
        <w:rPr>
          <w:lang w:val="de-DE"/>
        </w:rPr>
        <w:t xml:space="preserve">     DAS UNTERNEHMEN</w:t>
      </w:r>
    </w:p>
    <w:p w14:paraId="0638BEF5" w14:textId="5F337342" w:rsidR="00374912" w:rsidRDefault="00374912" w:rsidP="000E079C">
      <w:pPr>
        <w:jc w:val="both"/>
        <w:rPr>
          <w:lang w:val="de-DE"/>
        </w:rPr>
      </w:pPr>
      <w:r>
        <w:rPr>
          <w:lang w:val="de-DE"/>
        </w:rPr>
        <w:t>i.A. des Regierungskommissärs für die Provinz Bozen</w:t>
      </w:r>
    </w:p>
    <w:p w14:paraId="5B223396" w14:textId="532A8DA1" w:rsidR="00374912" w:rsidRPr="00356E41" w:rsidRDefault="00374912" w:rsidP="000E079C">
      <w:pPr>
        <w:jc w:val="both"/>
        <w:rPr>
          <w:lang w:val="de-DE"/>
        </w:rPr>
      </w:pPr>
      <w:r>
        <w:rPr>
          <w:lang w:val="de-DE"/>
        </w:rPr>
        <w:t>(Toth)</w:t>
      </w:r>
    </w:p>
    <w:sectPr w:rsidR="00374912" w:rsidRPr="00356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71403" w14:textId="77777777" w:rsidR="008C6CCA" w:rsidRDefault="008C6CCA" w:rsidP="002E6CC7">
      <w:pPr>
        <w:spacing w:after="0" w:line="240" w:lineRule="auto"/>
      </w:pPr>
      <w:r>
        <w:separator/>
      </w:r>
    </w:p>
  </w:endnote>
  <w:endnote w:type="continuationSeparator" w:id="0">
    <w:p w14:paraId="22F1C9F4" w14:textId="77777777" w:rsidR="008C6CCA" w:rsidRDefault="008C6CCA" w:rsidP="002E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Allegro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CB9D8" w14:textId="77777777" w:rsidR="002E6CC7" w:rsidRDefault="002E6C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0234" w14:textId="77777777" w:rsidR="002E6CC7" w:rsidRDefault="002E6CC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B0777" w14:textId="77777777" w:rsidR="002E6CC7" w:rsidRDefault="002E6C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1AE59" w14:textId="77777777" w:rsidR="008C6CCA" w:rsidRDefault="008C6CCA" w:rsidP="002E6CC7">
      <w:pPr>
        <w:spacing w:after="0" w:line="240" w:lineRule="auto"/>
      </w:pPr>
      <w:r>
        <w:separator/>
      </w:r>
    </w:p>
  </w:footnote>
  <w:footnote w:type="continuationSeparator" w:id="0">
    <w:p w14:paraId="5518A75C" w14:textId="77777777" w:rsidR="008C6CCA" w:rsidRDefault="008C6CCA" w:rsidP="002E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53899" w14:textId="77777777" w:rsidR="002E6CC7" w:rsidRDefault="002E6C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5"/>
      <w:gridCol w:w="5048"/>
      <w:gridCol w:w="55"/>
      <w:gridCol w:w="5063"/>
      <w:gridCol w:w="40"/>
    </w:tblGrid>
    <w:tr w:rsidR="002E6CC7" w:rsidRPr="002E6CC7" w14:paraId="5FD66246" w14:textId="77777777" w:rsidTr="00FC01A4">
      <w:trPr>
        <w:gridBefore w:val="1"/>
        <w:wBefore w:w="55" w:type="dxa"/>
      </w:trPr>
      <w:tc>
        <w:tcPr>
          <w:tcW w:w="5103" w:type="dxa"/>
          <w:gridSpan w:val="2"/>
        </w:tcPr>
        <w:p w14:paraId="6FD3C68C" w14:textId="77777777" w:rsidR="002E6CC7" w:rsidRPr="002E6CC7" w:rsidRDefault="002E6CC7" w:rsidP="002E6CC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pacing w:val="20"/>
              <w:sz w:val="24"/>
              <w:szCs w:val="24"/>
              <w:lang w:eastAsia="it-IT"/>
            </w:rPr>
          </w:pPr>
          <w:r w:rsidRPr="002E6CC7">
            <w:rPr>
              <w:rFonts w:ascii="Arial" w:eastAsia="Times New Roman" w:hAnsi="Arial" w:cs="Times New Roman"/>
              <w:b/>
              <w:spacing w:val="20"/>
              <w:sz w:val="24"/>
              <w:szCs w:val="24"/>
              <w:lang w:eastAsia="it-IT"/>
            </w:rPr>
            <w:t>Repubblica Italiana</w:t>
          </w:r>
        </w:p>
      </w:tc>
      <w:tc>
        <w:tcPr>
          <w:tcW w:w="5103" w:type="dxa"/>
          <w:gridSpan w:val="2"/>
        </w:tcPr>
        <w:p w14:paraId="2A74D9DB" w14:textId="77777777" w:rsidR="002E6CC7" w:rsidRPr="002E6CC7" w:rsidRDefault="002E6CC7" w:rsidP="002E6CC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pacing w:val="20"/>
              <w:sz w:val="24"/>
              <w:szCs w:val="24"/>
              <w:lang w:eastAsia="it-IT"/>
            </w:rPr>
          </w:pPr>
          <w:r w:rsidRPr="002E6CC7">
            <w:rPr>
              <w:rFonts w:ascii="Arial" w:eastAsia="Times New Roman" w:hAnsi="Arial" w:cs="Times New Roman"/>
              <w:b/>
              <w:spacing w:val="20"/>
              <w:sz w:val="24"/>
              <w:szCs w:val="24"/>
              <w:lang w:eastAsia="it-IT"/>
            </w:rPr>
            <w:t>Republik Italien</w:t>
          </w:r>
        </w:p>
      </w:tc>
    </w:tr>
    <w:tr w:rsidR="002E6CC7" w:rsidRPr="00F24318" w14:paraId="17FAAB0C" w14:textId="77777777" w:rsidTr="00FC01A4">
      <w:tblPrEx>
        <w:jc w:val="center"/>
        <w:tblInd w:w="0" w:type="dxa"/>
      </w:tblPrEx>
      <w:trPr>
        <w:gridAfter w:val="1"/>
        <w:wAfter w:w="40" w:type="dxa"/>
        <w:cantSplit/>
        <w:jc w:val="center"/>
      </w:trPr>
      <w:tc>
        <w:tcPr>
          <w:tcW w:w="5103" w:type="dxa"/>
          <w:gridSpan w:val="2"/>
        </w:tcPr>
        <w:p w14:paraId="3E850EB7" w14:textId="77777777" w:rsidR="002E6CC7" w:rsidRPr="002E6CC7" w:rsidRDefault="002E6CC7" w:rsidP="002E6CC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ShelleyAllegro BT" w:eastAsia="Times New Roman" w:hAnsi="ShelleyAllegro BT" w:cs="Times New Roman"/>
              <w:b/>
              <w:sz w:val="44"/>
              <w:szCs w:val="24"/>
              <w:lang w:eastAsia="it-IT"/>
            </w:rPr>
          </w:pPr>
          <w:r w:rsidRPr="002E6CC7">
            <w:rPr>
              <w:rFonts w:ascii="ShelleyAllegro BT" w:eastAsia="Times New Roman" w:hAnsi="ShelleyAllegro BT" w:cs="Times New Roman"/>
              <w:b/>
              <w:sz w:val="44"/>
              <w:szCs w:val="24"/>
              <w:lang w:eastAsia="it-IT"/>
            </w:rPr>
            <w:t>Commissariato del Governo</w:t>
          </w:r>
        </w:p>
        <w:p w14:paraId="119262EB" w14:textId="77777777" w:rsidR="002E6CC7" w:rsidRPr="002E6CC7" w:rsidRDefault="002E6CC7" w:rsidP="002E6CC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ShelleyAllegro BT" w:eastAsia="Times New Roman" w:hAnsi="ShelleyAllegro BT" w:cs="Times New Roman"/>
              <w:b/>
              <w:sz w:val="24"/>
              <w:szCs w:val="24"/>
              <w:lang w:eastAsia="it-IT"/>
            </w:rPr>
          </w:pPr>
          <w:r w:rsidRPr="002E6CC7">
            <w:rPr>
              <w:rFonts w:ascii="ShelleyAllegro BT" w:eastAsia="Times New Roman" w:hAnsi="ShelleyAllegro BT" w:cs="Times New Roman"/>
              <w:b/>
              <w:sz w:val="44"/>
              <w:szCs w:val="24"/>
              <w:lang w:eastAsia="it-IT"/>
            </w:rPr>
            <w:t xml:space="preserve"> per la Provincia di Bolzano</w:t>
          </w:r>
        </w:p>
      </w:tc>
      <w:tc>
        <w:tcPr>
          <w:tcW w:w="5118" w:type="dxa"/>
          <w:gridSpan w:val="2"/>
        </w:tcPr>
        <w:p w14:paraId="37E97C15" w14:textId="77777777" w:rsidR="002E6CC7" w:rsidRPr="002E6CC7" w:rsidRDefault="002E6CC7" w:rsidP="002E6CC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ShelleyAllegro BT" w:eastAsia="Times New Roman" w:hAnsi="ShelleyAllegro BT" w:cs="Times New Roman"/>
              <w:b/>
              <w:sz w:val="44"/>
              <w:szCs w:val="24"/>
              <w:lang w:val="de-DE" w:eastAsia="it-IT"/>
            </w:rPr>
          </w:pPr>
          <w:r w:rsidRPr="002E6CC7">
            <w:rPr>
              <w:rFonts w:ascii="ShelleyAllegro BT" w:eastAsia="Times New Roman" w:hAnsi="ShelleyAllegro BT" w:cs="Times New Roman"/>
              <w:b/>
              <w:sz w:val="44"/>
              <w:szCs w:val="24"/>
              <w:lang w:val="de-DE" w:eastAsia="it-IT"/>
            </w:rPr>
            <w:t>Regierungskommissariat</w:t>
          </w:r>
        </w:p>
        <w:p w14:paraId="1349F9A3" w14:textId="77777777" w:rsidR="002E6CC7" w:rsidRPr="002E6CC7" w:rsidRDefault="002E6CC7" w:rsidP="002E6CC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4"/>
              <w:lang w:val="de-DE" w:eastAsia="it-IT"/>
            </w:rPr>
          </w:pPr>
          <w:r w:rsidRPr="002E6CC7">
            <w:rPr>
              <w:rFonts w:ascii="ShelleyAllegro BT" w:eastAsia="Times New Roman" w:hAnsi="ShelleyAllegro BT" w:cs="Times New Roman"/>
              <w:b/>
              <w:sz w:val="44"/>
              <w:szCs w:val="24"/>
              <w:lang w:val="de-DE" w:eastAsia="it-IT"/>
            </w:rPr>
            <w:t xml:space="preserve"> für die Provinz Bozen</w:t>
          </w:r>
        </w:p>
      </w:tc>
    </w:tr>
  </w:tbl>
  <w:p w14:paraId="0680B41E" w14:textId="77777777" w:rsidR="002E6CC7" w:rsidRPr="002E6CC7" w:rsidRDefault="002E6CC7">
    <w:pPr>
      <w:pStyle w:val="Intestazione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39702" w14:textId="77777777" w:rsidR="002E6CC7" w:rsidRDefault="002E6C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299"/>
    <w:multiLevelType w:val="hybridMultilevel"/>
    <w:tmpl w:val="EC5626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5855"/>
    <w:multiLevelType w:val="hybridMultilevel"/>
    <w:tmpl w:val="B828748C"/>
    <w:lvl w:ilvl="0" w:tplc="2A58C2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2D1315"/>
    <w:multiLevelType w:val="hybridMultilevel"/>
    <w:tmpl w:val="F3303F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72635"/>
    <w:multiLevelType w:val="hybridMultilevel"/>
    <w:tmpl w:val="9938A8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7671D"/>
    <w:multiLevelType w:val="hybridMultilevel"/>
    <w:tmpl w:val="7CA677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454475">
    <w:abstractNumId w:val="0"/>
  </w:num>
  <w:num w:numId="2" w16cid:durableId="1249657504">
    <w:abstractNumId w:val="4"/>
  </w:num>
  <w:num w:numId="3" w16cid:durableId="947273895">
    <w:abstractNumId w:val="1"/>
  </w:num>
  <w:num w:numId="4" w16cid:durableId="1874806943">
    <w:abstractNumId w:val="3"/>
  </w:num>
  <w:num w:numId="5" w16cid:durableId="1190489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CC7"/>
    <w:rsid w:val="0000602F"/>
    <w:rsid w:val="0002298B"/>
    <w:rsid w:val="00025051"/>
    <w:rsid w:val="0003166A"/>
    <w:rsid w:val="00033663"/>
    <w:rsid w:val="00054089"/>
    <w:rsid w:val="00085125"/>
    <w:rsid w:val="0009428C"/>
    <w:rsid w:val="000C066E"/>
    <w:rsid w:val="000E079C"/>
    <w:rsid w:val="000E35B2"/>
    <w:rsid w:val="0010184D"/>
    <w:rsid w:val="001039A5"/>
    <w:rsid w:val="00116DED"/>
    <w:rsid w:val="00127DF1"/>
    <w:rsid w:val="00150FD1"/>
    <w:rsid w:val="001510B0"/>
    <w:rsid w:val="00154008"/>
    <w:rsid w:val="00155C82"/>
    <w:rsid w:val="001641FC"/>
    <w:rsid w:val="001843C8"/>
    <w:rsid w:val="0019717E"/>
    <w:rsid w:val="00197E94"/>
    <w:rsid w:val="001A6C26"/>
    <w:rsid w:val="001C6E55"/>
    <w:rsid w:val="001E29E2"/>
    <w:rsid w:val="001F601D"/>
    <w:rsid w:val="001F6219"/>
    <w:rsid w:val="00206657"/>
    <w:rsid w:val="0021115D"/>
    <w:rsid w:val="00214539"/>
    <w:rsid w:val="00217486"/>
    <w:rsid w:val="002404ED"/>
    <w:rsid w:val="00256DE5"/>
    <w:rsid w:val="00276528"/>
    <w:rsid w:val="00276A3B"/>
    <w:rsid w:val="002A56D9"/>
    <w:rsid w:val="002A6E58"/>
    <w:rsid w:val="002D6565"/>
    <w:rsid w:val="002D767E"/>
    <w:rsid w:val="002E6CC7"/>
    <w:rsid w:val="002F531A"/>
    <w:rsid w:val="0032203A"/>
    <w:rsid w:val="0032378B"/>
    <w:rsid w:val="00352D1F"/>
    <w:rsid w:val="00356E41"/>
    <w:rsid w:val="00365459"/>
    <w:rsid w:val="003666F5"/>
    <w:rsid w:val="00366AE3"/>
    <w:rsid w:val="00374912"/>
    <w:rsid w:val="00390715"/>
    <w:rsid w:val="003959B2"/>
    <w:rsid w:val="003A140C"/>
    <w:rsid w:val="003A32EE"/>
    <w:rsid w:val="003A3B77"/>
    <w:rsid w:val="003A4AED"/>
    <w:rsid w:val="003C790F"/>
    <w:rsid w:val="003D2E3A"/>
    <w:rsid w:val="003E2B7B"/>
    <w:rsid w:val="003E621D"/>
    <w:rsid w:val="004065D3"/>
    <w:rsid w:val="004073BF"/>
    <w:rsid w:val="0043215A"/>
    <w:rsid w:val="0044478C"/>
    <w:rsid w:val="00456959"/>
    <w:rsid w:val="00457AFE"/>
    <w:rsid w:val="00460FB4"/>
    <w:rsid w:val="0048521A"/>
    <w:rsid w:val="00485B96"/>
    <w:rsid w:val="00491BCC"/>
    <w:rsid w:val="004B623D"/>
    <w:rsid w:val="005009BA"/>
    <w:rsid w:val="00531BAC"/>
    <w:rsid w:val="00535116"/>
    <w:rsid w:val="00555E93"/>
    <w:rsid w:val="00560338"/>
    <w:rsid w:val="00563335"/>
    <w:rsid w:val="005920BE"/>
    <w:rsid w:val="005925BE"/>
    <w:rsid w:val="005A58CA"/>
    <w:rsid w:val="005E610F"/>
    <w:rsid w:val="006247C4"/>
    <w:rsid w:val="00632E32"/>
    <w:rsid w:val="00633ABE"/>
    <w:rsid w:val="00634B48"/>
    <w:rsid w:val="00656FFB"/>
    <w:rsid w:val="0066775C"/>
    <w:rsid w:val="006A05BB"/>
    <w:rsid w:val="006B574E"/>
    <w:rsid w:val="006F45F8"/>
    <w:rsid w:val="007076C3"/>
    <w:rsid w:val="00737D04"/>
    <w:rsid w:val="0074183E"/>
    <w:rsid w:val="0075383F"/>
    <w:rsid w:val="0075470E"/>
    <w:rsid w:val="007624FF"/>
    <w:rsid w:val="007646DD"/>
    <w:rsid w:val="007736C5"/>
    <w:rsid w:val="00781C5F"/>
    <w:rsid w:val="00783A97"/>
    <w:rsid w:val="007862B4"/>
    <w:rsid w:val="007C3EAB"/>
    <w:rsid w:val="007D0343"/>
    <w:rsid w:val="007D79E1"/>
    <w:rsid w:val="007D7C62"/>
    <w:rsid w:val="007F5E80"/>
    <w:rsid w:val="00820C5F"/>
    <w:rsid w:val="00841C18"/>
    <w:rsid w:val="008837A6"/>
    <w:rsid w:val="00885D12"/>
    <w:rsid w:val="008A63A6"/>
    <w:rsid w:val="008B1E14"/>
    <w:rsid w:val="008B396F"/>
    <w:rsid w:val="008C6CCA"/>
    <w:rsid w:val="00932694"/>
    <w:rsid w:val="009332FE"/>
    <w:rsid w:val="00933CA3"/>
    <w:rsid w:val="009369BE"/>
    <w:rsid w:val="00953905"/>
    <w:rsid w:val="00954727"/>
    <w:rsid w:val="00975AF9"/>
    <w:rsid w:val="009A34F2"/>
    <w:rsid w:val="009A4087"/>
    <w:rsid w:val="009B4866"/>
    <w:rsid w:val="009B5F13"/>
    <w:rsid w:val="009C4308"/>
    <w:rsid w:val="009D132C"/>
    <w:rsid w:val="009E4EEA"/>
    <w:rsid w:val="009E5ABB"/>
    <w:rsid w:val="009F1962"/>
    <w:rsid w:val="009F4453"/>
    <w:rsid w:val="00A037A2"/>
    <w:rsid w:val="00A140E9"/>
    <w:rsid w:val="00A17612"/>
    <w:rsid w:val="00A50050"/>
    <w:rsid w:val="00A550AA"/>
    <w:rsid w:val="00A80BB3"/>
    <w:rsid w:val="00A91868"/>
    <w:rsid w:val="00AA6081"/>
    <w:rsid w:val="00AD276D"/>
    <w:rsid w:val="00AF534B"/>
    <w:rsid w:val="00B13282"/>
    <w:rsid w:val="00B37C9B"/>
    <w:rsid w:val="00B655D4"/>
    <w:rsid w:val="00B75A13"/>
    <w:rsid w:val="00B76BC2"/>
    <w:rsid w:val="00B828C0"/>
    <w:rsid w:val="00BC3297"/>
    <w:rsid w:val="00BC542A"/>
    <w:rsid w:val="00BD7D28"/>
    <w:rsid w:val="00BF6ADD"/>
    <w:rsid w:val="00C02757"/>
    <w:rsid w:val="00C179A8"/>
    <w:rsid w:val="00C2244F"/>
    <w:rsid w:val="00C53FA9"/>
    <w:rsid w:val="00C77E7E"/>
    <w:rsid w:val="00CA524A"/>
    <w:rsid w:val="00CB185F"/>
    <w:rsid w:val="00CD4AB0"/>
    <w:rsid w:val="00CD536A"/>
    <w:rsid w:val="00CE5C62"/>
    <w:rsid w:val="00CF7F9F"/>
    <w:rsid w:val="00D03388"/>
    <w:rsid w:val="00D0790A"/>
    <w:rsid w:val="00D11812"/>
    <w:rsid w:val="00D15EE5"/>
    <w:rsid w:val="00D3142D"/>
    <w:rsid w:val="00D43E3C"/>
    <w:rsid w:val="00D52656"/>
    <w:rsid w:val="00D52AFE"/>
    <w:rsid w:val="00D623E0"/>
    <w:rsid w:val="00D62429"/>
    <w:rsid w:val="00D82990"/>
    <w:rsid w:val="00D93D7F"/>
    <w:rsid w:val="00D9633B"/>
    <w:rsid w:val="00DC2761"/>
    <w:rsid w:val="00DD01D6"/>
    <w:rsid w:val="00DE2A0D"/>
    <w:rsid w:val="00DF2D13"/>
    <w:rsid w:val="00E02DAC"/>
    <w:rsid w:val="00E04B99"/>
    <w:rsid w:val="00E07C6C"/>
    <w:rsid w:val="00E20FEB"/>
    <w:rsid w:val="00E22BCA"/>
    <w:rsid w:val="00E22EA5"/>
    <w:rsid w:val="00E3758F"/>
    <w:rsid w:val="00E37654"/>
    <w:rsid w:val="00E429A3"/>
    <w:rsid w:val="00E76CE0"/>
    <w:rsid w:val="00EA090D"/>
    <w:rsid w:val="00EA4B5F"/>
    <w:rsid w:val="00EC73BF"/>
    <w:rsid w:val="00EE1121"/>
    <w:rsid w:val="00F04B8C"/>
    <w:rsid w:val="00F056A5"/>
    <w:rsid w:val="00F10B5C"/>
    <w:rsid w:val="00F15201"/>
    <w:rsid w:val="00F16F5E"/>
    <w:rsid w:val="00F24318"/>
    <w:rsid w:val="00F27630"/>
    <w:rsid w:val="00F360E0"/>
    <w:rsid w:val="00F37ED0"/>
    <w:rsid w:val="00F723EA"/>
    <w:rsid w:val="00FD5A6C"/>
    <w:rsid w:val="00FE7CE2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B5DBB"/>
  <w15:docId w15:val="{00366036-2A15-4AED-B180-E25C8EA1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6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CC7"/>
  </w:style>
  <w:style w:type="paragraph" w:styleId="Pidipagina">
    <w:name w:val="footer"/>
    <w:basedOn w:val="Normale"/>
    <w:link w:val="PidipaginaCarattere"/>
    <w:uiPriority w:val="99"/>
    <w:unhideWhenUsed/>
    <w:rsid w:val="002E6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CC7"/>
  </w:style>
  <w:style w:type="paragraph" w:customStyle="1" w:styleId="Default">
    <w:name w:val="Default"/>
    <w:rsid w:val="002D65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540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5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dpp1043307</dc:creator>
  <cp:lastModifiedBy>Sig.ra Carmen Cennamo</cp:lastModifiedBy>
  <cp:revision>162</cp:revision>
  <cp:lastPrinted>2017-05-12T05:52:00Z</cp:lastPrinted>
  <dcterms:created xsi:type="dcterms:W3CDTF">2017-05-03T07:06:00Z</dcterms:created>
  <dcterms:modified xsi:type="dcterms:W3CDTF">2024-07-05T07:57:00Z</dcterms:modified>
</cp:coreProperties>
</file>