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6BAF" w14:textId="77777777" w:rsidR="00867C45" w:rsidRPr="00867C45" w:rsidRDefault="00867C45" w:rsidP="00867C45">
      <w:pPr>
        <w:shd w:val="clear" w:color="auto" w:fill="FFFFFF"/>
        <w:spacing w:after="0" w:line="240" w:lineRule="auto"/>
        <w:jc w:val="center"/>
        <w:textAlignment w:val="top"/>
        <w:outlineLvl w:val="1"/>
        <w:rPr>
          <w:rFonts w:ascii="Times New Roman" w:eastAsia="Times New Roman" w:hAnsi="Times New Roman" w:cs="Times New Roman"/>
          <w:b/>
          <w:bCs/>
          <w:color w:val="1C2024"/>
          <w:kern w:val="0"/>
          <w:sz w:val="32"/>
          <w:szCs w:val="32"/>
          <w:lang w:eastAsia="it-IT"/>
          <w14:ligatures w14:val="none"/>
        </w:rPr>
      </w:pPr>
      <w:r w:rsidRPr="00867C45">
        <w:rPr>
          <w:rFonts w:ascii="Times New Roman" w:eastAsia="Times New Roman" w:hAnsi="Times New Roman" w:cs="Times New Roman"/>
          <w:b/>
          <w:bCs/>
          <w:color w:val="1C2024"/>
          <w:kern w:val="0"/>
          <w:sz w:val="32"/>
          <w:szCs w:val="32"/>
          <w:lang w:eastAsia="it-IT"/>
          <w14:ligatures w14:val="none"/>
        </w:rPr>
        <w:t>Rilascio della qualifica di guardia particolare giurata</w:t>
      </w:r>
    </w:p>
    <w:p w14:paraId="65C9D963" w14:textId="77777777" w:rsidR="00867C45" w:rsidRPr="00867C45" w:rsidRDefault="00867C45" w:rsidP="00867C45">
      <w:pPr>
        <w:shd w:val="clear" w:color="auto" w:fill="FFFFFF"/>
        <w:spacing w:before="100" w:beforeAutospacing="1" w:after="100" w:afterAutospacing="1" w:line="240" w:lineRule="auto"/>
        <w:ind w:left="110"/>
        <w:jc w:val="center"/>
        <w:textAlignment w:val="top"/>
        <w:outlineLvl w:val="2"/>
        <w:rPr>
          <w:rFonts w:ascii="Times New Roman" w:eastAsia="Times New Roman" w:hAnsi="Times New Roman" w:cs="Times New Roman"/>
          <w:color w:val="1C2024"/>
          <w:kern w:val="0"/>
          <w:lang w:eastAsia="it-IT"/>
          <w14:ligatures w14:val="none"/>
        </w:rPr>
      </w:pPr>
      <w:r w:rsidRPr="00867C45">
        <w:rPr>
          <w:rFonts w:ascii="Times New Roman" w:eastAsia="Times New Roman" w:hAnsi="Times New Roman" w:cs="Times New Roman"/>
          <w:color w:val="1C2024"/>
          <w:kern w:val="0"/>
          <w:lang w:eastAsia="it-IT"/>
          <w14:ligatures w14:val="none"/>
        </w:rPr>
        <w:t>La qualifica di guardia giurata particolare è riconosciuta dal Prefetto a chi esercita attività di vigilanza e custodia su beni mobili ed immobili</w:t>
      </w:r>
    </w:p>
    <w:p w14:paraId="0BA58961" w14:textId="77777777" w:rsidR="00867C45" w:rsidRPr="00867C45" w:rsidRDefault="00867C45" w:rsidP="00867C45">
      <w:pPr>
        <w:shd w:val="clear" w:color="auto" w:fill="FFFFFF"/>
        <w:spacing w:after="0" w:line="408" w:lineRule="atLeast"/>
        <w:jc w:val="both"/>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La qualifica di guardia giurata particolare viene riconosciuta dal Prefetto a coloro che intendono esercitare un'attività di vigilanza e custodia su beni mobili o immobili, alle dipendenze di enti o privati, proprietari di tali beni (art. 133 T.U.L.P.S.), o di istituti di vigilanza privati (artt. 134 ss. T.U.L.P.S.). </w:t>
      </w:r>
      <w:r w:rsidRPr="00867C45">
        <w:rPr>
          <w:rFonts w:ascii="Times New Roman" w:eastAsia="Times New Roman" w:hAnsi="Times New Roman" w:cs="Times New Roman"/>
          <w:color w:val="1C2024"/>
          <w:kern w:val="0"/>
          <w:sz w:val="26"/>
          <w:szCs w:val="26"/>
          <w:lang w:eastAsia="it-IT"/>
          <w14:ligatures w14:val="none"/>
        </w:rPr>
        <w:br/>
        <w:t xml:space="preserve">Per ottenere il riconoscimento della qualifica di guardia particolare giurata e la collegata licenza di porto di pistola per difesa personale l'aspirante deve possedere i requisiti di cui agli artt. 11, 43 e 138 TULPS. </w:t>
      </w:r>
    </w:p>
    <w:p w14:paraId="6893FC9E" w14:textId="77777777" w:rsidR="00867C45" w:rsidRPr="00867C45" w:rsidRDefault="00867C45" w:rsidP="00867C45">
      <w:pPr>
        <w:shd w:val="clear" w:color="auto" w:fill="FFFFFF"/>
        <w:spacing w:after="0" w:line="408" w:lineRule="atLeast"/>
        <w:jc w:val="both"/>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104F23F3"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4722DFFE"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b/>
          <w:bCs/>
          <w:color w:val="1C2024"/>
          <w:kern w:val="0"/>
          <w:sz w:val="26"/>
          <w:szCs w:val="26"/>
          <w:lang w:eastAsia="it-IT"/>
          <w14:ligatures w14:val="none"/>
        </w:rPr>
        <w:t xml:space="preserve">Chi può fare la richiesta </w:t>
      </w:r>
      <w:r w:rsidRPr="00867C45">
        <w:rPr>
          <w:rFonts w:ascii="Times New Roman" w:eastAsia="Times New Roman" w:hAnsi="Times New Roman" w:cs="Times New Roman"/>
          <w:b/>
          <w:bCs/>
          <w:color w:val="1C2024"/>
          <w:kern w:val="0"/>
          <w:sz w:val="26"/>
          <w:szCs w:val="26"/>
          <w:lang w:eastAsia="it-IT"/>
          <w14:ligatures w14:val="none"/>
        </w:rPr>
        <w:br/>
      </w:r>
      <w:r w:rsidRPr="00867C45">
        <w:rPr>
          <w:rFonts w:ascii="Times New Roman" w:eastAsia="Times New Roman" w:hAnsi="Times New Roman" w:cs="Times New Roman"/>
          <w:color w:val="1C2024"/>
          <w:kern w:val="0"/>
          <w:sz w:val="26"/>
          <w:szCs w:val="26"/>
          <w:lang w:eastAsia="it-IT"/>
          <w14:ligatures w14:val="none"/>
        </w:rPr>
        <w:t xml:space="preserve">L'istanza tendente al rilascio del decreto di attribuzione della qualifica di guardia particolare giurata viene presentata dal titolare dell'istituto di vigilanza privata, ex art. 134 T.U.L.P.S., se l'interessato svolgerà le proprie funzioni alle dipendenze di tali istituti, o dal rappresentante legale dell'ente o direttamente dal proprietario dei beni oggetto di vigilanza, se il titolo viene richiesto ai sensi dell'art. 133 TULPS. </w:t>
      </w:r>
      <w:r w:rsidRPr="00867C45">
        <w:rPr>
          <w:rFonts w:ascii="Times New Roman" w:eastAsia="Times New Roman" w:hAnsi="Times New Roman" w:cs="Times New Roman"/>
          <w:color w:val="1C2024"/>
          <w:kern w:val="0"/>
          <w:sz w:val="26"/>
          <w:szCs w:val="26"/>
          <w:lang w:eastAsia="it-IT"/>
          <w14:ligatures w14:val="none"/>
        </w:rPr>
        <w:br/>
        <w:t xml:space="preserve">Il decreto del Prefetto di riconoscimento della qualifica ha validità biennale. </w:t>
      </w:r>
      <w:r w:rsidRPr="00867C45">
        <w:rPr>
          <w:rFonts w:ascii="Times New Roman" w:eastAsia="Times New Roman" w:hAnsi="Times New Roman" w:cs="Times New Roman"/>
          <w:color w:val="1C2024"/>
          <w:kern w:val="0"/>
          <w:sz w:val="26"/>
          <w:szCs w:val="26"/>
          <w:lang w:eastAsia="it-IT"/>
          <w14:ligatures w14:val="none"/>
        </w:rPr>
        <w:br/>
        <w:t xml:space="preserve">Successivamente all'ottenimento del decreto di Guardia Particolare Giurata gli interessati dovranno prestare giuramento avanti il Prefetto - o un suo delegato - che ha provveduto al rilascio del titolo di P.S.- </w:t>
      </w:r>
    </w:p>
    <w:p w14:paraId="1FF7EE63"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05812103"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b/>
          <w:bCs/>
          <w:color w:val="1C2024"/>
          <w:kern w:val="0"/>
          <w:sz w:val="26"/>
          <w:szCs w:val="26"/>
          <w:lang w:eastAsia="it-IT"/>
          <w14:ligatures w14:val="none"/>
        </w:rPr>
        <w:t xml:space="preserve">Cosa fare </w:t>
      </w:r>
      <w:r w:rsidRPr="00867C45">
        <w:rPr>
          <w:rFonts w:ascii="Times New Roman" w:eastAsia="Times New Roman" w:hAnsi="Times New Roman" w:cs="Times New Roman"/>
          <w:b/>
          <w:bCs/>
          <w:color w:val="1C2024"/>
          <w:kern w:val="0"/>
          <w:sz w:val="26"/>
          <w:szCs w:val="26"/>
          <w:lang w:eastAsia="it-IT"/>
          <w14:ligatures w14:val="none"/>
        </w:rPr>
        <w:br/>
      </w:r>
      <w:r w:rsidRPr="00867C45">
        <w:rPr>
          <w:rFonts w:ascii="Times New Roman" w:eastAsia="Times New Roman" w:hAnsi="Times New Roman" w:cs="Times New Roman"/>
          <w:color w:val="1C2024"/>
          <w:kern w:val="0"/>
          <w:sz w:val="26"/>
          <w:szCs w:val="26"/>
          <w:lang w:eastAsia="it-IT"/>
          <w14:ligatures w14:val="none"/>
        </w:rPr>
        <w:t xml:space="preserve">La domanda, unitamente a tutta la documentazione richiesta, deve essere presentata alla Prefettura-U.T.G. ove l'istituto di vigilanza ha sede o dove si trovano </w:t>
      </w:r>
      <w:proofErr w:type="gramStart"/>
      <w:r w:rsidRPr="00867C45">
        <w:rPr>
          <w:rFonts w:ascii="Times New Roman" w:eastAsia="Times New Roman" w:hAnsi="Times New Roman" w:cs="Times New Roman"/>
          <w:color w:val="1C2024"/>
          <w:kern w:val="0"/>
          <w:sz w:val="26"/>
          <w:szCs w:val="26"/>
          <w:lang w:eastAsia="it-IT"/>
          <w14:ligatures w14:val="none"/>
        </w:rPr>
        <w:t>i  beni</w:t>
      </w:r>
      <w:proofErr w:type="gramEnd"/>
      <w:r w:rsidRPr="00867C45">
        <w:rPr>
          <w:rFonts w:ascii="Times New Roman" w:eastAsia="Times New Roman" w:hAnsi="Times New Roman" w:cs="Times New Roman"/>
          <w:color w:val="1C2024"/>
          <w:kern w:val="0"/>
          <w:sz w:val="26"/>
          <w:szCs w:val="26"/>
          <w:lang w:eastAsia="it-IT"/>
          <w14:ligatures w14:val="none"/>
        </w:rPr>
        <w:t xml:space="preserve"> che la guardia giurata sarà chiamata a vigilare, nel caso previsto dall'art. 133 TULPS. </w:t>
      </w:r>
      <w:r w:rsidRPr="00867C45">
        <w:rPr>
          <w:rFonts w:ascii="Times New Roman" w:eastAsia="Times New Roman" w:hAnsi="Times New Roman" w:cs="Times New Roman"/>
          <w:color w:val="1C2024"/>
          <w:kern w:val="0"/>
          <w:sz w:val="26"/>
          <w:szCs w:val="26"/>
          <w:lang w:eastAsia="it-IT"/>
          <w14:ligatures w14:val="none"/>
        </w:rPr>
        <w:br/>
        <w:t xml:space="preserve">L'aspirante guardia giurata che intenda svolgere i propri servizi armato dovrà integrare la domanda con una propria specifica richiesta finalizzata al rilascio della licenza di porto di pistola per difesa personale. </w:t>
      </w:r>
    </w:p>
    <w:p w14:paraId="45DC29C9"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2A3BD89D"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b/>
          <w:bCs/>
          <w:color w:val="1C2024"/>
          <w:kern w:val="0"/>
          <w:sz w:val="26"/>
          <w:szCs w:val="26"/>
          <w:lang w:eastAsia="it-IT"/>
          <w14:ligatures w14:val="none"/>
        </w:rPr>
        <w:t xml:space="preserve">Documentazione richiesta </w:t>
      </w:r>
    </w:p>
    <w:p w14:paraId="54F1DBA5"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5D843643"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lastRenderedPageBreak/>
        <w:t xml:space="preserve">domanda in bollo da € 16,00, sottoscritta dal titolare dell'istituto di vigilanza privata o dal proprietario dei beni da vigilare (nel caso di cui all'art. 133 T.U.L.P.S.), controfirmata per accettazione dall'interessato </w:t>
      </w:r>
      <w:r w:rsidRPr="00867C45">
        <w:rPr>
          <w:rFonts w:ascii="Times New Roman" w:eastAsia="Times New Roman" w:hAnsi="Times New Roman" w:cs="Times New Roman"/>
          <w:i/>
          <w:iCs/>
          <w:color w:val="1C2024"/>
          <w:kern w:val="0"/>
          <w:sz w:val="26"/>
          <w:szCs w:val="26"/>
          <w:lang w:eastAsia="it-IT"/>
          <w14:ligatures w14:val="none"/>
        </w:rPr>
        <w:t xml:space="preserve">(vedi </w:t>
      </w:r>
      <w:proofErr w:type="spellStart"/>
      <w:r w:rsidRPr="00867C45">
        <w:rPr>
          <w:rFonts w:ascii="Times New Roman" w:eastAsia="Times New Roman" w:hAnsi="Times New Roman" w:cs="Times New Roman"/>
          <w:i/>
          <w:iCs/>
          <w:color w:val="1C2024"/>
          <w:kern w:val="0"/>
          <w:sz w:val="26"/>
          <w:szCs w:val="26"/>
          <w:lang w:eastAsia="it-IT"/>
          <w14:ligatures w14:val="none"/>
        </w:rPr>
        <w:t>all</w:t>
      </w:r>
      <w:proofErr w:type="spellEnd"/>
      <w:r w:rsidRPr="00867C45">
        <w:rPr>
          <w:rFonts w:ascii="Times New Roman" w:eastAsia="Times New Roman" w:hAnsi="Times New Roman" w:cs="Times New Roman"/>
          <w:i/>
          <w:iCs/>
          <w:color w:val="1C2024"/>
          <w:kern w:val="0"/>
          <w:sz w:val="26"/>
          <w:szCs w:val="26"/>
          <w:lang w:eastAsia="it-IT"/>
          <w14:ligatures w14:val="none"/>
        </w:rPr>
        <w:t>. 1 e 2</w:t>
      </w:r>
      <w:proofErr w:type="gramStart"/>
      <w:r w:rsidRPr="00867C45">
        <w:rPr>
          <w:rFonts w:ascii="Times New Roman" w:eastAsia="Times New Roman" w:hAnsi="Times New Roman" w:cs="Times New Roman"/>
          <w:i/>
          <w:iCs/>
          <w:color w:val="1C2024"/>
          <w:kern w:val="0"/>
          <w:sz w:val="26"/>
          <w:szCs w:val="26"/>
          <w:lang w:eastAsia="it-IT"/>
          <w14:ligatures w14:val="none"/>
        </w:rPr>
        <w:t xml:space="preserve">) </w:t>
      </w:r>
      <w:r w:rsidRPr="00867C45">
        <w:rPr>
          <w:rFonts w:ascii="Times New Roman" w:eastAsia="Times New Roman" w:hAnsi="Times New Roman" w:cs="Times New Roman"/>
          <w:color w:val="1C2024"/>
          <w:kern w:val="0"/>
          <w:sz w:val="26"/>
          <w:szCs w:val="26"/>
          <w:lang w:eastAsia="it-IT"/>
          <w14:ligatures w14:val="none"/>
        </w:rPr>
        <w:t>;</w:t>
      </w:r>
      <w:proofErr w:type="gramEnd"/>
      <w:r w:rsidRPr="00867C45">
        <w:rPr>
          <w:rFonts w:ascii="Times New Roman" w:eastAsia="Times New Roman" w:hAnsi="Times New Roman" w:cs="Times New Roman"/>
          <w:color w:val="1C2024"/>
          <w:kern w:val="0"/>
          <w:sz w:val="26"/>
          <w:szCs w:val="26"/>
          <w:lang w:eastAsia="it-IT"/>
          <w14:ligatures w14:val="none"/>
        </w:rPr>
        <w:t xml:space="preserve"> </w:t>
      </w:r>
    </w:p>
    <w:p w14:paraId="342282B4"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documentazione, o dichiarazione ex D.P.R. 445/2000, attestante la cittadinanza, il luogo e la data di nascita, la residenza, lo stato di famiglia, il titolo di studio, la posizione agli effetti degli obblighi militari, eventuali condanne e carichi pendenti; </w:t>
      </w:r>
    </w:p>
    <w:p w14:paraId="2AFD0F7B"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dichiarazione sostitutiva del datore di lavoro attestante i regolari versamenti dei contributi previdenziali (I.N.P.S.) ed assicurativi (I.N.A.I.L.); </w:t>
      </w:r>
    </w:p>
    <w:p w14:paraId="49479E3A"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fotocopia della carta d'identità; </w:t>
      </w:r>
    </w:p>
    <w:p w14:paraId="5B8DE7EB"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una marca da bollo da € 16,00 che l'Ufficio provvederà ad apporre sulla licenza; </w:t>
      </w:r>
    </w:p>
    <w:p w14:paraId="6E06FBD5" w14:textId="77777777" w:rsidR="00867C45" w:rsidRPr="00867C45" w:rsidRDefault="00867C45" w:rsidP="00867C45">
      <w:pPr>
        <w:numPr>
          <w:ilvl w:val="0"/>
          <w:numId w:val="1"/>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copia del decreto di riconoscimento da parte dell'Amministrazione Provinciale (solo per le Aziende faunistico-venatorie). </w:t>
      </w:r>
    </w:p>
    <w:p w14:paraId="1CF815F0" w14:textId="77777777" w:rsidR="00867C45" w:rsidRPr="00867C45" w:rsidRDefault="00867C45" w:rsidP="00867C45">
      <w:pPr>
        <w:shd w:val="clear" w:color="auto" w:fill="FFFFFF"/>
        <w:spacing w:after="0" w:line="408" w:lineRule="atLeast"/>
        <w:jc w:val="both"/>
        <w:textAlignment w:val="top"/>
        <w:rPr>
          <w:rFonts w:ascii="Times New Roman" w:eastAsia="Times New Roman" w:hAnsi="Times New Roman" w:cs="Times New Roman"/>
          <w:color w:val="1C2024"/>
          <w:kern w:val="0"/>
          <w:sz w:val="26"/>
          <w:szCs w:val="26"/>
          <w:lang w:eastAsia="it-IT"/>
          <w14:ligatures w14:val="none"/>
        </w:rPr>
      </w:pPr>
    </w:p>
    <w:p w14:paraId="746E5FE4" w14:textId="6DD1FE65" w:rsidR="00867C45" w:rsidRPr="00867C45" w:rsidRDefault="00867C45" w:rsidP="00867C45">
      <w:pPr>
        <w:numPr>
          <w:ilvl w:val="0"/>
          <w:numId w:val="2"/>
        </w:numPr>
        <w:shd w:val="clear" w:color="auto" w:fill="FFFFFF"/>
        <w:spacing w:before="100" w:beforeAutospacing="1" w:after="100" w:afterAutospacing="1" w:line="408" w:lineRule="atLeast"/>
        <w:ind w:left="755"/>
        <w:jc w:val="both"/>
        <w:textAlignment w:val="top"/>
        <w:rPr>
          <w:rFonts w:ascii="Times New Roman" w:eastAsia="Times New Roman" w:hAnsi="Times New Roman" w:cs="Times New Roman"/>
          <w:color w:val="1C2024"/>
          <w:kern w:val="0"/>
          <w:sz w:val="26"/>
          <w:szCs w:val="26"/>
          <w:lang w:eastAsia="it-IT"/>
          <w14:ligatures w14:val="none"/>
        </w:rPr>
      </w:pPr>
      <w:hyperlink r:id="rId5" w:tooltip="Scarica: All. 1 rilascio del decreto di riconoscimento della qualifica di gpg (istituti di vigilanza privata)&lt;br&gt; - Aperto in altra finestra" w:history="1">
        <w:r w:rsidRPr="00867C45">
          <w:rPr>
            <w:rFonts w:ascii="Times New Roman" w:eastAsia="Times New Roman" w:hAnsi="Times New Roman" w:cs="Times New Roman"/>
            <w:noProof/>
            <w:color w:val="004080"/>
            <w:kern w:val="0"/>
            <w:sz w:val="26"/>
            <w:szCs w:val="26"/>
            <w:lang w:eastAsia="it-IT"/>
            <w14:ligatures w14:val="none"/>
          </w:rPr>
          <w:drawing>
            <wp:inline distT="0" distB="0" distL="0" distR="0" wp14:anchorId="0FEDD3B3" wp14:editId="45D3EA58">
              <wp:extent cx="190500" cy="190500"/>
              <wp:effectExtent l="0" t="0" r="0" b="0"/>
              <wp:docPr id="1586807567" name="Immagine 3" descr="Scarica: All. 1 rilascio del decreto di riconoscimento della qualifica di gpg (istituti di vigilanza privata)&lt;br&gt;">
                <a:hlinkClick xmlns:a="http://schemas.openxmlformats.org/drawingml/2006/main" r:id="rId5" tooltip="&quot;Scarica: All. 1 rilascio del decreto di riconoscimento della qualifica di gpg (istituti di vigilanza privata)&lt;br&gt; - Aperto in altra finest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rica: All. 1 rilascio del decreto di riconoscimento della qualifica di gpg (istituti di vigilanza privata)&lt;br&gt;">
                        <a:hlinkClick r:id="rId5" tooltip="&quot;Scarica: All. 1 rilascio del decreto di riconoscimento della qualifica di gpg (istituti di vigilanza privata)&lt;br&gt; - Aperto in altra finestr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roofErr w:type="spellStart"/>
        <w:r w:rsidRPr="00867C45">
          <w:rPr>
            <w:rFonts w:ascii="Times New Roman" w:eastAsia="Times New Roman" w:hAnsi="Times New Roman" w:cs="Times New Roman"/>
            <w:color w:val="004080"/>
            <w:kern w:val="0"/>
            <w:sz w:val="26"/>
            <w:szCs w:val="26"/>
            <w:u w:val="single"/>
            <w:lang w:eastAsia="it-IT"/>
            <w14:ligatures w14:val="none"/>
          </w:rPr>
          <w:t>All</w:t>
        </w:r>
        <w:proofErr w:type="spellEnd"/>
        <w:r w:rsidRPr="00867C45">
          <w:rPr>
            <w:rFonts w:ascii="Times New Roman" w:eastAsia="Times New Roman" w:hAnsi="Times New Roman" w:cs="Times New Roman"/>
            <w:color w:val="004080"/>
            <w:kern w:val="0"/>
            <w:sz w:val="26"/>
            <w:szCs w:val="26"/>
            <w:u w:val="single"/>
            <w:lang w:eastAsia="it-IT"/>
            <w14:ligatures w14:val="none"/>
          </w:rPr>
          <w:t>. 1 rilascio del decreto di riconoscimento della qualifica di G.P.G. (istituti di vigilanza privata)</w:t>
        </w:r>
        <w:r w:rsidRPr="00867C45">
          <w:rPr>
            <w:rFonts w:ascii="Times New Roman" w:eastAsia="Times New Roman" w:hAnsi="Times New Roman" w:cs="Times New Roman"/>
            <w:color w:val="004080"/>
            <w:kern w:val="0"/>
            <w:sz w:val="26"/>
            <w:szCs w:val="26"/>
            <w:u w:val="single"/>
            <w:lang w:eastAsia="it-IT"/>
            <w14:ligatures w14:val="none"/>
          </w:rPr>
          <w:br/>
        </w:r>
      </w:hyperlink>
    </w:p>
    <w:p w14:paraId="4961A783" w14:textId="6D741899" w:rsidR="00867C45" w:rsidRPr="00867C45" w:rsidRDefault="00867C45" w:rsidP="00867C45">
      <w:pPr>
        <w:numPr>
          <w:ilvl w:val="0"/>
          <w:numId w:val="2"/>
        </w:numPr>
        <w:shd w:val="clear" w:color="auto" w:fill="FFFFFF"/>
        <w:spacing w:before="100" w:beforeAutospacing="1" w:after="100" w:afterAutospacing="1" w:line="408" w:lineRule="atLeast"/>
        <w:ind w:left="755"/>
        <w:jc w:val="both"/>
        <w:textAlignment w:val="top"/>
        <w:rPr>
          <w:rFonts w:ascii="Times New Roman" w:eastAsia="Times New Roman" w:hAnsi="Times New Roman" w:cs="Times New Roman"/>
          <w:color w:val="1C2024"/>
          <w:kern w:val="0"/>
          <w:sz w:val="26"/>
          <w:szCs w:val="26"/>
          <w:lang w:eastAsia="it-IT"/>
          <w14:ligatures w14:val="none"/>
        </w:rPr>
      </w:pPr>
      <w:hyperlink r:id="rId7" w:tooltip="Scarica: All. 2 rilascio del decreto di riconoscimento della qualifica di gpg&lt;br&gt; - Aperto in altra finestra" w:history="1">
        <w:r w:rsidRPr="00867C45">
          <w:rPr>
            <w:rFonts w:ascii="Times New Roman" w:eastAsia="Times New Roman" w:hAnsi="Times New Roman" w:cs="Times New Roman"/>
            <w:noProof/>
            <w:color w:val="004080"/>
            <w:kern w:val="0"/>
            <w:sz w:val="26"/>
            <w:szCs w:val="26"/>
            <w:lang w:eastAsia="it-IT"/>
            <w14:ligatures w14:val="none"/>
          </w:rPr>
          <w:drawing>
            <wp:inline distT="0" distB="0" distL="0" distR="0" wp14:anchorId="31DF3A2B" wp14:editId="71769662">
              <wp:extent cx="190500" cy="190500"/>
              <wp:effectExtent l="0" t="0" r="0" b="0"/>
              <wp:docPr id="515764974" name="Immagine 2" descr="Scarica: All. 2 rilascio del decreto di riconoscimento della qualifica di gpg&lt;br&gt;">
                <a:hlinkClick xmlns:a="http://schemas.openxmlformats.org/drawingml/2006/main" r:id="rId7" tooltip="&quot;Scarica: All. 2 rilascio del decreto di riconoscimento della qualifica di gpg&lt;br&gt; - Aperto in altra finest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rica: All. 2 rilascio del decreto di riconoscimento della qualifica di gpg&lt;br&gt;">
                        <a:hlinkClick r:id="rId7" tooltip="&quot;Scarica: All. 2 rilascio del decreto di riconoscimento della qualifica di gpg&lt;br&gt; - Aperto in altra finestr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roofErr w:type="spellStart"/>
        <w:r w:rsidRPr="00867C45">
          <w:rPr>
            <w:rFonts w:ascii="Times New Roman" w:eastAsia="Times New Roman" w:hAnsi="Times New Roman" w:cs="Times New Roman"/>
            <w:color w:val="004080"/>
            <w:kern w:val="0"/>
            <w:sz w:val="26"/>
            <w:szCs w:val="26"/>
            <w:u w:val="single"/>
            <w:lang w:eastAsia="it-IT"/>
            <w14:ligatures w14:val="none"/>
          </w:rPr>
          <w:t>All</w:t>
        </w:r>
        <w:proofErr w:type="spellEnd"/>
        <w:r w:rsidRPr="00867C45">
          <w:rPr>
            <w:rFonts w:ascii="Times New Roman" w:eastAsia="Times New Roman" w:hAnsi="Times New Roman" w:cs="Times New Roman"/>
            <w:color w:val="004080"/>
            <w:kern w:val="0"/>
            <w:sz w:val="26"/>
            <w:szCs w:val="26"/>
            <w:u w:val="single"/>
            <w:lang w:eastAsia="it-IT"/>
            <w14:ligatures w14:val="none"/>
          </w:rPr>
          <w:t>. 2 rilascio del decreto di riconoscimento della qualifica di G.P.G.</w:t>
        </w:r>
        <w:r w:rsidRPr="00867C45">
          <w:rPr>
            <w:rFonts w:ascii="Times New Roman" w:eastAsia="Times New Roman" w:hAnsi="Times New Roman" w:cs="Times New Roman"/>
            <w:color w:val="004080"/>
            <w:kern w:val="0"/>
            <w:sz w:val="26"/>
            <w:szCs w:val="26"/>
            <w:u w:val="single"/>
            <w:lang w:eastAsia="it-IT"/>
            <w14:ligatures w14:val="none"/>
          </w:rPr>
          <w:br/>
        </w:r>
      </w:hyperlink>
    </w:p>
    <w:p w14:paraId="426425D4" w14:textId="5E1CC625" w:rsidR="00867C45" w:rsidRPr="00867C45" w:rsidRDefault="00867C45" w:rsidP="00867C45">
      <w:pPr>
        <w:numPr>
          <w:ilvl w:val="0"/>
          <w:numId w:val="2"/>
        </w:numPr>
        <w:shd w:val="clear" w:color="auto" w:fill="FFFFFF"/>
        <w:spacing w:before="100" w:beforeAutospacing="1" w:after="100" w:afterAutospacing="1" w:line="408" w:lineRule="atLeast"/>
        <w:ind w:left="755"/>
        <w:jc w:val="both"/>
        <w:textAlignment w:val="top"/>
        <w:rPr>
          <w:rFonts w:ascii="Times New Roman" w:eastAsia="Times New Roman" w:hAnsi="Times New Roman" w:cs="Times New Roman"/>
          <w:color w:val="1C2024"/>
          <w:kern w:val="0"/>
          <w:sz w:val="26"/>
          <w:szCs w:val="26"/>
          <w:lang w:eastAsia="it-IT"/>
          <w14:ligatures w14:val="none"/>
        </w:rPr>
      </w:pPr>
      <w:hyperlink r:id="rId8" w:tooltip="Scarica: Rilascio del decreto di riconoscimento della qualifica di GPG- autocertificazione&lt;br&gt; - Aperto in altra finestra" w:history="1">
        <w:r w:rsidRPr="00867C45">
          <w:rPr>
            <w:rFonts w:ascii="Times New Roman" w:eastAsia="Times New Roman" w:hAnsi="Times New Roman" w:cs="Times New Roman"/>
            <w:noProof/>
            <w:color w:val="004080"/>
            <w:kern w:val="0"/>
            <w:sz w:val="26"/>
            <w:szCs w:val="26"/>
            <w:lang w:eastAsia="it-IT"/>
            <w14:ligatures w14:val="none"/>
          </w:rPr>
          <w:drawing>
            <wp:inline distT="0" distB="0" distL="0" distR="0" wp14:anchorId="5BC749AD" wp14:editId="15E3C582">
              <wp:extent cx="190500" cy="190500"/>
              <wp:effectExtent l="0" t="0" r="0" b="0"/>
              <wp:docPr id="1775865915" name="Immagine 1" descr="Scarica: Rilascio del decreto di riconoscimento della qualifica di GPG- autocertificazione&lt;br&gt;">
                <a:hlinkClick xmlns:a="http://schemas.openxmlformats.org/drawingml/2006/main" r:id="rId8" tooltip="&quot;Scarica: Rilascio del decreto di riconoscimento della qualifica di GPG- autocertificazione&lt;br&gt; - Aperto in altra finest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rica: Rilascio del decreto di riconoscimento della qualifica di GPG- autocertificazione&lt;br&gt;">
                        <a:hlinkClick r:id="rId8" tooltip="&quot;Scarica: Rilascio del decreto di riconoscimento della qualifica di GPG- autocertificazione&lt;br&gt; - Aperto in altra finestr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7C45">
          <w:rPr>
            <w:rFonts w:ascii="Times New Roman" w:eastAsia="Times New Roman" w:hAnsi="Times New Roman" w:cs="Times New Roman"/>
            <w:color w:val="004080"/>
            <w:kern w:val="0"/>
            <w:sz w:val="26"/>
            <w:szCs w:val="26"/>
            <w:u w:val="single"/>
            <w:lang w:eastAsia="it-IT"/>
            <w14:ligatures w14:val="none"/>
          </w:rPr>
          <w:t>Rilascio del decreto di riconoscimento della qualifica di G.P.G.- autocertificazione</w:t>
        </w:r>
        <w:r w:rsidRPr="00867C45">
          <w:rPr>
            <w:rFonts w:ascii="Times New Roman" w:eastAsia="Times New Roman" w:hAnsi="Times New Roman" w:cs="Times New Roman"/>
            <w:color w:val="004080"/>
            <w:kern w:val="0"/>
            <w:sz w:val="26"/>
            <w:szCs w:val="26"/>
            <w:u w:val="single"/>
            <w:lang w:eastAsia="it-IT"/>
            <w14:ligatures w14:val="none"/>
          </w:rPr>
          <w:br/>
        </w:r>
      </w:hyperlink>
    </w:p>
    <w:p w14:paraId="170C1CAC" w14:textId="77777777" w:rsidR="00867C45" w:rsidRPr="00867C45" w:rsidRDefault="00867C45" w:rsidP="00867C45">
      <w:pPr>
        <w:shd w:val="clear" w:color="auto" w:fill="FFFFFF"/>
        <w:spacing w:after="0" w:line="408" w:lineRule="atLeast"/>
        <w:jc w:val="both"/>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46B4A01E"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b/>
          <w:bCs/>
          <w:color w:val="1C2024"/>
          <w:kern w:val="0"/>
          <w:sz w:val="26"/>
          <w:szCs w:val="26"/>
          <w:lang w:eastAsia="it-IT"/>
          <w14:ligatures w14:val="none"/>
        </w:rPr>
        <w:t xml:space="preserve">Riferimenti normativi </w:t>
      </w:r>
    </w:p>
    <w:p w14:paraId="1A6F6A21"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3F47358D" w14:textId="77777777" w:rsidR="00867C45" w:rsidRPr="00867C45" w:rsidRDefault="00867C45" w:rsidP="00867C45">
      <w:pPr>
        <w:numPr>
          <w:ilvl w:val="0"/>
          <w:numId w:val="3"/>
        </w:numPr>
        <w:shd w:val="clear" w:color="auto" w:fill="FFFFFF"/>
        <w:spacing w:before="100" w:beforeAutospacing="1" w:after="100" w:afterAutospacing="1" w:line="408" w:lineRule="atLeast"/>
        <w:ind w:left="1055"/>
        <w:jc w:val="both"/>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R.D. 18.06.1931, n. 773 artt. 11, 42, 43, 138; </w:t>
      </w:r>
    </w:p>
    <w:p w14:paraId="29DE3997" w14:textId="77777777" w:rsidR="00867C45" w:rsidRPr="00867C45" w:rsidRDefault="00867C45" w:rsidP="00867C45">
      <w:pPr>
        <w:numPr>
          <w:ilvl w:val="0"/>
          <w:numId w:val="3"/>
        </w:numPr>
        <w:shd w:val="clear" w:color="auto" w:fill="FFFFFF"/>
        <w:spacing w:before="100" w:beforeAutospacing="1" w:after="100" w:afterAutospacing="1" w:line="408" w:lineRule="atLeast"/>
        <w:ind w:left="1055"/>
        <w:jc w:val="both"/>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R.D. 06.05.1940, n. 635 artt. 249 ss. </w:t>
      </w:r>
    </w:p>
    <w:p w14:paraId="4D5427C0"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color w:val="1C2024"/>
          <w:kern w:val="0"/>
          <w:sz w:val="26"/>
          <w:szCs w:val="26"/>
          <w:lang w:eastAsia="it-IT"/>
          <w14:ligatures w14:val="none"/>
        </w:rPr>
        <w:t xml:space="preserve">  </w:t>
      </w:r>
    </w:p>
    <w:p w14:paraId="3085DF0C"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proofErr w:type="spellStart"/>
      <w:proofErr w:type="gramStart"/>
      <w:r w:rsidRPr="00867C45">
        <w:rPr>
          <w:rFonts w:ascii="Times New Roman" w:eastAsia="Times New Roman" w:hAnsi="Times New Roman" w:cs="Times New Roman"/>
          <w:color w:val="1C2024"/>
          <w:kern w:val="0"/>
          <w:sz w:val="26"/>
          <w:szCs w:val="26"/>
          <w:lang w:eastAsia="it-IT"/>
          <w14:ligatures w14:val="none"/>
        </w:rPr>
        <w:t>VICEPREFETTO:</w:t>
      </w:r>
      <w:r w:rsidRPr="00867C45">
        <w:rPr>
          <w:rFonts w:ascii="Times New Roman" w:eastAsia="Times New Roman" w:hAnsi="Times New Roman" w:cs="Times New Roman"/>
          <w:b/>
          <w:bCs/>
          <w:color w:val="1C2024"/>
          <w:kern w:val="0"/>
          <w:sz w:val="26"/>
          <w:szCs w:val="26"/>
          <w:lang w:eastAsia="it-IT"/>
          <w14:ligatures w14:val="none"/>
        </w:rPr>
        <w:t>Dott.ssa</w:t>
      </w:r>
      <w:proofErr w:type="spellEnd"/>
      <w:proofErr w:type="gramEnd"/>
      <w:r w:rsidRPr="00867C45">
        <w:rPr>
          <w:rFonts w:ascii="Times New Roman" w:eastAsia="Times New Roman" w:hAnsi="Times New Roman" w:cs="Times New Roman"/>
          <w:b/>
          <w:bCs/>
          <w:color w:val="1C2024"/>
          <w:kern w:val="0"/>
          <w:sz w:val="26"/>
          <w:szCs w:val="26"/>
          <w:lang w:eastAsia="it-IT"/>
          <w14:ligatures w14:val="none"/>
        </w:rPr>
        <w:t xml:space="preserve"> Maria Giulia BORRIELLO</w:t>
      </w:r>
      <w:r w:rsidRPr="00867C45">
        <w:rPr>
          <w:rFonts w:ascii="Times New Roman" w:eastAsia="Times New Roman" w:hAnsi="Times New Roman" w:cs="Times New Roman"/>
          <w:color w:val="1C2024"/>
          <w:kern w:val="0"/>
          <w:sz w:val="26"/>
          <w:szCs w:val="26"/>
          <w:lang w:eastAsia="it-IT"/>
          <w14:ligatures w14:val="none"/>
        </w:rPr>
        <w:br/>
        <w:t xml:space="preserve">Email: </w:t>
      </w:r>
      <w:hyperlink r:id="rId9" w:tooltip="Scrivi all'ufficio " w:history="1">
        <w:r w:rsidRPr="00867C45">
          <w:rPr>
            <w:rFonts w:ascii="Times New Roman" w:eastAsia="Times New Roman" w:hAnsi="Times New Roman" w:cs="Times New Roman"/>
            <w:color w:val="004080"/>
            <w:kern w:val="0"/>
            <w:sz w:val="26"/>
            <w:szCs w:val="26"/>
            <w:u w:val="single"/>
            <w:lang w:eastAsia="it-IT"/>
            <w14:ligatures w14:val="none"/>
          </w:rPr>
          <w:t>mariagiulia.borriello@interno.it</w:t>
        </w:r>
      </w:hyperlink>
    </w:p>
    <w:p w14:paraId="1ACA9139" w14:textId="77777777" w:rsidR="00867C45" w:rsidRPr="00867C45" w:rsidRDefault="00867C45" w:rsidP="00867C45">
      <w:pPr>
        <w:shd w:val="clear" w:color="auto" w:fill="FFFFFF"/>
        <w:spacing w:before="45" w:after="0" w:line="408" w:lineRule="atLeast"/>
        <w:jc w:val="center"/>
        <w:textAlignment w:val="top"/>
        <w:outlineLvl w:val="3"/>
        <w:rPr>
          <w:rFonts w:ascii="Times New Roman" w:eastAsia="Times New Roman" w:hAnsi="Times New Roman" w:cs="Times New Roman"/>
          <w:b/>
          <w:bCs/>
          <w:color w:val="004D99"/>
          <w:kern w:val="0"/>
          <w:sz w:val="26"/>
          <w:szCs w:val="26"/>
          <w:lang w:eastAsia="it-IT"/>
          <w14:ligatures w14:val="none"/>
        </w:rPr>
      </w:pPr>
      <w:r w:rsidRPr="00867C45">
        <w:rPr>
          <w:rFonts w:ascii="Times New Roman" w:eastAsia="Times New Roman" w:hAnsi="Times New Roman" w:cs="Times New Roman"/>
          <w:b/>
          <w:bCs/>
          <w:color w:val="004D99"/>
          <w:kern w:val="0"/>
          <w:sz w:val="26"/>
          <w:szCs w:val="26"/>
          <w:lang w:eastAsia="it-IT"/>
          <w14:ligatures w14:val="none"/>
        </w:rPr>
        <w:t>Area I - Ufficio Polizia Amministrativa</w:t>
      </w:r>
    </w:p>
    <w:p w14:paraId="68320495" w14:textId="77777777" w:rsidR="00867C45" w:rsidRPr="00867C45" w:rsidRDefault="00867C45" w:rsidP="00867C45">
      <w:pPr>
        <w:shd w:val="clear" w:color="auto" w:fill="FFFFFF"/>
        <w:spacing w:after="0" w:line="408" w:lineRule="atLeast"/>
        <w:textAlignment w:val="top"/>
        <w:rPr>
          <w:rFonts w:ascii="Times New Roman" w:eastAsia="Times New Roman" w:hAnsi="Times New Roman" w:cs="Times New Roman"/>
          <w:color w:val="1C2024"/>
          <w:kern w:val="0"/>
          <w:sz w:val="26"/>
          <w:szCs w:val="26"/>
          <w:lang w:eastAsia="it-IT"/>
          <w14:ligatures w14:val="none"/>
        </w:rPr>
      </w:pPr>
      <w:r w:rsidRPr="00867C45">
        <w:rPr>
          <w:rFonts w:ascii="Times New Roman" w:eastAsia="Times New Roman" w:hAnsi="Times New Roman" w:cs="Times New Roman"/>
          <w:b/>
          <w:bCs/>
          <w:color w:val="1C2024"/>
          <w:kern w:val="0"/>
          <w:sz w:val="26"/>
          <w:szCs w:val="26"/>
          <w:lang w:eastAsia="it-IT"/>
          <w14:ligatures w14:val="none"/>
        </w:rPr>
        <w:lastRenderedPageBreak/>
        <w:t>Addetto:</w:t>
      </w:r>
      <w:r w:rsidRPr="00867C45">
        <w:rPr>
          <w:rFonts w:ascii="Times New Roman" w:eastAsia="Times New Roman" w:hAnsi="Times New Roman" w:cs="Times New Roman"/>
          <w:color w:val="1C2024"/>
          <w:kern w:val="0"/>
          <w:sz w:val="26"/>
          <w:szCs w:val="26"/>
          <w:lang w:eastAsia="it-IT"/>
          <w14:ligatures w14:val="none"/>
        </w:rPr>
        <w:t xml:space="preserve"> Dott.ssa Giovanna De Gobbi 0444/338642 - giovanna.degobbi@interno.it, Sig.ra Arabella Rucco 0444/338427 - arabella.rucco@interno.it, Sig. Giuseppe </w:t>
      </w:r>
      <w:proofErr w:type="spellStart"/>
      <w:r w:rsidRPr="00867C45">
        <w:rPr>
          <w:rFonts w:ascii="Times New Roman" w:eastAsia="Times New Roman" w:hAnsi="Times New Roman" w:cs="Times New Roman"/>
          <w:color w:val="1C2024"/>
          <w:kern w:val="0"/>
          <w:sz w:val="26"/>
          <w:szCs w:val="26"/>
          <w:lang w:eastAsia="it-IT"/>
          <w14:ligatures w14:val="none"/>
        </w:rPr>
        <w:t>Lievore</w:t>
      </w:r>
      <w:proofErr w:type="spellEnd"/>
      <w:r w:rsidRPr="00867C45">
        <w:rPr>
          <w:rFonts w:ascii="Times New Roman" w:eastAsia="Times New Roman" w:hAnsi="Times New Roman" w:cs="Times New Roman"/>
          <w:color w:val="1C2024"/>
          <w:kern w:val="0"/>
          <w:sz w:val="26"/>
          <w:szCs w:val="26"/>
          <w:lang w:eastAsia="it-IT"/>
          <w14:ligatures w14:val="none"/>
        </w:rPr>
        <w:t xml:space="preserve"> 0444/338607 - giuseppe.lievore@interno.it</w:t>
      </w:r>
      <w:r w:rsidRPr="00867C45">
        <w:rPr>
          <w:rFonts w:ascii="Times New Roman" w:eastAsia="Times New Roman" w:hAnsi="Times New Roman" w:cs="Times New Roman"/>
          <w:color w:val="1C2024"/>
          <w:kern w:val="0"/>
          <w:sz w:val="26"/>
          <w:szCs w:val="26"/>
          <w:lang w:eastAsia="it-IT"/>
          <w14:ligatures w14:val="none"/>
        </w:rPr>
        <w:br/>
      </w:r>
      <w:r w:rsidRPr="00867C45">
        <w:rPr>
          <w:rFonts w:ascii="Times New Roman" w:eastAsia="Times New Roman" w:hAnsi="Times New Roman" w:cs="Times New Roman"/>
          <w:b/>
          <w:bCs/>
          <w:color w:val="1C2024"/>
          <w:kern w:val="0"/>
          <w:sz w:val="26"/>
          <w:szCs w:val="26"/>
          <w:lang w:eastAsia="it-IT"/>
          <w14:ligatures w14:val="none"/>
        </w:rPr>
        <w:t>Ricevimento:</w:t>
      </w:r>
      <w:r w:rsidRPr="00867C45">
        <w:rPr>
          <w:rFonts w:ascii="Times New Roman" w:eastAsia="Times New Roman" w:hAnsi="Times New Roman" w:cs="Times New Roman"/>
          <w:color w:val="1C2024"/>
          <w:kern w:val="0"/>
          <w:sz w:val="26"/>
          <w:szCs w:val="26"/>
          <w:lang w:eastAsia="it-IT"/>
          <w14:ligatures w14:val="none"/>
        </w:rPr>
        <w:t xml:space="preserve"> Per appuntamento</w:t>
      </w:r>
      <w:r w:rsidRPr="00867C45">
        <w:rPr>
          <w:rFonts w:ascii="Times New Roman" w:eastAsia="Times New Roman" w:hAnsi="Times New Roman" w:cs="Times New Roman"/>
          <w:color w:val="1C2024"/>
          <w:kern w:val="0"/>
          <w:sz w:val="26"/>
          <w:szCs w:val="26"/>
          <w:lang w:eastAsia="it-IT"/>
          <w14:ligatures w14:val="none"/>
        </w:rPr>
        <w:br/>
      </w:r>
      <w:r w:rsidRPr="00867C45">
        <w:rPr>
          <w:rFonts w:ascii="Times New Roman" w:eastAsia="Times New Roman" w:hAnsi="Times New Roman" w:cs="Times New Roman"/>
          <w:b/>
          <w:bCs/>
          <w:color w:val="1C2024"/>
          <w:kern w:val="0"/>
          <w:sz w:val="26"/>
          <w:szCs w:val="26"/>
          <w:lang w:eastAsia="it-IT"/>
          <w14:ligatures w14:val="none"/>
        </w:rPr>
        <w:t>Email dell'ufficio:</w:t>
      </w:r>
      <w:r w:rsidRPr="00867C45">
        <w:rPr>
          <w:rFonts w:ascii="Times New Roman" w:eastAsia="Times New Roman" w:hAnsi="Times New Roman" w:cs="Times New Roman"/>
          <w:color w:val="1C2024"/>
          <w:kern w:val="0"/>
          <w:sz w:val="26"/>
          <w:szCs w:val="26"/>
          <w:lang w:eastAsia="it-IT"/>
          <w14:ligatures w14:val="none"/>
        </w:rPr>
        <w:t xml:space="preserve"> </w:t>
      </w:r>
    </w:p>
    <w:p w14:paraId="61E6AFE7" w14:textId="77777777" w:rsidR="00867C45" w:rsidRPr="00867C45" w:rsidRDefault="00867C45" w:rsidP="00867C45">
      <w:pPr>
        <w:numPr>
          <w:ilvl w:val="0"/>
          <w:numId w:val="4"/>
        </w:numPr>
        <w:shd w:val="clear" w:color="auto" w:fill="FFFFFF"/>
        <w:spacing w:before="100" w:beforeAutospacing="1" w:after="100" w:afterAutospacing="1" w:line="408" w:lineRule="atLeast"/>
        <w:ind w:left="1055"/>
        <w:textAlignment w:val="top"/>
        <w:rPr>
          <w:rFonts w:ascii="Times New Roman" w:eastAsia="Times New Roman" w:hAnsi="Times New Roman" w:cs="Times New Roman"/>
          <w:color w:val="1C2024"/>
          <w:kern w:val="0"/>
          <w:sz w:val="26"/>
          <w:szCs w:val="26"/>
          <w:lang w:eastAsia="it-IT"/>
          <w14:ligatures w14:val="none"/>
        </w:rPr>
      </w:pPr>
      <w:hyperlink r:id="rId10" w:tooltip="Scrivi all'ufficio " w:history="1">
        <w:r w:rsidRPr="00867C45">
          <w:rPr>
            <w:rFonts w:ascii="Times New Roman" w:eastAsia="Times New Roman" w:hAnsi="Times New Roman" w:cs="Times New Roman"/>
            <w:color w:val="004080"/>
            <w:kern w:val="0"/>
            <w:sz w:val="26"/>
            <w:szCs w:val="26"/>
            <w:u w:val="single"/>
            <w:lang w:eastAsia="it-IT"/>
            <w14:ligatures w14:val="none"/>
          </w:rPr>
          <w:t>poliziaamministrativa.pref_vicenza@interno.it</w:t>
        </w:r>
      </w:hyperlink>
      <w:r w:rsidRPr="00867C45">
        <w:rPr>
          <w:rFonts w:ascii="Times New Roman" w:eastAsia="Times New Roman" w:hAnsi="Times New Roman" w:cs="Times New Roman"/>
          <w:color w:val="1C2024"/>
          <w:kern w:val="0"/>
          <w:sz w:val="26"/>
          <w:szCs w:val="26"/>
          <w:lang w:eastAsia="it-IT"/>
          <w14:ligatures w14:val="none"/>
        </w:rPr>
        <w:t> </w:t>
      </w:r>
    </w:p>
    <w:p w14:paraId="1FC9B947" w14:textId="77777777" w:rsidR="00DB2EEA" w:rsidRDefault="00DB2EEA"/>
    <w:sectPr w:rsidR="00DB2E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5F7"/>
    <w:multiLevelType w:val="multilevel"/>
    <w:tmpl w:val="0D30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C5FC4"/>
    <w:multiLevelType w:val="multilevel"/>
    <w:tmpl w:val="667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5D5758"/>
    <w:multiLevelType w:val="multilevel"/>
    <w:tmpl w:val="39A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37C05"/>
    <w:multiLevelType w:val="multilevel"/>
    <w:tmpl w:val="2E4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331583">
    <w:abstractNumId w:val="0"/>
  </w:num>
  <w:num w:numId="2" w16cid:durableId="355623026">
    <w:abstractNumId w:val="2"/>
  </w:num>
  <w:num w:numId="3" w16cid:durableId="1200899582">
    <w:abstractNumId w:val="3"/>
  </w:num>
  <w:num w:numId="4" w16cid:durableId="111614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4F"/>
    <w:rsid w:val="00867C45"/>
    <w:rsid w:val="00D5554F"/>
    <w:rsid w:val="00DB2EEA"/>
    <w:rsid w:val="00FF5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089B4-32D7-4AB0-A627-7BC25A03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867C45"/>
    <w:pPr>
      <w:spacing w:before="100" w:beforeAutospacing="1" w:after="100" w:afterAutospacing="1" w:line="240" w:lineRule="auto"/>
      <w:ind w:left="75"/>
      <w:jc w:val="center"/>
      <w:outlineLvl w:val="1"/>
    </w:pPr>
    <w:rPr>
      <w:rFonts w:ascii="Times New Roman" w:eastAsia="Times New Roman" w:hAnsi="Times New Roman" w:cs="Times New Roman"/>
      <w:kern w:val="0"/>
      <w:sz w:val="43"/>
      <w:szCs w:val="43"/>
      <w:lang w:eastAsia="it-IT"/>
      <w14:ligatures w14:val="none"/>
    </w:rPr>
  </w:style>
  <w:style w:type="paragraph" w:styleId="Titolo3">
    <w:name w:val="heading 3"/>
    <w:basedOn w:val="Normale"/>
    <w:link w:val="Titolo3Carattere"/>
    <w:uiPriority w:val="9"/>
    <w:qFormat/>
    <w:rsid w:val="00867C45"/>
    <w:pPr>
      <w:spacing w:before="100" w:beforeAutospacing="1" w:after="100" w:afterAutospacing="1" w:line="240" w:lineRule="auto"/>
      <w:ind w:left="75"/>
      <w:jc w:val="center"/>
      <w:outlineLvl w:val="2"/>
    </w:pPr>
    <w:rPr>
      <w:rFonts w:ascii="Times New Roman" w:eastAsia="Times New Roman" w:hAnsi="Times New Roman" w:cs="Times New Roman"/>
      <w:kern w:val="0"/>
      <w:sz w:val="29"/>
      <w:szCs w:val="29"/>
      <w:lang w:eastAsia="it-IT"/>
      <w14:ligatures w14:val="none"/>
    </w:rPr>
  </w:style>
  <w:style w:type="paragraph" w:styleId="Titolo4">
    <w:name w:val="heading 4"/>
    <w:basedOn w:val="Normale"/>
    <w:link w:val="Titolo4Carattere"/>
    <w:uiPriority w:val="9"/>
    <w:qFormat/>
    <w:rsid w:val="00867C45"/>
    <w:pPr>
      <w:spacing w:before="100" w:beforeAutospacing="1" w:after="100" w:afterAutospacing="1" w:line="240" w:lineRule="auto"/>
      <w:ind w:left="75"/>
      <w:jc w:val="center"/>
      <w:outlineLvl w:val="3"/>
    </w:pPr>
    <w:rPr>
      <w:rFonts w:ascii="Times New Roman" w:eastAsia="Times New Roman" w:hAnsi="Times New Roman" w:cs="Times New Roman"/>
      <w:kern w:val="0"/>
      <w:sz w:val="29"/>
      <w:szCs w:val="29"/>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67C45"/>
    <w:rPr>
      <w:rFonts w:ascii="Times New Roman" w:eastAsia="Times New Roman" w:hAnsi="Times New Roman" w:cs="Times New Roman"/>
      <w:kern w:val="0"/>
      <w:sz w:val="43"/>
      <w:szCs w:val="43"/>
      <w:lang w:eastAsia="it-IT"/>
      <w14:ligatures w14:val="none"/>
    </w:rPr>
  </w:style>
  <w:style w:type="character" w:customStyle="1" w:styleId="Titolo3Carattere">
    <w:name w:val="Titolo 3 Carattere"/>
    <w:basedOn w:val="Carpredefinitoparagrafo"/>
    <w:link w:val="Titolo3"/>
    <w:uiPriority w:val="9"/>
    <w:rsid w:val="00867C45"/>
    <w:rPr>
      <w:rFonts w:ascii="Times New Roman" w:eastAsia="Times New Roman" w:hAnsi="Times New Roman" w:cs="Times New Roman"/>
      <w:kern w:val="0"/>
      <w:sz w:val="29"/>
      <w:szCs w:val="29"/>
      <w:lang w:eastAsia="it-IT"/>
      <w14:ligatures w14:val="none"/>
    </w:rPr>
  </w:style>
  <w:style w:type="character" w:customStyle="1" w:styleId="Titolo4Carattere">
    <w:name w:val="Titolo 4 Carattere"/>
    <w:basedOn w:val="Carpredefinitoparagrafo"/>
    <w:link w:val="Titolo4"/>
    <w:uiPriority w:val="9"/>
    <w:rsid w:val="00867C45"/>
    <w:rPr>
      <w:rFonts w:ascii="Times New Roman" w:eastAsia="Times New Roman" w:hAnsi="Times New Roman" w:cs="Times New Roman"/>
      <w:kern w:val="0"/>
      <w:sz w:val="29"/>
      <w:szCs w:val="29"/>
      <w:lang w:eastAsia="it-IT"/>
      <w14:ligatures w14:val="none"/>
    </w:rPr>
  </w:style>
  <w:style w:type="character" w:styleId="Enfasigrassetto">
    <w:name w:val="Strong"/>
    <w:basedOn w:val="Carpredefinitoparagrafo"/>
    <w:uiPriority w:val="22"/>
    <w:qFormat/>
    <w:rsid w:val="00867C45"/>
    <w:rPr>
      <w:b/>
      <w:bCs/>
    </w:rPr>
  </w:style>
  <w:style w:type="character" w:styleId="Enfasicorsivo">
    <w:name w:val="Emphasis"/>
    <w:basedOn w:val="Carpredefinitoparagrafo"/>
    <w:uiPriority w:val="20"/>
    <w:qFormat/>
    <w:rsid w:val="0086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27548">
      <w:bodyDiv w:val="1"/>
      <w:marLeft w:val="15"/>
      <w:marRight w:val="15"/>
      <w:marTop w:val="15"/>
      <w:marBottom w:val="15"/>
      <w:divBdr>
        <w:top w:val="none" w:sz="0" w:space="0" w:color="auto"/>
        <w:left w:val="none" w:sz="0" w:space="0" w:color="auto"/>
        <w:bottom w:val="none" w:sz="0" w:space="0" w:color="auto"/>
        <w:right w:val="none" w:sz="0" w:space="0" w:color="auto"/>
      </w:divBdr>
      <w:divsChild>
        <w:div w:id="1042093369">
          <w:marLeft w:val="0"/>
          <w:marRight w:val="0"/>
          <w:marTop w:val="0"/>
          <w:marBottom w:val="0"/>
          <w:divBdr>
            <w:top w:val="none" w:sz="0" w:space="0" w:color="auto"/>
            <w:left w:val="none" w:sz="0" w:space="0" w:color="auto"/>
            <w:bottom w:val="none" w:sz="0" w:space="0" w:color="auto"/>
            <w:right w:val="none" w:sz="0" w:space="0" w:color="auto"/>
          </w:divBdr>
          <w:divsChild>
            <w:div w:id="504709466">
              <w:marLeft w:val="0"/>
              <w:marRight w:val="0"/>
              <w:marTop w:val="0"/>
              <w:marBottom w:val="0"/>
              <w:divBdr>
                <w:top w:val="none" w:sz="0" w:space="0" w:color="auto"/>
                <w:left w:val="none" w:sz="0" w:space="0" w:color="auto"/>
                <w:bottom w:val="none" w:sz="0" w:space="0" w:color="auto"/>
                <w:right w:val="none" w:sz="0" w:space="0" w:color="auto"/>
              </w:divBdr>
              <w:divsChild>
                <w:div w:id="2127772523">
                  <w:marLeft w:val="20"/>
                  <w:marRight w:val="0"/>
                  <w:marTop w:val="0"/>
                  <w:marBottom w:val="0"/>
                  <w:divBdr>
                    <w:top w:val="none" w:sz="0" w:space="0" w:color="auto"/>
                    <w:left w:val="none" w:sz="0" w:space="0" w:color="auto"/>
                    <w:bottom w:val="none" w:sz="0" w:space="0" w:color="auto"/>
                    <w:right w:val="none" w:sz="0" w:space="0" w:color="auto"/>
                  </w:divBdr>
                  <w:divsChild>
                    <w:div w:id="232395169">
                      <w:marLeft w:val="0"/>
                      <w:marRight w:val="0"/>
                      <w:marTop w:val="0"/>
                      <w:marBottom w:val="0"/>
                      <w:divBdr>
                        <w:top w:val="none" w:sz="0" w:space="0" w:color="auto"/>
                        <w:left w:val="none" w:sz="0" w:space="0" w:color="auto"/>
                        <w:bottom w:val="none" w:sz="0" w:space="0" w:color="auto"/>
                        <w:right w:val="none" w:sz="0" w:space="0" w:color="auto"/>
                      </w:divBdr>
                    </w:div>
                    <w:div w:id="1924414758">
                      <w:marLeft w:val="0"/>
                      <w:marRight w:val="0"/>
                      <w:marTop w:val="240"/>
                      <w:marBottom w:val="480"/>
                      <w:divBdr>
                        <w:top w:val="single" w:sz="6" w:space="0" w:color="E2E2E2"/>
                        <w:left w:val="single" w:sz="6" w:space="0" w:color="E2E2E2"/>
                        <w:bottom w:val="single" w:sz="6" w:space="0" w:color="E2E2E2"/>
                        <w:right w:val="single" w:sz="6" w:space="0" w:color="E2E2E2"/>
                      </w:divBdr>
                      <w:divsChild>
                        <w:div w:id="1549487222">
                          <w:marLeft w:val="0"/>
                          <w:marRight w:val="0"/>
                          <w:marTop w:val="0"/>
                          <w:marBottom w:val="0"/>
                          <w:divBdr>
                            <w:top w:val="none" w:sz="0" w:space="0" w:color="auto"/>
                            <w:left w:val="none" w:sz="0" w:space="0" w:color="auto"/>
                            <w:bottom w:val="none" w:sz="0" w:space="0" w:color="auto"/>
                            <w:right w:val="none" w:sz="0" w:space="0" w:color="auto"/>
                          </w:divBdr>
                          <w:divsChild>
                            <w:div w:id="1805811126">
                              <w:marLeft w:val="0"/>
                              <w:marRight w:val="0"/>
                              <w:marTop w:val="0"/>
                              <w:marBottom w:val="0"/>
                              <w:divBdr>
                                <w:top w:val="none" w:sz="0" w:space="0" w:color="auto"/>
                                <w:left w:val="none" w:sz="0" w:space="0" w:color="auto"/>
                                <w:bottom w:val="none" w:sz="0" w:space="0" w:color="auto"/>
                                <w:right w:val="none" w:sz="0" w:space="0" w:color="auto"/>
                              </w:divBdr>
                              <w:divsChild>
                                <w:div w:id="1731076117">
                                  <w:marLeft w:val="0"/>
                                  <w:marRight w:val="0"/>
                                  <w:marTop w:val="0"/>
                                  <w:marBottom w:val="0"/>
                                  <w:divBdr>
                                    <w:top w:val="none" w:sz="0" w:space="0" w:color="auto"/>
                                    <w:left w:val="none" w:sz="0" w:space="0" w:color="auto"/>
                                    <w:bottom w:val="none" w:sz="0" w:space="0" w:color="auto"/>
                                    <w:right w:val="none" w:sz="0" w:space="0" w:color="auto"/>
                                  </w:divBdr>
                                </w:div>
                                <w:div w:id="1451629838">
                                  <w:marLeft w:val="0"/>
                                  <w:marRight w:val="0"/>
                                  <w:marTop w:val="0"/>
                                  <w:marBottom w:val="0"/>
                                  <w:divBdr>
                                    <w:top w:val="none" w:sz="0" w:space="0" w:color="auto"/>
                                    <w:left w:val="none" w:sz="0" w:space="0" w:color="auto"/>
                                    <w:bottom w:val="none" w:sz="0" w:space="0" w:color="auto"/>
                                    <w:right w:val="none" w:sz="0" w:space="0" w:color="auto"/>
                                  </w:divBdr>
                                </w:div>
                                <w:div w:id="830407060">
                                  <w:marLeft w:val="0"/>
                                  <w:marRight w:val="0"/>
                                  <w:marTop w:val="0"/>
                                  <w:marBottom w:val="0"/>
                                  <w:divBdr>
                                    <w:top w:val="none" w:sz="0" w:space="0" w:color="auto"/>
                                    <w:left w:val="none" w:sz="0" w:space="0" w:color="auto"/>
                                    <w:bottom w:val="none" w:sz="0" w:space="0" w:color="auto"/>
                                    <w:right w:val="none" w:sz="0" w:space="0" w:color="auto"/>
                                  </w:divBdr>
                                </w:div>
                                <w:div w:id="423035668">
                                  <w:marLeft w:val="0"/>
                                  <w:marRight w:val="0"/>
                                  <w:marTop w:val="0"/>
                                  <w:marBottom w:val="0"/>
                                  <w:divBdr>
                                    <w:top w:val="none" w:sz="0" w:space="0" w:color="auto"/>
                                    <w:left w:val="none" w:sz="0" w:space="0" w:color="auto"/>
                                    <w:bottom w:val="none" w:sz="0" w:space="0" w:color="auto"/>
                                    <w:right w:val="none" w:sz="0" w:space="0" w:color="auto"/>
                                  </w:divBdr>
                                </w:div>
                                <w:div w:id="732042269">
                                  <w:marLeft w:val="0"/>
                                  <w:marRight w:val="0"/>
                                  <w:marTop w:val="0"/>
                                  <w:marBottom w:val="0"/>
                                  <w:divBdr>
                                    <w:top w:val="none" w:sz="0" w:space="0" w:color="auto"/>
                                    <w:left w:val="none" w:sz="0" w:space="0" w:color="auto"/>
                                    <w:bottom w:val="none" w:sz="0" w:space="0" w:color="auto"/>
                                    <w:right w:val="none" w:sz="0" w:space="0" w:color="auto"/>
                                  </w:divBdr>
                                </w:div>
                                <w:div w:id="455874816">
                                  <w:marLeft w:val="0"/>
                                  <w:marRight w:val="0"/>
                                  <w:marTop w:val="0"/>
                                  <w:marBottom w:val="0"/>
                                  <w:divBdr>
                                    <w:top w:val="none" w:sz="0" w:space="0" w:color="auto"/>
                                    <w:left w:val="none" w:sz="0" w:space="0" w:color="auto"/>
                                    <w:bottom w:val="none" w:sz="0" w:space="0" w:color="auto"/>
                                    <w:right w:val="none" w:sz="0" w:space="0" w:color="auto"/>
                                  </w:divBdr>
                                </w:div>
                                <w:div w:id="505021070">
                                  <w:marLeft w:val="0"/>
                                  <w:marRight w:val="0"/>
                                  <w:marTop w:val="0"/>
                                  <w:marBottom w:val="0"/>
                                  <w:divBdr>
                                    <w:top w:val="none" w:sz="0" w:space="0" w:color="auto"/>
                                    <w:left w:val="none" w:sz="0" w:space="0" w:color="auto"/>
                                    <w:bottom w:val="none" w:sz="0" w:space="0" w:color="auto"/>
                                    <w:right w:val="none" w:sz="0" w:space="0" w:color="auto"/>
                                  </w:divBdr>
                                </w:div>
                                <w:div w:id="873543952">
                                  <w:marLeft w:val="0"/>
                                  <w:marRight w:val="0"/>
                                  <w:marTop w:val="0"/>
                                  <w:marBottom w:val="0"/>
                                  <w:divBdr>
                                    <w:top w:val="none" w:sz="0" w:space="0" w:color="auto"/>
                                    <w:left w:val="none" w:sz="0" w:space="0" w:color="auto"/>
                                    <w:bottom w:val="none" w:sz="0" w:space="0" w:color="auto"/>
                                    <w:right w:val="none" w:sz="0" w:space="0" w:color="auto"/>
                                  </w:divBdr>
                                </w:div>
                                <w:div w:id="874273767">
                                  <w:marLeft w:val="0"/>
                                  <w:marRight w:val="0"/>
                                  <w:marTop w:val="0"/>
                                  <w:marBottom w:val="0"/>
                                  <w:divBdr>
                                    <w:top w:val="none" w:sz="0" w:space="0" w:color="auto"/>
                                    <w:left w:val="none" w:sz="0" w:space="0" w:color="auto"/>
                                    <w:bottom w:val="none" w:sz="0" w:space="0" w:color="auto"/>
                                    <w:right w:val="none" w:sz="0" w:space="0" w:color="auto"/>
                                  </w:divBdr>
                                </w:div>
                                <w:div w:id="1554584150">
                                  <w:marLeft w:val="0"/>
                                  <w:marRight w:val="0"/>
                                  <w:marTop w:val="0"/>
                                  <w:marBottom w:val="0"/>
                                  <w:divBdr>
                                    <w:top w:val="none" w:sz="0" w:space="0" w:color="auto"/>
                                    <w:left w:val="none" w:sz="0" w:space="0" w:color="auto"/>
                                    <w:bottom w:val="none" w:sz="0" w:space="0" w:color="auto"/>
                                    <w:right w:val="none" w:sz="0" w:space="0" w:color="auto"/>
                                  </w:divBdr>
                                </w:div>
                                <w:div w:id="220290360">
                                  <w:marLeft w:val="0"/>
                                  <w:marRight w:val="0"/>
                                  <w:marTop w:val="0"/>
                                  <w:marBottom w:val="0"/>
                                  <w:divBdr>
                                    <w:top w:val="none" w:sz="0" w:space="0" w:color="auto"/>
                                    <w:left w:val="none" w:sz="0" w:space="0" w:color="auto"/>
                                    <w:bottom w:val="none" w:sz="0" w:space="0" w:color="auto"/>
                                    <w:right w:val="none" w:sz="0" w:space="0" w:color="auto"/>
                                  </w:divBdr>
                                </w:div>
                                <w:div w:id="16414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ttura.it/vicenza/allegati/Download:Rilascio_del_decreto_di_riconoscimento_della_qualifica_di_gpg_autocertificazione-5770112.htm" TargetMode="External"/><Relationship Id="rId3" Type="http://schemas.openxmlformats.org/officeDocument/2006/relationships/settings" Target="settings.xml"/><Relationship Id="rId7" Type="http://schemas.openxmlformats.org/officeDocument/2006/relationships/hyperlink" Target="https://www.prefettura.it/vicenza/allegati/Download:All._2_rilascio_del_decreto_di_riconoscimento_della_qualifica_di_gpg-577011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www.prefettura.it/vicenza/allegati/Download:All._1_rilascio_del_decreto_di_riconoscimento_della_qualifica_di_gpg_istituti_di_vigilanza_privata-5770110.htm" TargetMode="External"/><Relationship Id="rId10" Type="http://schemas.openxmlformats.org/officeDocument/2006/relationships/hyperlink" Target="mailto:poliziaamministrativa.pref_vicenza@interno.it" TargetMode="External"/><Relationship Id="rId4" Type="http://schemas.openxmlformats.org/officeDocument/2006/relationships/webSettings" Target="webSettings.xml"/><Relationship Id="rId9" Type="http://schemas.openxmlformats.org/officeDocument/2006/relationships/hyperlink" Target="mailto:mariagiulia.borriello@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Lombardo - DPP</dc:creator>
  <cp:keywords/>
  <dc:description/>
  <cp:lastModifiedBy>Salvatore Lombardo - DPP</cp:lastModifiedBy>
  <cp:revision>2</cp:revision>
  <dcterms:created xsi:type="dcterms:W3CDTF">2024-01-08T09:07:00Z</dcterms:created>
  <dcterms:modified xsi:type="dcterms:W3CDTF">2024-01-08T09:07:00Z</dcterms:modified>
</cp:coreProperties>
</file>