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4"/>
          <w:szCs w:val="24"/>
        </w:rPr>
        <w:t>ALLA PREFETTURA DI TERNI - Area III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</w:t>
        <w:tab/>
        <w:t>sig. /sig.ra ……………………………………………………………………………………………………………….</w:t>
      </w:r>
    </w:p>
    <w:p>
      <w:pPr>
        <w:pStyle w:val="Normal"/>
        <w:ind w:left="708" w:firstLine="708"/>
        <w:rPr>
          <w:b/>
          <w:b/>
          <w:bCs/>
        </w:rPr>
      </w:pPr>
      <w:r>
        <w:rPr>
          <w:b/>
          <w:bCs/>
        </w:rPr>
        <w:t xml:space="preserve">Richiesta rateizzazione ai sensi dell’art. 26 L.689/81 ordinanza ingiunzione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sottoscritto/a………………………………………………………………………………… nato/a il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…………………………………………………………….. residente in ………………………………………………………………………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rPr/>
      </w:pPr>
      <w:r>
        <w:rPr/>
        <w:t>la rateizzazione dell’importo relativo all’ordinanza ingiunzione  n. 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....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Allega:</w:t>
      </w:r>
    </w:p>
    <w:p>
      <w:pPr>
        <w:pStyle w:val="ListParagraph"/>
        <w:numPr>
          <w:ilvl w:val="0"/>
          <w:numId w:val="1"/>
        </w:numPr>
        <w:rPr/>
      </w:pPr>
      <w:r>
        <w:rPr/>
        <w:t>Copia dell’ordinanza.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b/>
          <w:bCs/>
        </w:rPr>
        <w:t>PER LE PERSONE FISICHE: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/>
        <w:t>MOD ISEE riferito all’anno precedente dal quale si evince la situazione patrimoniale della famiglia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/>
        <w:t xml:space="preserve">eventuale stato di disoccupazione documentato o autocertificato ai sensi del DPR 445/2000 </w:t>
      </w:r>
      <w:bookmarkStart w:id="0" w:name="_GoBack"/>
      <w:bookmarkEnd w:id="0"/>
    </w:p>
    <w:p>
      <w:pPr>
        <w:pStyle w:val="ListParagraph"/>
        <w:spacing w:lineRule="auto" w:line="276" w:before="0" w:after="20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1440" w:hanging="0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PER I CONTRIBUENTI DIVERSI DALLE PERSONE FISICHE: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/>
        <w:t xml:space="preserve"> </w:t>
      </w:r>
      <w:r>
        <w:rPr/>
        <w:t>copia dell’ultimo bilancio o dell’ultima dichiarazione fiscale</w:t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rPr/>
      </w:pPr>
      <w:r>
        <w:rPr/>
        <w:t xml:space="preserve">Terni, </w:t>
        <w:tab/>
        <w:t>_______________</w:t>
        <w:tab/>
        <w:tab/>
        <w:tab/>
        <w:tab/>
        <w:tab/>
        <w:t>Firma______________________________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N.B. </w:t>
      </w:r>
    </w:p>
    <w:p>
      <w:pPr>
        <w:pStyle w:val="Normal"/>
        <w:numPr>
          <w:ilvl w:val="0"/>
          <w:numId w:val="2"/>
        </w:numPr>
        <w:rPr/>
      </w:pPr>
      <w:r>
        <w:rPr/>
        <w:t>La richiesta di rateizzazione dell’importo dell’ordinanza ingiuntiva deve essere presentata entro 30 gg dalla notifica del verbale.</w:t>
      </w:r>
    </w:p>
    <w:p>
      <w:pPr>
        <w:pStyle w:val="Normal"/>
        <w:numPr>
          <w:ilvl w:val="0"/>
          <w:numId w:val="2"/>
        </w:numPr>
        <w:rPr/>
      </w:pPr>
      <w:r>
        <w:rPr/>
        <w:t>gli interessi di dilazione ai sensi del D.P.R. 602/1973 e successive modificazioni vengono conteggiati al tasso del  4,5%.</w:t>
      </w:r>
    </w:p>
    <w:p>
      <w:pPr>
        <w:pStyle w:val="Normal"/>
        <w:numPr>
          <w:ilvl w:val="0"/>
          <w:numId w:val="2"/>
        </w:numPr>
        <w:spacing w:lineRule="auto" w:line="276" w:before="0" w:after="200"/>
        <w:jc w:val="both"/>
        <w:rPr/>
      </w:pPr>
      <w:r>
        <w:rPr/>
        <w:t xml:space="preserve">L’istanza può essere presentata in Prefettura all’indirizzo pec: </w:t>
      </w:r>
      <w:r>
        <w:rPr>
          <w:rStyle w:val="CollegamentoInternet"/>
        </w:rPr>
        <w:t>protocollo.preftr@pec.interno.it</w:t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720" w:hanging="0"/>
        <w:jc w:val="both"/>
        <w:rPr>
          <w:rStyle w:val="CollegamentoInternet"/>
        </w:rPr>
      </w:pPr>
      <w:r>
        <w:rPr/>
      </w:r>
    </w:p>
    <w:p>
      <w:pPr>
        <w:pStyle w:val="Normal"/>
        <w:spacing w:lineRule="auto" w:line="276" w:before="0" w:after="200"/>
        <w:jc w:val="center"/>
        <w:rPr/>
      </w:pPr>
      <w:r>
        <w:rPr/>
        <w:t xml:space="preserve">              </w:t>
      </w:r>
      <w:r>
        <w:rPr/>
        <w:t>Prefettura di Terni: 0744 4801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b33fd"/>
    <w:rPr>
      <w:rFonts w:ascii="Segoe UI" w:hAnsi="Segoe UI" w:cs="Segoe UI"/>
      <w:sz w:val="18"/>
      <w:szCs w:val="18"/>
    </w:rPr>
  </w:style>
  <w:style w:type="character" w:styleId="CollegamentoInternet" w:customStyle="1">
    <w:name w:val="Collegamento Internet"/>
    <w:basedOn w:val="DefaultParagraphFont"/>
    <w:uiPriority w:val="99"/>
    <w:unhideWhenUsed/>
    <w:rsid w:val="00997c97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eastAsia="Calibri"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Calibri" w:cs="Calibri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  <w:sz w:val="24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Times New Roman" w:cs="Times New Roman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Times New Roman" w:cs="Times New Roman"/>
      <w:sz w:val="24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eastAsia="Times New Roman" w:cs="Times New Roman"/>
      <w:sz w:val="24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26">
    <w:name w:val="ListLabel 26"/>
    <w:qFormat/>
    <w:rPr>
      <w:rFonts w:cs="Calibri"/>
      <w:b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Calibri"/>
      <w:b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d4c8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b33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1</Pages>
  <Words>152</Words>
  <Characters>1275</Characters>
  <CharactersWithSpaces>1420</CharactersWithSpaces>
  <Paragraphs>24</Paragraphs>
  <Company>Ministero dell'Interno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2021-02-03T12:52:00Z</dcterms:created>
  <dc:creator>iannotti.orietta@dippp.interno.it</dc:creator>
  <dc:description/>
  <dc:language>it-IT</dc:language>
  <cp:lastModifiedBy/>
  <cp:lastPrinted>2020-11-10T10:24:00Z</cp:lastPrinted>
  <dcterms:modified xsi:type="dcterms:W3CDTF">2021-02-17T11:30:35Z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Ministero dell'Interno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