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F" w:rsidRDefault="008E541F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</w:p>
    <w:p w:rsidR="008E541F" w:rsidRPr="00894936" w:rsidRDefault="008E541F" w:rsidP="008E541F">
      <w:pPr>
        <w:keepNext/>
        <w:spacing w:after="0" w:line="240" w:lineRule="auto"/>
        <w:ind w:left="3540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20"/>
          <w:lang w:eastAsia="it-IT"/>
        </w:rPr>
        <w:drawing>
          <wp:inline distT="0" distB="0" distL="0" distR="0" wp14:anchorId="31649533" wp14:editId="7ABC8CC8">
            <wp:extent cx="490264" cy="5400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1F" w:rsidRPr="00894936" w:rsidRDefault="008E541F" w:rsidP="008E541F">
      <w:pPr>
        <w:keepNext/>
        <w:spacing w:after="0" w:line="240" w:lineRule="auto"/>
        <w:outlineLvl w:val="0"/>
        <w:rPr>
          <w:rFonts w:ascii="Kunstler Script" w:eastAsia="Times New Roman" w:hAnsi="Kunstler Script" w:cs="Times New Roman"/>
          <w:b/>
          <w:bCs/>
          <w:i/>
          <w:iCs/>
          <w:sz w:val="96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bCs/>
          <w:i/>
          <w:iCs/>
          <w:szCs w:val="20"/>
          <w:lang w:eastAsia="it-IT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szCs w:val="20"/>
          <w:lang w:eastAsia="it-IT"/>
        </w:rPr>
        <w:tab/>
        <w:t xml:space="preserve">         </w:t>
      </w:r>
      <w:r w:rsidRPr="00894936">
        <w:rPr>
          <w:rFonts w:ascii="Kunstler Script" w:eastAsia="Times New Roman" w:hAnsi="Kunstler Script" w:cs="Times New Roman"/>
          <w:b/>
          <w:bCs/>
          <w:i/>
          <w:iCs/>
          <w:sz w:val="96"/>
          <w:szCs w:val="20"/>
          <w:lang w:eastAsia="it-IT"/>
        </w:rPr>
        <w:t>Prefettura di  Sassari</w:t>
      </w:r>
    </w:p>
    <w:p w:rsidR="008E541F" w:rsidRPr="007D2107" w:rsidRDefault="008E541F" w:rsidP="008E541F">
      <w:pPr>
        <w:keepNext/>
        <w:spacing w:after="0" w:line="240" w:lineRule="auto"/>
        <w:outlineLvl w:val="0"/>
        <w:rPr>
          <w:rFonts w:ascii="Kunstler Script" w:eastAsia="Times New Roman" w:hAnsi="Kunstler Script" w:cs="Times New Roman"/>
          <w:b/>
          <w:bCs/>
          <w:i/>
          <w:iCs/>
          <w:sz w:val="48"/>
          <w:szCs w:val="48"/>
          <w:lang w:eastAsia="it-IT"/>
        </w:rPr>
      </w:pPr>
      <w:r>
        <w:rPr>
          <w:rFonts w:ascii="Kunstler Script" w:eastAsia="Times New Roman" w:hAnsi="Kunstler Script" w:cs="Times New Roman"/>
          <w:b/>
          <w:bCs/>
          <w:i/>
          <w:iCs/>
          <w:sz w:val="56"/>
          <w:szCs w:val="56"/>
          <w:lang w:eastAsia="it-IT"/>
        </w:rPr>
        <w:t xml:space="preserve">                           </w:t>
      </w:r>
      <w:r w:rsidRPr="007D2107">
        <w:rPr>
          <w:rFonts w:ascii="Kunstler Script" w:eastAsia="Times New Roman" w:hAnsi="Kunstler Script" w:cs="Times New Roman"/>
          <w:b/>
          <w:bCs/>
          <w:i/>
          <w:iCs/>
          <w:sz w:val="48"/>
          <w:szCs w:val="48"/>
          <w:lang w:eastAsia="it-IT"/>
        </w:rPr>
        <w:t>Ufficio Territoriale del Governo</w:t>
      </w:r>
    </w:p>
    <w:p w:rsidR="00DF2288" w:rsidRDefault="008E541F" w:rsidP="008E541F">
      <w:pPr>
        <w:pStyle w:val="NormaleWeb"/>
        <w:shd w:val="clear" w:color="auto" w:fill="FFFFFF"/>
        <w:textAlignment w:val="top"/>
      </w:pPr>
      <w:r>
        <w:t xml:space="preserve">                                                                    </w:t>
      </w:r>
    </w:p>
    <w:p w:rsidR="008E541F" w:rsidRDefault="008E541F" w:rsidP="00DF2288">
      <w:pPr>
        <w:pStyle w:val="NormaleWeb"/>
        <w:shd w:val="clear" w:color="auto" w:fill="FFFFFF"/>
        <w:ind w:left="3540" w:firstLine="708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  <w:r>
        <w:t xml:space="preserve"> </w:t>
      </w:r>
      <w:r w:rsidRPr="005A32D3">
        <w:t>AREA 1</w:t>
      </w:r>
    </w:p>
    <w:p w:rsidR="008E541F" w:rsidRDefault="008E541F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</w:p>
    <w:p w:rsidR="00DF2288" w:rsidRDefault="00DF2288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</w:p>
    <w:p w:rsidR="00586DB8" w:rsidRPr="00586DB8" w:rsidRDefault="00586DB8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  <w:r w:rsidRPr="00586DB8">
        <w:rPr>
          <w:rFonts w:ascii="Bookman Old Style" w:hAnsi="Bookman Old Style" w:cs="Arial"/>
          <w:b/>
          <w:bCs/>
          <w:sz w:val="24"/>
          <w:szCs w:val="24"/>
        </w:rPr>
        <w:t xml:space="preserve">Abilitazione a  </w:t>
      </w:r>
      <w:r w:rsidR="00DF2288">
        <w:rPr>
          <w:rFonts w:ascii="Bookman Old Style" w:hAnsi="Bookman Old Style" w:cs="Arial"/>
          <w:b/>
          <w:bCs/>
          <w:sz w:val="24"/>
          <w:szCs w:val="24"/>
        </w:rPr>
        <w:t xml:space="preserve">licenza minuta </w:t>
      </w:r>
      <w:r w:rsidRPr="00586DB8">
        <w:rPr>
          <w:rFonts w:ascii="Bookman Old Style" w:hAnsi="Bookman Old Style" w:cs="Arial"/>
          <w:b/>
          <w:bCs/>
          <w:sz w:val="24"/>
          <w:szCs w:val="24"/>
        </w:rPr>
        <w:t>vendita di materie esplodenti d</w:t>
      </w:r>
      <w:r w:rsidR="00DF2288">
        <w:rPr>
          <w:rFonts w:ascii="Bookman Old Style" w:hAnsi="Bookman Old Style" w:cs="Arial"/>
          <w:b/>
          <w:bCs/>
          <w:sz w:val="24"/>
          <w:szCs w:val="24"/>
        </w:rPr>
        <w:t xml:space="preserve">i </w:t>
      </w:r>
      <w:r w:rsidRPr="00586DB8">
        <w:rPr>
          <w:rFonts w:ascii="Bookman Old Style" w:hAnsi="Bookman Old Style" w:cs="Arial"/>
          <w:b/>
          <w:bCs/>
          <w:sz w:val="24"/>
          <w:szCs w:val="24"/>
        </w:rPr>
        <w:t xml:space="preserve">I, IV e V </w:t>
      </w:r>
      <w:proofErr w:type="spellStart"/>
      <w:r w:rsidRPr="00586DB8">
        <w:rPr>
          <w:rFonts w:ascii="Bookman Old Style" w:hAnsi="Bookman Old Style" w:cs="Arial"/>
          <w:b/>
          <w:bCs/>
          <w:sz w:val="24"/>
          <w:szCs w:val="24"/>
        </w:rPr>
        <w:t>cat</w:t>
      </w:r>
      <w:proofErr w:type="spellEnd"/>
      <w:r w:rsidR="00DF2288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586DB8" w:rsidRDefault="00586DB8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bCs/>
          <w:sz w:val="24"/>
          <w:szCs w:val="24"/>
        </w:rPr>
      </w:pPr>
      <w:r w:rsidRPr="00586DB8">
        <w:rPr>
          <w:rFonts w:ascii="Bookman Old Style" w:hAnsi="Bookman Old Style" w:cs="Arial"/>
          <w:b/>
          <w:bCs/>
          <w:sz w:val="24"/>
          <w:szCs w:val="24"/>
        </w:rPr>
        <w:t xml:space="preserve">(Argomenti e </w:t>
      </w:r>
      <w:r w:rsidRPr="00586DB8">
        <w:rPr>
          <w:rFonts w:ascii="Bookman Old Style" w:hAnsi="Bookman Old Style" w:cs="Arial"/>
          <w:b/>
          <w:sz w:val="24"/>
          <w:szCs w:val="24"/>
        </w:rPr>
        <w:t xml:space="preserve">materie </w:t>
      </w:r>
      <w:r w:rsidRPr="00586DB8">
        <w:rPr>
          <w:rFonts w:ascii="Bookman Old Style" w:hAnsi="Bookman Old Style" w:cs="Arial"/>
          <w:b/>
          <w:bCs/>
          <w:sz w:val="24"/>
          <w:szCs w:val="24"/>
        </w:rPr>
        <w:t>di esame)</w:t>
      </w:r>
    </w:p>
    <w:p w:rsidR="00E62C66" w:rsidRPr="00586DB8" w:rsidRDefault="00E62C66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sz w:val="24"/>
          <w:szCs w:val="24"/>
        </w:rPr>
      </w:pPr>
    </w:p>
    <w:p w:rsidR="00586DB8" w:rsidRPr="00586DB8" w:rsidRDefault="00586DB8" w:rsidP="00E62C66">
      <w:pPr>
        <w:pStyle w:val="NormaleWeb"/>
        <w:shd w:val="clear" w:color="auto" w:fill="FFFFFF"/>
        <w:jc w:val="center"/>
        <w:textAlignment w:val="top"/>
        <w:rPr>
          <w:rFonts w:ascii="Bookman Old Style" w:hAnsi="Bookman Old Style" w:cs="Arial"/>
          <w:b/>
          <w:sz w:val="24"/>
          <w:szCs w:val="24"/>
        </w:rPr>
      </w:pPr>
    </w:p>
    <w:p w:rsidR="00586DB8" w:rsidRPr="008E541F" w:rsidRDefault="00586DB8" w:rsidP="00586DB8">
      <w:pPr>
        <w:pStyle w:val="NormaleWeb"/>
        <w:shd w:val="clear" w:color="auto" w:fill="FFFFFF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33B33" w:rsidRPr="008E541F" w:rsidRDefault="00586DB8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 T.U.L.P.S. approvato con R.D. 18 giugno 1931 n. 773</w:t>
      </w:r>
      <w:r w:rsidR="00010289">
        <w:rPr>
          <w:rFonts w:ascii="Bookman Old Style" w:hAnsi="Bookman Old Style" w:cs="Arial"/>
          <w:bCs/>
          <w:sz w:val="24"/>
          <w:szCs w:val="24"/>
        </w:rPr>
        <w:t>;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8E2061" w:rsidRPr="008E541F" w:rsidRDefault="008E2061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33B33" w:rsidRPr="008E541F" w:rsidRDefault="00533B33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</w:t>
      </w:r>
      <w:r w:rsidR="00586DB8" w:rsidRPr="008E541F">
        <w:rPr>
          <w:rFonts w:ascii="Bookman Old Style" w:hAnsi="Bookman Old Style" w:cs="Arial"/>
          <w:bCs/>
          <w:sz w:val="24"/>
          <w:szCs w:val="24"/>
        </w:rPr>
        <w:t xml:space="preserve"> Regolamento di   esecuzione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 del TULPS</w:t>
      </w:r>
      <w:r w:rsidR="00586DB8" w:rsidRPr="008E541F">
        <w:rPr>
          <w:rFonts w:ascii="Bookman Old Style" w:hAnsi="Bookman Old Style" w:cs="Arial"/>
          <w:bCs/>
          <w:sz w:val="24"/>
          <w:szCs w:val="24"/>
        </w:rPr>
        <w:t xml:space="preserve"> approvato con R.D. 06.06.1940 n. 635; L. 18.04.1975 n. 110;</w:t>
      </w:r>
    </w:p>
    <w:p w:rsidR="008E2061" w:rsidRPr="008E541F" w:rsidRDefault="008E2061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E7660B" w:rsidRPr="008E541F">
        <w:rPr>
          <w:rFonts w:ascii="Bookman Old Style" w:hAnsi="Bookman Old Style" w:cs="Arial"/>
          <w:bCs/>
          <w:sz w:val="24"/>
          <w:szCs w:val="24"/>
        </w:rPr>
        <w:t>-</w:t>
      </w:r>
      <w:proofErr w:type="spellStart"/>
      <w:r w:rsidRPr="008E541F">
        <w:rPr>
          <w:rFonts w:ascii="Bookman Old Style" w:hAnsi="Bookman Old Style" w:cs="Arial"/>
          <w:bCs/>
          <w:sz w:val="24"/>
          <w:szCs w:val="24"/>
        </w:rPr>
        <w:t>D.Lgs.</w:t>
      </w:r>
      <w:proofErr w:type="spellEnd"/>
      <w:r w:rsidRPr="008E541F">
        <w:rPr>
          <w:rFonts w:ascii="Bookman Old Style" w:hAnsi="Bookman Old Style" w:cs="Arial"/>
          <w:bCs/>
          <w:sz w:val="24"/>
          <w:szCs w:val="24"/>
        </w:rPr>
        <w:t xml:space="preserve"> 09.04.2008 n. 81 </w:t>
      </w:r>
      <w:r w:rsidR="008E2061" w:rsidRPr="008E541F">
        <w:rPr>
          <w:rFonts w:ascii="Bookman Old Style" w:hAnsi="Bookman Old Style" w:cs="Arial"/>
          <w:bCs/>
          <w:sz w:val="24"/>
          <w:szCs w:val="24"/>
        </w:rPr>
        <w:t xml:space="preserve">(Tutela della salute e della sicurezza nei luoghi di lavoro- </w:t>
      </w:r>
      <w:r w:rsidRPr="008E541F">
        <w:rPr>
          <w:rFonts w:ascii="Bookman Old Style" w:hAnsi="Bookman Old Style" w:cs="Arial"/>
          <w:bCs/>
          <w:sz w:val="24"/>
          <w:szCs w:val="24"/>
        </w:rPr>
        <w:t>limitatamente a</w:t>
      </w:r>
      <w:r w:rsidR="008E2061" w:rsidRPr="008E541F">
        <w:rPr>
          <w:rFonts w:ascii="Bookman Old Style" w:hAnsi="Bookman Old Style" w:cs="Arial"/>
          <w:bCs/>
          <w:sz w:val="24"/>
          <w:szCs w:val="24"/>
        </w:rPr>
        <w:t>i titoli I, II, III e XI)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; </w:t>
      </w: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ind w:left="240" w:hanging="240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ind w:left="240" w:hanging="240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  Misure di prevenzione e protezione antincendio, fisica e chimica della</w:t>
      </w:r>
      <w:r w:rsidR="001E2142" w:rsidRPr="008E541F">
        <w:rPr>
          <w:rFonts w:ascii="Bookman Old Style" w:hAnsi="Bookman Old Style" w:cs="Arial"/>
          <w:bCs/>
          <w:sz w:val="24"/>
          <w:szCs w:val="24"/>
        </w:rPr>
        <w:t xml:space="preserve"> c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ombustione, agenti estinguenti, mezzi portatili di estinzione; </w:t>
      </w: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ind w:left="240" w:hanging="240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8E541F">
        <w:rPr>
          <w:rFonts w:ascii="Bookman Old Style" w:hAnsi="Bookman Old Style" w:cs="Arial"/>
          <w:bCs/>
          <w:sz w:val="24"/>
          <w:szCs w:val="24"/>
        </w:rPr>
        <w:t>Caratteristiche generali degli esplosivi,</w:t>
      </w:r>
      <w:r w:rsidR="00010289">
        <w:rPr>
          <w:rFonts w:ascii="Bookman Old Style" w:hAnsi="Bookman Old Style" w:cs="Arial"/>
          <w:bCs/>
          <w:sz w:val="24"/>
          <w:szCs w:val="24"/>
        </w:rPr>
        <w:t xml:space="preserve"> loro uso e loro conservazione;</w:t>
      </w:r>
    </w:p>
    <w:p w:rsidR="009D1D99" w:rsidRPr="008E541F" w:rsidRDefault="009D1D99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8E541F">
        <w:rPr>
          <w:rFonts w:ascii="Bookman Old Style" w:hAnsi="Bookman Old Style" w:cs="Arial"/>
          <w:bCs/>
          <w:sz w:val="24"/>
          <w:szCs w:val="24"/>
        </w:rPr>
        <w:t>D.P.R. 19.03.1956 n. 302</w:t>
      </w:r>
      <w:r w:rsidR="00C40E89" w:rsidRPr="008E541F">
        <w:rPr>
          <w:rFonts w:ascii="Bookman Old Style" w:hAnsi="Bookman Old Style" w:cs="Arial"/>
          <w:bCs/>
          <w:sz w:val="24"/>
          <w:szCs w:val="24"/>
        </w:rPr>
        <w:t xml:space="preserve"> (Norme di prevenzione degli infortuni)</w:t>
      </w:r>
      <w:r w:rsidR="00010289">
        <w:rPr>
          <w:rFonts w:ascii="Bookman Old Style" w:hAnsi="Bookman Old Style" w:cs="Arial"/>
          <w:bCs/>
          <w:sz w:val="24"/>
          <w:szCs w:val="24"/>
        </w:rPr>
        <w:t>;</w:t>
      </w:r>
    </w:p>
    <w:p w:rsidR="009D1D99" w:rsidRPr="008E541F" w:rsidRDefault="009D1D99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 D.P.R. 20.03.1956 n. 321</w:t>
      </w:r>
      <w:r w:rsidR="00533B33" w:rsidRPr="008E541F">
        <w:rPr>
          <w:rFonts w:ascii="Bookman Old Style" w:hAnsi="Bookman Old Style" w:cs="Arial"/>
          <w:bCs/>
          <w:sz w:val="24"/>
          <w:szCs w:val="24"/>
        </w:rPr>
        <w:t xml:space="preserve"> (Norme per la prevenzione degli infortuni sul lavoro)</w:t>
      </w:r>
      <w:r w:rsidR="00010289">
        <w:rPr>
          <w:rFonts w:ascii="Bookman Old Style" w:hAnsi="Bookman Old Style" w:cs="Arial"/>
          <w:bCs/>
          <w:sz w:val="24"/>
          <w:szCs w:val="24"/>
        </w:rPr>
        <w:t>;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8E2061" w:rsidRPr="008E541F" w:rsidRDefault="008E2061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010289" w:rsidRDefault="00533B33" w:rsidP="00533B33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 Legge 6.12.1993 n. 509 (Norme per il controllo sulle munizi</w:t>
      </w:r>
      <w:r w:rsidR="00010289">
        <w:rPr>
          <w:rFonts w:ascii="Bookman Old Style" w:hAnsi="Bookman Old Style" w:cs="Arial"/>
          <w:bCs/>
          <w:sz w:val="24"/>
          <w:szCs w:val="24"/>
        </w:rPr>
        <w:t>oni commerciali per</w:t>
      </w:r>
    </w:p>
    <w:p w:rsidR="00533B33" w:rsidRPr="008E541F" w:rsidRDefault="00010289" w:rsidP="00533B33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 w:cs="Arial"/>
          <w:bCs/>
          <w:sz w:val="24"/>
          <w:szCs w:val="24"/>
        </w:rPr>
        <w:t xml:space="preserve"> uso civile),</w:t>
      </w:r>
    </w:p>
    <w:p w:rsidR="008E2061" w:rsidRPr="008E541F" w:rsidRDefault="008E2061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</w:p>
    <w:p w:rsidR="00586DB8" w:rsidRPr="008E541F" w:rsidRDefault="00586DB8" w:rsidP="002C23D0">
      <w:pPr>
        <w:pStyle w:val="NormaleWeb"/>
        <w:shd w:val="clear" w:color="auto" w:fill="FFFFFF"/>
        <w:spacing w:line="276" w:lineRule="auto"/>
        <w:jc w:val="both"/>
        <w:textAlignment w:val="top"/>
        <w:rPr>
          <w:rFonts w:ascii="Bookman Old Style" w:hAnsi="Bookman Old Style" w:cs="Arial"/>
          <w:bCs/>
          <w:sz w:val="24"/>
          <w:szCs w:val="24"/>
        </w:rPr>
      </w:pPr>
      <w:r w:rsidRPr="008E541F">
        <w:rPr>
          <w:rFonts w:ascii="Bookman Old Style" w:hAnsi="Bookman Old Style" w:cs="Arial"/>
          <w:bCs/>
          <w:sz w:val="24"/>
          <w:szCs w:val="24"/>
        </w:rPr>
        <w:t>-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>Circolare Ministero dell’Interno n.</w:t>
      </w:r>
      <w:r w:rsidRPr="008E541F">
        <w:rPr>
          <w:rFonts w:ascii="Bookman Old Style" w:hAnsi="Bookman Old Style" w:cs="Arial"/>
          <w:bCs/>
          <w:sz w:val="24"/>
          <w:szCs w:val="24"/>
        </w:rPr>
        <w:t>557/PAS.945.XV.H.MASS(53)</w:t>
      </w:r>
      <w:r w:rsidR="00E5307D" w:rsidRPr="008E541F">
        <w:rPr>
          <w:rFonts w:ascii="Bookman Old Style" w:hAnsi="Bookman Old Style" w:cs="Arial"/>
          <w:bCs/>
          <w:sz w:val="24"/>
          <w:szCs w:val="24"/>
        </w:rPr>
        <w:t xml:space="preserve"> dell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'08.03.2008 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>(</w:t>
      </w:r>
      <w:r w:rsidRPr="008E541F">
        <w:rPr>
          <w:rFonts w:ascii="Bookman Old Style" w:hAnsi="Bookman Old Style" w:cs="Arial"/>
          <w:bCs/>
          <w:sz w:val="24"/>
          <w:szCs w:val="24"/>
        </w:rPr>
        <w:t>pubblicata su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8E541F">
        <w:rPr>
          <w:rFonts w:ascii="Bookman Old Style" w:hAnsi="Bookman Old Style" w:cs="Arial"/>
          <w:bCs/>
          <w:sz w:val="24"/>
          <w:szCs w:val="24"/>
        </w:rPr>
        <w:t>G.U. serie generale n. 70 del 22.03.2008</w:t>
      </w:r>
      <w:r w:rsidR="005966AE" w:rsidRPr="008E541F">
        <w:rPr>
          <w:rFonts w:ascii="Bookman Old Style" w:hAnsi="Bookman Old Style" w:cs="Arial"/>
          <w:bCs/>
          <w:sz w:val="24"/>
          <w:szCs w:val="24"/>
        </w:rPr>
        <w:t>)</w:t>
      </w:r>
      <w:r w:rsidRPr="008E541F">
        <w:rPr>
          <w:rFonts w:ascii="Bookman Old Style" w:hAnsi="Bookman Old Style" w:cs="Arial"/>
          <w:bCs/>
          <w:sz w:val="24"/>
          <w:szCs w:val="24"/>
        </w:rPr>
        <w:t xml:space="preserve">; </w:t>
      </w:r>
    </w:p>
    <w:p w:rsidR="003432BA" w:rsidRPr="008E541F" w:rsidRDefault="00010289" w:rsidP="002C23D0">
      <w:pPr>
        <w:rPr>
          <w:rFonts w:ascii="Bookman Old Style" w:eastAsia="Times New Roman" w:hAnsi="Bookman Old Style" w:cs="Arial"/>
          <w:bCs/>
          <w:sz w:val="24"/>
          <w:szCs w:val="24"/>
          <w:lang w:eastAsia="it-IT"/>
        </w:rPr>
      </w:pPr>
    </w:p>
    <w:sectPr w:rsidR="003432BA" w:rsidRPr="008E541F" w:rsidSect="00586DB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7"/>
    <w:rsid w:val="00010289"/>
    <w:rsid w:val="001E2142"/>
    <w:rsid w:val="002876F8"/>
    <w:rsid w:val="002C23D0"/>
    <w:rsid w:val="00533B33"/>
    <w:rsid w:val="00586DB8"/>
    <w:rsid w:val="005966AE"/>
    <w:rsid w:val="005C11CF"/>
    <w:rsid w:val="008E2061"/>
    <w:rsid w:val="008E541F"/>
    <w:rsid w:val="00904937"/>
    <w:rsid w:val="009D1D99"/>
    <w:rsid w:val="00C40E89"/>
    <w:rsid w:val="00C74124"/>
    <w:rsid w:val="00DF2288"/>
    <w:rsid w:val="00E5307D"/>
    <w:rsid w:val="00E62C66"/>
    <w:rsid w:val="00E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86DB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86DB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Galaffu Gianfranco</dc:creator>
  <cp:keywords/>
  <dc:description/>
  <cp:lastModifiedBy>Carta Pasquale Lucio</cp:lastModifiedBy>
  <cp:revision>16</cp:revision>
  <dcterms:created xsi:type="dcterms:W3CDTF">2017-01-24T07:48:00Z</dcterms:created>
  <dcterms:modified xsi:type="dcterms:W3CDTF">2017-01-24T10:44:00Z</dcterms:modified>
</cp:coreProperties>
</file>